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24E42" w14:textId="15DFE5CC" w:rsidR="00691C72" w:rsidRDefault="00410B4E" w:rsidP="00410B4E">
      <w:pPr>
        <w:pStyle w:val="Heading1"/>
      </w:pPr>
      <w:r>
        <w:t xml:space="preserve">1a </w:t>
      </w:r>
      <w:proofErr w:type="spellStart"/>
      <w:r>
        <w:t>i</w:t>
      </w:r>
      <w:proofErr w:type="spellEnd"/>
    </w:p>
    <w:p w14:paraId="3A038985" w14:textId="62042A3D" w:rsidR="00410B4E" w:rsidRDefault="00410B4E" w:rsidP="00410B4E">
      <w:r w:rsidRPr="00410B4E">
        <w:drawing>
          <wp:inline distT="0" distB="0" distL="0" distR="0" wp14:anchorId="54D55727" wp14:editId="2F5183B8">
            <wp:extent cx="5731510" cy="3657600"/>
            <wp:effectExtent l="0" t="0" r="2540" b="0"/>
            <wp:docPr id="185443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3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63F4" w14:textId="77777777" w:rsidR="00410B4E" w:rsidRDefault="00410B4E" w:rsidP="00410B4E"/>
    <w:p w14:paraId="64D4F9BB" w14:textId="2EB6F374" w:rsidR="00410B4E" w:rsidRDefault="00410B4E" w:rsidP="00410B4E">
      <w:pPr>
        <w:pStyle w:val="Heading1"/>
      </w:pPr>
      <w:r>
        <w:t>1 a ii</w:t>
      </w:r>
    </w:p>
    <w:p w14:paraId="7B77C5D2" w14:textId="2DC1A027" w:rsidR="00410B4E" w:rsidRDefault="00410B4E" w:rsidP="00410B4E">
      <w:r w:rsidRPr="00410B4E">
        <w:drawing>
          <wp:inline distT="0" distB="0" distL="0" distR="0" wp14:anchorId="7829C7D0" wp14:editId="5654D9CC">
            <wp:extent cx="5731510" cy="3582670"/>
            <wp:effectExtent l="0" t="0" r="2540" b="0"/>
            <wp:docPr id="10647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34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358" w14:textId="77777777" w:rsidR="00410B4E" w:rsidRDefault="00410B4E" w:rsidP="00410B4E"/>
    <w:p w14:paraId="6B8130CF" w14:textId="5BFCA6E9" w:rsidR="00410B4E" w:rsidRDefault="00410B4E" w:rsidP="00410B4E">
      <w:pPr>
        <w:pStyle w:val="Heading1"/>
      </w:pPr>
      <w:r>
        <w:lastRenderedPageBreak/>
        <w:t>1 a iii</w:t>
      </w:r>
    </w:p>
    <w:p w14:paraId="2D022AC5" w14:textId="610C91FA" w:rsidR="00410B4E" w:rsidRDefault="00410B4E" w:rsidP="00410B4E">
      <w:r w:rsidRPr="00410B4E">
        <w:drawing>
          <wp:inline distT="0" distB="0" distL="0" distR="0" wp14:anchorId="3A490FDE" wp14:editId="4046D356">
            <wp:extent cx="5731510" cy="3655695"/>
            <wp:effectExtent l="0" t="0" r="2540" b="1905"/>
            <wp:docPr id="120559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9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348" w14:textId="77777777" w:rsidR="00410B4E" w:rsidRDefault="00410B4E" w:rsidP="00410B4E"/>
    <w:p w14:paraId="72E804A7" w14:textId="61AC294F" w:rsidR="00410B4E" w:rsidRDefault="00410B4E" w:rsidP="00410B4E">
      <w:pPr>
        <w:pStyle w:val="Heading1"/>
      </w:pPr>
      <w:r>
        <w:t>1 a iv</w:t>
      </w:r>
    </w:p>
    <w:p w14:paraId="0361EA7E" w14:textId="77777777" w:rsidR="00410B4E" w:rsidRDefault="00410B4E" w:rsidP="00410B4E"/>
    <w:p w14:paraId="2C928C75" w14:textId="43D79D61" w:rsidR="00410B4E" w:rsidRDefault="00410B4E" w:rsidP="00410B4E">
      <w:r w:rsidRPr="00410B4E">
        <w:drawing>
          <wp:inline distT="0" distB="0" distL="0" distR="0" wp14:anchorId="41BD6A21" wp14:editId="429FB76F">
            <wp:extent cx="5731510" cy="3632835"/>
            <wp:effectExtent l="0" t="0" r="2540" b="5715"/>
            <wp:docPr id="155654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4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90E2" w14:textId="77777777" w:rsidR="00410B4E" w:rsidRDefault="00410B4E" w:rsidP="00410B4E"/>
    <w:p w14:paraId="3E184A76" w14:textId="6009F4D1" w:rsidR="00410B4E" w:rsidRDefault="00410B4E" w:rsidP="00410B4E">
      <w:pPr>
        <w:pStyle w:val="Heading1"/>
      </w:pPr>
      <w:r>
        <w:lastRenderedPageBreak/>
        <w:t>1 b</w:t>
      </w:r>
    </w:p>
    <w:p w14:paraId="56D7584E" w14:textId="77777777" w:rsidR="00DD164A" w:rsidRDefault="00DD164A" w:rsidP="00DD164A"/>
    <w:p w14:paraId="30A1A623" w14:textId="0732610F" w:rsidR="00DD164A" w:rsidRPr="000D7FAE" w:rsidRDefault="00DD164A" w:rsidP="00DD164A">
      <w:pPr>
        <w:rPr>
          <w:b/>
          <w:bCs/>
        </w:rPr>
      </w:pPr>
      <w:r w:rsidRPr="000D7FAE">
        <w:rPr>
          <w:b/>
          <w:bCs/>
        </w:rPr>
        <w:t>Plot for model selection -</w:t>
      </w:r>
    </w:p>
    <w:p w14:paraId="6CA7F172" w14:textId="184F4CD3" w:rsidR="00DD164A" w:rsidRPr="00DD164A" w:rsidRDefault="00DD164A" w:rsidP="00DD164A">
      <w:r w:rsidRPr="00DD164A">
        <w:drawing>
          <wp:inline distT="0" distB="0" distL="0" distR="0" wp14:anchorId="3542F446" wp14:editId="15ECFAE6">
            <wp:extent cx="5731510" cy="3483610"/>
            <wp:effectExtent l="0" t="0" r="2540" b="2540"/>
            <wp:docPr id="17749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52B" w14:textId="77777777" w:rsidR="00410B4E" w:rsidRDefault="00410B4E" w:rsidP="00410B4E"/>
    <w:p w14:paraId="60623EAF" w14:textId="1CA8D2E5" w:rsidR="000D7FAE" w:rsidRPr="000D7FAE" w:rsidRDefault="000D7FAE" w:rsidP="00410B4E">
      <w:pPr>
        <w:rPr>
          <w:b/>
          <w:bCs/>
        </w:rPr>
      </w:pPr>
      <w:proofErr w:type="spellStart"/>
      <w:r w:rsidRPr="000D7FAE">
        <w:rPr>
          <w:b/>
          <w:bCs/>
        </w:rPr>
        <w:t>Outmat</w:t>
      </w:r>
      <w:proofErr w:type="spellEnd"/>
      <w:r w:rsidRPr="000D7FAE">
        <w:rPr>
          <w:b/>
          <w:bCs/>
        </w:rPr>
        <w:t>-</w:t>
      </w:r>
    </w:p>
    <w:p w14:paraId="48C2B846" w14:textId="29D37895" w:rsidR="000D7FAE" w:rsidRDefault="000D7FAE" w:rsidP="00410B4E">
      <w:r w:rsidRPr="000D7FAE">
        <w:drawing>
          <wp:inline distT="0" distB="0" distL="0" distR="0" wp14:anchorId="30C5BB08" wp14:editId="37B6E24B">
            <wp:extent cx="5731510" cy="3194050"/>
            <wp:effectExtent l="0" t="0" r="2540" b="6350"/>
            <wp:docPr id="5713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8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24D" w14:textId="1318099A" w:rsidR="00DD164A" w:rsidRDefault="000D7FAE" w:rsidP="00410B4E">
      <w:r w:rsidRPr="000D7FAE">
        <w:t xml:space="preserve">The </w:t>
      </w:r>
      <w:proofErr w:type="spellStart"/>
      <w:r w:rsidRPr="000D7FAE">
        <w:t>outmat</w:t>
      </w:r>
      <w:proofErr w:type="spellEnd"/>
      <w:r w:rsidRPr="000D7FAE">
        <w:t xml:space="preserve"> shows the inclusion (denoted by *) or exclusion of variable</w:t>
      </w:r>
      <w:r>
        <w:t>s</w:t>
      </w:r>
      <w:r w:rsidRPr="000D7FAE">
        <w:t xml:space="preserve"> in the models</w:t>
      </w:r>
      <w:r>
        <w:t>,</w:t>
      </w:r>
      <w:r w:rsidRPr="000D7FAE">
        <w:t xml:space="preserve"> of different sizes</w:t>
      </w:r>
      <w:r>
        <w:t>.</w:t>
      </w:r>
    </w:p>
    <w:p w14:paraId="67E32A99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lastRenderedPageBreak/>
        <w:t>Model with 1 Variable</w:t>
      </w:r>
      <w:r w:rsidRPr="000D7FAE">
        <w:t>:</w:t>
      </w:r>
    </w:p>
    <w:p w14:paraId="10E61424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only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659F5369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2 Variables</w:t>
      </w:r>
      <w:r w:rsidRPr="000D7FAE">
        <w:t>:</w:t>
      </w:r>
    </w:p>
    <w:p w14:paraId="2C4FD509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0DAC97B5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3 Variables</w:t>
      </w:r>
      <w:r w:rsidRPr="000D7FAE">
        <w:t>:</w:t>
      </w:r>
    </w:p>
    <w:p w14:paraId="3144C1A3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35C55D9C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4 Variables</w:t>
      </w:r>
      <w:r w:rsidRPr="000D7FAE">
        <w:t>:</w:t>
      </w:r>
    </w:p>
    <w:p w14:paraId="6FA509E1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</w:t>
      </w:r>
      <w:r w:rsidRPr="000D7FAE">
        <w:rPr>
          <w:b/>
          <w:bCs/>
        </w:rPr>
        <w:t>House</w:t>
      </w:r>
      <w:r w:rsidRPr="000D7FAE">
        <w:t xml:space="preserve">,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2978DF45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5 Variables</w:t>
      </w:r>
      <w:r w:rsidRPr="000D7FAE">
        <w:t>:</w:t>
      </w:r>
    </w:p>
    <w:p w14:paraId="1D1A2E83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</w:t>
      </w:r>
      <w:r w:rsidRPr="000D7FAE">
        <w:rPr>
          <w:b/>
          <w:bCs/>
        </w:rPr>
        <w:t>House</w:t>
      </w:r>
      <w:r w:rsidRPr="000D7FAE">
        <w:t xml:space="preserve">, </w:t>
      </w:r>
      <w:proofErr w:type="spellStart"/>
      <w:r w:rsidRPr="000D7FAE">
        <w:rPr>
          <w:b/>
          <w:bCs/>
        </w:rPr>
        <w:t>Educ</w:t>
      </w:r>
      <w:proofErr w:type="spellEnd"/>
      <w:r w:rsidRPr="000D7FAE">
        <w:t xml:space="preserve">,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10772645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6 Variables</w:t>
      </w:r>
      <w:r w:rsidRPr="000D7FAE">
        <w:t>:</w:t>
      </w:r>
    </w:p>
    <w:p w14:paraId="4603CDE7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Precip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</w:t>
      </w:r>
      <w:r w:rsidRPr="000D7FAE">
        <w:rPr>
          <w:b/>
          <w:bCs/>
        </w:rPr>
        <w:t>House</w:t>
      </w:r>
      <w:r w:rsidRPr="000D7FAE">
        <w:t xml:space="preserve">, </w:t>
      </w:r>
      <w:proofErr w:type="spellStart"/>
      <w:r w:rsidRPr="000D7FAE">
        <w:rPr>
          <w:b/>
          <w:bCs/>
        </w:rPr>
        <w:t>Educ</w:t>
      </w:r>
      <w:proofErr w:type="spellEnd"/>
      <w:r w:rsidRPr="000D7FAE">
        <w:t xml:space="preserve">,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1AFEF089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7 Variables</w:t>
      </w:r>
      <w:r w:rsidRPr="000D7FAE">
        <w:t>:</w:t>
      </w:r>
    </w:p>
    <w:p w14:paraId="415E7489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Precip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Educ</w:t>
      </w:r>
      <w:proofErr w:type="spellEnd"/>
      <w:r w:rsidRPr="000D7FAE">
        <w:t xml:space="preserve">, </w:t>
      </w:r>
      <w:r w:rsidRPr="000D7FAE">
        <w:rPr>
          <w:b/>
          <w:bCs/>
        </w:rPr>
        <w:t>Density</w:t>
      </w:r>
      <w:r w:rsidRPr="000D7FAE">
        <w:t xml:space="preserve">,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5FA99185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8 Variables</w:t>
      </w:r>
      <w:r w:rsidRPr="000D7FAE">
        <w:t>:</w:t>
      </w:r>
    </w:p>
    <w:p w14:paraId="07408EC9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Precip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</w:t>
      </w:r>
      <w:r w:rsidRPr="000D7FAE">
        <w:rPr>
          <w:b/>
          <w:bCs/>
        </w:rPr>
        <w:t>House</w:t>
      </w:r>
      <w:r w:rsidRPr="000D7FAE">
        <w:t xml:space="preserve">, </w:t>
      </w:r>
      <w:proofErr w:type="spellStart"/>
      <w:r w:rsidRPr="000D7FAE">
        <w:rPr>
          <w:b/>
          <w:bCs/>
        </w:rPr>
        <w:t>Educ</w:t>
      </w:r>
      <w:proofErr w:type="spellEnd"/>
      <w:r w:rsidRPr="000D7FAE">
        <w:t xml:space="preserve">, </w:t>
      </w:r>
      <w:r w:rsidRPr="000D7FAE">
        <w:rPr>
          <w:b/>
          <w:bCs/>
        </w:rPr>
        <w:t>Density</w:t>
      </w:r>
      <w:r w:rsidRPr="000D7FAE">
        <w:t xml:space="preserve">, and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52B264F9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9 Variables</w:t>
      </w:r>
      <w:r w:rsidRPr="000D7FAE">
        <w:t>:</w:t>
      </w:r>
    </w:p>
    <w:p w14:paraId="20D887E4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</w:t>
      </w:r>
      <w:proofErr w:type="spellStart"/>
      <w:r w:rsidRPr="000D7FAE">
        <w:rPr>
          <w:b/>
          <w:bCs/>
        </w:rPr>
        <w:t>Precip</w:t>
      </w:r>
      <w:proofErr w:type="spellEnd"/>
      <w:r w:rsidRPr="000D7FAE">
        <w:t xml:space="preserve">, </w:t>
      </w:r>
      <w:r w:rsidRPr="000D7FAE">
        <w:rPr>
          <w:b/>
          <w:bCs/>
        </w:rPr>
        <w:t>Humidity</w:t>
      </w:r>
      <w:r w:rsidRPr="000D7FAE">
        <w:t xml:space="preserve">, </w:t>
      </w:r>
      <w:proofErr w:type="spellStart"/>
      <w:r w:rsidRPr="000D7FAE">
        <w:rPr>
          <w:b/>
          <w:bCs/>
        </w:rPr>
        <w:t>JanTemp</w:t>
      </w:r>
      <w:proofErr w:type="spellEnd"/>
      <w:r w:rsidRPr="000D7FAE">
        <w:t xml:space="preserve">, </w:t>
      </w:r>
      <w:proofErr w:type="spellStart"/>
      <w:r w:rsidRPr="000D7FAE">
        <w:rPr>
          <w:b/>
          <w:bCs/>
        </w:rPr>
        <w:t>JulyTemp</w:t>
      </w:r>
      <w:proofErr w:type="spellEnd"/>
      <w:r w:rsidRPr="000D7FAE">
        <w:t xml:space="preserve">, </w:t>
      </w:r>
      <w:r w:rsidRPr="000D7FAE">
        <w:rPr>
          <w:b/>
          <w:bCs/>
        </w:rPr>
        <w:t>House</w:t>
      </w:r>
      <w:r w:rsidRPr="000D7FAE">
        <w:t xml:space="preserve">, </w:t>
      </w:r>
      <w:proofErr w:type="spellStart"/>
      <w:r w:rsidRPr="000D7FAE">
        <w:rPr>
          <w:b/>
          <w:bCs/>
        </w:rPr>
        <w:t>Educ</w:t>
      </w:r>
      <w:proofErr w:type="spellEnd"/>
      <w:r w:rsidRPr="000D7FAE">
        <w:t xml:space="preserve">, </w:t>
      </w:r>
      <w:r w:rsidRPr="000D7FAE">
        <w:rPr>
          <w:b/>
          <w:bCs/>
        </w:rPr>
        <w:t>Density</w:t>
      </w:r>
      <w:r w:rsidRPr="000D7FAE">
        <w:t xml:space="preserve">, </w:t>
      </w:r>
      <w:proofErr w:type="spellStart"/>
      <w:r w:rsidRPr="000D7FAE">
        <w:rPr>
          <w:b/>
          <w:bCs/>
        </w:rPr>
        <w:t>NonWhite</w:t>
      </w:r>
      <w:proofErr w:type="spellEnd"/>
      <w:r w:rsidRPr="000D7FAE">
        <w:t>.</w:t>
      </w:r>
    </w:p>
    <w:p w14:paraId="2DE1EABB" w14:textId="77777777" w:rsidR="000D7FAE" w:rsidRPr="000D7FAE" w:rsidRDefault="000D7FAE" w:rsidP="000D7FAE">
      <w:pPr>
        <w:numPr>
          <w:ilvl w:val="0"/>
          <w:numId w:val="3"/>
        </w:numPr>
      </w:pPr>
      <w:r w:rsidRPr="000D7FAE">
        <w:rPr>
          <w:b/>
          <w:bCs/>
        </w:rPr>
        <w:t>Model with 10 Variables</w:t>
      </w:r>
      <w:r w:rsidRPr="000D7FAE">
        <w:t>:</w:t>
      </w:r>
    </w:p>
    <w:p w14:paraId="4EF6C48D" w14:textId="77777777" w:rsidR="000D7FAE" w:rsidRPr="000D7FAE" w:rsidRDefault="000D7FAE" w:rsidP="000D7FAE">
      <w:pPr>
        <w:numPr>
          <w:ilvl w:val="1"/>
          <w:numId w:val="3"/>
        </w:numPr>
      </w:pPr>
      <w:r w:rsidRPr="000D7FAE">
        <w:t xml:space="preserve">Includes all variables except </w:t>
      </w:r>
      <w:r w:rsidRPr="000D7FAE">
        <w:rPr>
          <w:b/>
          <w:bCs/>
        </w:rPr>
        <w:t>Over65</w:t>
      </w:r>
      <w:r w:rsidRPr="000D7FAE">
        <w:t xml:space="preserve">, </w:t>
      </w:r>
      <w:r w:rsidRPr="000D7FAE">
        <w:rPr>
          <w:b/>
          <w:bCs/>
        </w:rPr>
        <w:t>Sound</w:t>
      </w:r>
      <w:r w:rsidRPr="000D7FAE">
        <w:t xml:space="preserve">, and </w:t>
      </w:r>
      <w:proofErr w:type="spellStart"/>
      <w:r w:rsidRPr="000D7FAE">
        <w:rPr>
          <w:b/>
          <w:bCs/>
        </w:rPr>
        <w:t>WhiteCol</w:t>
      </w:r>
      <w:proofErr w:type="spellEnd"/>
      <w:r w:rsidRPr="000D7FAE">
        <w:t>.</w:t>
      </w:r>
    </w:p>
    <w:p w14:paraId="39194931" w14:textId="77777777" w:rsidR="000D7FAE" w:rsidRDefault="000D7FAE" w:rsidP="00410B4E"/>
    <w:p w14:paraId="37E1F418" w14:textId="77777777" w:rsidR="000D7FAE" w:rsidRDefault="000D7FAE" w:rsidP="00410B4E"/>
    <w:p w14:paraId="1BFF1B5E" w14:textId="6937C3D3" w:rsidR="000D7FAE" w:rsidRDefault="000D7FAE" w:rsidP="00410B4E">
      <w:r w:rsidRPr="000D7FAE">
        <w:rPr>
          <w:b/>
          <w:bCs/>
        </w:rPr>
        <w:t>Optimal Models based on</w:t>
      </w:r>
      <w:r>
        <w:t>:</w:t>
      </w:r>
    </w:p>
    <w:p w14:paraId="49B0E098" w14:textId="75C25A2A" w:rsidR="00DD164A" w:rsidRDefault="000D7FAE" w:rsidP="00DD164A">
      <w:pPr>
        <w:pStyle w:val="ListParagraph"/>
        <w:numPr>
          <w:ilvl w:val="0"/>
          <w:numId w:val="2"/>
        </w:numPr>
      </w:pPr>
      <w:r w:rsidRPr="000D7FAE">
        <w:rPr>
          <w:b/>
          <w:bCs/>
        </w:rPr>
        <w:t xml:space="preserve">Adjusted </w:t>
      </w:r>
      <w:r w:rsidR="00DD164A" w:rsidRPr="000D7FAE">
        <w:rPr>
          <w:b/>
          <w:bCs/>
        </w:rPr>
        <w:t>R</w:t>
      </w:r>
      <w:r w:rsidRPr="000D7FAE">
        <w:rPr>
          <w:b/>
          <w:bCs/>
        </w:rPr>
        <w:t>-</w:t>
      </w:r>
      <w:r w:rsidR="00DD164A" w:rsidRPr="000D7FAE">
        <w:rPr>
          <w:b/>
          <w:bCs/>
        </w:rPr>
        <w:t>squared</w:t>
      </w:r>
      <w:r>
        <w:t xml:space="preserve"> -</w:t>
      </w:r>
      <w:r w:rsidR="00DD164A">
        <w:t xml:space="preserve"> optimal subset size is 7 Variable Selected is House, Education, Density, </w:t>
      </w:r>
      <w:proofErr w:type="spellStart"/>
      <w:r w:rsidR="00DD164A">
        <w:t>NonWhite</w:t>
      </w:r>
      <w:proofErr w:type="spellEnd"/>
      <w:r w:rsidR="00DD164A">
        <w:t xml:space="preserve">, </w:t>
      </w:r>
      <w:proofErr w:type="spellStart"/>
      <w:r w:rsidR="00DD164A">
        <w:t>Precip</w:t>
      </w:r>
      <w:proofErr w:type="spellEnd"/>
      <w:r w:rsidR="00DD164A">
        <w:t xml:space="preserve">, </w:t>
      </w:r>
      <w:proofErr w:type="spellStart"/>
      <w:r w:rsidR="00DD164A">
        <w:t>JanTemp</w:t>
      </w:r>
      <w:proofErr w:type="spellEnd"/>
      <w:r w:rsidR="00DD164A">
        <w:t xml:space="preserve">, </w:t>
      </w:r>
      <w:proofErr w:type="spellStart"/>
      <w:r w:rsidR="00DD164A">
        <w:t>JulyTemp</w:t>
      </w:r>
      <w:proofErr w:type="spellEnd"/>
    </w:p>
    <w:p w14:paraId="55092CE2" w14:textId="79118E65" w:rsidR="00DD164A" w:rsidRDefault="00DD164A" w:rsidP="00DD164A">
      <w:pPr>
        <w:pStyle w:val="ListParagraph"/>
        <w:numPr>
          <w:ilvl w:val="0"/>
          <w:numId w:val="2"/>
        </w:numPr>
      </w:pPr>
      <w:r w:rsidRPr="000D7FAE">
        <w:rPr>
          <w:b/>
          <w:bCs/>
        </w:rPr>
        <w:t>Cp</w:t>
      </w:r>
      <w:r>
        <w:t xml:space="preserve"> </w:t>
      </w:r>
      <w:r w:rsidR="000D7FAE">
        <w:t xml:space="preserve">- </w:t>
      </w:r>
      <w:r>
        <w:t xml:space="preserve">subset size is 6 Variables Selected are Education, Density, </w:t>
      </w:r>
      <w:proofErr w:type="spellStart"/>
      <w:r>
        <w:t>NonWhite</w:t>
      </w:r>
      <w:proofErr w:type="spellEnd"/>
      <w:r>
        <w:t xml:space="preserve">, </w:t>
      </w:r>
      <w:proofErr w:type="spellStart"/>
      <w:r>
        <w:t>Precip</w:t>
      </w:r>
      <w:proofErr w:type="spellEnd"/>
      <w:r>
        <w:t xml:space="preserve">, </w:t>
      </w:r>
      <w:proofErr w:type="spellStart"/>
      <w:r>
        <w:t>JanTemp</w:t>
      </w:r>
      <w:proofErr w:type="spellEnd"/>
      <w:r>
        <w:t xml:space="preserve">, </w:t>
      </w:r>
      <w:proofErr w:type="spellStart"/>
      <w:r>
        <w:t>JulyTemp</w:t>
      </w:r>
      <w:proofErr w:type="spellEnd"/>
    </w:p>
    <w:p w14:paraId="6B184866" w14:textId="2E18BF31" w:rsidR="00410B4E" w:rsidRDefault="00DD164A" w:rsidP="00DD164A">
      <w:pPr>
        <w:pStyle w:val="ListParagraph"/>
        <w:numPr>
          <w:ilvl w:val="0"/>
          <w:numId w:val="2"/>
        </w:numPr>
      </w:pPr>
      <w:r w:rsidRPr="000D7FAE">
        <w:rPr>
          <w:b/>
          <w:bCs/>
        </w:rPr>
        <w:t>BIC</w:t>
      </w:r>
      <w:r>
        <w:t xml:space="preserve"> </w:t>
      </w:r>
      <w:r w:rsidR="000D7FAE">
        <w:t xml:space="preserve">- </w:t>
      </w:r>
      <w:r>
        <w:t xml:space="preserve">optimal subset size is 4 Variables Selected are House, Education, </w:t>
      </w:r>
      <w:proofErr w:type="spellStart"/>
      <w:r>
        <w:t>NonWhite</w:t>
      </w:r>
      <w:proofErr w:type="spellEnd"/>
      <w:r>
        <w:t xml:space="preserve">, </w:t>
      </w:r>
      <w:proofErr w:type="spellStart"/>
      <w:r>
        <w:t>janTemp</w:t>
      </w:r>
      <w:proofErr w:type="spellEnd"/>
    </w:p>
    <w:p w14:paraId="0D318177" w14:textId="77777777" w:rsidR="00AD386B" w:rsidRDefault="00AD386B" w:rsidP="00AD386B"/>
    <w:p w14:paraId="00FC9012" w14:textId="77777777" w:rsidR="00AD386B" w:rsidRDefault="00AD386B" w:rsidP="00AD386B"/>
    <w:p w14:paraId="45980AE6" w14:textId="77777777" w:rsidR="00AD386B" w:rsidRDefault="00AD386B" w:rsidP="00AD386B">
      <w:pPr>
        <w:pStyle w:val="Heading1"/>
      </w:pPr>
    </w:p>
    <w:p w14:paraId="6271D32B" w14:textId="626E8959" w:rsidR="00AD386B" w:rsidRDefault="00AD386B" w:rsidP="00AD386B">
      <w:pPr>
        <w:pStyle w:val="Heading1"/>
      </w:pPr>
      <w:r>
        <w:t>1c</w:t>
      </w:r>
    </w:p>
    <w:p w14:paraId="65F61CA9" w14:textId="77777777" w:rsidR="00AD386B" w:rsidRDefault="00AD386B" w:rsidP="00AD386B"/>
    <w:p w14:paraId="72553CA1" w14:textId="19CD7962" w:rsidR="00AD386B" w:rsidRDefault="00AD386B" w:rsidP="00AD386B">
      <w:r w:rsidRPr="00AD386B">
        <w:rPr>
          <w:b/>
          <w:bCs/>
        </w:rPr>
        <w:t>Model Equation for optimal model with lowest Cp</w:t>
      </w:r>
      <w:r>
        <w:t xml:space="preserve"> :</w:t>
      </w:r>
    </w:p>
    <w:p w14:paraId="54B16F3B" w14:textId="77777777" w:rsidR="00AD386B" w:rsidRPr="00AD386B" w:rsidRDefault="00AD386B" w:rsidP="00AD386B">
      <w:pPr>
        <w:pStyle w:val="NormalWeb"/>
        <w:rPr>
          <w:b/>
          <w:bCs/>
          <w:i/>
          <w:iCs/>
        </w:rPr>
      </w:pPr>
      <w:r w:rsidRPr="00AD386B">
        <w:rPr>
          <w:b/>
          <w:bCs/>
          <w:i/>
          <w:iCs/>
        </w:rPr>
        <w:t>Mortality=1242+1.401×Precip−1.684×JanTemp−2.840×JulyTemp−16.16×Educ+0.00757×Density+5.275×NonWhite</w:t>
      </w:r>
    </w:p>
    <w:p w14:paraId="4AA660A5" w14:textId="77777777" w:rsidR="00AD386B" w:rsidRPr="00AD386B" w:rsidRDefault="00AD386B" w:rsidP="00AD386B"/>
    <w:p w14:paraId="346A7D3A" w14:textId="77777777" w:rsidR="00AD386B" w:rsidRDefault="00AD386B" w:rsidP="00AD386B">
      <w:r>
        <w:t>Intercept (1242): Baseline mortality rate.</w:t>
      </w:r>
    </w:p>
    <w:p w14:paraId="7452F1A9" w14:textId="77777777" w:rsidR="00AD386B" w:rsidRDefault="00AD386B" w:rsidP="00AD386B">
      <w:proofErr w:type="spellStart"/>
      <w:r>
        <w:t>Precip</w:t>
      </w:r>
      <w:proofErr w:type="spellEnd"/>
      <w:r>
        <w:t xml:space="preserve"> (1.401): Mortality increases with more precipitation.</w:t>
      </w:r>
    </w:p>
    <w:p w14:paraId="2D0DC733" w14:textId="77777777" w:rsidR="00AD386B" w:rsidRDefault="00AD386B" w:rsidP="00AD386B">
      <w:proofErr w:type="spellStart"/>
      <w:r>
        <w:t>JanTemp</w:t>
      </w:r>
      <w:proofErr w:type="spellEnd"/>
      <w:r>
        <w:t xml:space="preserve"> (-1.684): Mortality decreases with higher January temperatures.</w:t>
      </w:r>
    </w:p>
    <w:p w14:paraId="049FAB19" w14:textId="77777777" w:rsidR="00AD386B" w:rsidRDefault="00AD386B" w:rsidP="00AD386B">
      <w:proofErr w:type="spellStart"/>
      <w:r>
        <w:t>JulyTemp</w:t>
      </w:r>
      <w:proofErr w:type="spellEnd"/>
      <w:r>
        <w:t xml:space="preserve"> (-2.840): Mortality decreases with higher July temperatures.</w:t>
      </w:r>
    </w:p>
    <w:p w14:paraId="7C73A111" w14:textId="77777777" w:rsidR="00AD386B" w:rsidRDefault="00AD386B" w:rsidP="00AD386B">
      <w:proofErr w:type="spellStart"/>
      <w:r>
        <w:t>Educ</w:t>
      </w:r>
      <w:proofErr w:type="spellEnd"/>
      <w:r>
        <w:t xml:space="preserve"> (-16.16): Mortality decreases with higher education levels.</w:t>
      </w:r>
    </w:p>
    <w:p w14:paraId="7AF6F1D9" w14:textId="77777777" w:rsidR="00AD386B" w:rsidRDefault="00AD386B" w:rsidP="00AD386B">
      <w:r>
        <w:t>Density (0.00757): Slight increase in mortality with higher population density.</w:t>
      </w:r>
    </w:p>
    <w:p w14:paraId="007E3FF8" w14:textId="6EA90897" w:rsidR="00AD386B" w:rsidRDefault="00AD386B" w:rsidP="00AD386B">
      <w:proofErr w:type="spellStart"/>
      <w:r>
        <w:t>NonWhite</w:t>
      </w:r>
      <w:proofErr w:type="spellEnd"/>
      <w:r>
        <w:t xml:space="preserve"> (5.275): Mortality increases with a higher percentage of the non-white population.</w:t>
      </w:r>
    </w:p>
    <w:p w14:paraId="433DA7D5" w14:textId="77777777" w:rsidR="00AD386B" w:rsidRDefault="00AD386B" w:rsidP="00AD386B"/>
    <w:p w14:paraId="055E87A5" w14:textId="456AF0DE" w:rsidR="00AD386B" w:rsidRDefault="00AD386B" w:rsidP="00AD386B">
      <w:r>
        <w:t>Number in brackets shows the degree of impact of that variable in predicting Mortality</w:t>
      </w:r>
    </w:p>
    <w:p w14:paraId="564750EB" w14:textId="77777777" w:rsidR="00AD386B" w:rsidRDefault="00AD386B" w:rsidP="00AD386B"/>
    <w:p w14:paraId="34E4E659" w14:textId="77777777" w:rsidR="00AD386B" w:rsidRDefault="00AD386B" w:rsidP="00AD386B"/>
    <w:p w14:paraId="731B73BC" w14:textId="3A72D2F2" w:rsidR="00AD386B" w:rsidRDefault="003F258A" w:rsidP="003F258A">
      <w:pPr>
        <w:pStyle w:val="Heading1"/>
      </w:pPr>
      <w:r>
        <w:t>1 d</w:t>
      </w:r>
    </w:p>
    <w:p w14:paraId="1AC2C858" w14:textId="77777777" w:rsidR="003F258A" w:rsidRDefault="003F258A" w:rsidP="003F258A"/>
    <w:p w14:paraId="54F398E5" w14:textId="74246B33" w:rsidR="003F258A" w:rsidRDefault="003F258A" w:rsidP="003F258A">
      <w:r w:rsidRPr="003F258A">
        <w:drawing>
          <wp:inline distT="0" distB="0" distL="0" distR="0" wp14:anchorId="34316C21" wp14:editId="5DB81621">
            <wp:extent cx="5731510" cy="1838960"/>
            <wp:effectExtent l="0" t="0" r="2540" b="8890"/>
            <wp:docPr id="5631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23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43D1" w14:textId="2075A39C" w:rsidR="003F258A" w:rsidRDefault="00794537" w:rsidP="003F258A">
      <w:r>
        <w:t xml:space="preserve">Based on both diagnostic plots, we can see that points 4, </w:t>
      </w:r>
      <w:r w:rsidR="00E751F6">
        <w:t xml:space="preserve">7, </w:t>
      </w:r>
      <w:r>
        <w:t>20, 60</w:t>
      </w:r>
      <w:r w:rsidR="00E751F6">
        <w:t xml:space="preserve"> are influential points, however we would need to dive deeper to make sure, and also find if there are more influential points.</w:t>
      </w:r>
    </w:p>
    <w:p w14:paraId="53B3ECF7" w14:textId="77777777" w:rsidR="003F258A" w:rsidRDefault="003F258A" w:rsidP="003F258A"/>
    <w:p w14:paraId="0E804AC0" w14:textId="77777777" w:rsidR="003F258A" w:rsidRDefault="003F258A" w:rsidP="003F258A"/>
    <w:p w14:paraId="139F3F97" w14:textId="77777777" w:rsidR="003F258A" w:rsidRDefault="003F258A" w:rsidP="003F258A">
      <w:r w:rsidRPr="003F258A">
        <w:lastRenderedPageBreak/>
        <w:t xml:space="preserve">High leverage points: </w:t>
      </w:r>
    </w:p>
    <w:p w14:paraId="2E1D3552" w14:textId="4F5BE64F" w:rsidR="003F258A" w:rsidRDefault="003F258A" w:rsidP="003F258A">
      <w:r w:rsidRPr="003F258A">
        <w:t>7 20</w:t>
      </w:r>
    </w:p>
    <w:p w14:paraId="0CACAC24" w14:textId="5F5743FE" w:rsidR="003F258A" w:rsidRDefault="003F258A" w:rsidP="003F258A">
      <w:r w:rsidRPr="003F258A">
        <w:rPr>
          <w:b/>
          <w:bCs/>
        </w:rPr>
        <w:t>Influential cities by Leverage</w:t>
      </w:r>
      <w:r>
        <w:t xml:space="preserve">: </w:t>
      </w:r>
    </w:p>
    <w:p w14:paraId="1676C12B" w14:textId="389696A6" w:rsidR="003F258A" w:rsidRDefault="003F258A" w:rsidP="003F258A">
      <w:r>
        <w:t>1) Miami, FL 2) York, PA</w:t>
      </w:r>
    </w:p>
    <w:p w14:paraId="64DD5F3E" w14:textId="77777777" w:rsidR="003F258A" w:rsidRDefault="003F258A" w:rsidP="003F258A"/>
    <w:p w14:paraId="349B9DDA" w14:textId="77777777" w:rsidR="003F258A" w:rsidRDefault="003F258A" w:rsidP="003F258A">
      <w:r w:rsidRPr="003F258A">
        <w:t xml:space="preserve">Influential points by Cook's distance: </w:t>
      </w:r>
    </w:p>
    <w:p w14:paraId="453727D1" w14:textId="0C9E6BD6" w:rsidR="003F258A" w:rsidRDefault="003F258A" w:rsidP="003F258A">
      <w:r w:rsidRPr="003F258A">
        <w:t>4 7 20 53 58 60</w:t>
      </w:r>
    </w:p>
    <w:p w14:paraId="2E93EB6A" w14:textId="5185947D" w:rsidR="003F258A" w:rsidRDefault="003F258A" w:rsidP="003F258A">
      <w:r w:rsidRPr="003F258A">
        <w:rPr>
          <w:b/>
          <w:bCs/>
        </w:rPr>
        <w:t>Influential cities by Cook's Distance</w:t>
      </w:r>
      <w:r>
        <w:t xml:space="preserve">: </w:t>
      </w:r>
    </w:p>
    <w:p w14:paraId="6FC939A1" w14:textId="14A7C8C6" w:rsidR="003F258A" w:rsidRPr="003F258A" w:rsidRDefault="003F258A" w:rsidP="003F258A">
      <w:r>
        <w:t>1) Lancaster, PA 2) Miami, FL 3) York, PA 4) Memphis, TN 5) Birmingham, AL 6) New Orleans, LA</w:t>
      </w:r>
    </w:p>
    <w:p w14:paraId="7C79A9A8" w14:textId="77777777" w:rsidR="00AD386B" w:rsidRDefault="00AD386B" w:rsidP="00AD386B"/>
    <w:p w14:paraId="48E773CA" w14:textId="77777777" w:rsidR="00E751F6" w:rsidRDefault="00E751F6" w:rsidP="00AD386B"/>
    <w:p w14:paraId="4C2D7C8A" w14:textId="77777777" w:rsidR="00E751F6" w:rsidRDefault="00E751F6" w:rsidP="00AD386B"/>
    <w:p w14:paraId="5B86A847" w14:textId="1334B8E7" w:rsidR="00E751F6" w:rsidRDefault="00F37018" w:rsidP="00F37018">
      <w:pPr>
        <w:pStyle w:val="Heading1"/>
      </w:pPr>
      <w:r>
        <w:t>1e</w:t>
      </w:r>
    </w:p>
    <w:p w14:paraId="4974FA87" w14:textId="77777777" w:rsidR="00F37018" w:rsidRDefault="00F37018" w:rsidP="00F37018"/>
    <w:p w14:paraId="6E5320BF" w14:textId="75611D2F" w:rsidR="00F37018" w:rsidRDefault="009808C1" w:rsidP="00F37018">
      <w:r w:rsidRPr="009808C1">
        <w:drawing>
          <wp:inline distT="0" distB="0" distL="0" distR="0" wp14:anchorId="29A99B8C" wp14:editId="35C08875">
            <wp:extent cx="5731510" cy="2927350"/>
            <wp:effectExtent l="0" t="0" r="2540" b="6350"/>
            <wp:docPr id="58260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4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0305" w14:textId="77777777" w:rsidR="008F12C8" w:rsidRPr="00F37018" w:rsidRDefault="008F12C8" w:rsidP="00F37018"/>
    <w:p w14:paraId="1A7FB627" w14:textId="77777777" w:rsidR="008F12C8" w:rsidRDefault="008F12C8" w:rsidP="008F12C8"/>
    <w:p w14:paraId="3F143ABC" w14:textId="1E05D875" w:rsidR="00794537" w:rsidRPr="00AD386B" w:rsidRDefault="008F12C8" w:rsidP="008F12C8">
      <w:r>
        <w:t>Adding the log-transformed pollution variables</w:t>
      </w:r>
      <w:r>
        <w:t xml:space="preserve">, log(HC), log(NOX), log(SO2), significantly improves the model as shown by the p-value obtained (0.0083), using </w:t>
      </w:r>
      <w:proofErr w:type="spellStart"/>
      <w:r>
        <w:t>Anova</w:t>
      </w:r>
      <w:proofErr w:type="spellEnd"/>
      <w:r>
        <w:t xml:space="preserve"> table. This indicates the logarithmic version of pollution variables has meaningful impact on mortality rates</w:t>
      </w:r>
      <w:r w:rsidR="000C2DAC">
        <w:t xml:space="preserve">. </w:t>
      </w:r>
      <w:r w:rsidR="000C2DAC" w:rsidRPr="000C2DAC">
        <w:t>The extended model provides a better explanation of the variation in mortality between cities.</w:t>
      </w:r>
    </w:p>
    <w:sectPr w:rsidR="00794537" w:rsidRPr="00AD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BFF"/>
    <w:multiLevelType w:val="hybridMultilevel"/>
    <w:tmpl w:val="25103A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8742D"/>
    <w:multiLevelType w:val="hybridMultilevel"/>
    <w:tmpl w:val="83BAF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619FE"/>
    <w:multiLevelType w:val="multilevel"/>
    <w:tmpl w:val="B486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021932">
    <w:abstractNumId w:val="1"/>
  </w:num>
  <w:num w:numId="2" w16cid:durableId="885799819">
    <w:abstractNumId w:val="0"/>
  </w:num>
  <w:num w:numId="3" w16cid:durableId="49853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E"/>
    <w:rsid w:val="000C2DAC"/>
    <w:rsid w:val="000D7FAE"/>
    <w:rsid w:val="003F258A"/>
    <w:rsid w:val="00410B4E"/>
    <w:rsid w:val="00691C72"/>
    <w:rsid w:val="00794537"/>
    <w:rsid w:val="008629F9"/>
    <w:rsid w:val="008F12C8"/>
    <w:rsid w:val="009524AD"/>
    <w:rsid w:val="009808C1"/>
    <w:rsid w:val="00AD386B"/>
    <w:rsid w:val="00C83820"/>
    <w:rsid w:val="00DD164A"/>
    <w:rsid w:val="00E751F6"/>
    <w:rsid w:val="00F3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0990"/>
  <w15:chartTrackingRefBased/>
  <w15:docId w15:val="{E0C0BB69-120B-40BA-AA8C-D5DD0DF6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6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2024-05-16T06:33:00Z</dcterms:created>
  <dcterms:modified xsi:type="dcterms:W3CDTF">2024-05-16T11:30:00Z</dcterms:modified>
</cp:coreProperties>
</file>