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80" w:before="0"/>
        <w:jc w:val="center"/>
      </w:pPr>
      <w:r>
        <w:rPr>
          <w:rFonts w:ascii="Arial" w:cs="Arial" w:eastAsia="Arial" w:hAnsi="Arial"/>
          <w:b/>
          <w:bCs/>
          <w:color w:val="1A2B4A"/>
          <w:sz w:val="72"/>
          <w:szCs w:val="72"/>
        </w:rPr>
        <w:t xml:space="preserve">ALLOY UI</w:t>
      </w:r>
    </w:p>
    <w:p>
      <w:pPr>
        <w:spacing w:after="200" w:before="0"/>
        <w:jc w:val="center"/>
      </w:pPr>
      <w:r>
        <w:rPr>
          <w:rFonts w:ascii="Arial" w:cs="Arial" w:eastAsia="Arial" w:hAnsi="Arial"/>
          <w:color w:val="2D6A9F"/>
          <w:sz w:val="32"/>
          <w:szCs w:val="32"/>
        </w:rPr>
        <w:t xml:space="preserve">AI-Powered Server-Driven UI Meta-Framework</w:t>
      </w:r>
    </w:p>
    <w:p>
      <w:pPr>
        <w:pBdr>
          <w:bottom w:val="single" w:color="1A2B4A" w:sz="8" w:space="1"/>
        </w:pBdr>
      </w:pPr>
    </w:p>
    <w:p>
      <w:pPr>
        <w:spacing w:after="200" w:before="200"/>
      </w:pPr>
    </w:p>
    <w:p>
      <w:pPr>
        <w:spacing w:after="80" w:before="0"/>
        <w:jc w:val="center"/>
      </w:pPr>
      <w:r>
        <w:rPr>
          <w:rFonts w:ascii="Arial" w:cs="Arial" w:eastAsia="Arial" w:hAnsi="Arial"/>
          <w:color w:val="6B7A8D"/>
          <w:sz w:val="24"/>
          <w:szCs w:val="24"/>
        </w:rPr>
        <w:t xml:space="preserve">Whitepaper — Version 1.0</w:t>
      </w:r>
    </w:p>
    <w:p>
      <w:pPr>
        <w:spacing w:after="800" w:before="0"/>
        <w:jc w:val="center"/>
      </w:pPr>
      <w:r>
        <w:rPr>
          <w:rFonts w:ascii="Arial" w:cs="Arial" w:eastAsia="Arial" w:hAnsi="Arial"/>
          <w:color w:val="6B7A8D"/>
          <w:sz w:val="22"/>
          <w:szCs w:val="22"/>
        </w:rPr>
        <w:t xml:space="preserve">2025</w:t>
      </w:r>
    </w:p>
    <w:p>
      <w:pPr>
        <w:spacing w:after="80" w:before="0"/>
        <w:jc w:val="center"/>
      </w:pPr>
      <w:r>
        <w:rPr>
          <w:rFonts w:ascii="Arial" w:cs="Arial" w:eastAsia="Arial" w:hAnsi="Arial"/>
          <w:b/>
          <w:bCs/>
          <w:color w:val="1A2B4A"/>
          <w:sz w:val="22"/>
          <w:szCs w:val="22"/>
        </w:rPr>
        <w:t xml:space="preserve">ABSTRACT</w:t>
      </w:r>
    </w:p>
    <w:p>
      <w:pPr>
        <w:spacing w:after="0" w:before="0"/>
        <w:ind w:left="800" w:right="800"/>
        <w:jc w:val="both"/>
      </w:pPr>
      <w:r>
        <w:rPr>
          <w:rFonts w:ascii="Arial" w:cs="Arial" w:eastAsia="Arial" w:hAnsi="Arial"/>
          <w:i/>
          <w:iCs/>
          <w:color w:val="6B7A8D"/>
          <w:sz w:val="20"/>
          <w:szCs w:val="20"/>
        </w:rPr>
        <w:t xml:space="preserve">Alloy UI is a production-grade, open meta-framework for building AI-driven applications where the user interface is not written ahead of time but synthesized at runtime in response to natural language intent. Rather than shipping static screens, developers register a typed component registry and a set of data tools; a coordinating AI engine then assembles, validates, streams, and self-heals arbitrary layouts on demand. This document formalizes the complete architecture — covering the dual-phase orchestration pipeline, the atomic component model, the LLM strategy layer, schema governance, security, observability, accessibility, internationalization, and developer ergonomics — and corrects ambiguities present in earlier exploratory drafts.</w:t>
      </w:r>
    </w:p>
    <w:p>
      <w:pPr>
        <w:spacing w:after="200" w:before="400"/>
      </w:pPr>
    </w:p>
    <w:p>
      <w:r>
        <w:br w:type="page"/>
      </w:r>
    </w:p>
    <w:p>
      <w:pPr>
        <w:pStyle w:val="Heading1"/>
        <w:pBdr>
          <w:bottom w:val="single" w:color="2D6A9F" w:sz="6" w:space="4"/>
        </w:pBdr>
        <w:spacing w:after="160" w:before="400"/>
      </w:pPr>
      <w:r>
        <w:rPr>
          <w:rFonts w:ascii="Arial" w:cs="Arial" w:eastAsia="Arial" w:hAnsi="Arial"/>
          <w:b/>
          <w:bCs/>
          <w:color w:val="1A2B4A"/>
          <w:sz w:val="36"/>
          <w:szCs w:val="36"/>
        </w:rPr>
        <w:t xml:space="preserve">1. Introduction &amp; Motivation</w:t>
      </w:r>
    </w:p>
    <w:p>
      <w:pPr>
        <w:spacing w:after="160" w:before="100"/>
      </w:pPr>
      <w:r>
        <w:rPr>
          <w:rFonts w:ascii="Arial" w:cs="Arial" w:eastAsia="Arial" w:hAnsi="Arial"/>
          <w:sz w:val="22"/>
          <w:szCs w:val="22"/>
        </w:rPr>
        <w:t xml:space="preserve">Modern enterprise applications face a fundamental tension: product teams demand infinite UI flexibility, while engineering teams need reliable, type-safe, testable interfaces. Traditional approaches resolve this tension badly — either by building screens ahead of time (rigid) or by giving users a canvas tool (complex). Alloy UI proposes a third path.</w:t>
      </w:r>
    </w:p>
    <w:p>
      <w:pPr>
        <w:spacing w:after="160" w:before="100"/>
      </w:pPr>
      <w:r>
        <w:rPr>
          <w:rFonts w:ascii="Arial" w:cs="Arial" w:eastAsia="Arial" w:hAnsi="Arial"/>
          <w:sz w:val="22"/>
          <w:szCs w:val="22"/>
        </w:rPr>
        <w:t xml:space="preserve">By treating the Large Language Model as a runtime UI orchestrator rather than a content generator, Alloy UI allows any natural-language request to produce a structurally valid, visually consistent, and functionally rich interface — backed by real data — without a single line of bespoke screen code from the developer.</w:t>
      </w:r>
    </w:p>
    <w:p>
      <w:pPr>
        <w:pStyle w:val="Heading2"/>
        <w:spacing w:after="120" w:before="320"/>
      </w:pPr>
      <w:r>
        <w:rPr>
          <w:rFonts w:ascii="Arial" w:cs="Arial" w:eastAsia="Arial" w:hAnsi="Arial"/>
          <w:b/>
          <w:bCs/>
          <w:color w:val="1A2B4A"/>
          <w:sz w:val="28"/>
          <w:szCs w:val="28"/>
        </w:rPr>
        <w:t xml:space="preserve">1.1 Design Goals</w:t>
      </w:r>
    </w:p>
    <w:p>
      <w:pPr>
        <w:pStyle w:val="ListParagraph"/>
        <w:numPr>
          <w:ilvl w:val="0"/>
          <w:numId w:val="2"/>
        </w:numPr>
        <w:spacing w:after="60" w:before="60"/>
      </w:pPr>
      <w:r>
        <w:rPr>
          <w:rFonts w:ascii="Arial" w:cs="Arial" w:eastAsia="Arial" w:hAnsi="Arial"/>
          <w:sz w:val="22"/>
          <w:szCs w:val="22"/>
        </w:rPr>
        <w:t xml:space="preserve">Developer-first ergonomics: registering a new component or tool must require fewer than 20 lines of code.</w:t>
      </w:r>
    </w:p>
    <w:p>
      <w:pPr>
        <w:pStyle w:val="ListParagraph"/>
        <w:numPr>
          <w:ilvl w:val="0"/>
          <w:numId w:val="2"/>
        </w:numPr>
        <w:spacing w:after="60" w:before="60"/>
      </w:pPr>
      <w:r>
        <w:rPr>
          <w:rFonts w:ascii="Arial" w:cs="Arial" w:eastAsia="Arial" w:hAnsi="Arial"/>
          <w:sz w:val="22"/>
          <w:szCs w:val="22"/>
        </w:rPr>
        <w:t xml:space="preserve">Predictability over creativity: the AI is constrained to a typed schema; hallucination surface area is minimised by design.</w:t>
      </w:r>
    </w:p>
    <w:p>
      <w:pPr>
        <w:pStyle w:val="ListParagraph"/>
        <w:numPr>
          <w:ilvl w:val="0"/>
          <w:numId w:val="2"/>
        </w:numPr>
        <w:spacing w:after="60" w:before="60"/>
      </w:pPr>
      <w:r>
        <w:rPr>
          <w:rFonts w:ascii="Arial" w:cs="Arial" w:eastAsia="Arial" w:hAnsi="Arial"/>
          <w:sz w:val="22"/>
          <w:szCs w:val="22"/>
        </w:rPr>
        <w:t xml:space="preserve">Platform agnosticism: the framework must target web browsers, Tauri desktop shells, and server-side rendering without altering application code.</w:t>
      </w:r>
    </w:p>
    <w:p>
      <w:pPr>
        <w:pStyle w:val="ListParagraph"/>
        <w:numPr>
          <w:ilvl w:val="0"/>
          <w:numId w:val="2"/>
        </w:numPr>
        <w:spacing w:after="60" w:before="60"/>
      </w:pPr>
      <w:r>
        <w:rPr>
          <w:rFonts w:ascii="Arial" w:cs="Arial" w:eastAsia="Arial" w:hAnsi="Arial"/>
          <w:sz w:val="22"/>
          <w:szCs w:val="22"/>
        </w:rPr>
        <w:t xml:space="preserve">LLM agnosticism: swapping between OpenAI, Anthropic, Google, or a local Ollama instance must require a single configuration change.</w:t>
      </w:r>
    </w:p>
    <w:p>
      <w:pPr>
        <w:pStyle w:val="ListParagraph"/>
        <w:numPr>
          <w:ilvl w:val="0"/>
          <w:numId w:val="2"/>
        </w:numPr>
        <w:spacing w:after="60" w:before="60"/>
      </w:pPr>
      <w:r>
        <w:rPr>
          <w:rFonts w:ascii="Arial" w:cs="Arial" w:eastAsia="Arial" w:hAnsi="Arial"/>
          <w:sz w:val="22"/>
          <w:szCs w:val="22"/>
        </w:rPr>
        <w:t xml:space="preserve">Production-grade reliability: the self-healing loop, circuit breakers, and fallback UIs mean that AI failures degrade gracefully rather than crash the product.</w:t>
      </w:r>
    </w:p>
    <w:p>
      <w:pPr>
        <w:pStyle w:val="ListParagraph"/>
        <w:numPr>
          <w:ilvl w:val="0"/>
          <w:numId w:val="2"/>
        </w:numPr>
        <w:spacing w:after="60" w:before="60"/>
      </w:pPr>
      <w:r>
        <w:rPr>
          <w:rFonts w:ascii="Arial" w:cs="Arial" w:eastAsia="Arial" w:hAnsi="Arial"/>
          <w:sz w:val="22"/>
          <w:szCs w:val="22"/>
        </w:rPr>
        <w:t xml:space="preserve">Accessibility by default: every component in the registry ships with correct ARIA roles and keyboard navigation; the AI cannot override this.</w:t>
      </w:r>
    </w:p>
    <w:p>
      <w:pPr>
        <w:pStyle w:val="ListParagraph"/>
        <w:numPr>
          <w:ilvl w:val="0"/>
          <w:numId w:val="2"/>
        </w:numPr>
        <w:spacing w:after="60" w:before="60"/>
      </w:pPr>
      <w:r>
        <w:rPr>
          <w:rFonts w:ascii="Arial" w:cs="Arial" w:eastAsia="Arial" w:hAnsi="Arial"/>
          <w:sz w:val="22"/>
          <w:szCs w:val="22"/>
        </w:rPr>
        <w:t xml:space="preserve">Observable by default: every pipeline stage emits structured traces compatible with OpenTelemetry.</w:t>
      </w:r>
    </w:p>
    <w:p>
      <w:pPr>
        <w:pStyle w:val="Heading2"/>
        <w:spacing w:after="120" w:before="320"/>
      </w:pPr>
      <w:r>
        <w:rPr>
          <w:rFonts w:ascii="Arial" w:cs="Arial" w:eastAsia="Arial" w:hAnsi="Arial"/>
          <w:b/>
          <w:bCs/>
          <w:color w:val="1A2B4A"/>
          <w:sz w:val="28"/>
          <w:szCs w:val="28"/>
        </w:rPr>
        <w:t xml:space="preserve">1.2 What Alloy UI Is Not</w:t>
      </w:r>
    </w:p>
    <w:p>
      <w:pPr>
        <w:pStyle w:val="ListParagraph"/>
        <w:numPr>
          <w:ilvl w:val="0"/>
          <w:numId w:val="2"/>
        </w:numPr>
        <w:spacing w:after="60" w:before="60"/>
      </w:pPr>
      <w:r>
        <w:rPr>
          <w:rFonts w:ascii="Arial" w:cs="Arial" w:eastAsia="Arial" w:hAnsi="Arial"/>
          <w:sz w:val="22"/>
          <w:szCs w:val="22"/>
        </w:rPr>
        <w:t xml:space="preserve">It is not a low-code visual editor. There is no drag-and-drop canvas.</w:t>
      </w:r>
    </w:p>
    <w:p>
      <w:pPr>
        <w:pStyle w:val="ListParagraph"/>
        <w:numPr>
          <w:ilvl w:val="0"/>
          <w:numId w:val="2"/>
        </w:numPr>
        <w:spacing w:after="60" w:before="60"/>
      </w:pPr>
      <w:r>
        <w:rPr>
          <w:rFonts w:ascii="Arial" w:cs="Arial" w:eastAsia="Arial" w:hAnsi="Arial"/>
          <w:sz w:val="22"/>
          <w:szCs w:val="22"/>
        </w:rPr>
        <w:t xml:space="preserve">It is not a chatbot framework. The LLM produces structured JSON, not prose, and does not maintain a conversational persona.</w:t>
      </w:r>
    </w:p>
    <w:p>
      <w:pPr>
        <w:pStyle w:val="ListParagraph"/>
        <w:numPr>
          <w:ilvl w:val="0"/>
          <w:numId w:val="2"/>
        </w:numPr>
        <w:spacing w:after="60" w:before="60"/>
      </w:pPr>
      <w:r>
        <w:rPr>
          <w:rFonts w:ascii="Arial" w:cs="Arial" w:eastAsia="Arial" w:hAnsi="Arial"/>
          <w:sz w:val="22"/>
          <w:szCs w:val="22"/>
        </w:rPr>
        <w:t xml:space="preserve">It is not a design system. Alloy UI consumes a design system through its component registry; it does not prescribe one.</w:t>
      </w:r>
    </w:p>
    <w:p>
      <w:pPr>
        <w:pStyle w:val="ListParagraph"/>
        <w:numPr>
          <w:ilvl w:val="0"/>
          <w:numId w:val="2"/>
        </w:numPr>
        <w:spacing w:after="60" w:before="60"/>
      </w:pPr>
      <w:r>
        <w:rPr>
          <w:rFonts w:ascii="Arial" w:cs="Arial" w:eastAsia="Arial" w:hAnsi="Arial"/>
          <w:sz w:val="22"/>
          <w:szCs w:val="22"/>
        </w:rPr>
        <w:t xml:space="preserve">It is not a no-code platform. Developers write typed components and tool functions in real code; the AI wires them together at runtime.</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2. System Architecture</w:t>
      </w:r>
    </w:p>
    <w:p>
      <w:pPr>
        <w:spacing w:after="160" w:before="100"/>
      </w:pPr>
      <w:r>
        <w:rPr>
          <w:rFonts w:ascii="Arial" w:cs="Arial" w:eastAsia="Arial" w:hAnsi="Arial"/>
          <w:sz w:val="22"/>
          <w:szCs w:val="22"/>
        </w:rPr>
        <w:t xml:space="preserve">Alloy UI is organised into four distinct runtime layers. Each layer has a single responsibility and communicates with adjacent layers through versioned, typed contracts.</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16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Layer 1 — Client Renderer</w:t>
            </w:r>
          </w:p>
        </w:tc>
        <w:tc>
          <w:tcPr>
            <w:tcW w:type="dxa" w:w="61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React / TypeScript — dumb rendering engine, component registry lookup, action routing, progressive paint</w:t>
            </w:r>
          </w:p>
        </w:tc>
      </w:tr>
      <w:tr>
        <w:tc>
          <w:tcPr>
            <w:tcW w:type="dxa" w:w="3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Layer 2 — Orchestration Engine</w:t>
            </w:r>
          </w:p>
        </w:tc>
        <w:tc>
          <w:tcPr>
            <w:tcW w:type="dxa" w:w="61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TypeScript (Node) or Rust — prompt assembly, tool dispatch, schema validation, self-healing, streaming</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Layer 3 — LLM Strategy</w:t>
            </w:r>
          </w:p>
        </w:tc>
        <w:tc>
          <w:tcPr>
            <w:tcW w:type="dxa" w:w="61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Pluggable provider interface — cloud or local model, hot-swappable at runtime</w:t>
            </w:r>
          </w:p>
        </w:tc>
      </w:tr>
      <w:tr>
        <w:tc>
          <w:tcPr>
            <w:tcW w:type="dxa" w:w="3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Layer 4 — Data &amp; Tool Layer</w:t>
            </w:r>
          </w:p>
        </w:tc>
        <w:tc>
          <w:tcPr>
            <w:tcW w:type="dxa" w:w="61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Developer-registered functions — databases, APIs, file system, device control</w:t>
            </w:r>
          </w:p>
        </w:tc>
      </w:tr>
    </w:tbl>
    <w:p>
      <w:pPr>
        <w:spacing w:after="200" w:before="160"/>
      </w:pPr>
    </w:p>
    <w:p>
      <w:pPr>
        <w:pStyle w:val="Heading2"/>
        <w:spacing w:after="120" w:before="320"/>
      </w:pPr>
      <w:r>
        <w:rPr>
          <w:rFonts w:ascii="Arial" w:cs="Arial" w:eastAsia="Arial" w:hAnsi="Arial"/>
          <w:b/>
          <w:bCs/>
          <w:color w:val="1A2B4A"/>
          <w:sz w:val="28"/>
          <w:szCs w:val="28"/>
        </w:rPr>
        <w:t xml:space="preserve">2.1 Layer 1 — Client Renderer</w:t>
      </w:r>
    </w:p>
    <w:p>
      <w:pPr>
        <w:spacing w:after="160" w:before="100"/>
      </w:pPr>
      <w:r>
        <w:rPr>
          <w:rFonts w:ascii="Arial" w:cs="Arial" w:eastAsia="Arial" w:hAnsi="Arial"/>
          <w:sz w:val="22"/>
          <w:szCs w:val="22"/>
        </w:rPr>
        <w:t xml:space="preserve">The renderer is intentionally "dumb." It knows nothing about data, users, or business logic. It receives a fully validated AlloyLayout JSON tree and paints it using the component registry.</w:t>
      </w:r>
    </w:p>
    <w:p>
      <w:pPr>
        <w:pStyle w:val="Heading3"/>
        <w:spacing w:after="80" w:before="240"/>
      </w:pPr>
      <w:r>
        <w:rPr>
          <w:rFonts w:ascii="Arial" w:cs="Arial" w:eastAsia="Arial" w:hAnsi="Arial"/>
          <w:b/>
          <w:bCs/>
          <w:color w:val="2D6A9F"/>
          <w:sz w:val="24"/>
          <w:szCs w:val="24"/>
        </w:rPr>
        <w:t xml:space="preserve">2.1.1 Component Registry</w:t>
      </w:r>
    </w:p>
    <w:p>
      <w:pPr>
        <w:spacing w:after="160" w:before="100"/>
      </w:pPr>
      <w:r>
        <w:rPr>
          <w:rFonts w:ascii="Arial" w:cs="Arial" w:eastAsia="Arial" w:hAnsi="Arial"/>
          <w:sz w:val="22"/>
          <w:szCs w:val="22"/>
        </w:rPr>
        <w:t xml:space="preserve">The registry is a compile-time dictionary mapping string identifiers to React components:</w:t>
      </w:r>
    </w:p>
    <w:p>
      <w:pPr>
        <w:shd w:fill="F0F4F8" w:val="clear"/>
        <w:spacing w:after="80" w:before="80"/>
        <w:ind w:left="400"/>
      </w:pPr>
      <w:r>
        <w:rPr>
          <w:rFonts w:ascii="Courier New" w:cs="Courier New" w:eastAsia="Courier New" w:hAnsi="Courier New"/>
          <w:color w:val="1A2B4A"/>
          <w:sz w:val="18"/>
          <w:szCs w:val="18"/>
        </w:rPr>
        <w:t xml:space="preserve">type ComponentRegistry = Record&lt;string, React.ComponentType&lt;AlloyComponentProps&gt;&gt;;</w:t>
      </w:r>
    </w:p>
    <w:p>
      <w:pPr>
        <w:spacing w:after="160" w:before="100"/>
      </w:pPr>
      <w:r>
        <w:rPr>
          <w:rFonts w:ascii="Arial" w:cs="Arial" w:eastAsia="Arial" w:hAnsi="Arial"/>
          <w:sz w:val="22"/>
          <w:szCs w:val="22"/>
        </w:rPr>
        <w:t xml:space="preserve">Registry entries are versioned. A component registered as "DataCard" and later breaking-changed becomes "DataCard@2". The renderer resolves the correct version from the schema's schemaVersion field, preventing silent regressions when the registry evolves.</w:t>
      </w:r>
    </w:p>
    <w:p>
      <w:pPr>
        <w:pStyle w:val="Heading3"/>
        <w:spacing w:after="80" w:before="240"/>
      </w:pPr>
      <w:r>
        <w:rPr>
          <w:rFonts w:ascii="Arial" w:cs="Arial" w:eastAsia="Arial" w:hAnsi="Arial"/>
          <w:b/>
          <w:bCs/>
          <w:color w:val="2D6A9F"/>
          <w:sz w:val="24"/>
          <w:szCs w:val="24"/>
        </w:rPr>
        <w:t xml:space="preserve">2.1.2 Progressive Rendering Pipeline</w:t>
      </w:r>
    </w:p>
    <w:p>
      <w:pPr>
        <w:pStyle w:val="ListParagraph"/>
        <w:numPr>
          <w:ilvl w:val="0"/>
          <w:numId w:val="2"/>
        </w:numPr>
        <w:spacing w:after="60" w:before="60"/>
      </w:pPr>
      <w:r>
        <w:rPr>
          <w:rFonts w:ascii="Arial" w:cs="Arial" w:eastAsia="Arial" w:hAnsi="Arial"/>
          <w:sz w:val="22"/>
          <w:szCs w:val="22"/>
        </w:rPr>
        <w:t xml:space="preserve">The renderer subscribes to a Server-Sent Event (SSE) stream or Tauri event channel.</w:t>
      </w:r>
    </w:p>
    <w:p>
      <w:pPr>
        <w:pStyle w:val="ListParagraph"/>
        <w:numPr>
          <w:ilvl w:val="0"/>
          <w:numId w:val="2"/>
        </w:numPr>
        <w:spacing w:after="60" w:before="60"/>
      </w:pPr>
      <w:r>
        <w:rPr>
          <w:rFonts w:ascii="Arial" w:cs="Arial" w:eastAsia="Arial" w:hAnsi="Arial"/>
          <w:sz w:val="22"/>
          <w:szCs w:val="22"/>
        </w:rPr>
        <w:t xml:space="preserve">Incoming chunks are fed to a partial-JSON parser that attempts incremental tree construction.</w:t>
      </w:r>
    </w:p>
    <w:p>
      <w:pPr>
        <w:pStyle w:val="ListParagraph"/>
        <w:numPr>
          <w:ilvl w:val="0"/>
          <w:numId w:val="2"/>
        </w:numPr>
        <w:spacing w:after="60" w:before="60"/>
      </w:pPr>
      <w:r>
        <w:rPr>
          <w:rFonts w:ascii="Arial" w:cs="Arial" w:eastAsia="Arial" w:hAnsi="Arial"/>
          <w:sz w:val="22"/>
          <w:szCs w:val="22"/>
        </w:rPr>
        <w:t xml:space="preserve">Each successfully parsed subtree is mounted immediately, giving perceived instant response.</w:t>
      </w:r>
    </w:p>
    <w:p>
      <w:pPr>
        <w:pStyle w:val="ListParagraph"/>
        <w:numPr>
          <w:ilvl w:val="0"/>
          <w:numId w:val="2"/>
        </w:numPr>
        <w:spacing w:after="60" w:before="60"/>
      </w:pPr>
      <w:r>
        <w:rPr>
          <w:rFonts w:ascii="Arial" w:cs="Arial" w:eastAsia="Arial" w:hAnsi="Arial"/>
          <w:sz w:val="22"/>
          <w:szCs w:val="22"/>
        </w:rPr>
        <w:t xml:space="preserve">A React Error Boundary wraps every dynamically mounted component. If a component throws during render, the boundary substitutes a FallbackCard without tearing down the surrounding layout.</w:t>
      </w:r>
    </w:p>
    <w:p>
      <w:pPr>
        <w:pStyle w:val="ListParagraph"/>
        <w:numPr>
          <w:ilvl w:val="0"/>
          <w:numId w:val="2"/>
        </w:numPr>
        <w:spacing w:after="60" w:before="60"/>
      </w:pPr>
      <w:r>
        <w:rPr>
          <w:rFonts w:ascii="Arial" w:cs="Arial" w:eastAsia="Arial" w:hAnsi="Arial"/>
          <w:sz w:val="22"/>
          <w:szCs w:val="22"/>
        </w:rPr>
        <w:t xml:space="preserve">Framer Motion's layout animation prop is baked into all Organism and Molecule wrappers, so additions and removals animate without developer intervention.</w:t>
      </w:r>
    </w:p>
    <w:p>
      <w:pPr>
        <w:pStyle w:val="Heading3"/>
        <w:spacing w:after="80" w:before="240"/>
      </w:pPr>
      <w:r>
        <w:rPr>
          <w:rFonts w:ascii="Arial" w:cs="Arial" w:eastAsia="Arial" w:hAnsi="Arial"/>
          <w:b/>
          <w:bCs/>
          <w:color w:val="2D6A9F"/>
          <w:sz w:val="24"/>
          <w:szCs w:val="24"/>
        </w:rPr>
        <w:t xml:space="preserve">2.1.3 Action Router</w:t>
      </w:r>
    </w:p>
    <w:p>
      <w:pPr>
        <w:spacing w:after="160" w:before="100"/>
      </w:pPr>
      <w:r>
        <w:rPr>
          <w:rFonts w:ascii="Arial" w:cs="Arial" w:eastAsia="Arial" w:hAnsi="Arial"/>
          <w:sz w:val="22"/>
          <w:szCs w:val="22"/>
        </w:rPr>
        <w:t xml:space="preserve">Any component in the registry can declare an optional action property. The router handles four canonical action types:</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Action Type</w:t>
            </w:r>
          </w:p>
        </w:tc>
        <w:tc>
          <w:tcPr>
            <w:tcW w:type="dxa" w:w="716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Description &amp; Payload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NAVIGATE</w:t>
            </w:r>
          </w:p>
        </w:tc>
        <w:tc>
          <w:tcPr>
            <w:tcW w:type="dxa" w:w="71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Push a route into the application router. payload: { path: string, params?: object }</w:t>
            </w:r>
          </w:p>
        </w:tc>
      </w:tr>
      <w:tr>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SHOW_TOAST</w:t>
            </w:r>
          </w:p>
        </w:tc>
        <w:tc>
          <w:tcPr>
            <w:tcW w:type="dxa" w:w="71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Display a transient notification. payload: { message: string, variant: "info"|"success"|"warning"|"error" }</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REFRESH</w:t>
            </w:r>
          </w:p>
        </w:tc>
        <w:tc>
          <w:tcPr>
            <w:tcW w:type="dxa" w:w="71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Re-run the current orchestration pipeline with the same original prompt.</w:t>
            </w:r>
          </w:p>
        </w:tc>
      </w:tr>
      <w:tr>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TOOL_CALL</w:t>
            </w:r>
          </w:p>
        </w:tc>
        <w:tc>
          <w:tcPr>
            <w:tcW w:type="dxa" w:w="71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Invoke a registered backend tool directly from a user interaction. payload: { tool: string, args: object }</w:t>
            </w:r>
          </w:p>
        </w:tc>
      </w:tr>
    </w:tbl>
    <w:p>
      <w:pPr>
        <w:spacing w:after="200" w:before="160"/>
      </w:pPr>
    </w:p>
    <w:p>
      <w:pPr>
        <w:spacing w:after="160" w:before="100"/>
      </w:pPr>
      <w:r>
        <w:rPr>
          <w:rFonts w:ascii="Arial" w:cs="Arial" w:eastAsia="Arial" w:hAnsi="Arial"/>
          <w:sz w:val="22"/>
          <w:szCs w:val="22"/>
        </w:rPr>
        <w:t xml:space="preserve">The router is the only pathway from the frontend to the backend. Direct fetch() calls from component code are forbidden by convention — enforced via ESLint rule alloy/no-direct-fetch.</w:t>
      </w:r>
    </w:p>
    <w:p>
      <w:pPr>
        <w:pStyle w:val="Heading2"/>
        <w:spacing w:after="120" w:before="320"/>
      </w:pPr>
      <w:r>
        <w:rPr>
          <w:rFonts w:ascii="Arial" w:cs="Arial" w:eastAsia="Arial" w:hAnsi="Arial"/>
          <w:b/>
          <w:bCs/>
          <w:color w:val="1A2B4A"/>
          <w:sz w:val="28"/>
          <w:szCs w:val="28"/>
        </w:rPr>
        <w:t xml:space="preserve">2.2 Layer 2 — Orchestration Engine</w:t>
      </w:r>
    </w:p>
    <w:p>
      <w:pPr>
        <w:spacing w:after="160" w:before="100"/>
      </w:pPr>
      <w:r>
        <w:rPr>
          <w:rFonts w:ascii="Arial" w:cs="Arial" w:eastAsia="Arial" w:hAnsi="Arial"/>
          <w:sz w:val="22"/>
          <w:szCs w:val="22"/>
        </w:rPr>
        <w:t xml:space="preserve">The orchestration engine is the heart of Alloy UI. It can be deployed as a TypeScript (Node.js / Bun) service, embedded in a Tauri Rust binary, or run at the edge on Cloudflare Workers with Durable Objects for session state.</w:t>
      </w:r>
    </w:p>
    <w:p>
      <w:pPr>
        <w:pStyle w:val="Heading3"/>
        <w:spacing w:after="80" w:before="240"/>
      </w:pPr>
      <w:r>
        <w:rPr>
          <w:rFonts w:ascii="Arial" w:cs="Arial" w:eastAsia="Arial" w:hAnsi="Arial"/>
          <w:b/>
          <w:bCs/>
          <w:color w:val="2D6A9F"/>
          <w:sz w:val="24"/>
          <w:szCs w:val="24"/>
        </w:rPr>
        <w:t xml:space="preserve">2.2.1 The Dual-Phase Pipeline</w:t>
      </w:r>
    </w:p>
    <w:p>
      <w:pPr>
        <w:spacing w:after="160" w:before="100"/>
      </w:pPr>
      <w:r>
        <w:rPr>
          <w:rFonts w:ascii="Arial" w:cs="Arial" w:eastAsia="Arial" w:hAnsi="Arial"/>
          <w:sz w:val="22"/>
          <w:szCs w:val="22"/>
        </w:rPr>
        <w:t xml:space="preserve">The pipeline enforces a strict separation between data gathering and UI generation. Mixing these phases is the most common source of hallucinated or stale layouts in naive SDUI implementations.</w:t>
      </w:r>
    </w:p>
    <w:p>
      <w:pPr>
        <w:spacing w:after="200" w:before="80"/>
      </w:pPr>
    </w:p>
    <w:p>
      <w:pPr>
        <w:pStyle w:val="ListParagraph"/>
        <w:numPr>
          <w:ilvl w:val="0"/>
          <w:numId w:val="3"/>
        </w:numPr>
        <w:spacing w:after="60" w:before="60"/>
      </w:pPr>
      <w:r>
        <w:rPr>
          <w:rFonts w:ascii="Arial" w:cs="Arial" w:eastAsia="Arial" w:hAnsi="Arial"/>
          <w:sz w:val="22"/>
          <w:szCs w:val="22"/>
        </w:rPr>
        <w:t xml:space="preserve">REQUEST — The user submits a natural language prompt, optionally with a conversation context token.</w:t>
      </w:r>
    </w:p>
    <w:p>
      <w:pPr>
        <w:pStyle w:val="ListParagraph"/>
        <w:numPr>
          <w:ilvl w:val="0"/>
          <w:numId w:val="3"/>
        </w:numPr>
        <w:spacing w:after="60" w:before="60"/>
      </w:pPr>
      <w:r>
        <w:rPr>
          <w:rFonts w:ascii="Arial" w:cs="Arial" w:eastAsia="Arial" w:hAnsi="Arial"/>
          <w:sz w:val="22"/>
          <w:szCs w:val="22"/>
        </w:rPr>
        <w:t xml:space="preserve">CONTEXT RESOLUTION — The engine resolves user identity, permissions, and any ambient state (current view, selected entity, locale).</w:t>
      </w:r>
    </w:p>
    <w:p>
      <w:pPr>
        <w:pStyle w:val="ListParagraph"/>
        <w:numPr>
          <w:ilvl w:val="0"/>
          <w:numId w:val="3"/>
        </w:numPr>
        <w:spacing w:after="60" w:before="60"/>
      </w:pPr>
      <w:r>
        <w:rPr>
          <w:rFonts w:ascii="Arial" w:cs="Arial" w:eastAsia="Arial" w:hAnsi="Arial"/>
          <w:sz w:val="22"/>
          <w:szCs w:val="22"/>
        </w:rPr>
        <w:t xml:space="preserve">PHASE 1: DATA GATHERING — The engine calls the LLM with the user prompt, system instructions, and the available tool manifest. The LLM may make one or more tool calls. Each is executed by the engine against the Tool Registry. Results are appended to the LLM context. The engine loops until the LLM signals it has sufficient data or the tool-call budget (default: 8) is exhausted.</w:t>
      </w:r>
    </w:p>
    <w:p>
      <w:pPr>
        <w:pStyle w:val="ListParagraph"/>
        <w:numPr>
          <w:ilvl w:val="0"/>
          <w:numId w:val="3"/>
        </w:numPr>
        <w:spacing w:after="60" w:before="60"/>
      </w:pPr>
      <w:r>
        <w:rPr>
          <w:rFonts w:ascii="Arial" w:cs="Arial" w:eastAsia="Arial" w:hAnsi="Arial"/>
          <w:sz w:val="22"/>
          <w:szCs w:val="22"/>
        </w:rPr>
        <w:t xml:space="preserve">LOADING SIGNAL — During Phase 1, the engine immediately streams a skeleton loading layout to the client so the UI is never blank.</w:t>
      </w:r>
    </w:p>
    <w:p>
      <w:pPr>
        <w:pStyle w:val="ListParagraph"/>
        <w:numPr>
          <w:ilvl w:val="0"/>
          <w:numId w:val="3"/>
        </w:numPr>
        <w:spacing w:after="60" w:before="60"/>
      </w:pPr>
      <w:r>
        <w:rPr>
          <w:rFonts w:ascii="Arial" w:cs="Arial" w:eastAsia="Arial" w:hAnsi="Arial"/>
          <w:sz w:val="22"/>
          <w:szCs w:val="22"/>
        </w:rPr>
        <w:t xml:space="preserve">PHASE 2: UI GENERATION — With all data in context, the engine sends a second LLM call instructing it to produce ONLY a valid AlloyLayout JSON object — no prose, no markdown fences, no explanation.</w:t>
      </w:r>
    </w:p>
    <w:p>
      <w:pPr>
        <w:pStyle w:val="ListParagraph"/>
        <w:numPr>
          <w:ilvl w:val="0"/>
          <w:numId w:val="3"/>
        </w:numPr>
        <w:spacing w:after="60" w:before="60"/>
      </w:pPr>
      <w:r>
        <w:rPr>
          <w:rFonts w:ascii="Arial" w:cs="Arial" w:eastAsia="Arial" w:hAnsi="Arial"/>
          <w:sz w:val="22"/>
          <w:szCs w:val="22"/>
        </w:rPr>
        <w:t xml:space="preserve">VALIDATION &amp; SELF-HEALING — The engine runs the full validation suite. On failure, the self-healing loop fires (see Section 4).</w:t>
      </w:r>
    </w:p>
    <w:p>
      <w:pPr>
        <w:pStyle w:val="ListParagraph"/>
        <w:numPr>
          <w:ilvl w:val="0"/>
          <w:numId w:val="3"/>
        </w:numPr>
        <w:spacing w:after="60" w:before="60"/>
      </w:pPr>
      <w:r>
        <w:rPr>
          <w:rFonts w:ascii="Arial" w:cs="Arial" w:eastAsia="Arial" w:hAnsi="Arial"/>
          <w:sz w:val="22"/>
          <w:szCs w:val="22"/>
        </w:rPr>
        <w:t xml:space="preserve">STREAMING DELIVERY — The validated (or repaired) JSON is streamed chunk-by-chunk to the renderer.</w:t>
      </w:r>
    </w:p>
    <w:p>
      <w:pPr>
        <w:spacing w:after="2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1A2B4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8360"/>
            <w:shd w:fill="E8EFF7" w:val="clear"/>
            <w:tcMar>
              <w:top w:type="dxa" w:w="120"/>
              <w:left w:type="dxa" w:w="200"/>
              <w:bottom w:type="dxa" w:w="120"/>
              <w:right w:type="dxa" w:w="120"/>
            </w:tcMar>
          </w:tcPr>
          <w:p>
            <w:r>
              <w:rPr>
                <w:rFonts w:ascii="Arial" w:cs="Arial" w:eastAsia="Arial" w:hAnsi="Arial"/>
                <w:sz w:val="20"/>
                <w:szCs w:val="20"/>
              </w:rPr>
              <w:t xml:space="preserve">Earlier drafts conflated Phase 1 and Phase 2 into a single LLM call. This is the primary cause of layouts rendered with fabricated data. The two-phase hard separation is non-negotiable in Alloy UI.</w:t>
            </w:r>
          </w:p>
        </w:tc>
      </w:tr>
    </w:tbl>
    <w:p>
      <w:pPr>
        <w:spacing w:after="200" w:before="160"/>
      </w:pPr>
    </w:p>
    <w:p>
      <w:pPr>
        <w:pStyle w:val="Heading3"/>
        <w:spacing w:after="80" w:before="240"/>
      </w:pPr>
      <w:r>
        <w:rPr>
          <w:rFonts w:ascii="Arial" w:cs="Arial" w:eastAsia="Arial" w:hAnsi="Arial"/>
          <w:b/>
          <w:bCs/>
          <w:color w:val="2D6A9F"/>
          <w:sz w:val="24"/>
          <w:szCs w:val="24"/>
        </w:rPr>
        <w:t xml:space="preserve">2.2.2 Concurrency &amp; Request Lifecycle</w:t>
      </w:r>
    </w:p>
    <w:p>
      <w:pPr>
        <w:spacing w:after="160" w:before="100"/>
      </w:pPr>
      <w:r>
        <w:rPr>
          <w:rFonts w:ascii="Arial" w:cs="Arial" w:eastAsia="Arial" w:hAnsi="Arial"/>
          <w:sz w:val="22"/>
          <w:szCs w:val="22"/>
        </w:rPr>
        <w:t xml:space="preserve">The engine must define behaviour when a new user request arrives while a previous pipeline is in-flight:</w:t>
      </w:r>
    </w:p>
    <w:p>
      <w:pPr>
        <w:pStyle w:val="ListParagraph"/>
        <w:numPr>
          <w:ilvl w:val="0"/>
          <w:numId w:val="2"/>
        </w:numPr>
        <w:spacing w:after="60" w:before="60"/>
      </w:pPr>
      <w:r>
        <w:rPr>
          <w:rFonts w:ascii="Arial" w:cs="Arial" w:eastAsia="Arial" w:hAnsi="Arial"/>
          <w:sz w:val="22"/>
          <w:szCs w:val="22"/>
        </w:rPr>
        <w:t xml:space="preserve">Each pipeline invocation receives a monotonically-increasing requestId.</w:t>
      </w:r>
    </w:p>
    <w:p>
      <w:pPr>
        <w:pStyle w:val="ListParagraph"/>
        <w:numPr>
          <w:ilvl w:val="0"/>
          <w:numId w:val="2"/>
        </w:numPr>
        <w:spacing w:after="60" w:before="60"/>
      </w:pPr>
      <w:r>
        <w:rPr>
          <w:rFonts w:ascii="Arial" w:cs="Arial" w:eastAsia="Arial" w:hAnsi="Arial"/>
          <w:sz w:val="22"/>
          <w:szCs w:val="22"/>
        </w:rPr>
        <w:t xml:space="preserve">The renderer ignores any streamed chunk whose requestId is lower than the most recently acknowledged requestId (optimistic cancellation).</w:t>
      </w:r>
    </w:p>
    <w:p>
      <w:pPr>
        <w:pStyle w:val="ListParagraph"/>
        <w:numPr>
          <w:ilvl w:val="0"/>
          <w:numId w:val="2"/>
        </w:numPr>
        <w:spacing w:after="60" w:before="60"/>
      </w:pPr>
      <w:r>
        <w:rPr>
          <w:rFonts w:ascii="Arial" w:cs="Arial" w:eastAsia="Arial" w:hAnsi="Arial"/>
          <w:sz w:val="22"/>
          <w:szCs w:val="22"/>
        </w:rPr>
        <w:t xml:space="preserve">The engine implements a circuit breaker: if three consecutive pipeline runs produce unfixable validation errors, it switches to "safe mode" — returning only pre-approved static layouts until an operator resets the circuit.</w:t>
      </w:r>
    </w:p>
    <w:p>
      <w:pPr>
        <w:pStyle w:val="ListParagraph"/>
        <w:numPr>
          <w:ilvl w:val="0"/>
          <w:numId w:val="2"/>
        </w:numPr>
        <w:spacing w:after="60" w:before="60"/>
      </w:pPr>
      <w:r>
        <w:rPr>
          <w:rFonts w:ascii="Arial" w:cs="Arial" w:eastAsia="Arial" w:hAnsi="Arial"/>
          <w:sz w:val="22"/>
          <w:szCs w:val="22"/>
        </w:rPr>
        <w:t xml:space="preserve">Tool calls within a pipeline share a timeout budget (default: 10 s). Any tool that exceeds its individual timeout (default: 3 s) returns a ToolTimeoutError; the engine passes this to the LLM context so it can generate an appropriate status banner rather than an empty widget.</w:t>
      </w:r>
    </w:p>
    <w:p>
      <w:pPr>
        <w:pStyle w:val="Heading3"/>
        <w:spacing w:after="80" w:before="240"/>
      </w:pPr>
      <w:r>
        <w:rPr>
          <w:rFonts w:ascii="Arial" w:cs="Arial" w:eastAsia="Arial" w:hAnsi="Arial"/>
          <w:b/>
          <w:bCs/>
          <w:color w:val="2D6A9F"/>
          <w:sz w:val="24"/>
          <w:szCs w:val="24"/>
        </w:rPr>
        <w:t xml:space="preserve">2.2.3 Caching Strategy</w:t>
      </w:r>
    </w:p>
    <w:p>
      <w:pPr>
        <w:spacing w:after="160" w:before="100"/>
      </w:pPr>
      <w:r>
        <w:rPr>
          <w:rFonts w:ascii="Arial" w:cs="Arial" w:eastAsia="Arial" w:hAnsi="Arial"/>
          <w:sz w:val="22"/>
          <w:szCs w:val="22"/>
        </w:rPr>
        <w:t xml:space="preserve">Not every prompt requires a full two-phase run. The engine maintains a semantic cache keyed on a deterministic hash of (normalised prompt + resolved permissions + tool output fingerprints):</w:t>
      </w:r>
    </w:p>
    <w:p>
      <w:pPr>
        <w:pStyle w:val="ListParagraph"/>
        <w:numPr>
          <w:ilvl w:val="0"/>
          <w:numId w:val="2"/>
        </w:numPr>
        <w:spacing w:after="60" w:before="60"/>
      </w:pPr>
      <w:r>
        <w:rPr>
          <w:rFonts w:ascii="Arial" w:cs="Arial" w:eastAsia="Arial" w:hAnsi="Arial"/>
          <w:sz w:val="22"/>
          <w:szCs w:val="22"/>
        </w:rPr>
        <w:t xml:space="preserve">Cache hits skip both LLM calls and return the stored AlloyLayout directly.</w:t>
      </w:r>
    </w:p>
    <w:p>
      <w:pPr>
        <w:pStyle w:val="ListParagraph"/>
        <w:numPr>
          <w:ilvl w:val="0"/>
          <w:numId w:val="2"/>
        </w:numPr>
        <w:spacing w:after="60" w:before="60"/>
      </w:pPr>
      <w:r>
        <w:rPr>
          <w:rFonts w:ascii="Arial" w:cs="Arial" w:eastAsia="Arial" w:hAnsi="Arial"/>
          <w:sz w:val="22"/>
          <w:szCs w:val="22"/>
        </w:rPr>
        <w:t xml:space="preserve">Cache TTL is per-tool: volatile tools (live sensor data) set TTL=0; reference tools (user profile) may set TTL=300 s.</w:t>
      </w:r>
    </w:p>
    <w:p>
      <w:pPr>
        <w:pStyle w:val="ListParagraph"/>
        <w:numPr>
          <w:ilvl w:val="0"/>
          <w:numId w:val="2"/>
        </w:numPr>
        <w:spacing w:after="60" w:before="60"/>
      </w:pPr>
      <w:r>
        <w:rPr>
          <w:rFonts w:ascii="Arial" w:cs="Arial" w:eastAsia="Arial" w:hAnsi="Arial"/>
          <w:sz w:val="22"/>
          <w:szCs w:val="22"/>
        </w:rPr>
        <w:t xml:space="preserve">The cache is scoped per user session to prevent cross-contamination of sensitive data.</w:t>
      </w:r>
    </w:p>
    <w:p>
      <w:pPr>
        <w:pStyle w:val="Heading2"/>
        <w:spacing w:after="120" w:before="320"/>
      </w:pPr>
      <w:r>
        <w:rPr>
          <w:rFonts w:ascii="Arial" w:cs="Arial" w:eastAsia="Arial" w:hAnsi="Arial"/>
          <w:b/>
          <w:bCs/>
          <w:color w:val="1A2B4A"/>
          <w:sz w:val="28"/>
          <w:szCs w:val="28"/>
        </w:rPr>
        <w:t xml:space="preserve">2.3 Layer 3 — LLM Strategy Layer</w:t>
      </w:r>
    </w:p>
    <w:p>
      <w:pPr>
        <w:spacing w:after="160" w:before="100"/>
      </w:pPr>
      <w:r>
        <w:rPr>
          <w:rFonts w:ascii="Arial" w:cs="Arial" w:eastAsia="Arial" w:hAnsi="Arial"/>
          <w:sz w:val="22"/>
          <w:szCs w:val="22"/>
        </w:rPr>
        <w:t xml:space="preserve">Alloy UI defines a minimal provider interface. Any model that can accept a structured prompt and return text satisfies the contract.</w:t>
      </w:r>
    </w:p>
    <w:p>
      <w:pPr>
        <w:pStyle w:val="Heading3"/>
        <w:spacing w:after="80" w:before="240"/>
      </w:pPr>
      <w:r>
        <w:rPr>
          <w:rFonts w:ascii="Arial" w:cs="Arial" w:eastAsia="Arial" w:hAnsi="Arial"/>
          <w:b/>
          <w:bCs/>
          <w:color w:val="2D6A9F"/>
          <w:sz w:val="24"/>
          <w:szCs w:val="24"/>
        </w:rPr>
        <w:t xml:space="preserve">2.3.1 The LlmProvider Interface</w:t>
      </w:r>
    </w:p>
    <w:p>
      <w:pPr>
        <w:shd w:fill="F0F4F8" w:val="clear"/>
        <w:spacing w:after="80" w:before="80"/>
        <w:ind w:left="400"/>
      </w:pPr>
      <w:r>
        <w:rPr>
          <w:rFonts w:ascii="Courier New" w:cs="Courier New" w:eastAsia="Courier New" w:hAnsi="Courier New"/>
          <w:color w:val="1A2B4A"/>
          <w:sz w:val="18"/>
          <w:szCs w:val="18"/>
        </w:rPr>
        <w:t xml:space="preserve">interface LlmProvider {</w:t>
      </w:r>
    </w:p>
    <w:p>
      <w:pPr>
        <w:shd w:fill="F0F4F8" w:val="clear"/>
        <w:spacing w:after="80" w:before="80"/>
        <w:ind w:left="400"/>
      </w:pPr>
      <w:r>
        <w:rPr>
          <w:rFonts w:ascii="Courier New" w:cs="Courier New" w:eastAsia="Courier New" w:hAnsi="Courier New"/>
          <w:color w:val="1A2B4A"/>
          <w:sz w:val="18"/>
          <w:szCs w:val="18"/>
        </w:rPr>
        <w:t xml:space="preserve">  readonly id: string;</w:t>
      </w:r>
    </w:p>
    <w:p>
      <w:pPr>
        <w:shd w:fill="F0F4F8" w:val="clear"/>
        <w:spacing w:after="80" w:before="80"/>
        <w:ind w:left="400"/>
      </w:pPr>
      <w:r>
        <w:rPr>
          <w:rFonts w:ascii="Courier New" w:cs="Courier New" w:eastAsia="Courier New" w:hAnsi="Courier New"/>
          <w:color w:val="1A2B4A"/>
          <w:sz w:val="18"/>
          <w:szCs w:val="18"/>
        </w:rPr>
        <w:t xml:space="preserve">  processPrompt(req: LlmRequest): AsyncGenerator&lt;string&gt;;</w:t>
      </w:r>
    </w:p>
    <w:p>
      <w:pPr>
        <w:shd w:fill="F0F4F8" w:val="clear"/>
        <w:spacing w:after="80" w:before="80"/>
        <w:ind w:left="400"/>
      </w:pPr>
      <w:r>
        <w:rPr>
          <w:rFonts w:ascii="Courier New" w:cs="Courier New" w:eastAsia="Courier New" w:hAnsi="Courier New"/>
          <w:color w:val="1A2B4A"/>
          <w:sz w:val="18"/>
          <w:szCs w:val="18"/>
        </w:rPr>
        <w:t xml:space="preserve">  estimateTokens(text: string): number;</w:t>
      </w:r>
    </w:p>
    <w:p>
      <w:pPr>
        <w:shd w:fill="F0F4F8" w:val="clear"/>
        <w:spacing w:after="80" w:before="80"/>
        <w:ind w:left="400"/>
      </w:pPr>
      <w:r>
        <w:rPr>
          <w:rFonts w:ascii="Courier New" w:cs="Courier New" w:eastAsia="Courier New" w:hAnsi="Courier New"/>
          <w:color w:val="1A2B4A"/>
          <w:sz w:val="18"/>
          <w:szCs w:val="18"/>
        </w:rPr>
        <w:t xml:space="preserve">  readonly contextWindowTokens: number;</w:t>
      </w:r>
    </w:p>
    <w:p>
      <w:pPr>
        <w:shd w:fill="F0F4F8" w:val="clear"/>
        <w:spacing w:after="80" w:before="80"/>
        <w:ind w:left="400"/>
      </w:pPr>
      <w:r>
        <w:rPr>
          <w:rFonts w:ascii="Courier New" w:cs="Courier New" w:eastAsia="Courier New" w:hAnsi="Courier New"/>
          <w:color w:val="1A2B4A"/>
          <w:sz w:val="18"/>
          <w:szCs w:val="18"/>
        </w:rPr>
        <w:t xml:space="preserve">}</w:t>
      </w:r>
    </w:p>
    <w:p>
      <w:pPr>
        <w:spacing w:after="200" w:before="80"/>
      </w:pPr>
    </w:p>
    <w:p>
      <w:pPr>
        <w:spacing w:after="160" w:before="100"/>
      </w:pPr>
      <w:r>
        <w:rPr>
          <w:rFonts w:ascii="Arial" w:cs="Arial" w:eastAsia="Arial" w:hAnsi="Arial"/>
          <w:sz w:val="22"/>
          <w:szCs w:val="22"/>
        </w:rPr>
        <w:t xml:space="preserve">The AsyncGenerator return type is mandatory — all providers must stream. Providers that do not natively stream must buffer and yield the complete response as a single chunk. This guarantees the engine's streaming path is always exercised.</w:t>
      </w:r>
    </w:p>
    <w:p>
      <w:pPr>
        <w:pStyle w:val="Heading3"/>
        <w:spacing w:after="80" w:before="240"/>
      </w:pPr>
      <w:r>
        <w:rPr>
          <w:rFonts w:ascii="Arial" w:cs="Arial" w:eastAsia="Arial" w:hAnsi="Arial"/>
          <w:b/>
          <w:bCs/>
          <w:color w:val="2D6A9F"/>
          <w:sz w:val="24"/>
          <w:szCs w:val="24"/>
        </w:rPr>
        <w:t xml:space="preserve">2.3.2 Built-in Providers</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Provider</w:t>
            </w:r>
          </w:p>
        </w:tc>
        <w:tc>
          <w:tcPr>
            <w:tcW w:type="dxa" w:w="28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Target Model</w:t>
            </w:r>
          </w:p>
        </w:tc>
        <w:tc>
          <w:tcPr>
            <w:tcW w:type="dxa" w:w="22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Transport</w:t>
            </w:r>
          </w:p>
        </w:tc>
        <w:tc>
          <w:tcPr>
            <w:tcW w:type="dxa" w:w="216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Primary Use Case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CloudProvider</w:t>
            </w:r>
          </w:p>
        </w:tc>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OpenAI, Anthropic, Google Gemini</w:t>
            </w:r>
          </w:p>
        </w:tc>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HTTPS + streaming SSE</w:t>
            </w:r>
          </w:p>
        </w:tc>
        <w:tc>
          <w:tcPr>
            <w:tcW w:type="dxa" w:w="21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High reasoning quality</w:t>
            </w:r>
          </w:p>
        </w:tc>
      </w:tr>
      <w:tr>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OllamaProvider</w:t>
            </w:r>
          </w:p>
        </w:tc>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Any GGUF model via Ollama</w:t>
            </w:r>
          </w:p>
        </w:tc>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Local HTTP</w:t>
            </w:r>
          </w:p>
        </w:tc>
        <w:tc>
          <w:tcPr>
            <w:tcW w:type="dxa" w:w="21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Zero data egress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LlamaCppProvider</w:t>
            </w:r>
          </w:p>
        </w:tc>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llama.cpp via FFI (Rust/Tauri only)</w:t>
            </w:r>
          </w:p>
        </w:tc>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In-process</w:t>
            </w:r>
          </w:p>
        </w:tc>
        <w:tc>
          <w:tcPr>
            <w:tcW w:type="dxa" w:w="21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Lowest latency, fully offline</w:t>
            </w:r>
          </w:p>
        </w:tc>
      </w:tr>
      <w:tr>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EdgeProvider</w:t>
            </w:r>
          </w:p>
        </w:tc>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Workers AI (Cloudflare)</w:t>
            </w:r>
          </w:p>
        </w:tc>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Edge HTTP</w:t>
            </w:r>
          </w:p>
        </w:tc>
        <w:tc>
          <w:tcPr>
            <w:tcW w:type="dxa" w:w="21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Globally distributed, low cold start</w:t>
            </w:r>
          </w:p>
        </w:tc>
      </w:tr>
    </w:tbl>
    <w:p>
      <w:pPr>
        <w:spacing w:after="200" w:before="160"/>
      </w:pPr>
    </w:p>
    <w:p>
      <w:pPr>
        <w:pStyle w:val="Heading3"/>
        <w:spacing w:after="80" w:before="240"/>
      </w:pPr>
      <w:r>
        <w:rPr>
          <w:rFonts w:ascii="Arial" w:cs="Arial" w:eastAsia="Arial" w:hAnsi="Arial"/>
          <w:b/>
          <w:bCs/>
          <w:color w:val="2D6A9F"/>
          <w:sz w:val="24"/>
          <w:szCs w:val="24"/>
        </w:rPr>
        <w:t xml:space="preserve">2.3.3 Hot-Swapping</w:t>
      </w:r>
    </w:p>
    <w:p>
      <w:pPr>
        <w:spacing w:after="160" w:before="100"/>
      </w:pPr>
      <w:r>
        <w:rPr>
          <w:rFonts w:ascii="Arial" w:cs="Arial" w:eastAsia="Arial" w:hAnsi="Arial"/>
          <w:sz w:val="22"/>
          <w:szCs w:val="22"/>
        </w:rPr>
        <w:t xml:space="preserve">The active provider is stored in the engine's managed state and can be changed via a privileged TOOL_CALL action (tool: "alloy.setProvider") without restarting the server. The transition is atomic: in-flight requests complete against the old provider; all new requests use the new provider.</w:t>
      </w:r>
    </w:p>
    <w:p>
      <w:pPr>
        <w:pStyle w:val="Heading2"/>
        <w:spacing w:after="120" w:before="320"/>
      </w:pPr>
      <w:r>
        <w:rPr>
          <w:rFonts w:ascii="Arial" w:cs="Arial" w:eastAsia="Arial" w:hAnsi="Arial"/>
          <w:b/>
          <w:bCs/>
          <w:color w:val="1A2B4A"/>
          <w:sz w:val="28"/>
          <w:szCs w:val="28"/>
        </w:rPr>
        <w:t xml:space="preserve">2.4 Layer 4 — Data &amp; Tool Layer</w:t>
      </w:r>
    </w:p>
    <w:p>
      <w:pPr>
        <w:spacing w:after="160" w:before="100"/>
      </w:pPr>
      <w:r>
        <w:rPr>
          <w:rFonts w:ascii="Arial" w:cs="Arial" w:eastAsia="Arial" w:hAnsi="Arial"/>
          <w:sz w:val="22"/>
          <w:szCs w:val="22"/>
        </w:rPr>
        <w:t xml:space="preserve">Tools are the only mechanism through which the LLM accesses real data. The Tool Registry is the authoritative list of what the LLM is allowed to do.</w:t>
      </w:r>
    </w:p>
    <w:p>
      <w:pPr>
        <w:pStyle w:val="Heading3"/>
        <w:spacing w:after="80" w:before="240"/>
      </w:pPr>
      <w:r>
        <w:rPr>
          <w:rFonts w:ascii="Arial" w:cs="Arial" w:eastAsia="Arial" w:hAnsi="Arial"/>
          <w:b/>
          <w:bCs/>
          <w:color w:val="2D6A9F"/>
          <w:sz w:val="24"/>
          <w:szCs w:val="24"/>
        </w:rPr>
        <w:t xml:space="preserve">2.4.1 Tool Registration</w:t>
      </w:r>
    </w:p>
    <w:p>
      <w:pPr>
        <w:spacing w:after="160" w:before="100"/>
      </w:pPr>
      <w:r>
        <w:rPr>
          <w:rFonts w:ascii="Arial" w:cs="Arial" w:eastAsia="Arial" w:hAnsi="Arial"/>
          <w:sz w:val="22"/>
          <w:szCs w:val="22"/>
        </w:rPr>
        <w:t xml:space="preserve">In TypeScript, tools are registered with a decorator-style helper that generates the JSON Schema manifest automatically:</w:t>
      </w:r>
    </w:p>
    <w:p>
      <w:pPr>
        <w:shd w:fill="F0F4F8" w:val="clear"/>
        <w:spacing w:after="80" w:before="80"/>
        <w:ind w:left="400"/>
      </w:pPr>
      <w:r>
        <w:rPr>
          <w:rFonts w:ascii="Courier New" w:cs="Courier New" w:eastAsia="Courier New" w:hAnsi="Courier New"/>
          <w:color w:val="1A2B4A"/>
          <w:sz w:val="18"/>
          <w:szCs w:val="18"/>
        </w:rPr>
        <w:t xml:space="preserve">registerTool({</w:t>
      </w:r>
    </w:p>
    <w:p>
      <w:pPr>
        <w:shd w:fill="F0F4F8" w:val="clear"/>
        <w:spacing w:after="80" w:before="80"/>
        <w:ind w:left="400"/>
      </w:pPr>
      <w:r>
        <w:rPr>
          <w:rFonts w:ascii="Courier New" w:cs="Courier New" w:eastAsia="Courier New" w:hAnsi="Courier New"/>
          <w:color w:val="1A2B4A"/>
          <w:sz w:val="18"/>
          <w:szCs w:val="18"/>
        </w:rPr>
        <w:t xml:space="preserve">  name: "getUserProfile",</w:t>
      </w:r>
    </w:p>
    <w:p>
      <w:pPr>
        <w:shd w:fill="F0F4F8" w:val="clear"/>
        <w:spacing w:after="80" w:before="80"/>
        <w:ind w:left="400"/>
      </w:pPr>
      <w:r>
        <w:rPr>
          <w:rFonts w:ascii="Courier New" w:cs="Courier New" w:eastAsia="Courier New" w:hAnsi="Courier New"/>
          <w:color w:val="1A2B4A"/>
          <w:sz w:val="18"/>
          <w:szCs w:val="18"/>
        </w:rPr>
        <w:t xml:space="preserve">  description: "Returns full profile for a given userId.",</w:t>
      </w:r>
    </w:p>
    <w:p>
      <w:pPr>
        <w:shd w:fill="F0F4F8" w:val="clear"/>
        <w:spacing w:after="80" w:before="80"/>
        <w:ind w:left="400"/>
      </w:pPr>
      <w:r>
        <w:rPr>
          <w:rFonts w:ascii="Courier New" w:cs="Courier New" w:eastAsia="Courier New" w:hAnsi="Courier New"/>
          <w:color w:val="1A2B4A"/>
          <w:sz w:val="18"/>
          <w:szCs w:val="18"/>
        </w:rPr>
        <w:t xml:space="preserve">  parameters: z.object({ userId: z.string().uuid() }),</w:t>
      </w:r>
    </w:p>
    <w:p>
      <w:pPr>
        <w:shd w:fill="F0F4F8" w:val="clear"/>
        <w:spacing w:after="80" w:before="80"/>
        <w:ind w:left="400"/>
      </w:pPr>
      <w:r>
        <w:rPr>
          <w:rFonts w:ascii="Courier New" w:cs="Courier New" w:eastAsia="Courier New" w:hAnsi="Courier New"/>
          <w:color w:val="1A2B4A"/>
          <w:sz w:val="18"/>
          <w:szCs w:val="18"/>
        </w:rPr>
        <w:t xml:space="preserve">  returns: UserProfileSchema,</w:t>
      </w:r>
    </w:p>
    <w:p>
      <w:pPr>
        <w:shd w:fill="F0F4F8" w:val="clear"/>
        <w:spacing w:after="80" w:before="80"/>
        <w:ind w:left="400"/>
      </w:pPr>
      <w:r>
        <w:rPr>
          <w:rFonts w:ascii="Courier New" w:cs="Courier New" w:eastAsia="Courier New" w:hAnsi="Courier New"/>
          <w:color w:val="1A2B4A"/>
          <w:sz w:val="18"/>
          <w:szCs w:val="18"/>
        </w:rPr>
        <w:t xml:space="preserve">  ttl: 300,</w:t>
      </w:r>
    </w:p>
    <w:p>
      <w:pPr>
        <w:shd w:fill="F0F4F8" w:val="clear"/>
        <w:spacing w:after="80" w:before="80"/>
        <w:ind w:left="400"/>
      </w:pPr>
      <w:r>
        <w:rPr>
          <w:rFonts w:ascii="Courier New" w:cs="Courier New" w:eastAsia="Courier New" w:hAnsi="Courier New"/>
          <w:color w:val="1A2B4A"/>
          <w:sz w:val="18"/>
          <w:szCs w:val="18"/>
        </w:rPr>
        <w:t xml:space="preserve">  requiredPermissions: ["profile:read"],</w:t>
      </w:r>
    </w:p>
    <w:p>
      <w:pPr>
        <w:shd w:fill="F0F4F8" w:val="clear"/>
        <w:spacing w:after="80" w:before="80"/>
        <w:ind w:left="400"/>
      </w:pPr>
      <w:r>
        <w:rPr>
          <w:rFonts w:ascii="Courier New" w:cs="Courier New" w:eastAsia="Courier New" w:hAnsi="Courier New"/>
          <w:color w:val="1A2B4A"/>
          <w:sz w:val="18"/>
          <w:szCs w:val="18"/>
        </w:rPr>
        <w:t xml:space="preserve">  execute: async ({ userId }) =&gt; db.users.findById(userId),</w:t>
      </w:r>
    </w:p>
    <w:p>
      <w:pPr>
        <w:shd w:fill="F0F4F8" w:val="clear"/>
        <w:spacing w:after="80" w:before="80"/>
        <w:ind w:left="400"/>
      </w:pPr>
      <w:r>
        <w:rPr>
          <w:rFonts w:ascii="Courier New" w:cs="Courier New" w:eastAsia="Courier New" w:hAnsi="Courier New"/>
          <w:color w:val="1A2B4A"/>
          <w:sz w:val="18"/>
          <w:szCs w:val="18"/>
        </w:rPr>
        <w:t xml:space="preserve">});</w:t>
      </w:r>
    </w:p>
    <w:p>
      <w:pPr>
        <w:spacing w:after="200" w:before="80"/>
      </w:pPr>
    </w:p>
    <w:p>
      <w:pPr>
        <w:spacing w:after="160" w:before="100"/>
      </w:pPr>
      <w:r>
        <w:rPr>
          <w:rFonts w:ascii="Arial" w:cs="Arial" w:eastAsia="Arial" w:hAnsi="Arial"/>
          <w:sz w:val="22"/>
          <w:szCs w:val="22"/>
        </w:rPr>
        <w:t xml:space="preserve">In Rust (Tauri targets), tools are registered via a derive macro that exposes the same JSON Schema to the embedded LLM provider.</w:t>
      </w:r>
    </w:p>
    <w:p>
      <w:pPr>
        <w:pStyle w:val="Heading3"/>
        <w:spacing w:after="80" w:before="240"/>
      </w:pPr>
      <w:r>
        <w:rPr>
          <w:rFonts w:ascii="Arial" w:cs="Arial" w:eastAsia="Arial" w:hAnsi="Arial"/>
          <w:b/>
          <w:bCs/>
          <w:color w:val="2D6A9F"/>
          <w:sz w:val="24"/>
          <w:szCs w:val="24"/>
        </w:rPr>
        <w:t xml:space="preserve">2.4.2 Permission Model</w:t>
      </w:r>
    </w:p>
    <w:p>
      <w:pPr>
        <w:spacing w:after="160" w:before="100"/>
      </w:pPr>
      <w:r>
        <w:rPr>
          <w:rFonts w:ascii="Arial" w:cs="Arial" w:eastAsia="Arial" w:hAnsi="Arial"/>
          <w:sz w:val="22"/>
          <w:szCs w:val="22"/>
        </w:rPr>
        <w:t xml:space="preserve">Every tool declares requiredPermissions. The engine resolves the active user's permission set at request time and builds a filtered tool manifest — the LLM is never offered a tool the user is not authorised to invoke. This prevents prompt-injection attacks that attempt to exfiltrate data via tool calls the user should not have access to.</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3. The Alloy Component Model</w:t>
      </w:r>
    </w:p>
    <w:p>
      <w:pPr>
        <w:spacing w:after="160" w:before="100"/>
      </w:pPr>
      <w:r>
        <w:rPr>
          <w:rFonts w:ascii="Arial" w:cs="Arial" w:eastAsia="Arial" w:hAnsi="Arial"/>
          <w:sz w:val="22"/>
          <w:szCs w:val="22"/>
        </w:rPr>
        <w:t xml:space="preserve">Alloy UI enforces a three-tier Atomic hierarchy. This hierarchy is not merely aesthetic guidance — it is machine-validated. The orchestration engine rejects any generated layout that violates the nesting rules.</w:t>
      </w:r>
    </w:p>
    <w:p>
      <w:pPr>
        <w:pStyle w:val="Heading2"/>
        <w:spacing w:after="120" w:before="320"/>
      </w:pPr>
      <w:r>
        <w:rPr>
          <w:rFonts w:ascii="Arial" w:cs="Arial" w:eastAsia="Arial" w:hAnsi="Arial"/>
          <w:b/>
          <w:bCs/>
          <w:color w:val="1A2B4A"/>
          <w:sz w:val="28"/>
          <w:szCs w:val="28"/>
        </w:rPr>
        <w:t xml:space="preserve">3.1 Tier Definitions</w:t>
      </w:r>
    </w:p>
    <w:p>
      <w:pPr>
        <w:pStyle w:val="Heading3"/>
        <w:spacing w:after="80" w:before="240"/>
      </w:pPr>
      <w:r>
        <w:rPr>
          <w:rFonts w:ascii="Arial" w:cs="Arial" w:eastAsia="Arial" w:hAnsi="Arial"/>
          <w:b/>
          <w:bCs/>
          <w:color w:val="2D6A9F"/>
          <w:sz w:val="24"/>
          <w:szCs w:val="24"/>
        </w:rPr>
        <w:t xml:space="preserve">Tier 1 — Atoms (Foundations)</w:t>
      </w:r>
    </w:p>
    <w:p>
      <w:pPr>
        <w:spacing w:after="160" w:before="100"/>
      </w:pPr>
      <w:r>
        <w:rPr>
          <w:rFonts w:ascii="Arial" w:cs="Arial" w:eastAsia="Arial" w:hAnsi="Arial"/>
          <w:sz w:val="22"/>
          <w:szCs w:val="22"/>
        </w:rPr>
        <w:t xml:space="preserve">Atoms are irreducible, unsplittable UI primitives. They hold the design token system — colours, typography, spacing, border radii — baked in at compile time. The AI cannot alter an Atom's visual properties; it can only supply content and select from named variants.</w:t>
      </w:r>
    </w:p>
    <w:p>
      <w:pPr>
        <w:pStyle w:val="ListParagraph"/>
        <w:numPr>
          <w:ilvl w:val="0"/>
          <w:numId w:val="2"/>
        </w:numPr>
        <w:spacing w:after="60" w:before="60"/>
      </w:pPr>
      <w:r>
        <w:rPr>
          <w:rFonts w:ascii="Arial" w:cs="Arial" w:eastAsia="Arial" w:hAnsi="Arial"/>
          <w:sz w:val="22"/>
          <w:szCs w:val="22"/>
        </w:rPr>
        <w:t xml:space="preserve">Examples: Text, Icon, Badge, Divider, Skeleton, Avatar, Tag</w:t>
      </w:r>
    </w:p>
    <w:p>
      <w:pPr>
        <w:pStyle w:val="ListParagraph"/>
        <w:numPr>
          <w:ilvl w:val="0"/>
          <w:numId w:val="2"/>
        </w:numPr>
        <w:spacing w:after="60" w:before="60"/>
      </w:pPr>
      <w:r>
        <w:rPr>
          <w:rFonts w:ascii="Arial" w:cs="Arial" w:eastAsia="Arial" w:hAnsi="Arial"/>
          <w:sz w:val="22"/>
          <w:szCs w:val="22"/>
        </w:rPr>
        <w:t xml:space="preserve">Constraint: Atoms may not contain other components as children.</w:t>
      </w:r>
    </w:p>
    <w:p>
      <w:pPr>
        <w:pStyle w:val="ListParagraph"/>
        <w:numPr>
          <w:ilvl w:val="0"/>
          <w:numId w:val="2"/>
        </w:numPr>
        <w:spacing w:after="60" w:before="60"/>
      </w:pPr>
      <w:r>
        <w:rPr>
          <w:rFonts w:ascii="Arial" w:cs="Arial" w:eastAsia="Arial" w:hAnsi="Arial"/>
          <w:sz w:val="22"/>
          <w:szCs w:val="22"/>
        </w:rPr>
        <w:t xml:space="preserve">A11y: Every Atom ships with a mandatory aria property in its prop schema. The orchestration engine's validator rejects any Atom missing required ARIA attributes.</w:t>
      </w:r>
    </w:p>
    <w:p>
      <w:pPr>
        <w:pStyle w:val="Heading3"/>
        <w:spacing w:after="80" w:before="240"/>
      </w:pPr>
      <w:r>
        <w:rPr>
          <w:rFonts w:ascii="Arial" w:cs="Arial" w:eastAsia="Arial" w:hAnsi="Arial"/>
          <w:b/>
          <w:bCs/>
          <w:color w:val="2D6A9F"/>
          <w:sz w:val="24"/>
          <w:szCs w:val="24"/>
        </w:rPr>
        <w:t xml:space="preserve">Tier 2 — Molecules (Compositions)</w:t>
      </w:r>
    </w:p>
    <w:p>
      <w:pPr>
        <w:spacing w:after="160" w:before="100"/>
      </w:pPr>
      <w:r>
        <w:rPr>
          <w:rFonts w:ascii="Arial" w:cs="Arial" w:eastAsia="Arial" w:hAnsi="Arial"/>
          <w:sz w:val="22"/>
          <w:szCs w:val="22"/>
        </w:rPr>
        <w:t xml:space="preserve">Molecules compose two or more Atoms into a reusable, named pattern. The AI orchestrates Molecules as black boxes — it knows their input schema but not their internal Atom composition.</w:t>
      </w:r>
    </w:p>
    <w:p>
      <w:pPr>
        <w:pStyle w:val="ListParagraph"/>
        <w:numPr>
          <w:ilvl w:val="0"/>
          <w:numId w:val="2"/>
        </w:numPr>
        <w:spacing w:after="60" w:before="60"/>
      </w:pPr>
      <w:r>
        <w:rPr>
          <w:rFonts w:ascii="Arial" w:cs="Arial" w:eastAsia="Arial" w:hAnsi="Arial"/>
          <w:sz w:val="22"/>
          <w:szCs w:val="22"/>
        </w:rPr>
        <w:t xml:space="preserve">Examples: StatBadge, UserAvatar, MetricRow, ActionButton, FormField, SearchBar</w:t>
      </w:r>
    </w:p>
    <w:p>
      <w:pPr>
        <w:pStyle w:val="ListParagraph"/>
        <w:numPr>
          <w:ilvl w:val="0"/>
          <w:numId w:val="2"/>
        </w:numPr>
        <w:spacing w:after="60" w:before="60"/>
      </w:pPr>
      <w:r>
        <w:rPr>
          <w:rFonts w:ascii="Arial" w:cs="Arial" w:eastAsia="Arial" w:hAnsi="Arial"/>
          <w:sz w:val="22"/>
          <w:szCs w:val="22"/>
        </w:rPr>
        <w:t xml:space="preserve">Constraint: Molecules may contain Atoms and other Molecules, but not Organisms.</w:t>
      </w:r>
    </w:p>
    <w:p>
      <w:pPr>
        <w:pStyle w:val="Heading3"/>
        <w:spacing w:after="80" w:before="240"/>
      </w:pPr>
      <w:r>
        <w:rPr>
          <w:rFonts w:ascii="Arial" w:cs="Arial" w:eastAsia="Arial" w:hAnsi="Arial"/>
          <w:b/>
          <w:bCs/>
          <w:color w:val="2D6A9F"/>
          <w:sz w:val="24"/>
          <w:szCs w:val="24"/>
        </w:rPr>
        <w:t xml:space="preserve">Tier 3 — Organisms (Functional Blocks)</w:t>
      </w:r>
    </w:p>
    <w:p>
      <w:pPr>
        <w:spacing w:after="160" w:before="100"/>
      </w:pPr>
      <w:r>
        <w:rPr>
          <w:rFonts w:ascii="Arial" w:cs="Arial" w:eastAsia="Arial" w:hAnsi="Arial"/>
          <w:sz w:val="22"/>
          <w:szCs w:val="22"/>
        </w:rPr>
        <w:t xml:space="preserve">Organisms are fully functional, data-rich UI sections. They are the primary currency the AI spends when constructing a layout.</w:t>
      </w:r>
    </w:p>
    <w:p>
      <w:pPr>
        <w:pStyle w:val="ListParagraph"/>
        <w:numPr>
          <w:ilvl w:val="0"/>
          <w:numId w:val="2"/>
        </w:numPr>
        <w:spacing w:after="60" w:before="60"/>
      </w:pPr>
      <w:r>
        <w:rPr>
          <w:rFonts w:ascii="Arial" w:cs="Arial" w:eastAsia="Arial" w:hAnsi="Arial"/>
          <w:sz w:val="22"/>
          <w:szCs w:val="22"/>
        </w:rPr>
        <w:t xml:space="preserve">Examples: DataTable, KPIBoard, ActivityFeed, ProfileHeader, TicketCard, ChartPanel, FormGroup</w:t>
      </w:r>
    </w:p>
    <w:p>
      <w:pPr>
        <w:pStyle w:val="ListParagraph"/>
        <w:numPr>
          <w:ilvl w:val="0"/>
          <w:numId w:val="2"/>
        </w:numPr>
        <w:spacing w:after="60" w:before="60"/>
      </w:pPr>
      <w:r>
        <w:rPr>
          <w:rFonts w:ascii="Arial" w:cs="Arial" w:eastAsia="Arial" w:hAnsi="Arial"/>
          <w:sz w:val="22"/>
          <w:szCs w:val="22"/>
        </w:rPr>
        <w:t xml:space="preserve">Constraint: Organisms may contain Atoms, Molecules, and other Organisms.</w:t>
      </w:r>
    </w:p>
    <w:p>
      <w:pPr>
        <w:pStyle w:val="ListParagraph"/>
        <w:numPr>
          <w:ilvl w:val="0"/>
          <w:numId w:val="2"/>
        </w:numPr>
        <w:spacing w:after="60" w:before="60"/>
      </w:pPr>
      <w:r>
        <w:rPr>
          <w:rFonts w:ascii="Arial" w:cs="Arial" w:eastAsia="Arial" w:hAnsi="Arial"/>
          <w:sz w:val="22"/>
          <w:szCs w:val="22"/>
        </w:rPr>
        <w:t xml:space="preserve">Root constraint: The Dashboard root Organism must always be the top-level element. It cannot be nested inside any other component.</w:t>
      </w:r>
    </w:p>
    <w:p>
      <w:pPr>
        <w:pStyle w:val="Heading2"/>
        <w:spacing w:after="120" w:before="320"/>
      </w:pPr>
      <w:r>
        <w:rPr>
          <w:rFonts w:ascii="Arial" w:cs="Arial" w:eastAsia="Arial" w:hAnsi="Arial"/>
          <w:b/>
          <w:bCs/>
          <w:color w:val="1A2B4A"/>
          <w:sz w:val="28"/>
          <w:szCs w:val="28"/>
        </w:rPr>
        <w:t xml:space="preserve">3.2 Nesting Enforcement Rules</w:t>
      </w:r>
    </w:p>
    <w:p>
      <w:pPr>
        <w:spacing w:after="160" w:before="100"/>
      </w:pPr>
      <w:r>
        <w:rPr>
          <w:rFonts w:ascii="Arial" w:cs="Arial" w:eastAsia="Arial" w:hAnsi="Arial"/>
          <w:sz w:val="22"/>
          <w:szCs w:val="22"/>
        </w:rPr>
        <w:t xml:space="preserve">The following rules are enforced by the validateUIComponent function at every node in the tree. Violations cause the self-healing loop to fire:</w:t>
      </w:r>
    </w:p>
    <w:p>
      <w:pPr>
        <w:pStyle w:val="ListParagraph"/>
        <w:numPr>
          <w:ilvl w:val="0"/>
          <w:numId w:val="2"/>
        </w:numPr>
        <w:spacing w:after="60" w:before="60"/>
      </w:pPr>
      <w:r>
        <w:rPr>
          <w:rFonts w:ascii="Arial" w:cs="Arial" w:eastAsia="Arial" w:hAnsi="Arial"/>
          <w:sz w:val="22"/>
          <w:szCs w:val="22"/>
        </w:rPr>
        <w:t xml:space="preserve">Block-level components (Column, Row, Grid, Dashboard, Card, Panel) MUST NOT appear as children of inline-level components (Text, Button, Link, Badge).</w:t>
      </w:r>
    </w:p>
    <w:p>
      <w:pPr>
        <w:pStyle w:val="ListParagraph"/>
        <w:numPr>
          <w:ilvl w:val="0"/>
          <w:numId w:val="2"/>
        </w:numPr>
        <w:spacing w:after="60" w:before="60"/>
      </w:pPr>
      <w:r>
        <w:rPr>
          <w:rFonts w:ascii="Arial" w:cs="Arial" w:eastAsia="Arial" w:hAnsi="Arial"/>
          <w:sz w:val="22"/>
          <w:szCs w:val="22"/>
        </w:rPr>
        <w:t xml:space="preserve">Atoms MUST NOT declare children. Any Atom with a children array is flagged as a structural error.</w:t>
      </w:r>
    </w:p>
    <w:p>
      <w:pPr>
        <w:pStyle w:val="ListParagraph"/>
        <w:numPr>
          <w:ilvl w:val="0"/>
          <w:numId w:val="2"/>
        </w:numPr>
        <w:spacing w:after="60" w:before="60"/>
      </w:pPr>
      <w:r>
        <w:rPr>
          <w:rFonts w:ascii="Arial" w:cs="Arial" w:eastAsia="Arial" w:hAnsi="Arial"/>
          <w:sz w:val="22"/>
          <w:szCs w:val="22"/>
        </w:rPr>
        <w:t xml:space="preserve">Dashboard MUST appear exactly once, as the root. Multiple Dashboard nodes or a Dashboard nested inside another component is invalid.</w:t>
      </w:r>
    </w:p>
    <w:p>
      <w:pPr>
        <w:pStyle w:val="ListParagraph"/>
        <w:numPr>
          <w:ilvl w:val="0"/>
          <w:numId w:val="2"/>
        </w:numPr>
        <w:spacing w:after="60" w:before="60"/>
      </w:pPr>
      <w:r>
        <w:rPr>
          <w:rFonts w:ascii="Arial" w:cs="Arial" w:eastAsia="Arial" w:hAnsi="Arial"/>
          <w:sz w:val="22"/>
          <w:szCs w:val="22"/>
        </w:rPr>
        <w:t xml:space="preserve">Any component whose type is not present in the active ComponentRegistry is immediately flagged as a hallucinated component.</w:t>
      </w:r>
    </w:p>
    <w:p>
      <w:pPr>
        <w:pStyle w:val="ListParagraph"/>
        <w:numPr>
          <w:ilvl w:val="0"/>
          <w:numId w:val="2"/>
        </w:numPr>
        <w:spacing w:after="60" w:before="60"/>
      </w:pPr>
      <w:r>
        <w:rPr>
          <w:rFonts w:ascii="Arial" w:cs="Arial" w:eastAsia="Arial" w:hAnsi="Arial"/>
          <w:sz w:val="22"/>
          <w:szCs w:val="22"/>
        </w:rPr>
        <w:t xml:space="preserve">All required props defined in a component's Zod schema must be present. Missing required props trigger repair, not silent fallback.</w:t>
      </w:r>
    </w:p>
    <w:p>
      <w:pPr>
        <w:pStyle w:val="Heading2"/>
        <w:spacing w:after="120" w:before="320"/>
      </w:pPr>
      <w:r>
        <w:rPr>
          <w:rFonts w:ascii="Arial" w:cs="Arial" w:eastAsia="Arial" w:hAnsi="Arial"/>
          <w:b/>
          <w:bCs/>
          <w:color w:val="1A2B4A"/>
          <w:sz w:val="28"/>
          <w:szCs w:val="28"/>
        </w:rPr>
        <w:t xml:space="preserve">3.3 The AlloyLayout JSON Schema</w:t>
      </w:r>
    </w:p>
    <w:p>
      <w:pPr>
        <w:spacing w:after="160" w:before="100"/>
      </w:pPr>
      <w:r>
        <w:rPr>
          <w:rFonts w:ascii="Arial" w:cs="Arial" w:eastAsia="Arial" w:hAnsi="Arial"/>
          <w:sz w:val="22"/>
          <w:szCs w:val="22"/>
        </w:rPr>
        <w:t xml:space="preserve">Every layout produced by the AI must conform to the AlloyLayout schema. The schema is versioned (schemaVersion field) and registered in the engine's Schema Registry to enable backward-compatible evolution.</w:t>
      </w:r>
    </w:p>
    <w:p>
      <w:pPr>
        <w:spacing w:after="200" w:before="80"/>
      </w:pPr>
    </w:p>
    <w:p>
      <w:pPr>
        <w:shd w:fill="F0F4F8" w:val="clear"/>
        <w:spacing w:after="80" w:before="80"/>
        <w:ind w:left="400"/>
      </w:pPr>
      <w:r>
        <w:rPr>
          <w:rFonts w:ascii="Courier New" w:cs="Courier New" w:eastAsia="Courier New" w:hAnsi="Courier New"/>
          <w:color w:val="1A2B4A"/>
          <w:sz w:val="18"/>
          <w:szCs w:val="18"/>
        </w:rPr>
        <w:t xml:space="preserve">{</w:t>
      </w:r>
    </w:p>
    <w:p>
      <w:pPr>
        <w:shd w:fill="F0F4F8" w:val="clear"/>
        <w:spacing w:after="80" w:before="80"/>
        <w:ind w:left="400"/>
      </w:pPr>
      <w:r>
        <w:rPr>
          <w:rFonts w:ascii="Courier New" w:cs="Courier New" w:eastAsia="Courier New" w:hAnsi="Courier New"/>
          <w:color w:val="1A2B4A"/>
          <w:sz w:val="18"/>
          <w:szCs w:val="18"/>
        </w:rPr>
        <w:t xml:space="preserve">  "schemaVersion": "1.0",</w:t>
      </w:r>
    </w:p>
    <w:p>
      <w:pPr>
        <w:shd w:fill="F0F4F8" w:val="clear"/>
        <w:spacing w:after="80" w:before="80"/>
        <w:ind w:left="400"/>
      </w:pPr>
      <w:r>
        <w:rPr>
          <w:rFonts w:ascii="Courier New" w:cs="Courier New" w:eastAsia="Courier New" w:hAnsi="Courier New"/>
          <w:color w:val="1A2B4A"/>
          <w:sz w:val="18"/>
          <w:szCs w:val="18"/>
        </w:rPr>
        <w:t xml:space="preserve">  "requestId": "uuid",</w:t>
      </w:r>
    </w:p>
    <w:p>
      <w:pPr>
        <w:shd w:fill="F0F4F8" w:val="clear"/>
        <w:spacing w:after="80" w:before="80"/>
        <w:ind w:left="400"/>
      </w:pPr>
      <w:r>
        <w:rPr>
          <w:rFonts w:ascii="Courier New" w:cs="Courier New" w:eastAsia="Courier New" w:hAnsi="Courier New"/>
          <w:color w:val="1A2B4A"/>
          <w:sz w:val="18"/>
          <w:szCs w:val="18"/>
        </w:rPr>
        <w:t xml:space="preserve">  "locale": "en-US",</w:t>
      </w:r>
    </w:p>
    <w:p>
      <w:pPr>
        <w:shd w:fill="F0F4F8" w:val="clear"/>
        <w:spacing w:after="80" w:before="80"/>
        <w:ind w:left="400"/>
      </w:pPr>
      <w:r>
        <w:rPr>
          <w:rFonts w:ascii="Courier New" w:cs="Courier New" w:eastAsia="Courier New" w:hAnsi="Courier New"/>
          <w:color w:val="1A2B4A"/>
          <w:sz w:val="18"/>
          <w:szCs w:val="18"/>
        </w:rPr>
        <w:t xml:space="preserve">  "layout": {</w:t>
      </w:r>
    </w:p>
    <w:p>
      <w:pPr>
        <w:shd w:fill="F0F4F8" w:val="clear"/>
        <w:spacing w:after="80" w:before="80"/>
        <w:ind w:left="400"/>
      </w:pPr>
      <w:r>
        <w:rPr>
          <w:rFonts w:ascii="Courier New" w:cs="Courier New" w:eastAsia="Courier New" w:hAnsi="Courier New"/>
          <w:color w:val="1A2B4A"/>
          <w:sz w:val="18"/>
          <w:szCs w:val="18"/>
        </w:rPr>
        <w:t xml:space="preserve">    "type": "Dashboard",</w:t>
      </w:r>
    </w:p>
    <w:p>
      <w:pPr>
        <w:shd w:fill="F0F4F8" w:val="clear"/>
        <w:spacing w:after="80" w:before="80"/>
        <w:ind w:left="400"/>
      </w:pPr>
      <w:r>
        <w:rPr>
          <w:rFonts w:ascii="Courier New" w:cs="Courier New" w:eastAsia="Courier New" w:hAnsi="Courier New"/>
          <w:color w:val="1A2B4A"/>
          <w:sz w:val="18"/>
          <w:szCs w:val="18"/>
        </w:rPr>
        <w:t xml:space="preserve">    "props": { "title": "Customer Overview" },</w:t>
      </w:r>
    </w:p>
    <w:p>
      <w:pPr>
        <w:shd w:fill="F0F4F8" w:val="clear"/>
        <w:spacing w:after="80" w:before="80"/>
        <w:ind w:left="400"/>
      </w:pPr>
      <w:r>
        <w:rPr>
          <w:rFonts w:ascii="Courier New" w:cs="Courier New" w:eastAsia="Courier New" w:hAnsi="Courier New"/>
          <w:color w:val="1A2B4A"/>
          <w:sz w:val="18"/>
          <w:szCs w:val="18"/>
        </w:rPr>
        <w:t xml:space="preserve">    "children": [</w:t>
      </w:r>
    </w:p>
    <w:p>
      <w:pPr>
        <w:shd w:fill="F0F4F8" w:val="clear"/>
        <w:spacing w:after="80" w:before="80"/>
        <w:ind w:left="400"/>
      </w:pPr>
      <w:r>
        <w:rPr>
          <w:rFonts w:ascii="Courier New" w:cs="Courier New" w:eastAsia="Courier New" w:hAnsi="Courier New"/>
          <w:color w:val="1A2B4A"/>
          <w:sz w:val="18"/>
          <w:szCs w:val="18"/>
        </w:rPr>
        <w:t xml:space="preserve">      {</w:t>
      </w:r>
    </w:p>
    <w:p>
      <w:pPr>
        <w:shd w:fill="F0F4F8" w:val="clear"/>
        <w:spacing w:after="80" w:before="80"/>
        <w:ind w:left="400"/>
      </w:pPr>
      <w:r>
        <w:rPr>
          <w:rFonts w:ascii="Courier New" w:cs="Courier New" w:eastAsia="Courier New" w:hAnsi="Courier New"/>
          <w:color w:val="1A2B4A"/>
          <w:sz w:val="18"/>
          <w:szCs w:val="18"/>
        </w:rPr>
        <w:t xml:space="preserve">        "type": "ProfileHeader",</w:t>
      </w:r>
    </w:p>
    <w:p>
      <w:pPr>
        <w:shd w:fill="F0F4F8" w:val="clear"/>
        <w:spacing w:after="80" w:before="80"/>
        <w:ind w:left="400"/>
      </w:pPr>
      <w:r>
        <w:rPr>
          <w:rFonts w:ascii="Courier New" w:cs="Courier New" w:eastAsia="Courier New" w:hAnsi="Courier New"/>
          <w:color w:val="1A2B4A"/>
          <w:sz w:val="18"/>
          <w:szCs w:val="18"/>
        </w:rPr>
        <w:t xml:space="preserve">        "props": { "name": "Jane Doe", "role": "Admin" }</w:t>
      </w:r>
    </w:p>
    <w:p>
      <w:pPr>
        <w:shd w:fill="F0F4F8" w:val="clear"/>
        <w:spacing w:after="80" w:before="80"/>
        <w:ind w:left="400"/>
      </w:pPr>
      <w:r>
        <w:rPr>
          <w:rFonts w:ascii="Courier New" w:cs="Courier New" w:eastAsia="Courier New" w:hAnsi="Courier New"/>
          <w:color w:val="1A2B4A"/>
          <w:sz w:val="18"/>
          <w:szCs w:val="18"/>
        </w:rPr>
        <w:t xml:space="preserve">      },</w:t>
      </w:r>
    </w:p>
    <w:p>
      <w:pPr>
        <w:shd w:fill="F0F4F8" w:val="clear"/>
        <w:spacing w:after="80" w:before="80"/>
        <w:ind w:left="400"/>
      </w:pPr>
      <w:r>
        <w:rPr>
          <w:rFonts w:ascii="Courier New" w:cs="Courier New" w:eastAsia="Courier New" w:hAnsi="Courier New"/>
          <w:color w:val="1A2B4A"/>
          <w:sz w:val="18"/>
          <w:szCs w:val="18"/>
        </w:rPr>
        <w:t xml:space="preserve">      {</w:t>
      </w:r>
    </w:p>
    <w:p>
      <w:pPr>
        <w:shd w:fill="F0F4F8" w:val="clear"/>
        <w:spacing w:after="80" w:before="80"/>
        <w:ind w:left="400"/>
      </w:pPr>
      <w:r>
        <w:rPr>
          <w:rFonts w:ascii="Courier New" w:cs="Courier New" w:eastAsia="Courier New" w:hAnsi="Courier New"/>
          <w:color w:val="1A2B4A"/>
          <w:sz w:val="18"/>
          <w:szCs w:val="18"/>
        </w:rPr>
        <w:t xml:space="preserve">        "type": "DataTable",</w:t>
      </w:r>
    </w:p>
    <w:p>
      <w:pPr>
        <w:shd w:fill="F0F4F8" w:val="clear"/>
        <w:spacing w:after="80" w:before="80"/>
        <w:ind w:left="400"/>
      </w:pPr>
      <w:r>
        <w:rPr>
          <w:rFonts w:ascii="Courier New" w:cs="Courier New" w:eastAsia="Courier New" w:hAnsi="Courier New"/>
          <w:color w:val="1A2B4A"/>
          <w:sz w:val="18"/>
          <w:szCs w:val="18"/>
        </w:rPr>
        <w:t xml:space="preserve">        "props": { "columns": [...], "rows": [...] },</w:t>
      </w:r>
    </w:p>
    <w:p>
      <w:pPr>
        <w:shd w:fill="F0F4F8" w:val="clear"/>
        <w:spacing w:after="80" w:before="80"/>
        <w:ind w:left="400"/>
      </w:pPr>
      <w:r>
        <w:rPr>
          <w:rFonts w:ascii="Courier New" w:cs="Courier New" w:eastAsia="Courier New" w:hAnsi="Courier New"/>
          <w:color w:val="1A2B4A"/>
          <w:sz w:val="18"/>
          <w:szCs w:val="18"/>
        </w:rPr>
        <w:t xml:space="preserve">        "action": { "type": "TOOL_CALL", "payload": { "tool": "exportCsv", "args": {} } }</w:t>
      </w:r>
    </w:p>
    <w:p>
      <w:pPr>
        <w:shd w:fill="F0F4F8" w:val="clear"/>
        <w:spacing w:after="80" w:before="80"/>
        <w:ind w:left="400"/>
      </w:pPr>
      <w:r>
        <w:rPr>
          <w:rFonts w:ascii="Courier New" w:cs="Courier New" w:eastAsia="Courier New" w:hAnsi="Courier New"/>
          <w:color w:val="1A2B4A"/>
          <w:sz w:val="18"/>
          <w:szCs w:val="18"/>
        </w:rPr>
        <w:t xml:space="preserve">      }</w:t>
      </w:r>
    </w:p>
    <w:p>
      <w:pPr>
        <w:shd w:fill="F0F4F8" w:val="clear"/>
        <w:spacing w:after="80" w:before="80"/>
        <w:ind w:left="400"/>
      </w:pPr>
      <w:r>
        <w:rPr>
          <w:rFonts w:ascii="Courier New" w:cs="Courier New" w:eastAsia="Courier New" w:hAnsi="Courier New"/>
          <w:color w:val="1A2B4A"/>
          <w:sz w:val="18"/>
          <w:szCs w:val="18"/>
        </w:rPr>
        <w:t xml:space="preserve">    ]</w:t>
      </w:r>
    </w:p>
    <w:p>
      <w:pPr>
        <w:shd w:fill="F0F4F8" w:val="clear"/>
        <w:spacing w:after="80" w:before="80"/>
        <w:ind w:left="400"/>
      </w:pPr>
      <w:r>
        <w:rPr>
          <w:rFonts w:ascii="Courier New" w:cs="Courier New" w:eastAsia="Courier New" w:hAnsi="Courier New"/>
          <w:color w:val="1A2B4A"/>
          <w:sz w:val="18"/>
          <w:szCs w:val="18"/>
        </w:rPr>
        <w:t xml:space="preserve">  }</w:t>
      </w:r>
    </w:p>
    <w:p>
      <w:pPr>
        <w:shd w:fill="F0F4F8" w:val="clear"/>
        <w:spacing w:after="80" w:before="80"/>
        <w:ind w:left="400"/>
      </w:pPr>
      <w:r>
        <w:rPr>
          <w:rFonts w:ascii="Courier New" w:cs="Courier New" w:eastAsia="Courier New" w:hAnsi="Courier New"/>
          <w:color w:val="1A2B4A"/>
          <w:sz w:val="18"/>
          <w:szCs w:val="18"/>
        </w:rPr>
        <w:t xml:space="preserve">}</w:t>
      </w:r>
    </w:p>
    <w:p>
      <w:pPr>
        <w:spacing w:after="200" w:before="160"/>
      </w:pPr>
    </w:p>
    <w:p>
      <w:pPr>
        <w:pStyle w:val="Heading2"/>
        <w:spacing w:after="120" w:before="320"/>
      </w:pPr>
      <w:r>
        <w:rPr>
          <w:rFonts w:ascii="Arial" w:cs="Arial" w:eastAsia="Arial" w:hAnsi="Arial"/>
          <w:b/>
          <w:bCs/>
          <w:color w:val="1A2B4A"/>
          <w:sz w:val="28"/>
          <w:szCs w:val="28"/>
        </w:rPr>
        <w:t xml:space="preserve">3.4 Data Fallback Policy</w:t>
      </w:r>
    </w:p>
    <w:p>
      <w:pPr>
        <w:spacing w:after="160" w:before="100"/>
      </w:pPr>
      <w:r>
        <w:rPr>
          <w:rFonts w:ascii="Arial" w:cs="Arial" w:eastAsia="Arial" w:hAnsi="Arial"/>
          <w:sz w:val="22"/>
          <w:szCs w:val="22"/>
        </w:rPr>
        <w:t xml:space="preserve">The AI is prohibited from rendering empty state silently. The following fallback rules are injected into the system prompt and enforced by the validator:</w:t>
      </w:r>
    </w:p>
    <w:p>
      <w:pPr>
        <w:pStyle w:val="ListParagraph"/>
        <w:numPr>
          <w:ilvl w:val="0"/>
          <w:numId w:val="2"/>
        </w:numPr>
        <w:spacing w:after="60" w:before="60"/>
      </w:pPr>
      <w:r>
        <w:rPr>
          <w:rFonts w:ascii="Arial" w:cs="Arial" w:eastAsia="Arial" w:hAnsi="Arial"/>
          <w:sz w:val="22"/>
          <w:szCs w:val="22"/>
        </w:rPr>
        <w:t xml:space="preserve">If a data field is null or undefined, the component must render a named placeholder string (e.g., "Not provided") or a Skeleton Atom.</w:t>
      </w:r>
    </w:p>
    <w:p>
      <w:pPr>
        <w:pStyle w:val="ListParagraph"/>
        <w:numPr>
          <w:ilvl w:val="0"/>
          <w:numId w:val="2"/>
        </w:numPr>
        <w:spacing w:after="60" w:before="60"/>
      </w:pPr>
      <w:r>
        <w:rPr>
          <w:rFonts w:ascii="Arial" w:cs="Arial" w:eastAsia="Arial" w:hAnsi="Arial"/>
          <w:sz w:val="22"/>
          <w:szCs w:val="22"/>
        </w:rPr>
        <w:t xml:space="preserve">If a required dataset is entirely absent, the AI must render a StatusBanner Organism explaining the missing context and offering a REFRESH action.</w:t>
      </w:r>
    </w:p>
    <w:p>
      <w:pPr>
        <w:pStyle w:val="ListParagraph"/>
        <w:numPr>
          <w:ilvl w:val="0"/>
          <w:numId w:val="2"/>
        </w:numPr>
        <w:spacing w:after="60" w:before="60"/>
      </w:pPr>
      <w:r>
        <w:rPr>
          <w:rFonts w:ascii="Arial" w:cs="Arial" w:eastAsia="Arial" w:hAnsi="Arial"/>
          <w:sz w:val="22"/>
          <w:szCs w:val="22"/>
        </w:rPr>
        <w:t xml:space="preserve">The AI must never render numeric widgets (charts, KPIs) with fabricated data. If the tool returned no data, a StatusBanner is the only valid response.</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4. Validation &amp; Self-Healing Engine</w:t>
      </w:r>
    </w:p>
    <w:p>
      <w:pPr>
        <w:pStyle w:val="Heading2"/>
        <w:spacing w:after="120" w:before="320"/>
      </w:pPr>
      <w:r>
        <w:rPr>
          <w:rFonts w:ascii="Arial" w:cs="Arial" w:eastAsia="Arial" w:hAnsi="Arial"/>
          <w:b/>
          <w:bCs/>
          <w:color w:val="1A2B4A"/>
          <w:sz w:val="28"/>
          <w:szCs w:val="28"/>
        </w:rPr>
        <w:t xml:space="preserve">4.1 Validation Pipeline</w:t>
      </w:r>
    </w:p>
    <w:p>
      <w:pPr>
        <w:spacing w:after="160" w:before="100"/>
      </w:pPr>
      <w:r>
        <w:rPr>
          <w:rFonts w:ascii="Arial" w:cs="Arial" w:eastAsia="Arial" w:hAnsi="Arial"/>
          <w:sz w:val="22"/>
          <w:szCs w:val="22"/>
        </w:rPr>
        <w:t xml:space="preserve">Validation runs at two points in the pipeline:</w:t>
      </w:r>
    </w:p>
    <w:p>
      <w:pPr>
        <w:pStyle w:val="ListParagraph"/>
        <w:numPr>
          <w:ilvl w:val="0"/>
          <w:numId w:val="3"/>
        </w:numPr>
        <w:spacing w:after="60" w:before="60"/>
      </w:pPr>
      <w:r>
        <w:rPr>
          <w:rFonts w:ascii="Arial" w:cs="Arial" w:eastAsia="Arial" w:hAnsi="Arial"/>
          <w:sz w:val="22"/>
          <w:szCs w:val="22"/>
        </w:rPr>
        <w:t xml:space="preserve">STREAMING VALIDATION — As chunks arrive from the LLM, each successfully parsed partial subtree is run through a lightweight structural check (type present, type in registry, children is array). Chunks that fail this check are buffered; the complete response is awaited before repair is attempted.</w:t>
      </w:r>
    </w:p>
    <w:p>
      <w:pPr>
        <w:pStyle w:val="ListParagraph"/>
        <w:numPr>
          <w:ilvl w:val="0"/>
          <w:numId w:val="3"/>
        </w:numPr>
        <w:spacing w:after="60" w:before="60"/>
      </w:pPr>
      <w:r>
        <w:rPr>
          <w:rFonts w:ascii="Arial" w:cs="Arial" w:eastAsia="Arial" w:hAnsi="Arial"/>
          <w:sz w:val="22"/>
          <w:szCs w:val="22"/>
        </w:rPr>
        <w:t xml:space="preserve">FINAL VALIDATION — Once the complete JSON is assembled, the engine runs full schema validation using Zod, checks for hallucinated components via the registry, verifies nesting rules, confirms required ARIA props, and validates all action payloads.</w:t>
      </w:r>
    </w:p>
    <w:p>
      <w:pPr>
        <w:pStyle w:val="Heading2"/>
        <w:spacing w:after="120" w:before="320"/>
      </w:pPr>
      <w:r>
        <w:rPr>
          <w:rFonts w:ascii="Arial" w:cs="Arial" w:eastAsia="Arial" w:hAnsi="Arial"/>
          <w:b/>
          <w:bCs/>
          <w:color w:val="1A2B4A"/>
          <w:sz w:val="28"/>
          <w:szCs w:val="28"/>
        </w:rPr>
        <w:t xml:space="preserve">4.2 Self-Healing Loop</w:t>
      </w:r>
    </w:p>
    <w:p>
      <w:pPr>
        <w:spacing w:after="160" w:before="100"/>
      </w:pPr>
      <w:r>
        <w:rPr>
          <w:rFonts w:ascii="Arial" w:cs="Arial" w:eastAsia="Arial" w:hAnsi="Arial"/>
          <w:sz w:val="22"/>
          <w:szCs w:val="22"/>
        </w:rPr>
        <w:t xml:space="preserve">When final validation fails, the self-healing loop fires:</w:t>
      </w:r>
    </w:p>
    <w:p>
      <w:pPr>
        <w:pStyle w:val="ListParagraph"/>
        <w:numPr>
          <w:ilvl w:val="0"/>
          <w:numId w:val="3"/>
        </w:numPr>
        <w:spacing w:after="60" w:before="60"/>
      </w:pPr>
      <w:r>
        <w:rPr>
          <w:rFonts w:ascii="Arial" w:cs="Arial" w:eastAsia="Arial" w:hAnsi="Arial"/>
          <w:sz w:val="22"/>
          <w:szCs w:val="22"/>
        </w:rPr>
        <w:t xml:space="preserve">The engine formats a repair prompt containing: (a) the broken JSON, (b) the specific error messages from Zod and the registry checker, (c) a reminder of the component schema for each flagged component.</w:t>
      </w:r>
    </w:p>
    <w:p>
      <w:pPr>
        <w:pStyle w:val="ListParagraph"/>
        <w:numPr>
          <w:ilvl w:val="0"/>
          <w:numId w:val="3"/>
        </w:numPr>
        <w:spacing w:after="60" w:before="60"/>
      </w:pPr>
      <w:r>
        <w:rPr>
          <w:rFonts w:ascii="Arial" w:cs="Arial" w:eastAsia="Arial" w:hAnsi="Arial"/>
          <w:sz w:val="22"/>
          <w:szCs w:val="22"/>
        </w:rPr>
        <w:t xml:space="preserve">The repair prompt is sent to the LLM with a lower temperature (0.1) to reduce creative deviation.</w:t>
      </w:r>
    </w:p>
    <w:p>
      <w:pPr>
        <w:pStyle w:val="ListParagraph"/>
        <w:numPr>
          <w:ilvl w:val="0"/>
          <w:numId w:val="3"/>
        </w:numPr>
        <w:spacing w:after="60" w:before="60"/>
      </w:pPr>
      <w:r>
        <w:rPr>
          <w:rFonts w:ascii="Arial" w:cs="Arial" w:eastAsia="Arial" w:hAnsi="Arial"/>
          <w:sz w:val="22"/>
          <w:szCs w:val="22"/>
        </w:rPr>
        <w:t xml:space="preserve">The repaired response undergoes the same full validation pass.</w:t>
      </w:r>
    </w:p>
    <w:p>
      <w:pPr>
        <w:pStyle w:val="ListParagraph"/>
        <w:numPr>
          <w:ilvl w:val="0"/>
          <w:numId w:val="3"/>
        </w:numPr>
        <w:spacing w:after="60" w:before="60"/>
      </w:pPr>
      <w:r>
        <w:rPr>
          <w:rFonts w:ascii="Arial" w:cs="Arial" w:eastAsia="Arial" w:hAnsi="Arial"/>
          <w:sz w:val="22"/>
          <w:szCs w:val="22"/>
        </w:rPr>
        <w:t xml:space="preserve">Steps 1–3 repeat up to MAX_REPAIR_ATTEMPTS times (default: 3, configurable).</w:t>
      </w:r>
    </w:p>
    <w:p>
      <w:pPr>
        <w:pStyle w:val="ListParagraph"/>
        <w:numPr>
          <w:ilvl w:val="0"/>
          <w:numId w:val="3"/>
        </w:numPr>
        <w:spacing w:after="60" w:before="60"/>
      </w:pPr>
      <w:r>
        <w:rPr>
          <w:rFonts w:ascii="Arial" w:cs="Arial" w:eastAsia="Arial" w:hAnsi="Arial"/>
          <w:sz w:val="22"/>
          <w:szCs w:val="22"/>
        </w:rPr>
        <w:t xml:space="preserve">If all repair attempts fail, the engine returns a safe ErrorLayout — a pre-built static AlloyLayout containing a StatusBanner that informs the user the request could not be completed, with a REFRESH action. The error and all repair attempts are emitted as structured trace events.</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1A2B4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8360"/>
            <w:shd w:fill="E8EFF7" w:val="clear"/>
            <w:tcMar>
              <w:top w:type="dxa" w:w="120"/>
              <w:left w:type="dxa" w:w="200"/>
              <w:bottom w:type="dxa" w:w="120"/>
              <w:right w:type="dxa" w:w="120"/>
            </w:tcMar>
          </w:tcPr>
          <w:p>
            <w:r>
              <w:rPr>
                <w:rFonts w:ascii="Arial" w:cs="Arial" w:eastAsia="Arial" w:hAnsi="Arial"/>
                <w:sz w:val="20"/>
                <w:szCs w:val="20"/>
              </w:rPr>
              <w:t xml:space="preserve">Earlier drafts specified a maximum of 2 repair attempts with no fallback UI. Alloy UI raises this to 3 attempts and mandates a safe ErrorLayout fallback. An AI failure must never result in a blank or broken screen.</w:t>
            </w:r>
          </w:p>
        </w:tc>
      </w:tr>
    </w:tbl>
    <w:p>
      <w:pPr>
        <w:spacing w:after="200" w:before="160"/>
      </w:pPr>
    </w:p>
    <w:p>
      <w:pPr>
        <w:pStyle w:val="Heading2"/>
        <w:spacing w:after="120" w:before="320"/>
      </w:pPr>
      <w:r>
        <w:rPr>
          <w:rFonts w:ascii="Arial" w:cs="Arial" w:eastAsia="Arial" w:hAnsi="Arial"/>
          <w:b/>
          <w:bCs/>
          <w:color w:val="1A2B4A"/>
          <w:sz w:val="28"/>
          <w:szCs w:val="28"/>
        </w:rPr>
        <w:t xml:space="preserve">4.3 Hallucination Detection</w:t>
      </w:r>
    </w:p>
    <w:p>
      <w:pPr>
        <w:spacing w:after="160" w:before="100"/>
      </w:pPr>
      <w:r>
        <w:rPr>
          <w:rFonts w:ascii="Arial" w:cs="Arial" w:eastAsia="Arial" w:hAnsi="Arial"/>
          <w:sz w:val="22"/>
          <w:szCs w:val="22"/>
        </w:rPr>
        <w:t xml:space="preserve">Component hallucination — where the LLM invents a component name that does not exist in the registry — is one of the most common SDUI failure modes. Alloy UI's defence is layered:</w:t>
      </w:r>
    </w:p>
    <w:p>
      <w:pPr>
        <w:pStyle w:val="ListParagraph"/>
        <w:numPr>
          <w:ilvl w:val="0"/>
          <w:numId w:val="2"/>
        </w:numPr>
        <w:spacing w:after="60" w:before="60"/>
      </w:pPr>
      <w:r>
        <w:rPr>
          <w:rFonts w:ascii="Arial" w:cs="Arial" w:eastAsia="Arial" w:hAnsi="Arial"/>
          <w:sz w:val="22"/>
          <w:szCs w:val="22"/>
        </w:rPr>
        <w:t xml:space="preserve">LAYER 1 — System Prompt Injection: The full list of valid component names is appended to every Phase 2 system prompt. The LLM is explicitly told that any component name not in this list is invalid.</w:t>
      </w:r>
    </w:p>
    <w:p>
      <w:pPr>
        <w:pStyle w:val="ListParagraph"/>
        <w:numPr>
          <w:ilvl w:val="0"/>
          <w:numId w:val="2"/>
        </w:numPr>
        <w:spacing w:after="60" w:before="60"/>
      </w:pPr>
      <w:r>
        <w:rPr>
          <w:rFonts w:ascii="Arial" w:cs="Arial" w:eastAsia="Arial" w:hAnsi="Arial"/>
          <w:sz w:val="22"/>
          <w:szCs w:val="22"/>
        </w:rPr>
        <w:t xml:space="preserve">LAYER 2 — Registry Verification: The validator performs an O(1) registry lookup for every component type in the tree.</w:t>
      </w:r>
    </w:p>
    <w:p>
      <w:pPr>
        <w:pStyle w:val="ListParagraph"/>
        <w:numPr>
          <w:ilvl w:val="0"/>
          <w:numId w:val="2"/>
        </w:numPr>
        <w:spacing w:after="60" w:before="60"/>
      </w:pPr>
      <w:r>
        <w:rPr>
          <w:rFonts w:ascii="Arial" w:cs="Arial" w:eastAsia="Arial" w:hAnsi="Arial"/>
          <w:sz w:val="22"/>
          <w:szCs w:val="22"/>
        </w:rPr>
        <w:t xml:space="preserve">LAYER 3 — Fuzzy Matching for Repair: During repair prompting, the engine computes edit distance between the hallucinated name and all registry entries, and suggests the nearest match in the repair prompt (e.g., "Did you mean DataTable? ProfileCard is not registered.").</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5. System Prompt Governance</w:t>
      </w:r>
    </w:p>
    <w:p>
      <w:pPr>
        <w:spacing w:after="160" w:before="100"/>
      </w:pPr>
      <w:r>
        <w:rPr>
          <w:rFonts w:ascii="Arial" w:cs="Arial" w:eastAsia="Arial" w:hAnsi="Arial"/>
          <w:sz w:val="22"/>
          <w:szCs w:val="22"/>
        </w:rPr>
        <w:t xml:space="preserve">The system prompt is the most critical artefact in the Alloy UI system. It defines the AI's entire operating contract. Ad-hoc, undocumented system prompts are the leading cause of unpredictable behaviour in production SDUI systems.</w:t>
      </w:r>
    </w:p>
    <w:p>
      <w:pPr>
        <w:pStyle w:val="Heading2"/>
        <w:spacing w:after="120" w:before="320"/>
      </w:pPr>
      <w:r>
        <w:rPr>
          <w:rFonts w:ascii="Arial" w:cs="Arial" w:eastAsia="Arial" w:hAnsi="Arial"/>
          <w:b/>
          <w:bCs/>
          <w:color w:val="1A2B4A"/>
          <w:sz w:val="28"/>
          <w:szCs w:val="28"/>
        </w:rPr>
        <w:t xml:space="preserve">5.1 System Prompt as Versioned Artefact</w:t>
      </w:r>
    </w:p>
    <w:p>
      <w:pPr>
        <w:spacing w:after="160" w:before="100"/>
      </w:pPr>
      <w:r>
        <w:rPr>
          <w:rFonts w:ascii="Arial" w:cs="Arial" w:eastAsia="Arial" w:hAnsi="Arial"/>
          <w:sz w:val="22"/>
          <w:szCs w:val="22"/>
        </w:rPr>
        <w:t xml:space="preserve">Alloy UI treats the system prompt as source code, not configuration:</w:t>
      </w:r>
    </w:p>
    <w:p>
      <w:pPr>
        <w:pStyle w:val="ListParagraph"/>
        <w:numPr>
          <w:ilvl w:val="0"/>
          <w:numId w:val="2"/>
        </w:numPr>
        <w:spacing w:after="60" w:before="60"/>
      </w:pPr>
      <w:r>
        <w:rPr>
          <w:rFonts w:ascii="Arial" w:cs="Arial" w:eastAsia="Arial" w:hAnsi="Arial"/>
          <w:sz w:val="22"/>
          <w:szCs w:val="22"/>
        </w:rPr>
        <w:t xml:space="preserve">System prompts live in the repository under /alloy/prompts/ with semantic versioning.</w:t>
      </w:r>
    </w:p>
    <w:p>
      <w:pPr>
        <w:pStyle w:val="ListParagraph"/>
        <w:numPr>
          <w:ilvl w:val="0"/>
          <w:numId w:val="2"/>
        </w:numPr>
        <w:spacing w:after="60" w:before="60"/>
      </w:pPr>
      <w:r>
        <w:rPr>
          <w:rFonts w:ascii="Arial" w:cs="Arial" w:eastAsia="Arial" w:hAnsi="Arial"/>
          <w:sz w:val="22"/>
          <w:szCs w:val="22"/>
        </w:rPr>
        <w:t xml:space="preserve">Each engine deployment pins to an explicit prompt version.</w:t>
      </w:r>
    </w:p>
    <w:p>
      <w:pPr>
        <w:pStyle w:val="ListParagraph"/>
        <w:numPr>
          <w:ilvl w:val="0"/>
          <w:numId w:val="2"/>
        </w:numPr>
        <w:spacing w:after="60" w:before="60"/>
      </w:pPr>
      <w:r>
        <w:rPr>
          <w:rFonts w:ascii="Arial" w:cs="Arial" w:eastAsia="Arial" w:hAnsi="Arial"/>
          <w:sz w:val="22"/>
          <w:szCs w:val="22"/>
        </w:rPr>
        <w:t xml:space="preserve">Changes to the system prompt require a pull request, automated evaluation suite run, and reviewer approval.</w:t>
      </w:r>
    </w:p>
    <w:p>
      <w:pPr>
        <w:pStyle w:val="ListParagraph"/>
        <w:numPr>
          <w:ilvl w:val="0"/>
          <w:numId w:val="2"/>
        </w:numPr>
        <w:spacing w:after="60" w:before="60"/>
      </w:pPr>
      <w:r>
        <w:rPr>
          <w:rFonts w:ascii="Arial" w:cs="Arial" w:eastAsia="Arial" w:hAnsi="Arial"/>
          <w:sz w:val="22"/>
          <w:szCs w:val="22"/>
        </w:rPr>
        <w:t xml:space="preserve">The prompt version is included in every trace event for debugging.</w:t>
      </w:r>
    </w:p>
    <w:p>
      <w:pPr>
        <w:pStyle w:val="Heading2"/>
        <w:spacing w:after="120" w:before="320"/>
      </w:pPr>
      <w:r>
        <w:rPr>
          <w:rFonts w:ascii="Arial" w:cs="Arial" w:eastAsia="Arial" w:hAnsi="Arial"/>
          <w:b/>
          <w:bCs/>
          <w:color w:val="1A2B4A"/>
          <w:sz w:val="28"/>
          <w:szCs w:val="28"/>
        </w:rPr>
        <w:t xml:space="preserve">5.2 System Prompt Anatomy</w:t>
      </w:r>
    </w:p>
    <w:p>
      <w:pPr>
        <w:spacing w:after="160" w:before="100"/>
      </w:pPr>
      <w:r>
        <w:rPr>
          <w:rFonts w:ascii="Arial" w:cs="Arial" w:eastAsia="Arial" w:hAnsi="Arial"/>
          <w:sz w:val="22"/>
          <w:szCs w:val="22"/>
        </w:rPr>
        <w:t xml:space="preserve">Every Alloy UI system prompt contains the following sections in order:</w:t>
      </w:r>
    </w:p>
    <w:p>
      <w:pPr>
        <w:pStyle w:val="ListParagraph"/>
        <w:numPr>
          <w:ilvl w:val="0"/>
          <w:numId w:val="3"/>
        </w:numPr>
        <w:spacing w:after="60" w:before="60"/>
      </w:pPr>
      <w:r>
        <w:rPr>
          <w:rFonts w:ascii="Arial" w:cs="Arial" w:eastAsia="Arial" w:hAnsi="Arial"/>
          <w:sz w:val="22"/>
          <w:szCs w:val="22"/>
        </w:rPr>
        <w:t xml:space="preserve">ROLE DEFINITION — The AI is a UI layout engine, not a conversational assistant.</w:t>
      </w:r>
    </w:p>
    <w:p>
      <w:pPr>
        <w:pStyle w:val="ListParagraph"/>
        <w:numPr>
          <w:ilvl w:val="0"/>
          <w:numId w:val="3"/>
        </w:numPr>
        <w:spacing w:after="60" w:before="60"/>
      </w:pPr>
      <w:r>
        <w:rPr>
          <w:rFonts w:ascii="Arial" w:cs="Arial" w:eastAsia="Arial" w:hAnsi="Arial"/>
          <w:sz w:val="22"/>
          <w:szCs w:val="22"/>
        </w:rPr>
        <w:t xml:space="preserve">OUTPUT CONTRACT — The AI must return a single JSON object conforming to AlloyLayout. No prose, no markdown fences.</w:t>
      </w:r>
    </w:p>
    <w:p>
      <w:pPr>
        <w:pStyle w:val="ListParagraph"/>
        <w:numPr>
          <w:ilvl w:val="0"/>
          <w:numId w:val="3"/>
        </w:numPr>
        <w:spacing w:after="60" w:before="60"/>
      </w:pPr>
      <w:r>
        <w:rPr>
          <w:rFonts w:ascii="Arial" w:cs="Arial" w:eastAsia="Arial" w:hAnsi="Arial"/>
          <w:sz w:val="22"/>
          <w:szCs w:val="22"/>
        </w:rPr>
        <w:t xml:space="preserve">COMPONENT MANIFEST — The exhaustive list of valid component names and their required/optional props.</w:t>
      </w:r>
    </w:p>
    <w:p>
      <w:pPr>
        <w:pStyle w:val="ListParagraph"/>
        <w:numPr>
          <w:ilvl w:val="0"/>
          <w:numId w:val="3"/>
        </w:numPr>
        <w:spacing w:after="60" w:before="60"/>
      </w:pPr>
      <w:r>
        <w:rPr>
          <w:rFonts w:ascii="Arial" w:cs="Arial" w:eastAsia="Arial" w:hAnsi="Arial"/>
          <w:sz w:val="22"/>
          <w:szCs w:val="22"/>
        </w:rPr>
        <w:t xml:space="preserve">NESTING RULES — The block/inline prohibition, Dashboard root enforcement, and Atom leaf constraint.</w:t>
      </w:r>
    </w:p>
    <w:p>
      <w:pPr>
        <w:pStyle w:val="ListParagraph"/>
        <w:numPr>
          <w:ilvl w:val="0"/>
          <w:numId w:val="3"/>
        </w:numPr>
        <w:spacing w:after="60" w:before="60"/>
      </w:pPr>
      <w:r>
        <w:rPr>
          <w:rFonts w:ascii="Arial" w:cs="Arial" w:eastAsia="Arial" w:hAnsi="Arial"/>
          <w:sz w:val="22"/>
          <w:szCs w:val="22"/>
        </w:rPr>
        <w:t xml:space="preserve">DATA INTEGRITY RULES — No fabricated data, mandatory fallbacks, StatusBanner usage.</w:t>
      </w:r>
    </w:p>
    <w:p>
      <w:pPr>
        <w:pStyle w:val="ListParagraph"/>
        <w:numPr>
          <w:ilvl w:val="0"/>
          <w:numId w:val="3"/>
        </w:numPr>
        <w:spacing w:after="60" w:before="60"/>
      </w:pPr>
      <w:r>
        <w:rPr>
          <w:rFonts w:ascii="Arial" w:cs="Arial" w:eastAsia="Arial" w:hAnsi="Arial"/>
          <w:sz w:val="22"/>
          <w:szCs w:val="22"/>
        </w:rPr>
        <w:t xml:space="preserve">PHASE INSTRUCTIONS — Whether this invocation is a Phase 1 (data gathering) or Phase 2 (UI generation) call.</w:t>
      </w:r>
    </w:p>
    <w:p>
      <w:pPr>
        <w:pStyle w:val="ListParagraph"/>
        <w:numPr>
          <w:ilvl w:val="0"/>
          <w:numId w:val="3"/>
        </w:numPr>
        <w:spacing w:after="60" w:before="60"/>
      </w:pPr>
      <w:r>
        <w:rPr>
          <w:rFonts w:ascii="Arial" w:cs="Arial" w:eastAsia="Arial" w:hAnsi="Arial"/>
          <w:sz w:val="22"/>
          <w:szCs w:val="22"/>
        </w:rPr>
        <w:t xml:space="preserve">LOCALE &amp; I18N CONTEXT — Active locale, date/number format preferences.</w:t>
      </w:r>
    </w:p>
    <w:p>
      <w:pPr>
        <w:pStyle w:val="ListParagraph"/>
        <w:numPr>
          <w:ilvl w:val="0"/>
          <w:numId w:val="3"/>
        </w:numPr>
        <w:spacing w:after="60" w:before="60"/>
      </w:pPr>
      <w:r>
        <w:rPr>
          <w:rFonts w:ascii="Arial" w:cs="Arial" w:eastAsia="Arial" w:hAnsi="Arial"/>
          <w:sz w:val="22"/>
          <w:szCs w:val="22"/>
        </w:rPr>
        <w:t xml:space="preserve">PERMISSION CONTEXT — Which tool names the AI is permitted to invoke (filtered manifest).</w:t>
      </w:r>
    </w:p>
    <w:p>
      <w:pPr>
        <w:pStyle w:val="ListParagraph"/>
        <w:numPr>
          <w:ilvl w:val="0"/>
          <w:numId w:val="3"/>
        </w:numPr>
        <w:spacing w:after="60" w:before="60"/>
      </w:pPr>
      <w:r>
        <w:rPr>
          <w:rFonts w:ascii="Arial" w:cs="Arial" w:eastAsia="Arial" w:hAnsi="Arial"/>
          <w:sz w:val="22"/>
          <w:szCs w:val="22"/>
        </w:rPr>
        <w:t xml:space="preserve">SECURITY HARDENING — Explicit prohibition on prompt injection escalation (see Section 8).</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6. Streaming Architecture</w:t>
      </w:r>
    </w:p>
    <w:p>
      <w:pPr>
        <w:pStyle w:val="Heading2"/>
        <w:spacing w:after="120" w:before="320"/>
      </w:pPr>
      <w:r>
        <w:rPr>
          <w:rFonts w:ascii="Arial" w:cs="Arial" w:eastAsia="Arial" w:hAnsi="Arial"/>
          <w:b/>
          <w:bCs/>
          <w:color w:val="1A2B4A"/>
          <w:sz w:val="28"/>
          <w:szCs w:val="28"/>
        </w:rPr>
        <w:t xml:space="preserve">6.1 Transport Layer Options</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800"/>
        <w:gridCol w:w="2260"/>
      </w:tblGrid>
      <w:tr>
        <w:trPr>
          <w:tblHeader/>
        </w:trPr>
        <w:tc>
          <w:tcPr>
            <w:tcW w:type="dxa" w:w="22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Transport</w:t>
            </w:r>
          </w:p>
        </w:tc>
        <w:tc>
          <w:tcPr>
            <w:tcW w:type="dxa" w:w="21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28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Advantages</w:t>
            </w:r>
          </w:p>
        </w:tc>
        <w:tc>
          <w:tcPr>
            <w:tcW w:type="dxa" w:w="226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Limitations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Server-Sent Events (SSE)</w:t>
            </w:r>
          </w:p>
        </w:tc>
        <w:tc>
          <w:tcPr>
            <w:tcW w:type="dxa" w:w="21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Web browser targets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Native browser support, automatic reconnect, HTTP/2 multiplexing</w:t>
            </w:r>
          </w:p>
        </w:tc>
        <w:tc>
          <w:tcPr>
            <w:tcW w:type="dxa" w:w="22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Unidirectional only</w:t>
            </w:r>
          </w:p>
        </w:tc>
      </w:tr>
      <w:tr>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WebSocket</w:t>
            </w:r>
          </w:p>
        </w:tc>
        <w:tc>
          <w:tcPr>
            <w:tcW w:type="dxa" w:w="21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Interactive bi-directional needs</w:t>
            </w:r>
          </w:p>
        </w:tc>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Full duplex, low overhead</w:t>
            </w:r>
          </w:p>
        </w:tc>
        <w:tc>
          <w:tcPr>
            <w:tcW w:type="dxa" w:w="22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More complex connection lifecycle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Tauri Events</w:t>
            </w:r>
          </w:p>
        </w:tc>
        <w:tc>
          <w:tcPr>
            <w:tcW w:type="dxa" w:w="21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Desktop (Tauri) targets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In-process, zero network overhead, typed events</w:t>
            </w:r>
          </w:p>
        </w:tc>
        <w:tc>
          <w:tcPr>
            <w:tcW w:type="dxa" w:w="22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Desktop-only</w:t>
            </w:r>
          </w:p>
        </w:tc>
      </w:tr>
      <w:tr>
        <w:tc>
          <w:tcPr>
            <w:tcW w:type="dxa" w:w="22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ReadableStream</w:t>
            </w:r>
          </w:p>
        </w:tc>
        <w:tc>
          <w:tcPr>
            <w:tcW w:type="dxa" w:w="21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Edge / Workers targets</w:t>
            </w:r>
          </w:p>
        </w:tc>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WHATWG standard, works with Fetch API</w:t>
            </w:r>
          </w:p>
        </w:tc>
        <w:tc>
          <w:tcPr>
            <w:tcW w:type="dxa" w:w="22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Requires edge runtime</w:t>
            </w:r>
          </w:p>
        </w:tc>
      </w:tr>
    </w:tbl>
    <w:p>
      <w:pPr>
        <w:spacing w:after="200" w:before="160"/>
      </w:pPr>
    </w:p>
    <w:p>
      <w:pPr>
        <w:pStyle w:val="Heading2"/>
        <w:spacing w:after="120" w:before="320"/>
      </w:pPr>
      <w:r>
        <w:rPr>
          <w:rFonts w:ascii="Arial" w:cs="Arial" w:eastAsia="Arial" w:hAnsi="Arial"/>
          <w:b/>
          <w:bCs/>
          <w:color w:val="1A2B4A"/>
          <w:sz w:val="28"/>
          <w:szCs w:val="28"/>
        </w:rPr>
        <w:t xml:space="preserve">6.2 Partial JSON Parsing</w:t>
      </w:r>
    </w:p>
    <w:p>
      <w:pPr>
        <w:spacing w:after="160" w:before="100"/>
      </w:pPr>
      <w:r>
        <w:rPr>
          <w:rFonts w:ascii="Arial" w:cs="Arial" w:eastAsia="Arial" w:hAnsi="Arial"/>
          <w:sz w:val="22"/>
          <w:szCs w:val="22"/>
        </w:rPr>
        <w:t xml:space="preserve">The engine maintains a stateful partial-json parser across incoming chunks. The parser operates in two modes:</w:t>
      </w:r>
    </w:p>
    <w:p>
      <w:pPr>
        <w:pStyle w:val="ListParagraph"/>
        <w:numPr>
          <w:ilvl w:val="0"/>
          <w:numId w:val="2"/>
        </w:numPr>
        <w:spacing w:after="60" w:before="60"/>
      </w:pPr>
      <w:r>
        <w:rPr>
          <w:rFonts w:ascii="Arial" w:cs="Arial" w:eastAsia="Arial" w:hAnsi="Arial"/>
          <w:sz w:val="22"/>
          <w:szCs w:val="22"/>
        </w:rPr>
        <w:t xml:space="preserve">SAFE MODE (default): only emit a subtree to the renderer once it is provably complete (all open braces matched). Slightly higher latency but zero client-side parse errors.</w:t>
      </w:r>
    </w:p>
    <w:p>
      <w:pPr>
        <w:pStyle w:val="ListParagraph"/>
        <w:numPr>
          <w:ilvl w:val="0"/>
          <w:numId w:val="2"/>
        </w:numPr>
        <w:spacing w:after="60" w:before="60"/>
      </w:pPr>
      <w:r>
        <w:rPr>
          <w:rFonts w:ascii="Arial" w:cs="Arial" w:eastAsia="Arial" w:hAnsi="Arial"/>
          <w:sz w:val="22"/>
          <w:szCs w:val="22"/>
        </w:rPr>
        <w:t xml:space="preserve">OPTIMISTIC MODE (opt-in): emit candidate subtrees as soon as structural validity can be inferred. Lower perceived latency but requires the renderer's Error Boundary to be robust.</w:t>
      </w:r>
    </w:p>
    <w:p>
      <w:pPr>
        <w:pStyle w:val="Heading2"/>
        <w:spacing w:after="120" w:before="320"/>
      </w:pPr>
      <w:r>
        <w:rPr>
          <w:rFonts w:ascii="Arial" w:cs="Arial" w:eastAsia="Arial" w:hAnsi="Arial"/>
          <w:b/>
          <w:bCs/>
          <w:color w:val="1A2B4A"/>
          <w:sz w:val="28"/>
          <w:szCs w:val="28"/>
        </w:rPr>
        <w:t xml:space="preserve">6.3 Pre-emptive Stream Filtering</w:t>
      </w:r>
    </w:p>
    <w:p>
      <w:pPr>
        <w:spacing w:after="160" w:before="100"/>
      </w:pPr>
      <w:r>
        <w:rPr>
          <w:rFonts w:ascii="Arial" w:cs="Arial" w:eastAsia="Arial" w:hAnsi="Arial"/>
          <w:sz w:val="22"/>
          <w:szCs w:val="22"/>
        </w:rPr>
        <w:t xml:space="preserve">Before any chunk is emitted to the client, the engine's stream filter runs the lightweight structural check. This protects the renderer from receiving:</w:t>
      </w:r>
    </w:p>
    <w:p>
      <w:pPr>
        <w:pStyle w:val="ListParagraph"/>
        <w:numPr>
          <w:ilvl w:val="0"/>
          <w:numId w:val="2"/>
        </w:numPr>
        <w:spacing w:after="60" w:before="60"/>
      </w:pPr>
      <w:r>
        <w:rPr>
          <w:rFonts w:ascii="Arial" w:cs="Arial" w:eastAsia="Arial" w:hAnsi="Arial"/>
          <w:sz w:val="22"/>
          <w:szCs w:val="22"/>
        </w:rPr>
        <w:t xml:space="preserve">Malformed JSON fragments that would break the partial parser.</w:t>
      </w:r>
    </w:p>
    <w:p>
      <w:pPr>
        <w:pStyle w:val="ListParagraph"/>
        <w:numPr>
          <w:ilvl w:val="0"/>
          <w:numId w:val="2"/>
        </w:numPr>
        <w:spacing w:after="60" w:before="60"/>
      </w:pPr>
      <w:r>
        <w:rPr>
          <w:rFonts w:ascii="Arial" w:cs="Arial" w:eastAsia="Arial" w:hAnsi="Arial"/>
          <w:sz w:val="22"/>
          <w:szCs w:val="22"/>
        </w:rPr>
        <w:t xml:space="preserve">Hallucinated component names (caught early, triggering the repair loop before the client sees anything).</w:t>
      </w:r>
    </w:p>
    <w:p>
      <w:pPr>
        <w:pStyle w:val="ListParagraph"/>
        <w:numPr>
          <w:ilvl w:val="0"/>
          <w:numId w:val="2"/>
        </w:numPr>
        <w:spacing w:after="60" w:before="60"/>
      </w:pPr>
      <w:r>
        <w:rPr>
          <w:rFonts w:ascii="Arial" w:cs="Arial" w:eastAsia="Arial" w:hAnsi="Arial"/>
          <w:sz w:val="22"/>
          <w:szCs w:val="22"/>
        </w:rPr>
        <w:t xml:space="preserve">Oversized prop values that could cause memory pressure in the renderer (configurable limit, default: 64 KB per prop value).</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7. Observability &amp; Telemetry</w:t>
      </w:r>
    </w:p>
    <w:p>
      <w:pPr>
        <w:spacing w:after="160" w:before="100"/>
      </w:pPr>
      <w:r>
        <w:rPr>
          <w:rFonts w:ascii="Arial" w:cs="Arial" w:eastAsia="Arial" w:hAnsi="Arial"/>
          <w:sz w:val="22"/>
          <w:szCs w:val="22"/>
        </w:rPr>
        <w:t xml:space="preserve">Alloy UI is designed for full observability from day one. Every pipeline stage emits structured telemetry compatible with OpenTelemetry (OTel).</w:t>
      </w:r>
    </w:p>
    <w:p>
      <w:pPr>
        <w:pStyle w:val="Heading2"/>
        <w:spacing w:after="120" w:before="320"/>
      </w:pPr>
      <w:r>
        <w:rPr>
          <w:rFonts w:ascii="Arial" w:cs="Arial" w:eastAsia="Arial" w:hAnsi="Arial"/>
          <w:b/>
          <w:bCs/>
          <w:color w:val="1A2B4A"/>
          <w:sz w:val="28"/>
          <w:szCs w:val="28"/>
        </w:rPr>
        <w:t xml:space="preserve">7.1 Trace Hierarchy</w:t>
      </w:r>
    </w:p>
    <w:p>
      <w:pPr>
        <w:spacing w:after="160" w:before="100"/>
      </w:pPr>
      <w:r>
        <w:rPr>
          <w:rFonts w:ascii="Arial" w:cs="Arial" w:eastAsia="Arial" w:hAnsi="Arial"/>
          <w:sz w:val="22"/>
          <w:szCs w:val="22"/>
        </w:rPr>
        <w:t xml:space="preserve">Each user request creates a root OTel span. Child spans are created for:</w:t>
      </w:r>
    </w:p>
    <w:p>
      <w:pPr>
        <w:pStyle w:val="ListParagraph"/>
        <w:numPr>
          <w:ilvl w:val="0"/>
          <w:numId w:val="2"/>
        </w:numPr>
        <w:spacing w:after="60" w:before="60"/>
      </w:pPr>
      <w:r>
        <w:rPr>
          <w:rFonts w:ascii="Arial" w:cs="Arial" w:eastAsia="Arial" w:hAnsi="Arial"/>
          <w:sz w:val="22"/>
          <w:szCs w:val="22"/>
        </w:rPr>
        <w:t xml:space="preserve">Tool invocation (name, duration, success/failure, permission check result)</w:t>
      </w:r>
    </w:p>
    <w:p>
      <w:pPr>
        <w:pStyle w:val="ListParagraph"/>
        <w:numPr>
          <w:ilvl w:val="0"/>
          <w:numId w:val="2"/>
        </w:numPr>
        <w:spacing w:after="60" w:before="60"/>
      </w:pPr>
      <w:r>
        <w:rPr>
          <w:rFonts w:ascii="Arial" w:cs="Arial" w:eastAsia="Arial" w:hAnsi="Arial"/>
          <w:sz w:val="22"/>
          <w:szCs w:val="22"/>
        </w:rPr>
        <w:t xml:space="preserve">LLM call Phase 1 (model, token count input/output, latency, provider ID)</w:t>
      </w:r>
    </w:p>
    <w:p>
      <w:pPr>
        <w:pStyle w:val="ListParagraph"/>
        <w:numPr>
          <w:ilvl w:val="0"/>
          <w:numId w:val="2"/>
        </w:numPr>
        <w:spacing w:after="60" w:before="60"/>
      </w:pPr>
      <w:r>
        <w:rPr>
          <w:rFonts w:ascii="Arial" w:cs="Arial" w:eastAsia="Arial" w:hAnsi="Arial"/>
          <w:sz w:val="22"/>
          <w:szCs w:val="22"/>
        </w:rPr>
        <w:t xml:space="preserve">LLM call Phase 2 (same as above)</w:t>
      </w:r>
    </w:p>
    <w:p>
      <w:pPr>
        <w:pStyle w:val="ListParagraph"/>
        <w:numPr>
          <w:ilvl w:val="0"/>
          <w:numId w:val="2"/>
        </w:numPr>
        <w:spacing w:after="60" w:before="60"/>
      </w:pPr>
      <w:r>
        <w:rPr>
          <w:rFonts w:ascii="Arial" w:cs="Arial" w:eastAsia="Arial" w:hAnsi="Arial"/>
          <w:sz w:val="22"/>
          <w:szCs w:val="22"/>
        </w:rPr>
        <w:t xml:space="preserve">Self-healing attempt (attempt number, error reason, repair prompt length)</w:t>
      </w:r>
    </w:p>
    <w:p>
      <w:pPr>
        <w:pStyle w:val="ListParagraph"/>
        <w:numPr>
          <w:ilvl w:val="0"/>
          <w:numId w:val="2"/>
        </w:numPr>
        <w:spacing w:after="60" w:before="60"/>
      </w:pPr>
      <w:r>
        <w:rPr>
          <w:rFonts w:ascii="Arial" w:cs="Arial" w:eastAsia="Arial" w:hAnsi="Arial"/>
          <w:sz w:val="22"/>
          <w:szCs w:val="22"/>
        </w:rPr>
        <w:t xml:space="preserve">Schema validation (pass/fail, failing node path, component name)</w:t>
      </w:r>
    </w:p>
    <w:p>
      <w:pPr>
        <w:pStyle w:val="ListParagraph"/>
        <w:numPr>
          <w:ilvl w:val="0"/>
          <w:numId w:val="2"/>
        </w:numPr>
        <w:spacing w:after="60" w:before="60"/>
      </w:pPr>
      <w:r>
        <w:rPr>
          <w:rFonts w:ascii="Arial" w:cs="Arial" w:eastAsia="Arial" w:hAnsi="Arial"/>
          <w:sz w:val="22"/>
          <w:szCs w:val="22"/>
        </w:rPr>
        <w:t xml:space="preserve">Stream chunk emission (chunk index, byte size, parse mode)</w:t>
      </w:r>
    </w:p>
    <w:p>
      <w:pPr>
        <w:pStyle w:val="ListParagraph"/>
        <w:numPr>
          <w:ilvl w:val="0"/>
          <w:numId w:val="2"/>
        </w:numPr>
        <w:spacing w:after="60" w:before="60"/>
      </w:pPr>
      <w:r>
        <w:rPr>
          <w:rFonts w:ascii="Arial" w:cs="Arial" w:eastAsia="Arial" w:hAnsi="Arial"/>
          <w:sz w:val="22"/>
          <w:szCs w:val="22"/>
        </w:rPr>
        <w:t xml:space="preserve">Client render (component tree depth, first meaningful paint time)</w:t>
      </w:r>
    </w:p>
    <w:p>
      <w:pPr>
        <w:pStyle w:val="Heading2"/>
        <w:spacing w:after="120" w:before="320"/>
      </w:pPr>
      <w:r>
        <w:rPr>
          <w:rFonts w:ascii="Arial" w:cs="Arial" w:eastAsia="Arial" w:hAnsi="Arial"/>
          <w:b/>
          <w:bCs/>
          <w:color w:val="1A2B4A"/>
          <w:sz w:val="28"/>
          <w:szCs w:val="28"/>
        </w:rPr>
        <w:t xml:space="preserve">7.2 Structured Logging</w:t>
      </w:r>
    </w:p>
    <w:p>
      <w:pPr>
        <w:spacing w:after="160" w:before="100"/>
      </w:pPr>
      <w:r>
        <w:rPr>
          <w:rFonts w:ascii="Arial" w:cs="Arial" w:eastAsia="Arial" w:hAnsi="Arial"/>
          <w:sz w:val="22"/>
          <w:szCs w:val="22"/>
        </w:rPr>
        <w:t xml:space="preserve">All engine log lines are structured JSON. Key fields:</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56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requestId</w:t>
            </w:r>
          </w:p>
        </w:tc>
        <w:tc>
          <w:tcPr>
            <w:tcW w:type="dxa" w:w="65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UUID — correlates all events for a single pipeline run</w:t>
            </w:r>
          </w:p>
        </w:tc>
      </w:tr>
      <w:tr>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userId</w:t>
            </w:r>
          </w:p>
        </w:tc>
        <w:tc>
          <w:tcPr>
            <w:tcW w:type="dxa" w:w="65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Anonymised user identifier</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promptHash</w:t>
            </w:r>
          </w:p>
        </w:tc>
        <w:tc>
          <w:tcPr>
            <w:tcW w:type="dxa" w:w="65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SHA-256 of the normalised user prompt (no PII)</w:t>
            </w:r>
          </w:p>
        </w:tc>
      </w:tr>
      <w:tr>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schemaVersion</w:t>
            </w:r>
          </w:p>
        </w:tc>
        <w:tc>
          <w:tcPr>
            <w:tcW w:type="dxa" w:w="65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AlloyLayout schema version in use</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providerID</w:t>
            </w:r>
          </w:p>
        </w:tc>
        <w:tc>
          <w:tcPr>
            <w:tcW w:type="dxa" w:w="65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Active LLM provider identifier</w:t>
            </w:r>
          </w:p>
        </w:tc>
      </w:tr>
      <w:tr>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phaseLatencyMs</w:t>
            </w:r>
          </w:p>
        </w:tc>
        <w:tc>
          <w:tcPr>
            <w:tcW w:type="dxa" w:w="65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Milliseconds for Phase 1 and Phase 2 independently</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repairAttempts</w:t>
            </w:r>
          </w:p>
        </w:tc>
        <w:tc>
          <w:tcPr>
            <w:tcW w:type="dxa" w:w="65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Number of self-healing iterations</w:t>
            </w:r>
          </w:p>
        </w:tc>
      </w:tr>
      <w:tr>
        <w:tc>
          <w:tcPr>
            <w:tcW w:type="dxa" w:w="2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cacheHit</w:t>
            </w:r>
          </w:p>
        </w:tc>
        <w:tc>
          <w:tcPr>
            <w:tcW w:type="dxa" w:w="65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Boolean — whether the semantic cache served this response</w:t>
            </w:r>
          </w:p>
        </w:tc>
      </w:tr>
    </w:tbl>
    <w:p>
      <w:pPr>
        <w:spacing w:after="200" w:before="160"/>
      </w:pPr>
    </w:p>
    <w:p>
      <w:pPr>
        <w:pStyle w:val="Heading2"/>
        <w:spacing w:after="120" w:before="320"/>
      </w:pPr>
      <w:r>
        <w:rPr>
          <w:rFonts w:ascii="Arial" w:cs="Arial" w:eastAsia="Arial" w:hAnsi="Arial"/>
          <w:b/>
          <w:bCs/>
          <w:color w:val="1A2B4A"/>
          <w:sz w:val="28"/>
          <w:szCs w:val="28"/>
        </w:rPr>
        <w:t xml:space="preserve">7.3 Health Endpoints</w:t>
      </w:r>
    </w:p>
    <w:p>
      <w:pPr>
        <w:spacing w:after="160" w:before="100"/>
      </w:pPr>
      <w:r>
        <w:rPr>
          <w:rFonts w:ascii="Arial" w:cs="Arial" w:eastAsia="Arial" w:hAnsi="Arial"/>
          <w:sz w:val="22"/>
          <w:szCs w:val="22"/>
        </w:rPr>
        <w:t xml:space="preserve">The engine exposes three health endpoints for infrastructure monitoring:</w:t>
      </w:r>
    </w:p>
    <w:p>
      <w:pPr>
        <w:pStyle w:val="ListParagraph"/>
        <w:numPr>
          <w:ilvl w:val="0"/>
          <w:numId w:val="2"/>
        </w:numPr>
        <w:spacing w:after="60" w:before="60"/>
      </w:pPr>
      <w:r>
        <w:rPr>
          <w:rFonts w:ascii="Arial" w:cs="Arial" w:eastAsia="Arial" w:hAnsi="Arial"/>
          <w:sz w:val="22"/>
          <w:szCs w:val="22"/>
        </w:rPr>
        <w:t xml:space="preserve">GET /health/live — liveness probe. Returns 200 if the process is running.</w:t>
      </w:r>
    </w:p>
    <w:p>
      <w:pPr>
        <w:pStyle w:val="ListParagraph"/>
        <w:numPr>
          <w:ilvl w:val="0"/>
          <w:numId w:val="2"/>
        </w:numPr>
        <w:spacing w:after="60" w:before="60"/>
      </w:pPr>
      <w:r>
        <w:rPr>
          <w:rFonts w:ascii="Arial" w:cs="Arial" w:eastAsia="Arial" w:hAnsi="Arial"/>
          <w:sz w:val="22"/>
          <w:szCs w:val="22"/>
        </w:rPr>
        <w:t xml:space="preserve">GET /health/ready — readiness probe. Returns 200 only if the LLM provider is reachable and the component registry is loaded.</w:t>
      </w:r>
    </w:p>
    <w:p>
      <w:pPr>
        <w:pStyle w:val="ListParagraph"/>
        <w:numPr>
          <w:ilvl w:val="0"/>
          <w:numId w:val="2"/>
        </w:numPr>
        <w:spacing w:after="60" w:before="60"/>
      </w:pPr>
      <w:r>
        <w:rPr>
          <w:rFonts w:ascii="Arial" w:cs="Arial" w:eastAsia="Arial" w:hAnsi="Arial"/>
          <w:sz w:val="22"/>
          <w:szCs w:val="22"/>
        </w:rPr>
        <w:t xml:space="preserve">GET /health/circuit — returns the current circuit breaker state (CLOSED, OPEN, HALF-OPEN) and the count of consecutive failures.</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8. Security Model</w:t>
      </w:r>
    </w:p>
    <w:p>
      <w:pPr>
        <w:pStyle w:val="Heading2"/>
        <w:spacing w:after="120" w:before="320"/>
      </w:pPr>
      <w:r>
        <w:rPr>
          <w:rFonts w:ascii="Arial" w:cs="Arial" w:eastAsia="Arial" w:hAnsi="Arial"/>
          <w:b/>
          <w:bCs/>
          <w:color w:val="1A2B4A"/>
          <w:sz w:val="28"/>
          <w:szCs w:val="28"/>
        </w:rPr>
        <w:t xml:space="preserve">8.1 Prompt Injection Prevention</w:t>
      </w:r>
    </w:p>
    <w:p>
      <w:pPr>
        <w:spacing w:after="160" w:before="100"/>
      </w:pPr>
      <w:r>
        <w:rPr>
          <w:rFonts w:ascii="Arial" w:cs="Arial" w:eastAsia="Arial" w:hAnsi="Arial"/>
          <w:sz w:val="22"/>
          <w:szCs w:val="22"/>
        </w:rPr>
        <w:t xml:space="preserve">Prompt injection — where malicious content in data returned by a tool attempts to override the AI's instructions — is the primary security risk in any AI-driven system.</w:t>
      </w:r>
    </w:p>
    <w:p>
      <w:pPr>
        <w:pStyle w:val="ListParagraph"/>
        <w:numPr>
          <w:ilvl w:val="0"/>
          <w:numId w:val="2"/>
        </w:numPr>
        <w:spacing w:after="60" w:before="60"/>
      </w:pPr>
      <w:r>
        <w:rPr>
          <w:rFonts w:ascii="Arial" w:cs="Arial" w:eastAsia="Arial" w:hAnsi="Arial"/>
          <w:sz w:val="22"/>
          <w:szCs w:val="22"/>
        </w:rPr>
        <w:t xml:space="preserve">STRUCTURAL SANDBOXING: Phase 2 receives only structured data objects, never raw user-supplied text. Any user input that must influence the layout passes through a sanitisation function that strips instruction-like patterns.</w:t>
      </w:r>
    </w:p>
    <w:p>
      <w:pPr>
        <w:pStyle w:val="ListParagraph"/>
        <w:numPr>
          <w:ilvl w:val="0"/>
          <w:numId w:val="2"/>
        </w:numPr>
        <w:spacing w:after="60" w:before="60"/>
      </w:pPr>
      <w:r>
        <w:rPr>
          <w:rFonts w:ascii="Arial" w:cs="Arial" w:eastAsia="Arial" w:hAnsi="Arial"/>
          <w:sz w:val="22"/>
          <w:szCs w:val="22"/>
        </w:rPr>
        <w:t xml:space="preserve">TOOL OUTPUT ESCAPING: All strings returned by tools are wrapped in a tool_output XML tag in the LLM context. The system prompt instructs the AI that content inside tool_output is data, never instructions.</w:t>
      </w:r>
    </w:p>
    <w:p>
      <w:pPr>
        <w:pStyle w:val="ListParagraph"/>
        <w:numPr>
          <w:ilvl w:val="0"/>
          <w:numId w:val="2"/>
        </w:numPr>
        <w:spacing w:after="60" w:before="60"/>
      </w:pPr>
      <w:r>
        <w:rPr>
          <w:rFonts w:ascii="Arial" w:cs="Arial" w:eastAsia="Arial" w:hAnsi="Arial"/>
          <w:sz w:val="22"/>
          <w:szCs w:val="22"/>
        </w:rPr>
        <w:t xml:space="preserve">SCHEMA ENFORCEMENT: Because the AI's output is validated against a strict JSON schema, injected instructions that would cause the AI to return prose are caught and rejected by the validator.</w:t>
      </w:r>
    </w:p>
    <w:p>
      <w:pPr>
        <w:pStyle w:val="ListParagraph"/>
        <w:numPr>
          <w:ilvl w:val="0"/>
          <w:numId w:val="2"/>
        </w:numPr>
        <w:spacing w:after="60" w:before="60"/>
      </w:pPr>
      <w:r>
        <w:rPr>
          <w:rFonts w:ascii="Arial" w:cs="Arial" w:eastAsia="Arial" w:hAnsi="Arial"/>
          <w:sz w:val="22"/>
          <w:szCs w:val="22"/>
        </w:rPr>
        <w:t xml:space="preserve">RATE LIMITING: The engine enforces per-user request rate limits and per-user tool-call budgets to prevent runaway data exfiltration via tool-calling loops.</w:t>
      </w:r>
    </w:p>
    <w:p>
      <w:pPr>
        <w:pStyle w:val="Heading2"/>
        <w:spacing w:after="120" w:before="320"/>
      </w:pPr>
      <w:r>
        <w:rPr>
          <w:rFonts w:ascii="Arial" w:cs="Arial" w:eastAsia="Arial" w:hAnsi="Arial"/>
          <w:b/>
          <w:bCs/>
          <w:color w:val="1A2B4A"/>
          <w:sz w:val="28"/>
          <w:szCs w:val="28"/>
        </w:rPr>
        <w:t xml:space="preserve">8.2 Data Security</w:t>
      </w:r>
    </w:p>
    <w:p>
      <w:pPr>
        <w:pStyle w:val="ListParagraph"/>
        <w:numPr>
          <w:ilvl w:val="0"/>
          <w:numId w:val="2"/>
        </w:numPr>
        <w:spacing w:after="60" w:before="60"/>
      </w:pPr>
      <w:r>
        <w:rPr>
          <w:rFonts w:ascii="Arial" w:cs="Arial" w:eastAsia="Arial" w:hAnsi="Arial"/>
          <w:sz w:val="22"/>
          <w:szCs w:val="22"/>
        </w:rPr>
        <w:t xml:space="preserve">Tool results that contain sensitive fields (PII, credentials) are never included in the semantic cache.</w:t>
      </w:r>
    </w:p>
    <w:p>
      <w:pPr>
        <w:pStyle w:val="ListParagraph"/>
        <w:numPr>
          <w:ilvl w:val="0"/>
          <w:numId w:val="2"/>
        </w:numPr>
        <w:spacing w:after="60" w:before="60"/>
      </w:pPr>
      <w:r>
        <w:rPr>
          <w:rFonts w:ascii="Arial" w:cs="Arial" w:eastAsia="Arial" w:hAnsi="Arial"/>
          <w:sz w:val="22"/>
          <w:szCs w:val="22"/>
        </w:rPr>
        <w:t xml:space="preserve">LLM context windows are cleared between requests. No cross-user context bleeding.</w:t>
      </w:r>
    </w:p>
    <w:p>
      <w:pPr>
        <w:pStyle w:val="ListParagraph"/>
        <w:numPr>
          <w:ilvl w:val="0"/>
          <w:numId w:val="2"/>
        </w:numPr>
        <w:spacing w:after="60" w:before="60"/>
      </w:pPr>
      <w:r>
        <w:rPr>
          <w:rFonts w:ascii="Arial" w:cs="Arial" w:eastAsia="Arial" w:hAnsi="Arial"/>
          <w:sz w:val="22"/>
          <w:szCs w:val="22"/>
        </w:rPr>
        <w:t xml:space="preserve">When using cloud LLM providers, the engine supports a redaction middleware that masks field values matching configurable PII patterns before the context is sent to the provider.</w:t>
      </w:r>
    </w:p>
    <w:p>
      <w:pPr>
        <w:pStyle w:val="Heading2"/>
        <w:spacing w:after="120" w:before="320"/>
      </w:pPr>
      <w:r>
        <w:rPr>
          <w:rFonts w:ascii="Arial" w:cs="Arial" w:eastAsia="Arial" w:hAnsi="Arial"/>
          <w:b/>
          <w:bCs/>
          <w:color w:val="1A2B4A"/>
          <w:sz w:val="28"/>
          <w:szCs w:val="28"/>
        </w:rPr>
        <w:t xml:space="preserve">8.3 Component Registry Integrity</w:t>
      </w:r>
    </w:p>
    <w:p>
      <w:pPr>
        <w:spacing w:after="160" w:before="100"/>
      </w:pPr>
      <w:r>
        <w:rPr>
          <w:rFonts w:ascii="Arial" w:cs="Arial" w:eastAsia="Arial" w:hAnsi="Arial"/>
          <w:sz w:val="22"/>
          <w:szCs w:val="22"/>
        </w:rPr>
        <w:t xml:space="preserve">The component registry is a compile-time artefact. Runtime modification of the registry is disallowed. This guarantees that the AI can never be induced to render arbitrary React components injected at runtime.</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9. Accessibility</w:t>
      </w:r>
    </w:p>
    <w:p>
      <w:pPr>
        <w:spacing w:after="160" w:before="100"/>
      </w:pPr>
      <w:r>
        <w:rPr>
          <w:rFonts w:ascii="Arial" w:cs="Arial" w:eastAsia="Arial" w:hAnsi="Arial"/>
          <w:sz w:val="22"/>
          <w:szCs w:val="22"/>
        </w:rPr>
        <w:t xml:space="preserve">Accessibility in Alloy UI is non-negotiable and non-bypassable. Because the AI generates layouts dynamically, a11y cannot be left to developer diligence on a per-screen basis.</w:t>
      </w:r>
    </w:p>
    <w:p>
      <w:pPr>
        <w:pStyle w:val="Heading2"/>
        <w:spacing w:after="120" w:before="320"/>
      </w:pPr>
      <w:r>
        <w:rPr>
          <w:rFonts w:ascii="Arial" w:cs="Arial" w:eastAsia="Arial" w:hAnsi="Arial"/>
          <w:b/>
          <w:bCs/>
          <w:color w:val="1A2B4A"/>
          <w:sz w:val="28"/>
          <w:szCs w:val="28"/>
        </w:rPr>
        <w:t xml:space="preserve">9.1 ARIA in the Component Registry</w:t>
      </w:r>
    </w:p>
    <w:p>
      <w:pPr>
        <w:spacing w:after="160" w:before="100"/>
      </w:pPr>
      <w:r>
        <w:rPr>
          <w:rFonts w:ascii="Arial" w:cs="Arial" w:eastAsia="Arial" w:hAnsi="Arial"/>
          <w:sz w:val="22"/>
          <w:szCs w:val="22"/>
        </w:rPr>
        <w:t xml:space="preserve">Every component in the registry ships with a default ARIA configuration baked in:</w:t>
      </w:r>
    </w:p>
    <w:p>
      <w:pPr>
        <w:pStyle w:val="ListParagraph"/>
        <w:numPr>
          <w:ilvl w:val="0"/>
          <w:numId w:val="2"/>
        </w:numPr>
        <w:spacing w:after="60" w:before="60"/>
      </w:pPr>
      <w:r>
        <w:rPr>
          <w:rFonts w:ascii="Arial" w:cs="Arial" w:eastAsia="Arial" w:hAnsi="Arial"/>
          <w:sz w:val="22"/>
          <w:szCs w:val="22"/>
        </w:rPr>
        <w:t xml:space="preserve">Atoms declare their semantic role (role="status", role="alert", role="img", etc.) in their TypeScript definition. The AI cannot override the role.</w:t>
      </w:r>
    </w:p>
    <w:p>
      <w:pPr>
        <w:pStyle w:val="ListParagraph"/>
        <w:numPr>
          <w:ilvl w:val="0"/>
          <w:numId w:val="2"/>
        </w:numPr>
        <w:spacing w:after="60" w:before="60"/>
      </w:pPr>
      <w:r>
        <w:rPr>
          <w:rFonts w:ascii="Arial" w:cs="Arial" w:eastAsia="Arial" w:hAnsi="Arial"/>
          <w:sz w:val="22"/>
          <w:szCs w:val="22"/>
        </w:rPr>
        <w:t xml:space="preserve">Interactive components (buttons, links, form fields) require an aria-label or aria-labelledby prop. The validator rejects any interactive component missing these fields.</w:t>
      </w:r>
    </w:p>
    <w:p>
      <w:pPr>
        <w:pStyle w:val="ListParagraph"/>
        <w:numPr>
          <w:ilvl w:val="0"/>
          <w:numId w:val="2"/>
        </w:numPr>
        <w:spacing w:after="60" w:before="60"/>
      </w:pPr>
      <w:r>
        <w:rPr>
          <w:rFonts w:ascii="Arial" w:cs="Arial" w:eastAsia="Arial" w:hAnsi="Arial"/>
          <w:sz w:val="22"/>
          <w:szCs w:val="22"/>
        </w:rPr>
        <w:t xml:space="preserve">Live regions (StatusBanner, ActivityFeed) carry aria-live="polite" by default, aria-live="assertive" only when the variant is "error" or "critical".</w:t>
      </w:r>
    </w:p>
    <w:p>
      <w:pPr>
        <w:pStyle w:val="Heading2"/>
        <w:spacing w:after="120" w:before="320"/>
      </w:pPr>
      <w:r>
        <w:rPr>
          <w:rFonts w:ascii="Arial" w:cs="Arial" w:eastAsia="Arial" w:hAnsi="Arial"/>
          <w:b/>
          <w:bCs/>
          <w:color w:val="1A2B4A"/>
          <w:sz w:val="28"/>
          <w:szCs w:val="28"/>
        </w:rPr>
        <w:t xml:space="preserve">9.2 Keyboard Navigation</w:t>
      </w:r>
    </w:p>
    <w:p>
      <w:pPr>
        <w:pStyle w:val="ListParagraph"/>
        <w:numPr>
          <w:ilvl w:val="0"/>
          <w:numId w:val="2"/>
        </w:numPr>
        <w:spacing w:after="60" w:before="60"/>
      </w:pPr>
      <w:r>
        <w:rPr>
          <w:rFonts w:ascii="Arial" w:cs="Arial" w:eastAsia="Arial" w:hAnsi="Arial"/>
          <w:sz w:val="22"/>
          <w:szCs w:val="22"/>
        </w:rPr>
        <w:t xml:space="preserve">All interactive components in the registry implement onKeyDown handlers for Enter, Space, Escape, and arrow keys as appropriate to their role.</w:t>
      </w:r>
    </w:p>
    <w:p>
      <w:pPr>
        <w:pStyle w:val="ListParagraph"/>
        <w:numPr>
          <w:ilvl w:val="0"/>
          <w:numId w:val="2"/>
        </w:numPr>
        <w:spacing w:after="60" w:before="60"/>
      </w:pPr>
      <w:r>
        <w:rPr>
          <w:rFonts w:ascii="Arial" w:cs="Arial" w:eastAsia="Arial" w:hAnsi="Arial"/>
          <w:sz w:val="22"/>
          <w:szCs w:val="22"/>
        </w:rPr>
        <w:t xml:space="preserve">Focus management after a layout update is handled by the renderer: when a new layout replaces an existing one, focus is moved to the first focusable element in the new layout's primary content region, or retained on the trigger element if the layout is a partial update.</w:t>
      </w:r>
    </w:p>
    <w:p>
      <w:pPr>
        <w:pStyle w:val="Heading2"/>
        <w:spacing w:after="120" w:before="320"/>
      </w:pPr>
      <w:r>
        <w:rPr>
          <w:rFonts w:ascii="Arial" w:cs="Arial" w:eastAsia="Arial" w:hAnsi="Arial"/>
          <w:b/>
          <w:bCs/>
          <w:color w:val="1A2B4A"/>
          <w:sz w:val="28"/>
          <w:szCs w:val="28"/>
        </w:rPr>
        <w:t xml:space="preserve">9.3 AI Accessibility Prompting</w:t>
      </w:r>
    </w:p>
    <w:p>
      <w:pPr>
        <w:spacing w:after="160" w:before="100"/>
      </w:pPr>
      <w:r>
        <w:rPr>
          <w:rFonts w:ascii="Arial" w:cs="Arial" w:eastAsia="Arial" w:hAnsi="Arial"/>
          <w:sz w:val="22"/>
          <w:szCs w:val="22"/>
        </w:rPr>
        <w:t xml:space="preserve">The Phase 2 system prompt includes an accessibility section that instructs the AI to:</w:t>
      </w:r>
    </w:p>
    <w:p>
      <w:pPr>
        <w:pStyle w:val="ListParagraph"/>
        <w:numPr>
          <w:ilvl w:val="0"/>
          <w:numId w:val="2"/>
        </w:numPr>
        <w:spacing w:after="60" w:before="60"/>
      </w:pPr>
      <w:r>
        <w:rPr>
          <w:rFonts w:ascii="Arial" w:cs="Arial" w:eastAsia="Arial" w:hAnsi="Arial"/>
          <w:sz w:val="22"/>
          <w:szCs w:val="22"/>
        </w:rPr>
        <w:t xml:space="preserve">Prefer descriptive Organism titles over generic labels.</w:t>
      </w:r>
    </w:p>
    <w:p>
      <w:pPr>
        <w:pStyle w:val="ListParagraph"/>
        <w:numPr>
          <w:ilvl w:val="0"/>
          <w:numId w:val="2"/>
        </w:numPr>
        <w:spacing w:after="60" w:before="60"/>
      </w:pPr>
      <w:r>
        <w:rPr>
          <w:rFonts w:ascii="Arial" w:cs="Arial" w:eastAsia="Arial" w:hAnsi="Arial"/>
          <w:sz w:val="22"/>
          <w:szCs w:val="22"/>
        </w:rPr>
        <w:t xml:space="preserve">Group related information using structural Organisms (Card, Panel) rather than flat sequences of Molecules.</w:t>
      </w:r>
    </w:p>
    <w:p>
      <w:pPr>
        <w:pStyle w:val="ListParagraph"/>
        <w:numPr>
          <w:ilvl w:val="0"/>
          <w:numId w:val="2"/>
        </w:numPr>
        <w:spacing w:after="60" w:before="60"/>
      </w:pPr>
      <w:r>
        <w:rPr>
          <w:rFonts w:ascii="Arial" w:cs="Arial" w:eastAsia="Arial" w:hAnsi="Arial"/>
          <w:sz w:val="22"/>
          <w:szCs w:val="22"/>
        </w:rPr>
        <w:t xml:space="preserve">Avoid colour-only differentiation in data (the design token system enforces this at the Atom level).</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10. Internationalisation (i18n)</w:t>
      </w:r>
    </w:p>
    <w:p>
      <w:pPr>
        <w:spacing w:after="160" w:before="100"/>
      </w:pPr>
      <w:r>
        <w:rPr>
          <w:rFonts w:ascii="Arial" w:cs="Arial" w:eastAsia="Arial" w:hAnsi="Arial"/>
          <w:sz w:val="22"/>
          <w:szCs w:val="22"/>
        </w:rPr>
        <w:t xml:space="preserve">Alloy UI layouts must be locale-aware. Because the AI generates layouts at runtime, i18n cannot rely on static string extraction workflows.</w:t>
      </w:r>
    </w:p>
    <w:p>
      <w:pPr>
        <w:pStyle w:val="Heading2"/>
        <w:spacing w:after="120" w:before="320"/>
      </w:pPr>
      <w:r>
        <w:rPr>
          <w:rFonts w:ascii="Arial" w:cs="Arial" w:eastAsia="Arial" w:hAnsi="Arial"/>
          <w:b/>
          <w:bCs/>
          <w:color w:val="1A2B4A"/>
          <w:sz w:val="28"/>
          <w:szCs w:val="28"/>
        </w:rPr>
        <w:t xml:space="preserve">10.1 Locale Context</w:t>
      </w:r>
    </w:p>
    <w:p>
      <w:pPr>
        <w:spacing w:after="160" w:before="100"/>
      </w:pPr>
      <w:r>
        <w:rPr>
          <w:rFonts w:ascii="Arial" w:cs="Arial" w:eastAsia="Arial" w:hAnsi="Arial"/>
          <w:sz w:val="22"/>
          <w:szCs w:val="22"/>
        </w:rPr>
        <w:t xml:space="preserve">The resolved locale (BCP 47 tag, e.g., "es-CR") is included in:</w:t>
      </w:r>
    </w:p>
    <w:p>
      <w:pPr>
        <w:pStyle w:val="ListParagraph"/>
        <w:numPr>
          <w:ilvl w:val="0"/>
          <w:numId w:val="2"/>
        </w:numPr>
        <w:spacing w:after="60" w:before="60"/>
      </w:pPr>
      <w:r>
        <w:rPr>
          <w:rFonts w:ascii="Arial" w:cs="Arial" w:eastAsia="Arial" w:hAnsi="Arial"/>
          <w:sz w:val="22"/>
          <w:szCs w:val="22"/>
        </w:rPr>
        <w:t xml:space="preserve">The Phase 2 system prompt (the AI uses it to format dates, numbers, and currencies correctly in data passed to component props).</w:t>
      </w:r>
    </w:p>
    <w:p>
      <w:pPr>
        <w:pStyle w:val="ListParagraph"/>
        <w:numPr>
          <w:ilvl w:val="0"/>
          <w:numId w:val="2"/>
        </w:numPr>
        <w:spacing w:after="60" w:before="60"/>
      </w:pPr>
      <w:r>
        <w:rPr>
          <w:rFonts w:ascii="Arial" w:cs="Arial" w:eastAsia="Arial" w:hAnsi="Arial"/>
          <w:sz w:val="22"/>
          <w:szCs w:val="22"/>
        </w:rPr>
        <w:t xml:space="preserve">The AlloyLayout JSON root (the renderer uses it to initialise React i18n context for any static strings in component templates).</w:t>
      </w:r>
    </w:p>
    <w:p>
      <w:pPr>
        <w:pStyle w:val="Heading2"/>
        <w:spacing w:after="120" w:before="320"/>
      </w:pPr>
      <w:r>
        <w:rPr>
          <w:rFonts w:ascii="Arial" w:cs="Arial" w:eastAsia="Arial" w:hAnsi="Arial"/>
          <w:b/>
          <w:bCs/>
          <w:color w:val="1A2B4A"/>
          <w:sz w:val="28"/>
          <w:szCs w:val="28"/>
        </w:rPr>
        <w:t xml:space="preserve">10.2 String Externalisation</w:t>
      </w:r>
    </w:p>
    <w:p>
      <w:pPr>
        <w:spacing w:after="160" w:before="100"/>
      </w:pPr>
      <w:r>
        <w:rPr>
          <w:rFonts w:ascii="Arial" w:cs="Arial" w:eastAsia="Arial" w:hAnsi="Arial"/>
          <w:sz w:val="22"/>
          <w:szCs w:val="22"/>
        </w:rPr>
        <w:t xml:space="preserve">Component template strings (labels, placeholder text, button copy) are stored in per-locale JSON files and referenced by key in the component registry. The AI populates data-driven props with real values from tool results; the renderer resolves template strings from the locale bundle. Neither the AI nor the developer hardcodes UI copy in the layout JSON.</w:t>
      </w:r>
    </w:p>
    <w:p>
      <w:pPr>
        <w:pStyle w:val="Heading2"/>
        <w:spacing w:after="120" w:before="320"/>
      </w:pPr>
      <w:r>
        <w:rPr>
          <w:rFonts w:ascii="Arial" w:cs="Arial" w:eastAsia="Arial" w:hAnsi="Arial"/>
          <w:b/>
          <w:bCs/>
          <w:color w:val="1A2B4A"/>
          <w:sz w:val="28"/>
          <w:szCs w:val="28"/>
        </w:rPr>
        <w:t xml:space="preserve">10.3 RTL Support</w:t>
      </w:r>
    </w:p>
    <w:p>
      <w:pPr>
        <w:spacing w:after="160" w:before="100"/>
      </w:pPr>
      <w:r>
        <w:rPr>
          <w:rFonts w:ascii="Arial" w:cs="Arial" w:eastAsia="Arial" w:hAnsi="Arial"/>
          <w:sz w:val="22"/>
          <w:szCs w:val="22"/>
        </w:rPr>
        <w:t xml:space="preserve">The renderer applies a dir="rtl" attribute to the root layout element when the resolved locale is right-to-left. All Atom and Molecule styles use CSS logical properties (margin-inline-start rather than margin-left) to ensure correct RTL rendering without additional code.</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11. Deployment Models</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46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Stack</w:t>
            </w:r>
          </w:p>
        </w:tc>
        <w:tc>
          <w:tcPr>
            <w:tcW w:type="dxa" w:w="296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Best For</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Web SaaS</w:t>
            </w:r>
          </w:p>
        </w:tc>
        <w:tc>
          <w:tcPr>
            <w:tcW w:type="dxa" w:w="4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Node.js / Bun engine on containerised infrastructure. SSE streaming. Cloud LLM provider. Redis for semantic cache.</w:t>
            </w:r>
          </w:p>
        </w:tc>
        <w:tc>
          <w:tcPr>
            <w:tcW w:type="dxa" w:w="29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Easiest to scale. Full observability stack.</w:t>
            </w:r>
          </w:p>
        </w:tc>
      </w:tr>
      <w:tr>
        <w:tc>
          <w:tcPr>
            <w:tcW w:type="dxa" w:w="1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Desktop (Tauri)</w:t>
            </w:r>
          </w:p>
        </w:tc>
        <w:tc>
          <w:tcPr>
            <w:tcW w:type="dxa" w:w="4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Rust orchestration engine embedded in Tauri binary. Tauri event streaming. Local or cloud LLM. SQLite for cache.</w:t>
            </w:r>
          </w:p>
        </w:tc>
        <w:tc>
          <w:tcPr>
            <w:tcW w:type="dxa" w:w="29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Zero network dependency. Maximum privacy.</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Edge (Cloudflare)</w:t>
            </w:r>
          </w:p>
        </w:tc>
        <w:tc>
          <w:tcPr>
            <w:tcW w:type="dxa" w:w="4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Workers for engine. Durable Objects for session state. Workers AI or remote LLM. KV for cache.</w:t>
            </w:r>
          </w:p>
        </w:tc>
        <w:tc>
          <w:tcPr>
            <w:tcW w:type="dxa" w:w="29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Global low latency. Cold start under 50 ms.</w:t>
            </w:r>
          </w:p>
        </w:tc>
      </w:tr>
      <w:tr>
        <w:tc>
          <w:tcPr>
            <w:tcW w:type="dxa" w:w="18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Hybrid</w:t>
            </w:r>
          </w:p>
        </w:tc>
        <w:tc>
          <w:tcPr>
            <w:tcW w:type="dxa" w:w="4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Edge engine for Phase 1 (low-latency tool calls). Cloud LLM for Phase 2 (high-quality reasoning). Shared Redis cache.</w:t>
            </w:r>
          </w:p>
        </w:tc>
        <w:tc>
          <w:tcPr>
            <w:tcW w:type="dxa" w:w="29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Best latency + quality trade-off for enterprise.</w:t>
            </w:r>
          </w:p>
        </w:tc>
      </w:tr>
    </w:tbl>
    <w:p>
      <w:pPr>
        <w:spacing w:after="200" w:before="160"/>
      </w:pPr>
    </w:p>
    <w:p>
      <w:pPr>
        <w:pStyle w:val="Heading2"/>
        <w:spacing w:after="120" w:before="320"/>
      </w:pPr>
      <w:r>
        <w:rPr>
          <w:rFonts w:ascii="Arial" w:cs="Arial" w:eastAsia="Arial" w:hAnsi="Arial"/>
          <w:b/>
          <w:bCs/>
          <w:color w:val="1A2B4A"/>
          <w:sz w:val="28"/>
          <w:szCs w:val="28"/>
        </w:rPr>
        <w:t xml:space="preserve">11.1 Monorepo Structure</w:t>
      </w:r>
    </w:p>
    <w:p>
      <w:pPr>
        <w:spacing w:after="160" w:before="100"/>
      </w:pPr>
      <w:r>
        <w:rPr>
          <w:rFonts w:ascii="Arial" w:cs="Arial" w:eastAsia="Arial" w:hAnsi="Arial"/>
          <w:sz w:val="22"/>
          <w:szCs w:val="22"/>
        </w:rPr>
        <w:t xml:space="preserve">Alloy UI projects are structured as a Turborepo + pnpm monorepo:</w:t>
      </w:r>
    </w:p>
    <w:p>
      <w:pPr>
        <w:shd w:fill="F0F4F8" w:val="clear"/>
        <w:spacing w:after="80" w:before="80"/>
        <w:ind w:left="400"/>
      </w:pPr>
      <w:r>
        <w:rPr>
          <w:rFonts w:ascii="Courier New" w:cs="Courier New" w:eastAsia="Courier New" w:hAnsi="Courier New"/>
          <w:color w:val="1A2B4A"/>
          <w:sz w:val="18"/>
          <w:szCs w:val="18"/>
        </w:rPr>
        <w:t xml:space="preserve">apps/</w:t>
      </w:r>
    </w:p>
    <w:p>
      <w:pPr>
        <w:shd w:fill="F0F4F8" w:val="clear"/>
        <w:spacing w:after="80" w:before="80"/>
        <w:ind w:left="400"/>
      </w:pPr>
      <w:r>
        <w:rPr>
          <w:rFonts w:ascii="Courier New" w:cs="Courier New" w:eastAsia="Courier New" w:hAnsi="Courier New"/>
          <w:color w:val="1A2B4A"/>
          <w:sz w:val="18"/>
          <w:szCs w:val="18"/>
        </w:rPr>
        <w:t xml:space="preserve">  web/           — React renderer application</w:t>
      </w:r>
    </w:p>
    <w:p>
      <w:pPr>
        <w:shd w:fill="F0F4F8" w:val="clear"/>
        <w:spacing w:after="80" w:before="80"/>
        <w:ind w:left="400"/>
      </w:pPr>
      <w:r>
        <w:rPr>
          <w:rFonts w:ascii="Courier New" w:cs="Courier New" w:eastAsia="Courier New" w:hAnsi="Courier New"/>
          <w:color w:val="1A2B4A"/>
          <w:sz w:val="18"/>
          <w:szCs w:val="18"/>
        </w:rPr>
        <w:t xml:space="preserve">  desktop/       — Tauri shell</w:t>
      </w:r>
    </w:p>
    <w:p>
      <w:pPr>
        <w:shd w:fill="F0F4F8" w:val="clear"/>
        <w:spacing w:after="80" w:before="80"/>
        <w:ind w:left="400"/>
      </w:pPr>
      <w:r>
        <w:rPr>
          <w:rFonts w:ascii="Courier New" w:cs="Courier New" w:eastAsia="Courier New" w:hAnsi="Courier New"/>
          <w:color w:val="1A2B4A"/>
          <w:sz w:val="18"/>
          <w:szCs w:val="18"/>
        </w:rPr>
        <w:t xml:space="preserve">  edge/          — Cloudflare Worker entry point</w:t>
      </w:r>
    </w:p>
    <w:p>
      <w:pPr>
        <w:shd w:fill="F0F4F8" w:val="clear"/>
        <w:spacing w:after="80" w:before="80"/>
        <w:ind w:left="400"/>
      </w:pPr>
      <w:r>
        <w:rPr>
          <w:rFonts w:ascii="Courier New" w:cs="Courier New" w:eastAsia="Courier New" w:hAnsi="Courier New"/>
          <w:color w:val="1A2B4A"/>
          <w:sz w:val="18"/>
          <w:szCs w:val="18"/>
        </w:rPr>
        <w:t xml:space="preserve">packages/</w:t>
      </w:r>
    </w:p>
    <w:p>
      <w:pPr>
        <w:shd w:fill="F0F4F8" w:val="clear"/>
        <w:spacing w:after="80" w:before="80"/>
        <w:ind w:left="400"/>
      </w:pPr>
      <w:r>
        <w:rPr>
          <w:rFonts w:ascii="Courier New" w:cs="Courier New" w:eastAsia="Courier New" w:hAnsi="Courier New"/>
          <w:color w:val="1A2B4A"/>
          <w:sz w:val="18"/>
          <w:szCs w:val="18"/>
        </w:rPr>
        <w:t xml:space="preserve">  engine/        — Core orchestration engine (platform-agnostic TS)</w:t>
      </w:r>
    </w:p>
    <w:p>
      <w:pPr>
        <w:shd w:fill="F0F4F8" w:val="clear"/>
        <w:spacing w:after="80" w:before="80"/>
        <w:ind w:left="400"/>
      </w:pPr>
      <w:r>
        <w:rPr>
          <w:rFonts w:ascii="Courier New" w:cs="Courier New" w:eastAsia="Courier New" w:hAnsi="Courier New"/>
          <w:color w:val="1A2B4A"/>
          <w:sz w:val="18"/>
          <w:szCs w:val="18"/>
        </w:rPr>
        <w:t xml:space="preserve">  registry/      — Component registry and Atomic component library</w:t>
      </w:r>
    </w:p>
    <w:p>
      <w:pPr>
        <w:shd w:fill="F0F4F8" w:val="clear"/>
        <w:spacing w:after="80" w:before="80"/>
        <w:ind w:left="400"/>
      </w:pPr>
      <w:r>
        <w:rPr>
          <w:rFonts w:ascii="Courier New" w:cs="Courier New" w:eastAsia="Courier New" w:hAnsi="Courier New"/>
          <w:color w:val="1A2B4A"/>
          <w:sz w:val="18"/>
          <w:szCs w:val="18"/>
        </w:rPr>
        <w:t xml:space="preserve">  schema/        — AlloyLayout Zod schemas and validators</w:t>
      </w:r>
    </w:p>
    <w:p>
      <w:pPr>
        <w:shd w:fill="F0F4F8" w:val="clear"/>
        <w:spacing w:after="80" w:before="80"/>
        <w:ind w:left="400"/>
      </w:pPr>
      <w:r>
        <w:rPr>
          <w:rFonts w:ascii="Courier New" w:cs="Courier New" w:eastAsia="Courier New" w:hAnsi="Courier New"/>
          <w:color w:val="1A2B4A"/>
          <w:sz w:val="18"/>
          <w:szCs w:val="18"/>
        </w:rPr>
        <w:t xml:space="preserve">  tools/         — Tool registration helpers and built-in tools</w:t>
      </w:r>
    </w:p>
    <w:p>
      <w:pPr>
        <w:shd w:fill="F0F4F8" w:val="clear"/>
        <w:spacing w:after="80" w:before="80"/>
        <w:ind w:left="400"/>
      </w:pPr>
      <w:r>
        <w:rPr>
          <w:rFonts w:ascii="Courier New" w:cs="Courier New" w:eastAsia="Courier New" w:hAnsi="Courier New"/>
          <w:color w:val="1A2B4A"/>
          <w:sz w:val="18"/>
          <w:szCs w:val="18"/>
        </w:rPr>
        <w:t xml:space="preserve">  telemetry/     — OTel instrumentation</w:t>
      </w:r>
    </w:p>
    <w:p>
      <w:pPr>
        <w:shd w:fill="F0F4F8" w:val="clear"/>
        <w:spacing w:after="80" w:before="80"/>
        <w:ind w:left="400"/>
      </w:pPr>
      <w:r>
        <w:rPr>
          <w:rFonts w:ascii="Courier New" w:cs="Courier New" w:eastAsia="Courier New" w:hAnsi="Courier New"/>
          <w:color w:val="1A2B4A"/>
          <w:sz w:val="18"/>
          <w:szCs w:val="18"/>
        </w:rPr>
        <w:t xml:space="preserve">  i18n/          — Locale bundles and resolver</w:t>
      </w:r>
    </w:p>
    <w:p>
      <w:pPr>
        <w:shd w:fill="F0F4F8" w:val="clear"/>
        <w:spacing w:after="80" w:before="80"/>
        <w:ind w:left="400"/>
      </w:pPr>
      <w:r>
        <w:rPr>
          <w:rFonts w:ascii="Courier New" w:cs="Courier New" w:eastAsia="Courier New" w:hAnsi="Courier New"/>
          <w:color w:val="1A2B4A"/>
          <w:sz w:val="18"/>
          <w:szCs w:val="18"/>
        </w:rPr>
        <w:t xml:space="preserve">alloy/</w:t>
      </w:r>
    </w:p>
    <w:p>
      <w:pPr>
        <w:shd w:fill="F0F4F8" w:val="clear"/>
        <w:spacing w:after="80" w:before="80"/>
        <w:ind w:left="400"/>
      </w:pPr>
      <w:r>
        <w:rPr>
          <w:rFonts w:ascii="Courier New" w:cs="Courier New" w:eastAsia="Courier New" w:hAnsi="Courier New"/>
          <w:color w:val="1A2B4A"/>
          <w:sz w:val="18"/>
          <w:szCs w:val="18"/>
        </w:rPr>
        <w:t xml:space="preserve">  prompts/       — Versioned system prompt files</w:t>
      </w:r>
    </w:p>
    <w:p>
      <w:pPr>
        <w:shd w:fill="F0F4F8" w:val="clear"/>
        <w:spacing w:after="80" w:before="80"/>
        <w:ind w:left="400"/>
      </w:pPr>
      <w:r>
        <w:rPr>
          <w:rFonts w:ascii="Courier New" w:cs="Courier New" w:eastAsia="Courier New" w:hAnsi="Courier New"/>
          <w:color w:val="1A2B4A"/>
          <w:sz w:val="18"/>
          <w:szCs w:val="18"/>
        </w:rPr>
        <w:t xml:space="preserve">  evals/         — Automated prompt evaluation suite</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12. Developer Experience</w:t>
      </w:r>
    </w:p>
    <w:p>
      <w:pPr>
        <w:pStyle w:val="Heading2"/>
        <w:spacing w:after="120" w:before="320"/>
      </w:pPr>
      <w:r>
        <w:rPr>
          <w:rFonts w:ascii="Arial" w:cs="Arial" w:eastAsia="Arial" w:hAnsi="Arial"/>
          <w:b/>
          <w:bCs/>
          <w:color w:val="1A2B4A"/>
          <w:sz w:val="28"/>
          <w:szCs w:val="28"/>
        </w:rPr>
        <w:t xml:space="preserve">12.1 The alloy CLI</w:t>
      </w:r>
    </w:p>
    <w:p>
      <w:pPr>
        <w:spacing w:after="160" w:before="100"/>
      </w:pPr>
      <w:r>
        <w:rPr>
          <w:rFonts w:ascii="Arial" w:cs="Arial" w:eastAsia="Arial" w:hAnsi="Arial"/>
          <w:sz w:val="22"/>
          <w:szCs w:val="22"/>
        </w:rPr>
        <w:t xml:space="preserve">The alloy CLI is the primary development tool:</w:t>
      </w:r>
    </w:p>
    <w:p>
      <w:pPr>
        <w:pStyle w:val="ListParagraph"/>
        <w:numPr>
          <w:ilvl w:val="0"/>
          <w:numId w:val="2"/>
        </w:numPr>
        <w:spacing w:after="60" w:before="60"/>
      </w:pPr>
      <w:r>
        <w:rPr>
          <w:rFonts w:ascii="Arial" w:cs="Arial" w:eastAsia="Arial" w:hAnsi="Arial"/>
          <w:sz w:val="22"/>
          <w:szCs w:val="22"/>
        </w:rPr>
        <w:t xml:space="preserve">alloy dev — starts the engine with hot-reload, a local Ollama provider, and the registry inspector UI.</w:t>
      </w:r>
    </w:p>
    <w:p>
      <w:pPr>
        <w:pStyle w:val="ListParagraph"/>
        <w:numPr>
          <w:ilvl w:val="0"/>
          <w:numId w:val="2"/>
        </w:numPr>
        <w:spacing w:after="60" w:before="60"/>
      </w:pPr>
      <w:r>
        <w:rPr>
          <w:rFonts w:ascii="Arial" w:cs="Arial" w:eastAsia="Arial" w:hAnsi="Arial"/>
          <w:sz w:val="22"/>
          <w:szCs w:val="22"/>
        </w:rPr>
        <w:t xml:space="preserve">alloy generate component — scaffolds a new typed component with schema, story, and a11y tests.</w:t>
      </w:r>
    </w:p>
    <w:p>
      <w:pPr>
        <w:pStyle w:val="ListParagraph"/>
        <w:numPr>
          <w:ilvl w:val="0"/>
          <w:numId w:val="2"/>
        </w:numPr>
        <w:spacing w:after="60" w:before="60"/>
      </w:pPr>
      <w:r>
        <w:rPr>
          <w:rFonts w:ascii="Arial" w:cs="Arial" w:eastAsia="Arial" w:hAnsi="Arial"/>
          <w:sz w:val="22"/>
          <w:szCs w:val="22"/>
        </w:rPr>
        <w:t xml:space="preserve">alloy generate tool — scaffolds a new tool with Zod schema and mock implementation.</w:t>
      </w:r>
    </w:p>
    <w:p>
      <w:pPr>
        <w:pStyle w:val="ListParagraph"/>
        <w:numPr>
          <w:ilvl w:val="0"/>
          <w:numId w:val="2"/>
        </w:numPr>
        <w:spacing w:after="60" w:before="60"/>
      </w:pPr>
      <w:r>
        <w:rPr>
          <w:rFonts w:ascii="Arial" w:cs="Arial" w:eastAsia="Arial" w:hAnsi="Arial"/>
          <w:sz w:val="22"/>
          <w:szCs w:val="22"/>
        </w:rPr>
        <w:t xml:space="preserve">alloy eval — runs the prompt evaluation suite against the current prompt version and active provider.</w:t>
      </w:r>
    </w:p>
    <w:p>
      <w:pPr>
        <w:pStyle w:val="ListParagraph"/>
        <w:numPr>
          <w:ilvl w:val="0"/>
          <w:numId w:val="2"/>
        </w:numPr>
        <w:spacing w:after="60" w:before="60"/>
      </w:pPr>
      <w:r>
        <w:rPr>
          <w:rFonts w:ascii="Arial" w:cs="Arial" w:eastAsia="Arial" w:hAnsi="Arial"/>
          <w:sz w:val="22"/>
          <w:szCs w:val="22"/>
        </w:rPr>
        <w:t xml:space="preserve">alloy registry inspect — opens a browser-based registry explorer showing all components, their prop schemas, and example layouts.</w:t>
      </w:r>
    </w:p>
    <w:p>
      <w:pPr>
        <w:pStyle w:val="Heading2"/>
        <w:spacing w:after="120" w:before="320"/>
      </w:pPr>
      <w:r>
        <w:rPr>
          <w:rFonts w:ascii="Arial" w:cs="Arial" w:eastAsia="Arial" w:hAnsi="Arial"/>
          <w:b/>
          <w:bCs/>
          <w:color w:val="1A2B4A"/>
          <w:sz w:val="28"/>
          <w:szCs w:val="28"/>
        </w:rPr>
        <w:t xml:space="preserve">12.2 Local Development Loop</w:t>
      </w:r>
    </w:p>
    <w:p>
      <w:pPr>
        <w:pStyle w:val="ListParagraph"/>
        <w:numPr>
          <w:ilvl w:val="0"/>
          <w:numId w:val="2"/>
        </w:numPr>
        <w:spacing w:after="60" w:before="60"/>
      </w:pPr>
      <w:r>
        <w:rPr>
          <w:rFonts w:ascii="Arial" w:cs="Arial" w:eastAsia="Arial" w:hAnsi="Arial"/>
          <w:sz w:val="22"/>
          <w:szCs w:val="22"/>
        </w:rPr>
        <w:t xml:space="preserve">The development engine runs against a mock data service by default — no database required to start.</w:t>
      </w:r>
    </w:p>
    <w:p>
      <w:pPr>
        <w:pStyle w:val="ListParagraph"/>
        <w:numPr>
          <w:ilvl w:val="0"/>
          <w:numId w:val="2"/>
        </w:numPr>
        <w:spacing w:after="60" w:before="60"/>
      </w:pPr>
      <w:r>
        <w:rPr>
          <w:rFonts w:ascii="Arial" w:cs="Arial" w:eastAsia="Arial" w:hAnsi="Arial"/>
          <w:sz w:val="22"/>
          <w:szCs w:val="22"/>
        </w:rPr>
        <w:t xml:space="preserve">The registry inspector shows live previews of every registered component populated with auto-generated fixture data.</w:t>
      </w:r>
    </w:p>
    <w:p>
      <w:pPr>
        <w:pStyle w:val="ListParagraph"/>
        <w:numPr>
          <w:ilvl w:val="0"/>
          <w:numId w:val="2"/>
        </w:numPr>
        <w:spacing w:after="60" w:before="60"/>
      </w:pPr>
      <w:r>
        <w:rPr>
          <w:rFonts w:ascii="Arial" w:cs="Arial" w:eastAsia="Arial" w:hAnsi="Arial"/>
          <w:sz w:val="22"/>
          <w:szCs w:val="22"/>
        </w:rPr>
        <w:t xml:space="preserve">A "layout playground" panel lets developers type natural language prompts and see the full pipeline output — Phase 1 tool calls, Phase 2 JSON, validation result, and rendered layout — side by side.</w:t>
      </w:r>
    </w:p>
    <w:p>
      <w:pPr>
        <w:pStyle w:val="ListParagraph"/>
        <w:numPr>
          <w:ilvl w:val="0"/>
          <w:numId w:val="2"/>
        </w:numPr>
        <w:spacing w:after="60" w:before="60"/>
      </w:pPr>
      <w:r>
        <w:rPr>
          <w:rFonts w:ascii="Arial" w:cs="Arial" w:eastAsia="Arial" w:hAnsi="Arial"/>
          <w:sz w:val="22"/>
          <w:szCs w:val="22"/>
        </w:rPr>
        <w:t xml:space="preserve">All OTel traces are exported to a local Jaeger instance started by alloy dev.</w:t>
      </w:r>
    </w:p>
    <w:p>
      <w:pPr>
        <w:pStyle w:val="Heading2"/>
        <w:spacing w:after="120" w:before="320"/>
      </w:pPr>
      <w:r>
        <w:rPr>
          <w:rFonts w:ascii="Arial" w:cs="Arial" w:eastAsia="Arial" w:hAnsi="Arial"/>
          <w:b/>
          <w:bCs/>
          <w:color w:val="1A2B4A"/>
          <w:sz w:val="28"/>
          <w:szCs w:val="28"/>
        </w:rPr>
        <w:t xml:space="preserve">12.3 Testing Strategy</w:t>
      </w:r>
    </w:p>
    <w:p>
      <w:pPr>
        <w:pStyle w:val="ListParagraph"/>
        <w:numPr>
          <w:ilvl w:val="0"/>
          <w:numId w:val="2"/>
        </w:numPr>
        <w:spacing w:after="60" w:before="60"/>
      </w:pPr>
      <w:r>
        <w:rPr>
          <w:rFonts w:ascii="Arial" w:cs="Arial" w:eastAsia="Arial" w:hAnsi="Arial"/>
          <w:sz w:val="22"/>
          <w:szCs w:val="22"/>
        </w:rPr>
        <w:t xml:space="preserve">UNIT: Each tool is tested in isolation with mocked dependencies.</w:t>
      </w:r>
    </w:p>
    <w:p>
      <w:pPr>
        <w:pStyle w:val="ListParagraph"/>
        <w:numPr>
          <w:ilvl w:val="0"/>
          <w:numId w:val="2"/>
        </w:numPr>
        <w:spacing w:after="60" w:before="60"/>
      </w:pPr>
      <w:r>
        <w:rPr>
          <w:rFonts w:ascii="Arial" w:cs="Arial" w:eastAsia="Arial" w:hAnsi="Arial"/>
          <w:sz w:val="22"/>
          <w:szCs w:val="22"/>
        </w:rPr>
        <w:t xml:space="preserve">SCHEMA: Zod validators are exercised with property-based testing (fast-check) to find edge cases in the AlloyLayout schema.</w:t>
      </w:r>
    </w:p>
    <w:p>
      <w:pPr>
        <w:pStyle w:val="ListParagraph"/>
        <w:numPr>
          <w:ilvl w:val="0"/>
          <w:numId w:val="2"/>
        </w:numPr>
        <w:spacing w:after="60" w:before="60"/>
      </w:pPr>
      <w:r>
        <w:rPr>
          <w:rFonts w:ascii="Arial" w:cs="Arial" w:eastAsia="Arial" w:hAnsi="Arial"/>
          <w:sz w:val="22"/>
          <w:szCs w:val="22"/>
        </w:rPr>
        <w:t xml:space="preserve">COMPONENT: Each registry component is tested with Storybook + @storybook/test-runner for visual regression and a11y audits (axe-core).</w:t>
      </w:r>
    </w:p>
    <w:p>
      <w:pPr>
        <w:pStyle w:val="ListParagraph"/>
        <w:numPr>
          <w:ilvl w:val="0"/>
          <w:numId w:val="2"/>
        </w:numPr>
        <w:spacing w:after="60" w:before="60"/>
      </w:pPr>
      <w:r>
        <w:rPr>
          <w:rFonts w:ascii="Arial" w:cs="Arial" w:eastAsia="Arial" w:hAnsi="Arial"/>
          <w:sz w:val="22"/>
          <w:szCs w:val="22"/>
        </w:rPr>
        <w:t xml:space="preserve">INTEGRATION: The engine is tested end-to-end with a mock LLM provider that returns pre-scripted JSON, verifying the full pipeline without LLM API costs.</w:t>
      </w:r>
    </w:p>
    <w:p>
      <w:pPr>
        <w:pStyle w:val="ListParagraph"/>
        <w:numPr>
          <w:ilvl w:val="0"/>
          <w:numId w:val="2"/>
        </w:numPr>
        <w:spacing w:after="60" w:before="60"/>
      </w:pPr>
      <w:r>
        <w:rPr>
          <w:rFonts w:ascii="Arial" w:cs="Arial" w:eastAsia="Arial" w:hAnsi="Arial"/>
          <w:sz w:val="22"/>
          <w:szCs w:val="22"/>
        </w:rPr>
        <w:t xml:space="preserve">EVAL: Prompt evaluations score real LLM responses against a rubric: schema validity rate, hallucination rate, data accuracy, repair attempt frequency, and latency percentiles.</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13. Known Limitations &amp; Open Questions</w:t>
      </w:r>
    </w:p>
    <w:p>
      <w:pPr>
        <w:pStyle w:val="Heading2"/>
        <w:spacing w:after="120" w:before="320"/>
      </w:pPr>
      <w:r>
        <w:rPr>
          <w:rFonts w:ascii="Arial" w:cs="Arial" w:eastAsia="Arial" w:hAnsi="Arial"/>
          <w:b/>
          <w:bCs/>
          <w:color w:val="1A2B4A"/>
          <w:sz w:val="28"/>
          <w:szCs w:val="28"/>
        </w:rPr>
        <w:t xml:space="preserve">13.1 Current Limitations</w:t>
      </w:r>
    </w:p>
    <w:p>
      <w:pPr>
        <w:pStyle w:val="ListParagraph"/>
        <w:numPr>
          <w:ilvl w:val="0"/>
          <w:numId w:val="2"/>
        </w:numPr>
        <w:spacing w:after="60" w:before="60"/>
      </w:pPr>
      <w:r>
        <w:rPr>
          <w:rFonts w:ascii="Arial" w:cs="Arial" w:eastAsia="Arial" w:hAnsi="Arial"/>
          <w:sz w:val="22"/>
          <w:szCs w:val="22"/>
        </w:rPr>
        <w:t xml:space="preserve">The Atomic model does not yet support imperative UI patterns (multi-step wizards, drag-and-drop reordering). These require stateful component logic that cannot be fully expressed in a static JSON layout. A planned "Layout Actions" extension will address this via client-side state machines.</w:t>
      </w:r>
    </w:p>
    <w:p>
      <w:pPr>
        <w:pStyle w:val="ListParagraph"/>
        <w:numPr>
          <w:ilvl w:val="0"/>
          <w:numId w:val="2"/>
        </w:numPr>
        <w:spacing w:after="60" w:before="60"/>
      </w:pPr>
      <w:r>
        <w:rPr>
          <w:rFonts w:ascii="Arial" w:cs="Arial" w:eastAsia="Arial" w:hAnsi="Arial"/>
          <w:sz w:val="22"/>
          <w:szCs w:val="22"/>
        </w:rPr>
        <w:t xml:space="preserve">The semantic cache is per-user. Shared caching across users with identical permissions and identical prompts is planned but requires careful PII boundary analysis.</w:t>
      </w:r>
    </w:p>
    <w:p>
      <w:pPr>
        <w:pStyle w:val="ListParagraph"/>
        <w:numPr>
          <w:ilvl w:val="0"/>
          <w:numId w:val="2"/>
        </w:numPr>
        <w:spacing w:after="60" w:before="60"/>
      </w:pPr>
      <w:r>
        <w:rPr>
          <w:rFonts w:ascii="Arial" w:cs="Arial" w:eastAsia="Arial" w:hAnsi="Arial"/>
          <w:sz w:val="22"/>
          <w:szCs w:val="22"/>
        </w:rPr>
        <w:t xml:space="preserve">Streaming layout updates (partially replacing an existing layout rather than replacing it entirely) are not yet specified. The current model is always full-layout replacement.</w:t>
      </w:r>
    </w:p>
    <w:p>
      <w:pPr>
        <w:pStyle w:val="ListParagraph"/>
        <w:numPr>
          <w:ilvl w:val="0"/>
          <w:numId w:val="2"/>
        </w:numPr>
        <w:spacing w:after="60" w:before="60"/>
      </w:pPr>
      <w:r>
        <w:rPr>
          <w:rFonts w:ascii="Arial" w:cs="Arial" w:eastAsia="Arial" w:hAnsi="Arial"/>
          <w:sz w:val="22"/>
          <w:szCs w:val="22"/>
        </w:rPr>
        <w:t xml:space="preserve">The repair loop's fuzzy matching for component names adds latency proportional to registry size for large registries (&gt;500 components). A vector-indexed registry lookup is planned.</w:t>
      </w:r>
    </w:p>
    <w:p>
      <w:pPr>
        <w:pStyle w:val="Heading2"/>
        <w:spacing w:after="120" w:before="320"/>
      </w:pPr>
      <w:r>
        <w:rPr>
          <w:rFonts w:ascii="Arial" w:cs="Arial" w:eastAsia="Arial" w:hAnsi="Arial"/>
          <w:b/>
          <w:bCs/>
          <w:color w:val="1A2B4A"/>
          <w:sz w:val="28"/>
          <w:szCs w:val="28"/>
        </w:rPr>
        <w:t xml:space="preserve">13.2 Open Questions</w:t>
      </w:r>
    </w:p>
    <w:p>
      <w:pPr>
        <w:pStyle w:val="ListParagraph"/>
        <w:numPr>
          <w:ilvl w:val="0"/>
          <w:numId w:val="2"/>
        </w:numPr>
        <w:spacing w:after="60" w:before="60"/>
      </w:pPr>
      <w:r>
        <w:rPr>
          <w:rFonts w:ascii="Arial" w:cs="Arial" w:eastAsia="Arial" w:hAnsi="Arial"/>
          <w:sz w:val="22"/>
          <w:szCs w:val="22"/>
        </w:rPr>
        <w:t xml:space="preserve">What is the right default tool-call budget? A budget of 8 was chosen empirically; production profiling may suggest a lower or higher value.</w:t>
      </w:r>
    </w:p>
    <w:p>
      <w:pPr>
        <w:pStyle w:val="ListParagraph"/>
        <w:numPr>
          <w:ilvl w:val="0"/>
          <w:numId w:val="2"/>
        </w:numPr>
        <w:spacing w:after="60" w:before="60"/>
      </w:pPr>
      <w:r>
        <w:rPr>
          <w:rFonts w:ascii="Arial" w:cs="Arial" w:eastAsia="Arial" w:hAnsi="Arial"/>
          <w:sz w:val="22"/>
          <w:szCs w:val="22"/>
        </w:rPr>
        <w:t xml:space="preserve">How should the framework handle multi-modal inputs (voice, image)? The LlmProvider interface supports this via a content array, but the system prompt anatomy does not yet address it.</w:t>
      </w:r>
    </w:p>
    <w:p>
      <w:pPr>
        <w:pStyle w:val="ListParagraph"/>
        <w:numPr>
          <w:ilvl w:val="0"/>
          <w:numId w:val="2"/>
        </w:numPr>
        <w:spacing w:after="60" w:before="60"/>
      </w:pPr>
      <w:r>
        <w:rPr>
          <w:rFonts w:ascii="Arial" w:cs="Arial" w:eastAsia="Arial" w:hAnsi="Arial"/>
          <w:sz w:val="22"/>
          <w:szCs w:val="22"/>
        </w:rPr>
        <w:t xml:space="preserve">Should the AlloyLayout schema support recursive component definitions (a component that embeds a full sub-layout)? This would enable embedded micro-dashboards but complicates validation significantly.</w:t>
      </w:r>
    </w:p>
    <w:p>
      <w:pPr>
        <w:spacing w:after="200" w:before="100"/>
      </w:pPr>
    </w:p>
    <w:p>
      <w:pPr>
        <w:pStyle w:val="Heading1"/>
        <w:pBdr>
          <w:bottom w:val="single" w:color="2D6A9F" w:sz="6" w:space="4"/>
        </w:pBdr>
        <w:spacing w:after="160" w:before="400"/>
      </w:pPr>
      <w:r>
        <w:rPr>
          <w:rFonts w:ascii="Arial" w:cs="Arial" w:eastAsia="Arial" w:hAnsi="Arial"/>
          <w:b/>
          <w:bCs/>
          <w:color w:val="1A2B4A"/>
          <w:sz w:val="36"/>
          <w:szCs w:val="36"/>
        </w:rPr>
        <w:t xml:space="preserve">14. Glossary</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760"/>
            <w:tcBorders>
              <w:top w:val="single" w:color="C5D3E0" w:sz="1"/>
              <w:left w:val="single" w:color="C5D3E0" w:sz="1"/>
              <w:bottom w:val="single" w:color="C5D3E0" w:sz="1"/>
              <w:right w:val="single" w:color="C5D3E0" w:sz="1"/>
            </w:tcBorders>
            <w:shd w:fill="1A2B4A"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AlloyLayout</w:t>
            </w:r>
          </w:p>
        </w:tc>
        <w:tc>
          <w:tcPr>
            <w:tcW w:type="dxa" w:w="67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The root JSON schema object produced by the AI and consumed by the renderer.</w:t>
            </w:r>
          </w:p>
        </w:tc>
      </w:tr>
      <w:tr>
        <w:tc>
          <w:tcPr>
            <w:tcW w:type="dxa" w:w="2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Atom</w:t>
            </w:r>
          </w:p>
        </w:tc>
        <w:tc>
          <w:tcPr>
            <w:tcW w:type="dxa" w:w="67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Tier-1 irreducible UI primitive with baked-in design tokens.</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Circuit Breaker</w:t>
            </w:r>
          </w:p>
        </w:tc>
        <w:tc>
          <w:tcPr>
            <w:tcW w:type="dxa" w:w="67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Engine state machine that suspends AI requests after repeated failures.</w:t>
            </w:r>
          </w:p>
        </w:tc>
      </w:tr>
      <w:tr>
        <w:tc>
          <w:tcPr>
            <w:tcW w:type="dxa" w:w="2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Component Registry</w:t>
            </w:r>
          </w:p>
        </w:tc>
        <w:tc>
          <w:tcPr>
            <w:tcW w:type="dxa" w:w="67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Compile-time dictionary mapping type strings to React components.</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Dual-Phase Pipeline</w:t>
            </w:r>
          </w:p>
        </w:tc>
        <w:tc>
          <w:tcPr>
            <w:tcW w:type="dxa" w:w="67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The strict separation of data gathering (Phase 1) from UI generation (Phase 2).</w:t>
            </w:r>
          </w:p>
        </w:tc>
      </w:tr>
      <w:tr>
        <w:tc>
          <w:tcPr>
            <w:tcW w:type="dxa" w:w="2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Hallucination</w:t>
            </w:r>
          </w:p>
        </w:tc>
        <w:tc>
          <w:tcPr>
            <w:tcW w:type="dxa" w:w="67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An AI-generated component type that does not exist in the Component Registry.</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LlmProvider</w:t>
            </w:r>
          </w:p>
        </w:tc>
        <w:tc>
          <w:tcPr>
            <w:tcW w:type="dxa" w:w="67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The interface all LLM integrations must implement.</w:t>
            </w:r>
          </w:p>
        </w:tc>
      </w:tr>
      <w:tr>
        <w:tc>
          <w:tcPr>
            <w:tcW w:type="dxa" w:w="2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Molecule</w:t>
            </w:r>
          </w:p>
        </w:tc>
        <w:tc>
          <w:tcPr>
            <w:tcW w:type="dxa" w:w="67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Tier-2 composition of Atoms into a named, reusable UI pattern.</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Organism</w:t>
            </w:r>
          </w:p>
        </w:tc>
        <w:tc>
          <w:tcPr>
            <w:tcW w:type="dxa" w:w="67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Tier-3 functional UI block; the primary unit the AI assembles layouts from.</w:t>
            </w:r>
          </w:p>
        </w:tc>
      </w:tr>
      <w:tr>
        <w:tc>
          <w:tcPr>
            <w:tcW w:type="dxa" w:w="2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Repair Loop</w:t>
            </w:r>
          </w:p>
        </w:tc>
        <w:tc>
          <w:tcPr>
            <w:tcW w:type="dxa" w:w="67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The self-healing mechanism that prompts the AI to fix invalid schema output.</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Semantic Cache</w:t>
            </w:r>
          </w:p>
        </w:tc>
        <w:tc>
          <w:tcPr>
            <w:tcW w:type="dxa" w:w="67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A cache keyed on normalised prompt + permissions + tool output fingerprints.</w:t>
            </w:r>
          </w:p>
        </w:tc>
      </w:tr>
      <w:tr>
        <w:tc>
          <w:tcPr>
            <w:tcW w:type="dxa" w:w="260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System Prompt</w:t>
            </w:r>
          </w:p>
        </w:tc>
        <w:tc>
          <w:tcPr>
            <w:tcW w:type="dxa" w:w="6760"/>
            <w:tcBorders>
              <w:top w:val="single" w:color="C5D3E0" w:sz="1"/>
              <w:left w:val="single" w:color="C5D3E0" w:sz="1"/>
              <w:bottom w:val="single" w:color="C5D3E0" w:sz="1"/>
              <w:right w:val="single" w:color="C5D3E0" w:sz="1"/>
            </w:tcBorders>
            <w:shd w:fill="E8EFF7" w:val="clear"/>
            <w:tcMar>
              <w:top w:type="dxa" w:w="80"/>
              <w:left w:type="dxa" w:w="160"/>
              <w:bottom w:type="dxa" w:w="80"/>
              <w:right w:type="dxa" w:w="160"/>
            </w:tcMar>
          </w:tcPr>
          <w:p>
            <w:r>
              <w:rPr>
                <w:rFonts w:ascii="Arial" w:cs="Arial" w:eastAsia="Arial" w:hAnsi="Arial"/>
                <w:sz w:val="20"/>
                <w:szCs w:val="20"/>
              </w:rPr>
              <w:t xml:space="preserve">The versioned, governance-controlled instruction set given to the AI at each call.</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Tool Registry</w:t>
            </w:r>
          </w:p>
        </w:tc>
        <w:tc>
          <w:tcPr>
            <w:tcW w:type="dxa" w:w="6760"/>
            <w:tcBorders>
              <w:top w:val="single" w:color="C5D3E0" w:sz="1"/>
              <w:left w:val="single" w:color="C5D3E0" w:sz="1"/>
              <w:bottom w:val="single" w:color="C5D3E0" w:sz="1"/>
              <w:right w:val="single" w:color="C5D3E0" w:sz="1"/>
            </w:tcBorders>
            <w:shd w:fill="FFFFFF" w:val="clear"/>
            <w:tcMar>
              <w:top w:type="dxa" w:w="80"/>
              <w:left w:type="dxa" w:w="160"/>
              <w:bottom w:type="dxa" w:w="80"/>
              <w:right w:type="dxa" w:w="160"/>
            </w:tcMar>
          </w:tcPr>
          <w:p>
            <w:r>
              <w:rPr>
                <w:rFonts w:ascii="Arial" w:cs="Arial" w:eastAsia="Arial" w:hAnsi="Arial"/>
                <w:sz w:val="20"/>
                <w:szCs w:val="20"/>
              </w:rPr>
              <w:t xml:space="preserve">The set of developer-registered data functions the AI is permitted to invoke.</w:t>
            </w:r>
          </w:p>
        </w:tc>
      </w:tr>
    </w:tbl>
    <w:p>
      <w:pPr>
        <w:spacing w:after="200" w:before="200"/>
      </w:pPr>
    </w:p>
    <w:p>
      <w:pPr>
        <w:pBdr>
          <w:bottom w:val="single" w:color="1A2B4A" w:sz="8" w:space="1"/>
        </w:pBdr>
      </w:pPr>
    </w:p>
    <w:p>
      <w:pPr>
        <w:spacing w:after="200" w:before="120"/>
      </w:pPr>
    </w:p>
    <w:p>
      <w:pPr>
        <w:jc w:val="center"/>
      </w:pPr>
      <w:r>
        <w:rPr>
          <w:rFonts w:ascii="Arial" w:cs="Arial" w:eastAsia="Arial" w:hAnsi="Arial"/>
          <w:i/>
          <w:iCs/>
          <w:color w:val="6B7A8D"/>
          <w:sz w:val="18"/>
          <w:szCs w:val="18"/>
        </w:rPr>
        <w:t xml:space="preserve">Alloy UI Whitepaper v1.0  —  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4"/>
      </w:pBdr>
      <w:tabs>
        <w:tab w:val="right" w:pos="9360"/>
      </w:tabs>
      <w:spacing w:after="0" w:before="120"/>
    </w:pPr>
    <w:r>
      <w:rPr>
        <w:rFonts w:ascii="Arial" w:cs="Arial" w:eastAsia="Arial" w:hAnsi="Arial"/>
        <w:color w:val="6B7A8D"/>
        <w:sz w:val="16"/>
        <w:szCs w:val="16"/>
      </w:rPr>
      <w:t xml:space="preserve">Confidential — Alloy UI Whitepaper v1.0</w:t>
    </w:r>
    <w:r>
      <w:rPr>
        <w:sz w:val="16"/>
        <w:szCs w:val="16"/>
      </w:rPr>
      <w:t xml:space="preserve">	</w:t>
    </w:r>
    <w:r>
      <w:rPr>
        <w:rFonts w:ascii="Arial" w:cs="Arial" w:eastAsia="Arial" w:hAnsi="Arial"/>
        <w:color w:val="6B7A8D"/>
        <w:sz w:val="16"/>
        <w:szCs w:val="16"/>
      </w:rPr>
      <w:fldChar w:fldCharType="begin"/>
      <w:instrText xml:space="preserve">PAGE</w:instrText>
      <w:fldChar w:fldCharType="separate"/>
      <w:fldChar w:fldCharType="end"/>
    </w:r>
    <w:r>
      <w:rPr>
        <w:rFonts w:ascii="Arial" w:cs="Arial" w:eastAsia="Arial" w:hAnsi="Arial"/>
        <w:color w:val="6B7A8D"/>
        <w:sz w:val="16"/>
        <w:szCs w:val="16"/>
      </w:rPr>
      <w:t xml:space="preserve"> of </w:t>
    </w:r>
    <w:r>
      <w:rPr>
        <w:rFonts w:ascii="Arial" w:cs="Arial" w:eastAsia="Arial" w:hAnsi="Arial"/>
        <w:color w:val="6B7A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4"/>
      </w:pBdr>
      <w:tabs>
        <w:tab w:val="right" w:pos="9360"/>
      </w:tabs>
      <w:spacing w:after="120" w:before="0"/>
    </w:pPr>
    <w:r>
      <w:rPr>
        <w:rFonts w:ascii="Arial" w:cs="Arial" w:eastAsia="Arial" w:hAnsi="Arial"/>
        <w:b/>
        <w:bCs/>
        <w:color w:val="1A2B4A"/>
        <w:sz w:val="18"/>
        <w:szCs w:val="18"/>
      </w:rPr>
      <w:t xml:space="preserve">Alloy UI</w:t>
    </w:r>
    <w:r>
      <w:rPr>
        <w:rFonts w:ascii="Arial" w:cs="Arial" w:eastAsia="Arial" w:hAnsi="Arial"/>
        <w:color w:val="6B7A8D"/>
        <w:sz w:val="18"/>
        <w:szCs w:val="18"/>
      </w:rPr>
      <w:t xml:space="preserve">	AI-Powered SDUI Meta-Framework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000" w:hanging="28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B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2B4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2026-04-10T05:01:24.150Z</dcterms:created>
  <dcterms:modified xsi:type="dcterms:W3CDTF">2026-04-10T05:01:24.151Z</dcterms:modified>
</cp:coreProperties>
</file>

<file path=docProps/custom.xml><?xml version="1.0" encoding="utf-8"?>
<Properties xmlns="http://schemas.openxmlformats.org/officeDocument/2006/custom-properties" xmlns:vt="http://schemas.openxmlformats.org/officeDocument/2006/docPropsVTypes"/>
</file>