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1E5F6">
      <w:pPr>
        <w:spacing w:before="720"/>
        <w:jc w:val="center"/>
      </w:pPr>
      <w:r>
        <w:rPr>
          <w:rFonts w:ascii="Times New Roman" w:hAnsi="Times New Roman" w:eastAsia="黑体" w:cs="Times New Roman"/>
          <w:b/>
          <w:color w:val="0B2447"/>
          <w:sz w:val="36"/>
        </w:rPr>
        <w:t>湖南省大学生计算机程序设计竞赛</w:t>
      </w:r>
    </w:p>
    <w:p w14:paraId="32C98DB1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8"/>
        </w:rPr>
        <w:t>应用开发类参赛文档</w:t>
      </w:r>
    </w:p>
    <w:p w14:paraId="570F861A">
      <w:pPr>
        <w:spacing w:before="560"/>
        <w:jc w:val="center"/>
      </w:pPr>
      <w:r>
        <w:rPr>
          <w:rFonts w:ascii="Times New Roman" w:hAnsi="Times New Roman" w:eastAsia="黑体" w:cs="Times New Roman"/>
          <w:b/>
          <w:color w:val="0B2447"/>
          <w:sz w:val="44"/>
        </w:rPr>
        <w:t>用户操作手册</w:t>
      </w:r>
    </w:p>
    <w:p w14:paraId="0B11C3F5">
      <w:pPr>
        <w:spacing w:before="360"/>
        <w:jc w:val="center"/>
      </w:pPr>
      <w:r>
        <w:rPr>
          <w:rFonts w:ascii="Times New Roman" w:hAnsi="Times New Roman" w:eastAsia="宋体" w:cs="Times New Roman"/>
          <w:b/>
          <w:sz w:val="28"/>
        </w:rPr>
        <w:t>渔启——基于插件化架构的AI引导式编程OJ系统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3840F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7188CE50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作品类别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AD3F040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Web应用开发类</w:t>
            </w:r>
          </w:p>
        </w:tc>
      </w:tr>
      <w:tr w14:paraId="58468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239A81E7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编制日期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97F8A04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2026年9月</w:t>
            </w:r>
          </w:p>
        </w:tc>
      </w:tr>
      <w:tr w14:paraId="14715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22CD5AB5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编制依据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57FEC2B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竞赛章程应用开发类材料要求；GB/T 8567-2006 文档编制规范相应章节</w:t>
            </w:r>
          </w:p>
        </w:tc>
      </w:tr>
    </w:tbl>
    <w:p w14:paraId="2840726D"/>
    <w:p w14:paraId="26F936AF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4"/>
        </w:rPr>
        <w:t>参赛队员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6F1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6AC8CD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7D8F30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班级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36E994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学号</w:t>
            </w:r>
          </w:p>
        </w:tc>
      </w:tr>
      <w:tr w14:paraId="5181B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211F8F5">
            <w:r>
              <w:rPr>
                <w:rFonts w:ascii="Times New Roman" w:hAnsi="Times New Roman" w:eastAsia="宋体" w:cs="Times New Roman"/>
                <w:b w:val="0"/>
                <w:sz w:val="18"/>
              </w:rPr>
              <w:t>周恒超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5ECDCF9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B3F2C90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20244350113</w:t>
            </w:r>
          </w:p>
        </w:tc>
      </w:tr>
      <w:tr w14:paraId="36159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3ED33CE">
            <w:r>
              <w:rPr>
                <w:rFonts w:ascii="Times New Roman" w:hAnsi="Times New Roman" w:eastAsia="宋体" w:cs="Times New Roman"/>
                <w:b w:val="0"/>
                <w:sz w:val="18"/>
              </w:rPr>
              <w:t>李浩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577F8CD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本25鸿蒙01班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19D6B94">
            <w:r>
              <w:rPr>
                <w:rFonts w:ascii="Times New Roman" w:hAnsi="Times New Roman" w:eastAsia="宋体" w:cs="Times New Roman"/>
                <w:b w:val="0"/>
                <w:sz w:val="18"/>
              </w:rPr>
              <w:t>20254355123</w:t>
            </w:r>
          </w:p>
        </w:tc>
      </w:tr>
      <w:tr w14:paraId="258A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E4C00BB">
            <w:r>
              <w:rPr>
                <w:rFonts w:ascii="Times New Roman" w:hAnsi="Times New Roman" w:eastAsia="宋体" w:cs="Times New Roman"/>
                <w:b w:val="0"/>
                <w:sz w:val="18"/>
              </w:rPr>
              <w:t>陈宇韬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AEB5A6E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C0B1378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20244351121</w:t>
            </w:r>
          </w:p>
        </w:tc>
      </w:tr>
    </w:tbl>
    <w:p w14:paraId="461E4F54">
      <w:pPr>
        <w:spacing w:after="40"/>
      </w:pPr>
    </w:p>
    <w:p w14:paraId="0F70F0DA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9773"/>
        <w15:color w:val="DBDBDB"/>
        <w:docPartObj>
          <w:docPartGallery w:val="Table of Contents"/>
          <w:docPartUnique/>
        </w:docPartObj>
      </w:sdtPr>
      <w:sdtContent>
        <w:p w14:paraId="61FB6F8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1EBF659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_Toc1798 </w:instrText>
          </w:r>
          <w:r>
            <w:fldChar w:fldCharType="separate"/>
          </w:r>
          <w:r>
            <w:t>1 概述</w:t>
          </w:r>
          <w:r>
            <w:tab/>
          </w:r>
          <w:r>
            <w:fldChar w:fldCharType="begin"/>
          </w:r>
          <w:r>
            <w:instrText xml:space="preserve"> PAGEREF _Toc1798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99CCD9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_Toc3875 </w:instrText>
          </w:r>
          <w:r>
            <w:fldChar w:fldCharType="separate"/>
          </w:r>
          <w:r>
            <w:t>1.1 软件用途</w:t>
          </w:r>
          <w:r>
            <w:tab/>
          </w:r>
          <w:r>
            <w:fldChar w:fldCharType="begin"/>
          </w:r>
          <w:r>
            <w:instrText xml:space="preserve"> PAGEREF _Toc3875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D2484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_Toc16993 </w:instrText>
          </w:r>
          <w:r>
            <w:fldChar w:fldCharType="separate"/>
          </w:r>
          <w:r>
            <w:t>1.2 文档用途</w:t>
          </w:r>
          <w:r>
            <w:tab/>
          </w:r>
          <w:r>
            <w:fldChar w:fldCharType="begin"/>
          </w:r>
          <w:r>
            <w:instrText xml:space="preserve"> PAGEREF _Toc16993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1047F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_Toc14999 </w:instrText>
          </w:r>
          <w:r>
            <w:fldChar w:fldCharType="separate"/>
          </w:r>
          <w:r>
            <w:t>1.3 使用约定</w:t>
          </w:r>
          <w:r>
            <w:tab/>
          </w:r>
          <w:r>
            <w:fldChar w:fldCharType="begin"/>
          </w:r>
          <w:r>
            <w:instrText xml:space="preserve"> PAGEREF _Toc14999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999C52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_Toc32277 </w:instrText>
          </w:r>
          <w:r>
            <w:fldChar w:fldCharType="separate"/>
          </w:r>
          <w:r>
            <w:t>2 运行环境</w:t>
          </w:r>
          <w:r>
            <w:tab/>
          </w:r>
          <w:r>
            <w:fldChar w:fldCharType="begin"/>
          </w:r>
          <w:r>
            <w:instrText xml:space="preserve"> PAGEREF _Toc32277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4D236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_Toc18792 </w:instrText>
          </w:r>
          <w:r>
            <w:fldChar w:fldCharType="separate"/>
          </w:r>
          <w:r>
            <w:t>2.1 学员与教师（客户端）</w:t>
          </w:r>
          <w:r>
            <w:tab/>
          </w:r>
          <w:r>
            <w:fldChar w:fldCharType="begin"/>
          </w:r>
          <w:r>
            <w:instrText xml:space="preserve"> PAGEREF _Toc18792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F8A8BF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_Toc6008 </w:instrText>
          </w:r>
          <w:r>
            <w:fldChar w:fldCharType="separate"/>
          </w:r>
          <w:r>
            <w:t>2.2 服务器（管理员）</w:t>
          </w:r>
          <w:r>
            <w:tab/>
          </w:r>
          <w:r>
            <w:fldChar w:fldCharType="begin"/>
          </w:r>
          <w:r>
            <w:instrText xml:space="preserve"> PAGEREF _Toc6008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569CDD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_Toc2272 </w:instrText>
          </w:r>
          <w:r>
            <w:fldChar w:fldCharType="separate"/>
          </w:r>
          <w:r>
            <w:t>3 访问与安装说明</w:t>
          </w:r>
          <w:r>
            <w:tab/>
          </w:r>
          <w:r>
            <w:fldChar w:fldCharType="begin"/>
          </w:r>
          <w:r>
            <w:instrText xml:space="preserve"> PAGEREF _Toc2272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0BD319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_Toc7881 </w:instrText>
          </w:r>
          <w:r>
            <w:fldChar w:fldCharType="separate"/>
          </w:r>
          <w:r>
            <w:t>3.1 学员：零安装访问</w:t>
          </w:r>
          <w:r>
            <w:tab/>
          </w:r>
          <w:r>
            <w:fldChar w:fldCharType="begin"/>
          </w:r>
          <w:r>
            <w:instrText xml:space="preserve"> PAGEREF _Toc7881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B495B26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_Toc26590 </w:instrText>
          </w:r>
          <w:r>
            <w:fldChar w:fldCharType="separate"/>
          </w:r>
          <w:r>
            <w:t>3.2 管理员：部署要点（摘要）</w:t>
          </w:r>
          <w:r>
            <w:tab/>
          </w:r>
          <w:r>
            <w:fldChar w:fldCharType="begin"/>
          </w:r>
          <w:r>
            <w:instrText xml:space="preserve"> PAGEREF _Toc26590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B577B3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_Toc20643 </w:instrText>
          </w:r>
          <w:r>
            <w:fldChar w:fldCharType="separate"/>
          </w:r>
          <w:r>
            <w:t>4 学员使用说明</w:t>
          </w:r>
          <w:r>
            <w:tab/>
          </w:r>
          <w:r>
            <w:fldChar w:fldCharType="begin"/>
          </w:r>
          <w:r>
            <w:instrText xml:space="preserve"> PAGEREF _Toc20643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B36BB6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_Toc23799 </w:instrText>
          </w:r>
          <w:r>
            <w:fldChar w:fldCharType="separate"/>
          </w:r>
          <w:r>
            <w:t>4.1 快速完成第一道编程题</w:t>
          </w:r>
          <w:r>
            <w:tab/>
          </w:r>
          <w:r>
            <w:fldChar w:fldCharType="begin"/>
          </w:r>
          <w:r>
            <w:instrText xml:space="preserve"> PAGEREF _Toc23799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B5166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_Toc27655 </w:instrText>
          </w:r>
          <w:r>
            <w:fldChar w:fldCharType="separate"/>
          </w:r>
          <w:r>
            <w:t>4.2 做题页认识</w:t>
          </w:r>
          <w:r>
            <w:tab/>
          </w:r>
          <w:r>
            <w:fldChar w:fldCharType="begin"/>
          </w:r>
          <w:r>
            <w:instrText xml:space="preserve"> PAGEREF _Toc27655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E6A334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_Toc19170 </w:instrText>
          </w:r>
          <w:r>
            <w:fldChar w:fldCharType="separate"/>
          </w:r>
          <w:r>
            <w:t>4.3 写代码与自测</w:t>
          </w:r>
          <w:r>
            <w:tab/>
          </w:r>
          <w:r>
            <w:fldChar w:fldCharType="begin"/>
          </w:r>
          <w:r>
            <w:instrText xml:space="preserve"> PAGEREF _Toc19170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B91135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_Toc20895 </w:instrText>
          </w:r>
          <w:r>
            <w:fldChar w:fldCharType="separate"/>
          </w:r>
          <w:r>
            <w:t>4.4 提交、考试与历史</w:t>
          </w:r>
          <w:r>
            <w:tab/>
          </w:r>
          <w:r>
            <w:fldChar w:fldCharType="begin"/>
          </w:r>
          <w:r>
            <w:instrText xml:space="preserve"> PAGEREF _Toc20895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935422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_Toc15660 </w:instrText>
          </w:r>
          <w:r>
            <w:fldChar w:fldCharType="separate"/>
          </w:r>
          <w:r>
            <w:t>4.5 三位辅助功能</w:t>
          </w:r>
          <w:r>
            <w:tab/>
          </w:r>
          <w:r>
            <w:fldChar w:fldCharType="begin"/>
          </w:r>
          <w:r>
            <w:instrText xml:space="preserve"> PAGEREF _Toc15660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7E0CC1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_Toc32296 </w:instrText>
          </w:r>
          <w:r>
            <w:fldChar w:fldCharType="separate"/>
          </w:r>
          <w:r>
            <w:t>5 教师使用说明</w:t>
          </w:r>
          <w:r>
            <w:tab/>
          </w:r>
          <w:r>
            <w:fldChar w:fldCharType="begin"/>
          </w:r>
          <w:r>
            <w:instrText xml:space="preserve"> PAGEREF _Toc32296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5851E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_Toc26490 </w:instrText>
          </w:r>
          <w:r>
            <w:fldChar w:fldCharType="separate"/>
          </w:r>
          <w:r>
            <w:t>5.1 入口</w:t>
          </w:r>
          <w:r>
            <w:tab/>
          </w:r>
          <w:r>
            <w:fldChar w:fldCharType="begin"/>
          </w:r>
          <w:r>
            <w:instrText xml:space="preserve"> PAGEREF _Toc26490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DD868F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_Toc16679 </w:instrText>
          </w:r>
          <w:r>
            <w:fldChar w:fldCharType="separate"/>
          </w:r>
          <w:r>
            <w:t>5.2 按题配置学习方式</w:t>
          </w:r>
          <w:r>
            <w:tab/>
          </w:r>
          <w:r>
            <w:fldChar w:fldCharType="begin"/>
          </w:r>
          <w:r>
            <w:instrText xml:space="preserve"> PAGEREF _Toc16679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C9C0DA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_Toc25570 </w:instrText>
          </w:r>
          <w:r>
            <w:fldChar w:fldCharType="separate"/>
          </w:r>
          <w:r>
            <w:t>5.3 配置模型与题解</w:t>
          </w:r>
          <w:r>
            <w:tab/>
          </w:r>
          <w:r>
            <w:fldChar w:fldCharType="begin"/>
          </w:r>
          <w:r>
            <w:instrText xml:space="preserve"> PAGEREF _Toc25570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11D69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_Toc23129 </w:instrText>
          </w:r>
          <w:r>
            <w:fldChar w:fldCharType="separate"/>
          </w:r>
          <w:r>
            <w:t>5.4 会员</w:t>
          </w:r>
          <w:r>
            <w:tab/>
          </w:r>
          <w:r>
            <w:fldChar w:fldCharType="begin"/>
          </w:r>
          <w:r>
            <w:instrText xml:space="preserve"> PAGEREF _Toc23129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94A76C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_Toc20782 </w:instrText>
          </w:r>
          <w:r>
            <w:fldChar w:fldCharType="separate"/>
          </w:r>
          <w:r>
            <w:t>6 管理员与部署摘要</w:t>
          </w:r>
          <w:r>
            <w:tab/>
          </w:r>
          <w:r>
            <w:fldChar w:fldCharType="begin"/>
          </w:r>
          <w:r>
            <w:instrText xml:space="preserve"> PAGEREF _Toc20782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C93ACF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_Toc15222 </w:instrText>
          </w:r>
          <w:r>
            <w:fldChar w:fldCharType="separate"/>
          </w:r>
          <w:r>
            <w:t>7 出错信息与处理</w:t>
          </w:r>
          <w:r>
            <w:tab/>
          </w:r>
          <w:r>
            <w:fldChar w:fldCharType="begin"/>
          </w:r>
          <w:r>
            <w:instrText xml:space="preserve"> PAGEREF _Toc15222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338A1A6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_Toc14331 </w:instrText>
          </w:r>
          <w:r>
            <w:fldChar w:fldCharType="separate"/>
          </w:r>
          <w:r>
            <w:t>8 常见问题</w:t>
          </w:r>
          <w:r>
            <w:tab/>
          </w:r>
          <w:r>
            <w:fldChar w:fldCharType="begin"/>
          </w:r>
          <w:r>
            <w:instrText xml:space="preserve"> PAGEREF _Toc14331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D51E55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_Toc22849 </w:instrText>
          </w:r>
          <w:r>
            <w:fldChar w:fldCharType="separate"/>
          </w:r>
          <w:r>
            <w:t>附录 名词与评测缩写</w:t>
          </w:r>
          <w:r>
            <w:tab/>
          </w:r>
          <w:r>
            <w:fldChar w:fldCharType="begin"/>
          </w:r>
          <w:r>
            <w:instrText xml:space="preserve"> PAGEREF _Toc22849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0724C0A">
          <w:r>
            <w:fldChar w:fldCharType="end"/>
          </w:r>
        </w:p>
      </w:sdtContent>
    </w:sdt>
    <w:p w14:paraId="53E4C2AA">
      <w:bookmarkStart w:id="25" w:name="_GoBack"/>
      <w:bookmarkEnd w:id="25"/>
    </w:p>
    <w:p w14:paraId="6F63BE7B">
      <w:pPr>
        <w:pStyle w:val="3"/>
      </w:pPr>
      <w:bookmarkStart w:id="0" w:name="_Toc1798"/>
      <w:r>
        <w:t>1 概述</w:t>
      </w:r>
      <w:bookmarkEnd w:id="0"/>
    </w:p>
    <w:p w14:paraId="00796852">
      <w:pPr>
        <w:pStyle w:val="4"/>
      </w:pPr>
      <w:bookmarkStart w:id="1" w:name="_Toc3875"/>
      <w:r>
        <w:t>1.1 软件用途</w:t>
      </w:r>
      <w:bookmarkEnd w:id="1"/>
    </w:p>
    <w:p w14:paraId="49681B90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渔启——基于插件化架构的AI引导式编程OJ系统」（以下简称渔启）是面向编程训练的在线评测与练习系统。学员在浏览器里阅读题目、编写代码、先自测再提交，由系统自动判分。需要帮助时，可以使用三位互相独立的辅助功能：编程小助手（只给线索）、AI 助教（多轮讲解）、AI 分析（对某次提交做错因复盘）。辅助功能全部关闭时，仍然可以完成读题、自测和提交。</w:t>
      </w:r>
    </w:p>
    <w:p w14:paraId="5ABA6AA7">
      <w:pPr>
        <w:pStyle w:val="4"/>
      </w:pPr>
      <w:bookmarkStart w:id="2" w:name="_Toc16993"/>
      <w:r>
        <w:t>1.2 文档用途</w:t>
      </w:r>
      <w:bookmarkEnd w:id="2"/>
    </w:p>
    <w:p w14:paraId="11EF88F5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本手册供学员、教师和管理员使用，说明如何访问系统、完成典型任务以及遇到提示时如何处理。不展开程序内部设计，内部结构见概要设计与详细设计说明书。</w:t>
      </w:r>
    </w:p>
    <w:p w14:paraId="247ADF14">
      <w:pPr>
        <w:pStyle w:val="4"/>
      </w:pPr>
      <w:bookmarkStart w:id="3" w:name="_Toc14999"/>
      <w:r>
        <w:t>1.3 使用约定</w:t>
      </w:r>
      <w:bookmarkEnd w:id="3"/>
    </w:p>
    <w:p w14:paraId="297A93E5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文中“点击”指鼠标左键或触控点按。菜单名、按钮名用「」标出。演示站点地址由指导教师或运维公布；本文出现的 IP 仅为试用机示例，重启云主机后可能变化。</w:t>
      </w:r>
    </w:p>
    <w:p w14:paraId="59A3199E">
      <w:pPr>
        <w:pStyle w:val="3"/>
      </w:pPr>
      <w:bookmarkStart w:id="4" w:name="_Toc32277"/>
      <w:r>
        <w:t>2 运行环境</w:t>
      </w:r>
      <w:bookmarkEnd w:id="4"/>
    </w:p>
    <w:p w14:paraId="72D7BD7D">
      <w:pPr>
        <w:pStyle w:val="4"/>
      </w:pPr>
      <w:bookmarkStart w:id="5" w:name="_Toc18792"/>
      <w:r>
        <w:t>2.1 学员与教师（客户端）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370"/>
      </w:tblGrid>
      <w:tr w14:paraId="6BF0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C9D7FC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59B164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要求</w:t>
            </w:r>
          </w:p>
        </w:tc>
      </w:tr>
      <w:tr w14:paraId="6A08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50A5BE1">
            <w:r>
              <w:rPr>
                <w:rFonts w:ascii="Times New Roman" w:hAnsi="Times New Roman" w:eastAsia="宋体" w:cs="Times New Roman"/>
                <w:b w:val="0"/>
                <w:sz w:val="18"/>
              </w:rPr>
              <w:t>设备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723F41A">
            <w:r>
              <w:rPr>
                <w:rFonts w:ascii="Times New Roman" w:hAnsi="Times New Roman" w:eastAsia="宋体" w:cs="Times New Roman"/>
                <w:b w:val="0"/>
                <w:sz w:val="18"/>
              </w:rPr>
              <w:t>能够上网的计算机，建议宽度不少于 1280 像素以便分栏做题。</w:t>
            </w:r>
          </w:p>
        </w:tc>
      </w:tr>
      <w:tr w14:paraId="265F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E6E7102">
            <w:r>
              <w:rPr>
                <w:rFonts w:ascii="Times New Roman" w:hAnsi="Times New Roman" w:eastAsia="宋体" w:cs="Times New Roman"/>
                <w:b w:val="0"/>
                <w:sz w:val="18"/>
              </w:rPr>
              <w:t>浏览器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CAC7FEE">
            <w:r>
              <w:rPr>
                <w:rFonts w:ascii="Times New Roman" w:hAnsi="Times New Roman" w:eastAsia="宋体" w:cs="Times New Roman"/>
                <w:b w:val="0"/>
                <w:sz w:val="18"/>
              </w:rPr>
              <w:t>较新的 Chrome、Edge、Firefox 或 Safari；允许 JavaScript 与 Cookie。</w:t>
            </w:r>
          </w:p>
        </w:tc>
      </w:tr>
      <w:tr w14:paraId="30665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A764F58">
            <w:r>
              <w:rPr>
                <w:rFonts w:ascii="Times New Roman" w:hAnsi="Times New Roman" w:eastAsia="宋体" w:cs="Times New Roman"/>
                <w:b w:val="0"/>
                <w:sz w:val="18"/>
              </w:rPr>
              <w:t>账号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6A0CD1F">
            <w:r>
              <w:rPr>
                <w:rFonts w:ascii="Times New Roman" w:hAnsi="Times New Roman" w:eastAsia="宋体" w:cs="Times New Roman"/>
                <w:b w:val="0"/>
                <w:sz w:val="18"/>
              </w:rPr>
              <w:t>自行注册或由教师发放。教师功能需要管理权限。</w:t>
            </w:r>
          </w:p>
        </w:tc>
      </w:tr>
      <w:tr w14:paraId="6AB7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37A0320">
            <w:r>
              <w:rPr>
                <w:rFonts w:ascii="Times New Roman" w:hAnsi="Times New Roman" w:eastAsia="宋体" w:cs="Times New Roman"/>
                <w:b w:val="0"/>
                <w:sz w:val="18"/>
              </w:rPr>
              <w:t>网络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3A73CBA">
            <w:r>
              <w:rPr>
                <w:rFonts w:ascii="Times New Roman" w:hAnsi="Times New Roman" w:eastAsia="宋体" w:cs="Times New Roman"/>
                <w:b w:val="0"/>
                <w:sz w:val="18"/>
              </w:rPr>
              <w:t>能访问站点 HTTP/HTTPS；AI 流式输出需要连接保持一段时间。</w:t>
            </w:r>
          </w:p>
        </w:tc>
      </w:tr>
    </w:tbl>
    <w:p w14:paraId="00AC396B">
      <w:pPr>
        <w:spacing w:after="40"/>
      </w:pPr>
    </w:p>
    <w:p w14:paraId="5DC7FBE3">
      <w:pPr>
        <w:pStyle w:val="4"/>
      </w:pPr>
      <w:bookmarkStart w:id="6" w:name="_Toc6008"/>
      <w:r>
        <w:t>2.2 服务器（管理员）</w:t>
      </w:r>
      <w:bookmarkEnd w:id="6"/>
    </w:p>
    <w:p w14:paraId="4BF11FDA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系统运行在 Linux 上（Hydro 官方不支持 Windows 作为服务端）。试用环境为 Ubuntu，进程包括评测主程序、MongoDB、评测沙箱与反向代理。学员不需要安装这些组件。</w:t>
      </w:r>
    </w:p>
    <w:p w14:paraId="79B64BB3">
      <w:pPr>
        <w:pStyle w:val="3"/>
      </w:pPr>
      <w:bookmarkStart w:id="7" w:name="_Toc2272"/>
      <w:r>
        <w:t>3 访问与安装说明</w:t>
      </w:r>
      <w:bookmarkEnd w:id="7"/>
    </w:p>
    <w:p w14:paraId="7619AF06">
      <w:pPr>
        <w:pStyle w:val="4"/>
      </w:pPr>
      <w:bookmarkStart w:id="8" w:name="_Toc7881"/>
      <w:r>
        <w:t>3.1 学员：零安装访问</w:t>
      </w:r>
      <w:bookmarkEnd w:id="8"/>
    </w:p>
    <w:p w14:paraId="631428C7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向教师索取站点地址，例如试用机 http://8.163.87.247（以当时公布为准）。</w:t>
      </w:r>
    </w:p>
    <w:p w14:paraId="6D391272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用浏览器打开，使用右上角「注册」或「登录」。</w:t>
      </w:r>
    </w:p>
    <w:p w14:paraId="4BE784F0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不需要安装客户端、不需要配置编译器。语言环境在服务器沙箱中。</w:t>
      </w:r>
    </w:p>
    <w:p w14:paraId="3ACB27A1">
      <w:pPr>
        <w:pStyle w:val="4"/>
      </w:pPr>
      <w:bookmarkStart w:id="9" w:name="_Toc26590"/>
      <w:r>
        <w:t>3.2 管理员：部署要点（摘要）</w:t>
      </w:r>
      <w:bookmarkEnd w:id="9"/>
    </w:p>
    <w:p w14:paraId="3B2D17B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完整安装 Hydro 请遵循官方安装脚本（Linux）。然后将本仓库 addons 下各插件用 hydrooj addon add &lt;绝对路径&gt; 加入，写入插件清单，执行 pm2 restart hydrooj，浏览器强制刷新。修改前端脚本或样式后必须重启主进程以重建 UI。密钥放在环境变量或控制面板系统设置，不要写入 Git。</w:t>
      </w:r>
    </w:p>
    <w:p w14:paraId="131AF850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pm2 list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pm2 restart hydrooj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pm2 logs hydrooj --lines 50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hydrooj addon add /path/to/addons/ProblemIde</w:t>
      </w:r>
    </w:p>
    <w:p w14:paraId="34FEB234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3-1  常用运维命令</w:t>
      </w:r>
    </w:p>
    <w:p w14:paraId="547FAF85">
      <w:pPr>
        <w:pStyle w:val="3"/>
      </w:pPr>
      <w:bookmarkStart w:id="10" w:name="_Toc20643"/>
      <w:r>
        <w:t>4 学员使用说明</w:t>
      </w:r>
      <w:bookmarkEnd w:id="10"/>
    </w:p>
    <w:p w14:paraId="73A85CBF">
      <w:pPr>
        <w:pStyle w:val="4"/>
      </w:pPr>
      <w:bookmarkStart w:id="11" w:name="_Toc23799"/>
      <w:r>
        <w:t>4.1 快速完成第一道编程题</w:t>
      </w:r>
      <w:bookmarkEnd w:id="11"/>
    </w:p>
    <w:p w14:paraId="506E72B3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按下列步骤操作即可走通主流程。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628"/>
        <w:gridCol w:w="4422"/>
      </w:tblGrid>
      <w:tr w14:paraId="0C777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E558D0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894330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操作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8090A9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预期</w:t>
            </w:r>
          </w:p>
        </w:tc>
      </w:tr>
      <w:tr w14:paraId="6CB1E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4025F04"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7515926">
            <w:r>
              <w:rPr>
                <w:rFonts w:ascii="Times New Roman" w:hAnsi="Times New Roman" w:eastAsia="宋体" w:cs="Times New Roman"/>
                <w:b w:val="0"/>
                <w:sz w:val="18"/>
              </w:rPr>
              <w:t>注册并登录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3BBEE52">
            <w:r>
              <w:rPr>
                <w:rFonts w:ascii="Times New Roman" w:hAnsi="Times New Roman" w:eastAsia="宋体" w:cs="Times New Roman"/>
                <w:b w:val="0"/>
                <w:sz w:val="18"/>
              </w:rPr>
              <w:t>右上角显示用户名</w:t>
            </w:r>
          </w:p>
        </w:tc>
      </w:tr>
      <w:tr w14:paraId="2F39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122852C"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7C76034">
            <w:r>
              <w:rPr>
                <w:rFonts w:ascii="Times New Roman" w:hAnsi="Times New Roman" w:eastAsia="宋体" w:cs="Times New Roman"/>
                <w:b w:val="0"/>
                <w:sz w:val="18"/>
              </w:rPr>
              <w:t>在题库打开一道编程题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74A43BD">
            <w:r>
              <w:rPr>
                <w:rFonts w:ascii="Times New Roman" w:hAnsi="Times New Roman" w:eastAsia="宋体" w:cs="Times New Roman"/>
                <w:b w:val="0"/>
                <w:sz w:val="18"/>
              </w:rPr>
              <w:t>自动进入左右分栏做题页（选择题仍是原来的题目页）</w:t>
            </w:r>
          </w:p>
        </w:tc>
      </w:tr>
      <w:tr w14:paraId="1FC04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295A71"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5D2C8F9">
            <w:r>
              <w:rPr>
                <w:rFonts w:ascii="Times New Roman" w:hAnsi="Times New Roman" w:eastAsia="宋体" w:cs="Times New Roman"/>
                <w:b w:val="0"/>
                <w:sz w:val="18"/>
              </w:rPr>
              <w:t>若弹出学习方式，选一档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D806DF7">
            <w:r>
              <w:rPr>
                <w:rFonts w:ascii="Times New Roman" w:hAnsi="Times New Roman" w:eastAsia="宋体" w:cs="Times New Roman"/>
                <w:b w:val="0"/>
                <w:sz w:val="18"/>
              </w:rPr>
              <w:t>「框架」适合多数人；可稍后重选</w:t>
            </w:r>
          </w:p>
        </w:tc>
      </w:tr>
      <w:tr w14:paraId="67FD3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05E6A91"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1BF72F3">
            <w:r>
              <w:rPr>
                <w:rFonts w:ascii="Times New Roman" w:hAnsi="Times New Roman" w:eastAsia="宋体" w:cs="Times New Roman"/>
                <w:b w:val="0"/>
                <w:sz w:val="18"/>
              </w:rPr>
              <w:t>阅读输入输出与样例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7E29742">
            <w:r>
              <w:rPr>
                <w:rFonts w:ascii="Times New Roman" w:hAnsi="Times New Roman" w:eastAsia="宋体" w:cs="Times New Roman"/>
                <w:b w:val="0"/>
                <w:sz w:val="18"/>
              </w:rPr>
              <w:t>可用样例上的填入自测</w:t>
            </w:r>
          </w:p>
        </w:tc>
      </w:tr>
      <w:tr w14:paraId="05AE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2F5920B"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ED61D39">
            <w:r>
              <w:rPr>
                <w:rFonts w:ascii="Times New Roman" w:hAnsi="Times New Roman" w:eastAsia="宋体" w:cs="Times New Roman"/>
                <w:b w:val="0"/>
                <w:sz w:val="18"/>
              </w:rPr>
              <w:t>在右侧选择语言并编写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770769C">
            <w:r>
              <w:rPr>
                <w:rFonts w:ascii="Times New Roman" w:hAnsi="Times New Roman" w:eastAsia="宋体" w:cs="Times New Roman"/>
                <w:b w:val="0"/>
                <w:sz w:val="18"/>
              </w:rPr>
              <w:t>草稿自动保存</w:t>
            </w:r>
          </w:p>
        </w:tc>
      </w:tr>
      <w:tr w14:paraId="06779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6F6C9B3"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C164A42">
            <w:r>
              <w:rPr>
                <w:rFonts w:ascii="Times New Roman" w:hAnsi="Times New Roman" w:eastAsia="宋体" w:cs="Times New Roman"/>
                <w:b w:val="0"/>
                <w:sz w:val="18"/>
              </w:rPr>
              <w:t>点「运行」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F3790D5">
            <w:r>
              <w:rPr>
                <w:rFonts w:ascii="Times New Roman" w:hAnsi="Times New Roman" w:eastAsia="宋体" w:cs="Times New Roman"/>
                <w:b w:val="0"/>
                <w:sz w:val="18"/>
              </w:rPr>
              <w:t>下方对照期望输出与你的输出</w:t>
            </w:r>
          </w:p>
        </w:tc>
      </w:tr>
      <w:tr w14:paraId="57450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A3D67D3"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3DECFBD">
            <w:r>
              <w:rPr>
                <w:rFonts w:ascii="Times New Roman" w:hAnsi="Times New Roman" w:eastAsia="宋体" w:cs="Times New Roman"/>
                <w:b w:val="0"/>
                <w:sz w:val="18"/>
              </w:rPr>
              <w:t>点「提交」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E4CC681">
            <w:r>
              <w:rPr>
                <w:rFonts w:ascii="Times New Roman" w:hAnsi="Times New Roman" w:eastAsia="宋体" w:cs="Times New Roman"/>
                <w:b w:val="0"/>
                <w:sz w:val="18"/>
              </w:rPr>
              <w:t>显示通过或错误类型、得分、用时内存</w:t>
            </w:r>
          </w:p>
        </w:tc>
      </w:tr>
      <w:tr w14:paraId="208A7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BE71478"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3454171">
            <w:r>
              <w:rPr>
                <w:rFonts w:ascii="Times New Roman" w:hAnsi="Times New Roman" w:eastAsia="宋体" w:cs="Times New Roman"/>
                <w:b w:val="0"/>
                <w:sz w:val="18"/>
              </w:rPr>
              <w:t>未通过时可点「AI 分析」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36FE55E">
            <w:r>
              <w:rPr>
                <w:rFonts w:ascii="Times New Roman" w:hAnsi="Times New Roman" w:eastAsia="宋体" w:cs="Times New Roman"/>
                <w:b w:val="0"/>
                <w:sz w:val="18"/>
              </w:rPr>
              <w:t>每天默认 20 次；同一记录重复查看不扣次</w:t>
            </w:r>
          </w:p>
        </w:tc>
      </w:tr>
    </w:tbl>
    <w:p w14:paraId="60BE0BC0">
      <w:pPr>
        <w:spacing w:after="40"/>
      </w:pPr>
    </w:p>
    <w:p w14:paraId="27FBC0A4">
      <w:pPr>
        <w:pStyle w:val="4"/>
      </w:pPr>
      <w:bookmarkStart w:id="12" w:name="_Toc27655"/>
      <w:r>
        <w:t>4.2 做题页认识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370"/>
      </w:tblGrid>
      <w:tr w14:paraId="1BD7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A7BB2F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位置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014BBF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内容</w:t>
            </w:r>
          </w:p>
        </w:tc>
      </w:tr>
      <w:tr w14:paraId="5D8A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7792B25">
            <w:r>
              <w:rPr>
                <w:rFonts w:ascii="Times New Roman" w:hAnsi="Times New Roman" w:eastAsia="宋体" w:cs="Times New Roman"/>
                <w:b w:val="0"/>
                <w:sz w:val="18"/>
              </w:rPr>
              <w:t>左侧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690B5E7">
            <w:r>
              <w:rPr>
                <w:rFonts w:ascii="Times New Roman" w:hAnsi="Times New Roman" w:eastAsia="宋体" w:cs="Times New Roman"/>
                <w:b w:val="0"/>
                <w:sz w:val="18"/>
              </w:rPr>
              <w:t>题目、样例、限制；可切换到 AI 分析</w:t>
            </w:r>
          </w:p>
        </w:tc>
      </w:tr>
      <w:tr w14:paraId="4D295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99F1A2F">
            <w:r>
              <w:rPr>
                <w:rFonts w:ascii="Times New Roman" w:hAnsi="Times New Roman" w:eastAsia="宋体" w:cs="Times New Roman"/>
                <w:b w:val="0"/>
                <w:sz w:val="18"/>
              </w:rPr>
              <w:t>右侧上方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B1B741C">
            <w:r>
              <w:rPr>
                <w:rFonts w:ascii="Times New Roman" w:hAnsi="Times New Roman" w:eastAsia="宋体" w:cs="Times New Roman"/>
                <w:b w:val="0"/>
                <w:sz w:val="18"/>
              </w:rPr>
              <w:t>语言、重置、计时器、练习/考试、设置（字号/主题/助教开关）</w:t>
            </w:r>
          </w:p>
        </w:tc>
      </w:tr>
      <w:tr w14:paraId="1F38A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E3A8671">
            <w:r>
              <w:rPr>
                <w:rFonts w:ascii="Times New Roman" w:hAnsi="Times New Roman" w:eastAsia="宋体" w:cs="Times New Roman"/>
                <w:b w:val="0"/>
                <w:sz w:val="18"/>
              </w:rPr>
              <w:t>右侧中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896387F">
            <w:r>
              <w:rPr>
                <w:rFonts w:ascii="Times New Roman" w:hAnsi="Times New Roman" w:eastAsia="宋体" w:cs="Times New Roman"/>
                <w:b w:val="0"/>
                <w:sz w:val="18"/>
              </w:rPr>
              <w:t>代码编辑器</w:t>
            </w:r>
          </w:p>
        </w:tc>
      </w:tr>
      <w:tr w14:paraId="7031C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E477A37">
            <w:r>
              <w:rPr>
                <w:rFonts w:ascii="Times New Roman" w:hAnsi="Times New Roman" w:eastAsia="宋体" w:cs="Times New Roman"/>
                <w:b w:val="0"/>
                <w:sz w:val="18"/>
              </w:rPr>
              <w:t>右侧下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CAE2B1A">
            <w:r>
              <w:rPr>
                <w:rFonts w:ascii="Times New Roman" w:hAnsi="Times New Roman" w:eastAsia="宋体" w:cs="Times New Roman"/>
                <w:b w:val="0"/>
                <w:sz w:val="18"/>
              </w:rPr>
              <w:t>自测用例、运行结果、历史提交</w:t>
            </w:r>
          </w:p>
        </w:tc>
      </w:tr>
      <w:tr w14:paraId="53D1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60D33F2">
            <w:r>
              <w:rPr>
                <w:rFonts w:ascii="Times New Roman" w:hAnsi="Times New Roman" w:eastAsia="宋体" w:cs="Times New Roman"/>
                <w:b w:val="0"/>
                <w:sz w:val="18"/>
              </w:rPr>
              <w:t>中间竖条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8AD516D">
            <w:r>
              <w:rPr>
                <w:rFonts w:ascii="Times New Roman" w:hAnsi="Times New Roman" w:eastAsia="宋体" w:cs="Times New Roman"/>
                <w:b w:val="0"/>
                <w:sz w:val="18"/>
              </w:rPr>
              <w:t>拖动改变左右宽度，拖到最右可专心读题</w:t>
            </w:r>
          </w:p>
        </w:tc>
      </w:tr>
    </w:tbl>
    <w:p w14:paraId="1D8131D6">
      <w:pPr>
        <w:spacing w:after="40"/>
      </w:pPr>
    </w:p>
    <w:p w14:paraId="28F08E50">
      <w:pPr>
        <w:pStyle w:val="4"/>
      </w:pPr>
      <w:bookmarkStart w:id="13" w:name="_Toc19170"/>
      <w:r>
        <w:t>4.3 写代码与自测</w:t>
      </w:r>
      <w:bookmarkEnd w:id="13"/>
    </w:p>
    <w:p w14:paraId="28FD6203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草稿按“题目 + 语言”分开保存，换语言不会覆盖另一种语言的代码。</w:t>
      </w:r>
    </w:p>
    <w:p w14:paraId="771D575E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「重置」会回到初始模板，请确认后再点。</w:t>
      </w:r>
    </w:p>
    <w:p w14:paraId="1810E8FA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自测最多 5 组数据。系统会忽略行末空格和换行差别；若提示「输出不一致」，说明内容接近但格式仍有差别。</w:t>
      </w:r>
    </w:p>
    <w:p w14:paraId="03933C6C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未登录时点运行或提交会弹出登录框，登录后回到本页。</w:t>
      </w:r>
    </w:p>
    <w:p w14:paraId="42212EE9">
      <w:pPr>
        <w:pStyle w:val="4"/>
      </w:pPr>
      <w:bookmarkStart w:id="14" w:name="_Toc20895"/>
      <w:r>
        <w:t>4.4 提交、考试与历史</w:t>
      </w:r>
      <w:bookmarkEnd w:id="14"/>
    </w:p>
    <w:p w14:paraId="78F166B6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提交后等待判题结束。考试模式下，测试点细节和部分统计会隐藏，这是防作弊设计，不是故障。历史面板只显示你在本题的提交，滚动可加载更多；点某一行可打开完整评测页。</w:t>
      </w:r>
    </w:p>
    <w:p w14:paraId="04C84FB8">
      <w:pPr>
        <w:pStyle w:val="4"/>
      </w:pPr>
      <w:bookmarkStart w:id="15" w:name="_Toc15660"/>
      <w:r>
        <w:t>4.5 三位辅助功能</w:t>
      </w:r>
      <w:bookmarkEnd w:id="1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041"/>
        <w:gridCol w:w="3061"/>
        <w:gridCol w:w="2381"/>
      </w:tblGrid>
      <w:tr w14:paraId="5E1C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5F366D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功能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B51E1D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何时用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CE136C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会不会直接给满分代码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E600B8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怎么打开</w:t>
            </w:r>
          </w:p>
        </w:tc>
      </w:tr>
      <w:tr w14:paraId="19F0F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9C08762">
            <w:r>
              <w:rPr>
                <w:rFonts w:ascii="Times New Roman" w:hAnsi="Times New Roman" w:eastAsia="宋体" w:cs="Times New Roman"/>
                <w:b w:val="0"/>
                <w:sz w:val="18"/>
              </w:rPr>
              <w:t>编程小助手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3BE7B6B">
            <w:r>
              <w:rPr>
                <w:rFonts w:ascii="Times New Roman" w:hAnsi="Times New Roman" w:eastAsia="宋体" w:cs="Times New Roman"/>
                <w:b w:val="0"/>
                <w:sz w:val="18"/>
              </w:rPr>
              <w:t>卡住、想要线索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12E62EB">
            <w:r>
              <w:rPr>
                <w:rFonts w:ascii="Times New Roman" w:hAnsi="Times New Roman" w:eastAsia="宋体" w:cs="Times New Roman"/>
                <w:b w:val="0"/>
                <w:sz w:val="18"/>
              </w:rPr>
              <w:t>不会。从提问到最多四行示例逐级加深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1EE4BF1">
            <w:r>
              <w:rPr>
                <w:rFonts w:ascii="Times New Roman" w:hAnsi="Times New Roman" w:eastAsia="宋体" w:cs="Times New Roman"/>
                <w:b w:val="0"/>
                <w:sz w:val="18"/>
              </w:rPr>
              <w:t>右下角球，或助教里的灯泡</w:t>
            </w:r>
          </w:p>
        </w:tc>
      </w:tr>
      <w:tr w14:paraId="66AA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1B28202">
            <w:r>
              <w:rPr>
                <w:rFonts w:ascii="Times New Roman" w:hAnsi="Times New Roman" w:eastAsia="宋体" w:cs="Times New Roman"/>
                <w:b w:val="0"/>
                <w:sz w:val="18"/>
              </w:rPr>
              <w:t>AI 助教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E4AB7D9">
            <w:r>
              <w:rPr>
                <w:rFonts w:ascii="Times New Roman" w:hAnsi="Times New Roman" w:eastAsia="宋体" w:cs="Times New Roman"/>
                <w:b w:val="0"/>
                <w:sz w:val="18"/>
              </w:rPr>
              <w:t>想把一个知识点问清楚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0DA9DA">
            <w:r>
              <w:rPr>
                <w:rFonts w:ascii="Times New Roman" w:hAnsi="Times New Roman" w:eastAsia="宋体" w:cs="Times New Roman"/>
                <w:b w:val="0"/>
                <w:sz w:val="18"/>
              </w:rPr>
              <w:t>会讲解，仍建议自己改代码再交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56852C6">
            <w:r>
              <w:rPr>
                <w:rFonts w:ascii="Times New Roman" w:hAnsi="Times New Roman" w:eastAsia="宋体" w:cs="Times New Roman"/>
                <w:b w:val="0"/>
                <w:sz w:val="18"/>
              </w:rPr>
              <w:t>右下角窗口；设置里可重新打开</w:t>
            </w:r>
          </w:p>
        </w:tc>
      </w:tr>
      <w:tr w14:paraId="2164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70685AC">
            <w:r>
              <w:rPr>
                <w:rFonts w:ascii="Times New Roman" w:hAnsi="Times New Roman" w:eastAsia="宋体" w:cs="Times New Roman"/>
                <w:b w:val="0"/>
                <w:sz w:val="18"/>
              </w:rPr>
              <w:t>AI 分析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F7552CD">
            <w:r>
              <w:rPr>
                <w:rFonts w:ascii="Times New Roman" w:hAnsi="Times New Roman" w:eastAsia="宋体" w:cs="Times New Roman"/>
                <w:b w:val="0"/>
                <w:sz w:val="18"/>
              </w:rPr>
              <w:t>某次提交已经判完且未全对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3FA8CC2">
            <w:r>
              <w:rPr>
                <w:rFonts w:ascii="Times New Roman" w:hAnsi="Times New Roman" w:eastAsia="宋体" w:cs="Times New Roman"/>
                <w:b w:val="0"/>
                <w:sz w:val="18"/>
              </w:rPr>
              <w:t>给诊断和对照修改，并校验是否改得动你的代码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3CFFBF5">
            <w:r>
              <w:rPr>
                <w:rFonts w:ascii="Times New Roman" w:hAnsi="Times New Roman" w:eastAsia="宋体" w:cs="Times New Roman"/>
                <w:b w:val="0"/>
                <w:sz w:val="18"/>
              </w:rPr>
              <w:t>结果区或历史行上的按钮</w:t>
            </w:r>
          </w:p>
        </w:tc>
      </w:tr>
    </w:tbl>
    <w:p w14:paraId="7DB5971B">
      <w:pPr>
        <w:spacing w:after="40"/>
      </w:pPr>
    </w:p>
    <w:p w14:paraId="58FDDA3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小助手：你改了代码再求助，提示不会强行升级。连续做错三次，它可能问要不要线索，关掉后约三分钟不再问。没有配置模型时仍有离线提示。</w:t>
      </w:r>
    </w:p>
    <w:p w14:paraId="0FE56EC8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助教：在题目或代码里选中文字，可点「问 AI」。回答逐段出现，可「停止生成」。打开「深度思考」会更慢。比赛中入口会消失。</w:t>
      </w:r>
    </w:p>
    <w:p w14:paraId="485F9A98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分析：请先提交或至少有一条记录。额度用尽请次日再试，或按学校安排使用会员密钥。生成过程中关闭页面会询问确认。</w:t>
      </w:r>
    </w:p>
    <w:p w14:paraId="3ED07B9E">
      <w:pPr>
        <w:pStyle w:val="3"/>
      </w:pPr>
      <w:bookmarkStart w:id="16" w:name="_Toc32296"/>
      <w:r>
        <w:t>5 教师使用说明</w:t>
      </w:r>
      <w:bookmarkEnd w:id="16"/>
    </w:p>
    <w:p w14:paraId="3E26190F">
      <w:pPr>
        <w:pStyle w:val="4"/>
      </w:pPr>
      <w:bookmarkStart w:id="17" w:name="_Toc26490"/>
      <w:r>
        <w:t>5.1 入口</w:t>
      </w:r>
      <w:bookmarkEnd w:id="17"/>
    </w:p>
    <w:p w14:paraId="1F0CB7A9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使用具有系统编辑权限的账号登录，打开控制面板。与教学相关的入口包括：「辅助编码管理」「AI Tutor 管理」「AI 助教管理」「AI 分析管理」「题解编辑」。普通改题仍使用官方「编辑题目」。</w:t>
      </w:r>
    </w:p>
    <w:p w14:paraId="6C39A6C8">
      <w:pPr>
        <w:pStyle w:val="4"/>
      </w:pPr>
      <w:bookmarkStart w:id="18" w:name="_Toc16679"/>
      <w:r>
        <w:t>5.2 按题配置学习方式</w:t>
      </w:r>
      <w:bookmarkEnd w:id="18"/>
    </w:p>
    <w:p w14:paraId="5110B63F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在列表中打开目标题，打开「教学模式」和需要的「编程小助手」。</w:t>
      </w:r>
    </w:p>
    <w:p w14:paraId="4DDA45D5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填写教学目标、核心概念、常见错误、学习阶段（这些会成为提示的参考，请写学生能懂的短句）。</w:t>
      </w:r>
    </w:p>
    <w:p w14:paraId="73E9110E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为框架档、陪伴档准备模板：框架档用注释标出读入、处理、输出；陪伴档写好输入输出，核心用 ______ 留空。</w:t>
      </w:r>
    </w:p>
    <w:p w14:paraId="37E94679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新题可先「一键填充演示模板」再改。保存后学员刷新做题页即可看到。</w:t>
      </w:r>
    </w:p>
    <w:p w14:paraId="423C2DB7">
      <w:pPr>
        <w:pStyle w:val="4"/>
      </w:pPr>
      <w:bookmarkStart w:id="19" w:name="_Toc25570"/>
      <w:r>
        <w:t>5.3 配置模型与题解</w:t>
      </w:r>
      <w:bookmarkEnd w:id="19"/>
    </w:p>
    <w:p w14:paraId="6FAE1563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 AI Tutor 等管理页填写服务地址、模型名和密钥。密钥只存在服务器，页面只显示末尾几位。不填密钥时，小助手走离线文案，做题不受影响。题解编辑用于维护官方讲解文本，供分析模块在有权限时对照，请勿在课堂上要求学生打开完整题解代替思考。</w:t>
      </w:r>
    </w:p>
    <w:p w14:paraId="611027A2">
      <w:pPr>
        <w:pStyle w:val="4"/>
      </w:pPr>
      <w:bookmarkStart w:id="20" w:name="_Toc23129"/>
      <w:r>
        <w:t>5.4 会员</w:t>
      </w:r>
      <w:bookmarkEnd w:id="20"/>
    </w:p>
    <w:p w14:paraId="534CCA3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支付未开通。需要体验会员权益时，在域的用户管理里把角色改为 vip。系统会自动保证该角色存在。不要向学生承诺在线付款。</w:t>
      </w:r>
    </w:p>
    <w:p w14:paraId="4703F829">
      <w:pPr>
        <w:pStyle w:val="3"/>
      </w:pPr>
      <w:bookmarkStart w:id="21" w:name="_Toc20782"/>
      <w:r>
        <w:t>6 管理员与部署摘要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143"/>
      </w:tblGrid>
      <w:tr w14:paraId="29D6B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DB5C8DD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组件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4B2725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作用</w:t>
            </w:r>
          </w:p>
        </w:tc>
      </w:tr>
      <w:tr w14:paraId="2909B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298899D">
            <w:r>
              <w:rPr>
                <w:rFonts w:ascii="Times New Roman" w:hAnsi="Times New Roman" w:eastAsia="宋体" w:cs="Times New Roman"/>
                <w:b w:val="0"/>
                <w:sz w:val="18"/>
              </w:rPr>
              <w:t>Caddy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8CD8ACE">
            <w:r>
              <w:rPr>
                <w:rFonts w:ascii="Times New Roman" w:hAnsi="Times New Roman" w:eastAsia="宋体" w:cs="Times New Roman"/>
                <w:b w:val="0"/>
                <w:sz w:val="18"/>
              </w:rPr>
              <w:t>80 端口对外，转发到本机 8888，并处理静态文件与长连接</w:t>
            </w:r>
          </w:p>
        </w:tc>
      </w:tr>
      <w:tr w14:paraId="43519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73D7124">
            <w:r>
              <w:rPr>
                <w:rFonts w:ascii="Times New Roman" w:hAnsi="Times New Roman" w:eastAsia="宋体" w:cs="Times New Roman"/>
                <w:b w:val="0"/>
                <w:sz w:val="18"/>
              </w:rPr>
              <w:t>HydroOJ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5FE50BB">
            <w:r>
              <w:rPr>
                <w:rFonts w:ascii="Times New Roman" w:hAnsi="Times New Roman" w:eastAsia="宋体" w:cs="Times New Roman"/>
                <w:b w:val="0"/>
                <w:sz w:val="18"/>
              </w:rPr>
              <w:t>网站与插件宿主</w:t>
            </w:r>
          </w:p>
        </w:tc>
      </w:tr>
      <w:tr w14:paraId="4D10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D874015">
            <w:r>
              <w:rPr>
                <w:rFonts w:ascii="Times New Roman" w:hAnsi="Times New Roman" w:eastAsia="宋体" w:cs="Times New Roman"/>
                <w:b w:val="0"/>
                <w:sz w:val="18"/>
              </w:rPr>
              <w:t>MongoDB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58160CD"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用户、题目、提交和插件自己的表</w:t>
            </w:r>
          </w:p>
        </w:tc>
      </w:tr>
      <w:tr w14:paraId="758E7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1CE89C6">
            <w:r>
              <w:rPr>
                <w:rFonts w:ascii="Times New Roman" w:hAnsi="Times New Roman" w:eastAsia="宋体" w:cs="Times New Roman"/>
                <w:b w:val="0"/>
                <w:sz w:val="18"/>
              </w:rPr>
              <w:t>hydro-sandbox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EDF41DE">
            <w:r>
              <w:rPr>
                <w:rFonts w:ascii="Times New Roman" w:hAnsi="Times New Roman" w:eastAsia="宋体" w:cs="Times New Roman"/>
                <w:b w:val="0"/>
                <w:sz w:val="18"/>
              </w:rPr>
              <w:t>隔离编译运行学员程序</w:t>
            </w:r>
          </w:p>
        </w:tc>
      </w:tr>
      <w:tr w14:paraId="2F88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38D946">
            <w:r>
              <w:rPr>
                <w:rFonts w:ascii="Times New Roman" w:hAnsi="Times New Roman" w:eastAsia="宋体" w:cs="Times New Roman"/>
                <w:b w:val="0"/>
                <w:sz w:val="18"/>
              </w:rPr>
              <w:t>自研插件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818BB1D">
            <w:r>
              <w:rPr>
                <w:rFonts w:ascii="Times New Roman" w:hAnsi="Times New Roman" w:eastAsia="宋体" w:cs="Times New Roman"/>
                <w:b w:val="0"/>
                <w:sz w:val="18"/>
              </w:rPr>
              <w:t>IDE、脚手架、三类 AI、会员、题解、首页与主题</w:t>
            </w:r>
          </w:p>
        </w:tc>
      </w:tr>
    </w:tbl>
    <w:p w14:paraId="6CD5E6F5">
      <w:pPr>
        <w:spacing w:after="40"/>
      </w:pPr>
    </w:p>
    <w:p w14:paraId="4184ED1C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建议每日备份数据库并放到另一台机器。关注进程日志。云主机公网地址变化后，通知师生更新链接。可用系统设置关闭全站 AI 助教。正式环境规划中的 Docker 与备案不在本手册操作范围内。</w:t>
      </w:r>
    </w:p>
    <w:p w14:paraId="62858A22">
      <w:pPr>
        <w:pStyle w:val="3"/>
      </w:pPr>
      <w:bookmarkStart w:id="22" w:name="_Toc15222"/>
      <w:r>
        <w:t>7 出错信息与处理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948"/>
        <w:gridCol w:w="3969"/>
      </w:tblGrid>
      <w:tr w14:paraId="0CC7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7917E6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现象或提示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C2BFE10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可能原因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3A1D19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建议</w:t>
            </w:r>
          </w:p>
        </w:tc>
      </w:tr>
      <w:tr w14:paraId="5F078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15174A6">
            <w:r>
              <w:rPr>
                <w:rFonts w:ascii="Times New Roman" w:hAnsi="Times New Roman" w:eastAsia="宋体" w:cs="Times New Roman"/>
                <w:b w:val="0"/>
                <w:sz w:val="18"/>
              </w:rPr>
              <w:t>运行没反应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B1819CA">
            <w:r>
              <w:rPr>
                <w:rFonts w:ascii="Times New Roman" w:hAnsi="Times New Roman" w:eastAsia="宋体" w:cs="Times New Roman"/>
                <w:b w:val="0"/>
                <w:sz w:val="18"/>
              </w:rPr>
              <w:t>未选语言、代码为空、网络中断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D3FFA3B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按页面中文提示检查；约 20 秒后重试</w:t>
            </w:r>
          </w:p>
        </w:tc>
      </w:tr>
      <w:tr w14:paraId="794B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4D2C2FE">
            <w:r>
              <w:rPr>
                <w:rFonts w:ascii="Times New Roman" w:hAnsi="Times New Roman" w:eastAsia="宋体" w:cs="Times New Roman"/>
                <w:b w:val="0"/>
                <w:sz w:val="18"/>
              </w:rPr>
              <w:t>输出不一致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FA5A43F">
            <w:r>
              <w:rPr>
                <w:rFonts w:ascii="Times New Roman" w:hAnsi="Times New Roman" w:eastAsia="宋体" w:cs="Times New Roman"/>
                <w:b w:val="0"/>
                <w:sz w:val="18"/>
              </w:rPr>
              <w:t>答案数值对但空格/换行不同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46609CB">
            <w:r>
              <w:rPr>
                <w:rFonts w:ascii="Times New Roman" w:hAnsi="Times New Roman" w:eastAsia="宋体" w:cs="Times New Roman"/>
                <w:b w:val="0"/>
                <w:sz w:val="18"/>
              </w:rPr>
              <w:t>对照样例格式，去掉多余空格或补换行</w:t>
            </w:r>
          </w:p>
        </w:tc>
      </w:tr>
      <w:tr w14:paraId="6078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E87D05A">
            <w:r>
              <w:rPr>
                <w:rFonts w:ascii="Times New Roman" w:hAnsi="Times New Roman" w:eastAsia="宋体" w:cs="Times New Roman"/>
                <w:b w:val="0"/>
                <w:sz w:val="18"/>
              </w:rPr>
              <w:t>助教或小助手不见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F587779">
            <w:r>
              <w:rPr>
                <w:rFonts w:ascii="Times New Roman" w:hAnsi="Times New Roman" w:eastAsia="宋体" w:cs="Times New Roman"/>
                <w:b w:val="0"/>
                <w:sz w:val="18"/>
              </w:rPr>
              <w:t>考试/比赛模式，或设置里关掉了显示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66CEE51">
            <w:r>
              <w:rPr>
                <w:rFonts w:ascii="Times New Roman" w:hAnsi="Times New Roman" w:eastAsia="宋体" w:cs="Times New Roman"/>
                <w:b w:val="0"/>
                <w:sz w:val="18"/>
              </w:rPr>
              <w:t>改回练习模式；在设置中打开助教</w:t>
            </w:r>
          </w:p>
        </w:tc>
      </w:tr>
      <w:tr w14:paraId="14A97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9AF89EB">
            <w:r>
              <w:rPr>
                <w:rFonts w:ascii="Times New Roman" w:hAnsi="Times New Roman" w:eastAsia="宋体" w:cs="Times New Roman"/>
                <w:b w:val="0"/>
                <w:sz w:val="18"/>
              </w:rPr>
              <w:t>AI 分析按钮不可用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C04F6FA">
            <w:r>
              <w:rPr>
                <w:rFonts w:ascii="Times New Roman" w:hAnsi="Times New Roman" w:eastAsia="宋体" w:cs="Times New Roman"/>
                <w:b w:val="0"/>
                <w:sz w:val="18"/>
              </w:rPr>
              <w:t>已通过、无记录、或当日次数用完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9B85918">
            <w:r>
              <w:rPr>
                <w:rFonts w:ascii="Times New Roman" w:hAnsi="Times New Roman" w:eastAsia="宋体" w:cs="Times New Roman"/>
                <w:b w:val="0"/>
                <w:sz w:val="18"/>
              </w:rPr>
              <w:t>先提交；次日再试</w:t>
            </w:r>
          </w:p>
        </w:tc>
      </w:tr>
      <w:tr w14:paraId="10D7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54E883C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分析和我的代码对不上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5E1BE76">
            <w:r>
              <w:rPr>
                <w:rFonts w:ascii="Times New Roman" w:hAnsi="Times New Roman" w:eastAsia="宋体" w:cs="Times New Roman"/>
                <w:b w:val="0"/>
                <w:sz w:val="18"/>
              </w:rPr>
              <w:t>模型改动无法在原文中定位，系统已降级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6339F96">
            <w:r>
              <w:rPr>
                <w:rFonts w:ascii="Times New Roman" w:hAnsi="Times New Roman" w:eastAsia="宋体" w:cs="Times New Roman"/>
                <w:b w:val="0"/>
                <w:sz w:val="18"/>
              </w:rPr>
              <w:t>以页面上校验后的对照或完整参考为准</w:t>
            </w:r>
          </w:p>
        </w:tc>
      </w:tr>
      <w:tr w14:paraId="089B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1C26C04">
            <w:r>
              <w:rPr>
                <w:rFonts w:ascii="Times New Roman" w:hAnsi="Times New Roman" w:eastAsia="宋体" w:cs="Times New Roman"/>
                <w:b w:val="0"/>
                <w:sz w:val="18"/>
              </w:rPr>
              <w:t>编辑器一直在加载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799445">
            <w:r>
              <w:rPr>
                <w:rFonts w:ascii="Times New Roman" w:hAnsi="Times New Roman" w:eastAsia="宋体" w:cs="Times New Roman"/>
                <w:b w:val="0"/>
                <w:sz w:val="18"/>
              </w:rPr>
              <w:t>脚本源不可达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015D35C">
            <w:r>
              <w:rPr>
                <w:rFonts w:ascii="Times New Roman" w:hAnsi="Times New Roman" w:eastAsia="宋体" w:cs="Times New Roman"/>
                <w:b w:val="0"/>
                <w:sz w:val="18"/>
              </w:rPr>
              <w:t>换网络或浏览器；仍可先读左侧题面</w:t>
            </w:r>
          </w:p>
        </w:tc>
      </w:tr>
      <w:tr w14:paraId="5418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F710357">
            <w:r>
              <w:rPr>
                <w:rFonts w:ascii="Times New Roman" w:hAnsi="Times New Roman" w:eastAsia="宋体" w:cs="Times New Roman"/>
                <w:b w:val="0"/>
                <w:sz w:val="18"/>
              </w:rPr>
              <w:t>网站打不开</w:t>
            </w:r>
          </w:p>
        </w:tc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EFE3ED6">
            <w:r>
              <w:rPr>
                <w:rFonts w:ascii="Times New Roman" w:hAnsi="Times New Roman" w:eastAsia="宋体" w:cs="Times New Roman"/>
                <w:b w:val="0"/>
                <w:sz w:val="18"/>
              </w:rPr>
              <w:t>服务器维护或 IP 变更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3FDEC7F">
            <w:r>
              <w:rPr>
                <w:rFonts w:ascii="Times New Roman" w:hAnsi="Times New Roman" w:eastAsia="宋体" w:cs="Times New Roman"/>
                <w:b w:val="0"/>
                <w:sz w:val="18"/>
              </w:rPr>
              <w:t>向管理员确认当前地址</w:t>
            </w:r>
          </w:p>
        </w:tc>
      </w:tr>
    </w:tbl>
    <w:p w14:paraId="71D0EC98">
      <w:pPr>
        <w:spacing w:after="40"/>
      </w:pPr>
    </w:p>
    <w:p w14:paraId="2402DA23">
      <w:pPr>
        <w:pStyle w:val="3"/>
      </w:pPr>
      <w:bookmarkStart w:id="23" w:name="_Toc14331"/>
      <w:r>
        <w:t>8 常见问题</w:t>
      </w:r>
      <w:bookmarkEnd w:id="23"/>
    </w:p>
    <w:p w14:paraId="43059216">
      <w:pPr>
        <w:jc w:val="both"/>
      </w:pPr>
      <w:r>
        <w:rPr>
          <w:rFonts w:ascii="Times New Roman" w:hAnsi="Times New Roman" w:eastAsia="宋体" w:cs="Times New Roman"/>
          <w:b w:val="0"/>
          <w:sz w:val="21"/>
        </w:rPr>
        <w:t>Q：小助手会把整份答案发给我吗？</w:t>
      </w:r>
    </w:p>
    <w:p w14:paraId="0B55CE69">
      <w:pPr>
        <w:jc w:val="both"/>
      </w:pPr>
      <w:r>
        <w:rPr>
          <w:rFonts w:ascii="Times New Roman" w:hAnsi="Times New Roman" w:eastAsia="宋体" w:cs="Times New Roman"/>
          <w:b w:val="0"/>
          <w:sz w:val="21"/>
        </w:rPr>
        <w:t>A：不会。低级别只提问或给思路；系统还会检查是否泄漏代码块。</w:t>
      </w:r>
    </w:p>
    <w:p w14:paraId="5760FB41">
      <w:pPr>
        <w:jc w:val="both"/>
      </w:pPr>
      <w:r>
        <w:rPr>
          <w:rFonts w:ascii="Times New Roman" w:hAnsi="Times New Roman" w:eastAsia="宋体" w:cs="Times New Roman"/>
          <w:b w:val="0"/>
          <w:sz w:val="21"/>
        </w:rPr>
        <w:t>Q：刷新后代码还在吗？</w:t>
      </w:r>
    </w:p>
    <w:p w14:paraId="02DCE3EE">
      <w:pPr>
        <w:jc w:val="both"/>
      </w:pPr>
      <w:r>
        <w:rPr>
          <w:rFonts w:ascii="Times New Roman" w:hAnsi="Times New Roman" w:eastAsia="宋体" w:cs="Times New Roman"/>
          <w:b w:val="0"/>
          <w:sz w:val="21"/>
        </w:rPr>
        <w:t>A：在同一浏览器中按题目和语言恢复。换电脑不同步；交过的代码在历史里。</w:t>
      </w:r>
    </w:p>
    <w:p w14:paraId="5EB7607D">
      <w:pPr>
        <w:jc w:val="both"/>
      </w:pPr>
      <w:r>
        <w:rPr>
          <w:rFonts w:ascii="Times New Roman" w:hAnsi="Times New Roman" w:eastAsia="宋体" w:cs="Times New Roman"/>
          <w:b w:val="0"/>
          <w:sz w:val="21"/>
        </w:rPr>
        <w:t>Q：AI 坏了还能考试吗？</w:t>
      </w:r>
    </w:p>
    <w:p w14:paraId="299A3300">
      <w:pPr>
        <w:jc w:val="both"/>
      </w:pPr>
      <w:r>
        <w:rPr>
          <w:rFonts w:ascii="Times New Roman" w:hAnsi="Times New Roman" w:eastAsia="宋体" w:cs="Times New Roman"/>
          <w:b w:val="0"/>
          <w:sz w:val="21"/>
        </w:rPr>
        <w:t>A：能。判分不经过 AI。</w:t>
      </w:r>
    </w:p>
    <w:p w14:paraId="59FA995E">
      <w:pPr>
        <w:jc w:val="both"/>
      </w:pPr>
      <w:r>
        <w:rPr>
          <w:rFonts w:ascii="Times New Roman" w:hAnsi="Times New Roman" w:eastAsia="宋体" w:cs="Times New Roman"/>
          <w:b w:val="0"/>
          <w:sz w:val="21"/>
        </w:rPr>
        <w:t>Q：选择题为什么不是左右分栏？</w:t>
      </w:r>
    </w:p>
    <w:p w14:paraId="18CD60AF">
      <w:pPr>
        <w:jc w:val="both"/>
      </w:pPr>
      <w:r>
        <w:rPr>
          <w:rFonts w:ascii="Times New Roman" w:hAnsi="Times New Roman" w:eastAsia="宋体" w:cs="Times New Roman"/>
          <w:b w:val="0"/>
          <w:sz w:val="21"/>
        </w:rPr>
        <w:t>A：客观题使用原来的题目页，避免用代码框做选择。</w:t>
      </w:r>
    </w:p>
    <w:p w14:paraId="33B6D784">
      <w:pPr>
        <w:pStyle w:val="3"/>
      </w:pPr>
      <w:bookmarkStart w:id="24" w:name="_Toc22849"/>
      <w:r>
        <w:t>附录 名词与评测缩写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143"/>
      </w:tblGrid>
      <w:tr w14:paraId="41B18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113E60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名词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290D0E4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含义</w:t>
            </w:r>
          </w:p>
        </w:tc>
      </w:tr>
      <w:tr w14:paraId="45B1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5C0E86A">
            <w:r>
              <w:rPr>
                <w:rFonts w:ascii="Times New Roman" w:hAnsi="Times New Roman" w:eastAsia="宋体" w:cs="Times New Roman"/>
                <w:b w:val="0"/>
                <w:sz w:val="18"/>
              </w:rPr>
              <w:t>AC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8C4E3BD">
            <w:r>
              <w:rPr>
                <w:rFonts w:ascii="Times New Roman" w:hAnsi="Times New Roman" w:eastAsia="宋体" w:cs="Times New Roman"/>
                <w:b w:val="0"/>
                <w:sz w:val="18"/>
              </w:rPr>
              <w:t>Accepted，全部测试点正确</w:t>
            </w:r>
          </w:p>
        </w:tc>
      </w:tr>
      <w:tr w14:paraId="0FA5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36D716A">
            <w:r>
              <w:rPr>
                <w:rFonts w:ascii="Times New Roman" w:hAnsi="Times New Roman" w:eastAsia="宋体" w:cs="Times New Roman"/>
                <w:b w:val="0"/>
                <w:sz w:val="18"/>
              </w:rPr>
              <w:t>WA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D4E0BC9">
            <w:r>
              <w:rPr>
                <w:rFonts w:ascii="Times New Roman" w:hAnsi="Times New Roman" w:eastAsia="宋体" w:cs="Times New Roman"/>
                <w:b w:val="0"/>
                <w:sz w:val="18"/>
              </w:rPr>
              <w:t>Wrong Answer，答案错误</w:t>
            </w:r>
          </w:p>
        </w:tc>
      </w:tr>
      <w:tr w14:paraId="6AAF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4B96BFB">
            <w:r>
              <w:rPr>
                <w:rFonts w:ascii="Times New Roman" w:hAnsi="Times New Roman" w:eastAsia="宋体" w:cs="Times New Roman"/>
                <w:b w:val="0"/>
                <w:sz w:val="18"/>
              </w:rPr>
              <w:t>TLE / MLE / RE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6B9B754">
            <w:r>
              <w:rPr>
                <w:rFonts w:ascii="Times New Roman" w:hAnsi="Times New Roman" w:eastAsia="宋体" w:cs="Times New Roman"/>
                <w:b w:val="0"/>
                <w:sz w:val="18"/>
              </w:rPr>
              <w:t>超时 / 超内存 / 运行错误</w:t>
            </w:r>
          </w:p>
        </w:tc>
      </w:tr>
      <w:tr w14:paraId="3501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F16E55F">
            <w:r>
              <w:rPr>
                <w:rFonts w:ascii="Times New Roman" w:hAnsi="Times New Roman" w:eastAsia="宋体" w:cs="Times New Roman"/>
                <w:b w:val="0"/>
                <w:sz w:val="18"/>
              </w:rPr>
              <w:t>自测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6E85791">
            <w:r>
              <w:rPr>
                <w:rFonts w:ascii="Times New Roman" w:hAnsi="Times New Roman" w:eastAsia="宋体" w:cs="Times New Roman"/>
                <w:b w:val="0"/>
                <w:sz w:val="18"/>
              </w:rPr>
              <w:t>用自己的数据试运行，一般不计正式成绩</w:t>
            </w:r>
          </w:p>
        </w:tc>
      </w:tr>
      <w:tr w14:paraId="1FF6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169CAA8">
            <w:r>
              <w:rPr>
                <w:rFonts w:ascii="Times New Roman" w:hAnsi="Times New Roman" w:eastAsia="宋体" w:cs="Times New Roman"/>
                <w:b w:val="0"/>
                <w:sz w:val="18"/>
              </w:rPr>
              <w:t>测试点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7D9360C">
            <w:r>
              <w:rPr>
                <w:rFonts w:ascii="Times New Roman" w:hAnsi="Times New Roman" w:eastAsia="宋体" w:cs="Times New Roman"/>
                <w:b w:val="0"/>
                <w:sz w:val="18"/>
              </w:rPr>
              <w:t>评测使用的一组输入</w:t>
            </w:r>
          </w:p>
        </w:tc>
      </w:tr>
      <w:tr w14:paraId="108C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781D809">
            <w:r>
              <w:rPr>
                <w:rFonts w:ascii="Times New Roman" w:hAnsi="Times New Roman" w:eastAsia="宋体" w:cs="Times New Roman"/>
                <w:b w:val="0"/>
                <w:sz w:val="18"/>
              </w:rPr>
              <w:t>冷却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460F024">
            <w:r>
              <w:rPr>
                <w:rFonts w:ascii="Times New Roman" w:hAnsi="Times New Roman" w:eastAsia="宋体" w:cs="Times New Roman"/>
                <w:b w:val="0"/>
                <w:sz w:val="18"/>
              </w:rPr>
              <w:t>两次正式提交之间的最短间隔</w:t>
            </w:r>
          </w:p>
        </w:tc>
      </w:tr>
      <w:tr w14:paraId="59E4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B87DCD9">
            <w:r>
              <w:rPr>
                <w:rFonts w:ascii="Times New Roman" w:hAnsi="Times New Roman" w:eastAsia="宋体" w:cs="Times New Roman"/>
                <w:b w:val="0"/>
                <w:sz w:val="18"/>
              </w:rPr>
              <w:t>SSE</w:t>
            </w:r>
          </w:p>
        </w:tc>
        <w:tc>
          <w:tcPr>
            <w:tcW w:w="714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7AFAA68">
            <w:r>
              <w:rPr>
                <w:rFonts w:ascii="Times New Roman" w:hAnsi="Times New Roman" w:eastAsia="宋体" w:cs="Times New Roman"/>
                <w:b w:val="0"/>
                <w:sz w:val="18"/>
              </w:rPr>
              <w:t>服务器向浏览器持续推送文字，用于 AI 回答</w:t>
            </w:r>
          </w:p>
        </w:tc>
      </w:tr>
    </w:tbl>
    <w:p w14:paraId="32B69658">
      <w:pPr>
        <w:spacing w:after="40"/>
      </w:pPr>
    </w:p>
    <w:p w14:paraId="12559006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若本手册与现场界面个别用词不一致，以界面实际按钮为准，并反馈给维护者更新文档。</w:t>
      </w:r>
    </w:p>
    <w:sectPr>
      <w:headerReference r:id="rId5" w:type="default"/>
      <w:footerReference r:id="rId6" w:type="default"/>
      <w:pgSz w:w="11906" w:h="16838"/>
      <w:pgMar w:top="1474" w:right="1417" w:bottom="1474" w:left="141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A3E84">
    <w:pPr>
      <w:pStyle w:val="24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1333E">
    <w:pPr>
      <w:pStyle w:val="25"/>
      <w:jc w:val="center"/>
    </w:pPr>
    <w:r>
      <w:rPr>
        <w:rFonts w:ascii="Times New Roman" w:hAnsi="Times New Roman" w:eastAsia="宋体" w:cs="Times New Roman"/>
        <w:b w:val="0"/>
        <w:color w:val="5A6A7A"/>
        <w:sz w:val="18"/>
      </w:rPr>
      <w:t>湖南省大学生计算机程序设计竞赛　Web应用开发类　渔启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34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B2447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B2447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B2447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3100</Words>
  <Characters>3508</Characters>
  <Lines>0</Lines>
  <Paragraphs>0</Paragraphs>
  <TotalTime>0</TotalTime>
  <ScaleCrop>false</ScaleCrop>
  <LinksUpToDate>false</LinksUpToDate>
  <CharactersWithSpaces>3643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2026-09-01T16:41:49Z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eyJoZGlkIjoiY2Q0NWUyNzExMzlmODE2Mzg4OGFhYzFlY2QwNzUzMTQiLCJ1c2VySWQiOiIxNjI0MjMxMDExIn0=</vt:lpwstr>
  </property>
  <property fmtid="{D5CDD505-2E9C-101B-9397-08002B2CF9AE}" pid="3" name="KSOProductBuildVer">
    <vt:lpwstr>2052-12.1.0.20305</vt:lpwstr>
  </property>
  <property fmtid="{D5CDD505-2E9C-101B-9397-08002B2CF9AE}" pid="4" name="ICV">
    <vt:lpwstr>BCECCE1D43FE49BAA4A9EDF115431027_12</vt:lpwstr>
  </property>
</Properties>
</file>