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41CA2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As is revealed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clearly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in the pie chart above, the major ways vary greatly in terms of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the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students in university spend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their National Day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holiday. Based upon the data provided, one can see that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those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traveling accounts for the largest percentage(40%), while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proportion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of studying is 28%. In contrast, however, only 8% of them intend to have a rest.</w:t>
      </w:r>
    </w:p>
    <w:p w14:paraId="5CE6BE7B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1DE92FC4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Theoretically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several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reasons may trigger this trend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mentioned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above, but as far as I am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concerned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, the following two are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of utmost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importance. On the one hand, this situation stems largely from the students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outlook on travelling.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According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to a recent Internet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questionnaire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, the overwhelming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majority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of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the respondents treat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traveling as the opportunity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to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enjoy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landscape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and widen their eyes, which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contributes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to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their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future job. On</w:t>
      </w:r>
      <w:bookmarkStart w:id="0" w:name="_GoBack"/>
      <w:bookmarkEnd w:id="0"/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the other hand, I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d like to highlight here is the students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quick-temposed life and the pressure of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societal competition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. </w:t>
      </w:r>
    </w:p>
    <w:p w14:paraId="4E7687C6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0895D7BE">
      <w:pP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Considering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arguments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above, we may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reasonably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conclude that it is no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surprise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to see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phenomenon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. But I am quite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certain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that this established situation will persist for quite a while in the forthcoming years.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mic Sans MS">
    <w:panose1 w:val="030F0902030302020204"/>
    <w:charset w:val="00"/>
    <w:family w:val="auto"/>
    <w:pitch w:val="default"/>
    <w:sig w:usb0="00000287" w:usb1="40000013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E302C5"/>
    <w:rsid w:val="7AFFF3E2"/>
    <w:rsid w:val="7F7345C0"/>
    <w:rsid w:val="EBE302C5"/>
    <w:rsid w:val="FF5F4C59"/>
    <w:rsid w:val="FFDFE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1343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2023-12-23T06:33:00Z</dcterms:created>
  <dc:creator>Banana Panda</dc:creator>
  <cp:lastModifiedBy>Banana Panda</cp:lastModifiedBy>
  <dcterms:modified xsi:type="dcterms:W3CDTF">2024-12-20T15:12:48Z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6F0FEA2ECD8627F0539E8565BC72C8F6_41</vt:lpwstr>
  </property>
</Properties>
</file>