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japan.traveler.prediction</w:t>
      </w:r>
    </w:p>
    <w:p>
      <w:pPr>
        <w:pStyle w:val="Authors"/>
      </w:pPr>
      <w:r>
        <w:t xml:space="preserve">JinXin</w:t>
      </w:r>
    </w:p>
    <w:p>
      <w:pPr>
        <w:pStyle w:val="Date"/>
      </w:pPr>
      <w:r>
        <w:t xml:space="preserve">2015年5月10日</w:t>
      </w:r>
    </w:p>
    <w:bookmarkStart w:id="21" w:name="总体情况"/>
    <w:p>
      <w:pPr>
        <w:pStyle w:val="Heading1"/>
      </w:pPr>
      <w:r>
        <w:t xml:space="preserve">1 总体情况</w:t>
      </w:r>
    </w:p>
    <w:bookmarkEnd w:id="21"/>
    <w:bookmarkStart w:id="22" w:name="说明"/>
    <w:p>
      <w:pPr>
        <w:pStyle w:val="Heading2"/>
      </w:pPr>
      <w:r>
        <w:t xml:space="preserve">1.1 说明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考察了baidu qihu 和sogou指数，搜狗指数基本没用，qihu个别参数有一定参考，着重采用百度指数</w:t>
      </w:r>
    </w:p>
    <w:p>
      <w:pPr>
        <w:pStyle w:val="Compact"/>
        <w:numPr>
          <w:numId w:val="2"/>
          <w:ilvl w:val="0"/>
        </w:numPr>
      </w:pPr>
      <w:r>
        <w:t xml:space="preserve">考察了更长时间的搜索指数和旅游人数关系，2014年初至今的比较靠谱</w:t>
      </w:r>
    </w:p>
    <w:p>
      <w:pPr>
        <w:pStyle w:val="Compact"/>
        <w:numPr>
          <w:numId w:val="2"/>
          <w:ilvl w:val="0"/>
        </w:numPr>
      </w:pPr>
      <w:r>
        <w:t xml:space="preserve">考察了ctrip和mafengwo等参考数据，ctrip hotel和review数略有参考作用</w:t>
      </w:r>
    </w:p>
    <w:p>
      <w:pPr>
        <w:pStyle w:val="Compact"/>
        <w:numPr>
          <w:numId w:val="2"/>
          <w:ilvl w:val="0"/>
        </w:numPr>
      </w:pPr>
      <w:r>
        <w:t xml:space="preserve">个别参数（日本旅游）采用了之前1个月的数据来进行预测，后续加强这方面研究</w:t>
      </w:r>
    </w:p>
    <w:p>
      <w:pPr>
        <w:pStyle w:val="Compact"/>
        <w:numPr>
          <w:numId w:val="2"/>
          <w:ilvl w:val="0"/>
        </w:numPr>
      </w:pPr>
      <w:r>
        <w:t xml:space="preserve">请深入交叉验证</w:t>
      </w:r>
    </w:p>
    <w:p>
      <w:pPr>
        <w:pStyle w:val="Compact"/>
        <w:numPr>
          <w:numId w:val="2"/>
          <w:ilvl w:val="0"/>
        </w:numPr>
      </w:pPr>
      <w:r>
        <w:t xml:space="preserve">自动报告文档，格式还不完善。</w:t>
      </w:r>
    </w:p>
    <w:bookmarkStart w:id="23" w:name="关键参数和结果"/>
    <w:p>
      <w:pPr>
        <w:pStyle w:val="Heading2"/>
      </w:pPr>
      <w:r>
        <w:t xml:space="preserve">1.2 关键参数和结果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仿真输入：日本旅游价格／日本旅游的百度指数以及新年哑变量</w:t>
      </w:r>
    </w:p>
    <w:p>
      <w:pPr>
        <w:pStyle w:val="Compact"/>
        <w:numPr>
          <w:numId w:val="3"/>
          <w:ilvl w:val="0"/>
        </w:numPr>
      </w:pPr>
      <w:r>
        <w:t xml:space="preserve">仿真时间：2014年1月至今</w:t>
      </w:r>
    </w:p>
    <w:p>
      <w:pPr>
        <w:pStyle w:val="Compact"/>
        <w:numPr>
          <w:numId w:val="3"/>
          <w:ilvl w:val="0"/>
        </w:numPr>
      </w:pPr>
      <w:r>
        <w:t xml:space="preserve">仿真结果：355513人</w:t>
      </w:r>
    </w:p>
    <w:bookmarkStart w:id="24" w:name="仿真过程"/>
    <w:p>
      <w:pPr>
        <w:pStyle w:val="Heading1"/>
      </w:pPr>
      <w:r>
        <w:t xml:space="preserve">2 仿真过程</w:t>
      </w:r>
    </w:p>
    <w:bookmarkEnd w:id="24"/>
    <w:bookmarkStart w:id="25" w:name="数据选择和相关性分析"/>
    <w:p>
      <w:pPr>
        <w:pStyle w:val="Heading2"/>
      </w:pPr>
      <w:r>
        <w:t xml:space="preserve">2.1 数据选择和相关性分析</w:t>
      </w:r>
    </w:p>
    <w:bookmarkEnd w:id="25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apan.traveler.predic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仿真预测"/>
    <w:p>
      <w:pPr>
        <w:pStyle w:val="Heading2"/>
      </w:pPr>
      <w:r>
        <w:t xml:space="preserve">2.2 仿真预测</w:t>
      </w:r>
    </w:p>
    <w:bookmarkEnd w:id="27"/>
    <w:p>
      <w:pPr>
        <w:pStyle w:val="SourceCode"/>
      </w:pPr>
      <w:r>
        <w:rPr>
          <w:rStyle w:val="VerbatimChar"/>
        </w:rPr>
        <w:t xml:space="preserve">## The hotwords we use to predict: jiage lvyou newyear</w:t>
      </w:r>
    </w:p>
    <w:p>
      <w:pPr>
        <w:pStyle w:val="SourceCode"/>
      </w:pPr>
      <w:r>
        <w:rPr>
          <w:rStyle w:val="VerbatimChar"/>
        </w:rPr>
        <w:t xml:space="preserve">## The predic result:</w:t>
      </w:r>
    </w:p>
    <w:p>
      <w:pPr>
        <w:pStyle w:val="SourceCode"/>
      </w:pPr>
      <w:r>
        <w:rPr>
          <w:rStyle w:val="VerbatimChar"/>
        </w:rPr>
        <w:t xml:space="preserve">## the predicted final value:  2015-04-01 355512.7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apan.traveler.predic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lag= 0  mse= 0.3294119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apan.traveler.predictio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apan.traveler.prediction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仿真结果"/>
    <w:p>
      <w:pPr>
        <w:pStyle w:val="Heading1"/>
      </w:pPr>
      <w:r>
        <w:t xml:space="preserve">3 仿真结果</w:t>
      </w:r>
    </w:p>
    <w:bookmarkEnd w:id="31"/>
    <w:bookmarkStart w:id="32" w:name="预测误差"/>
    <w:p>
      <w:pPr>
        <w:pStyle w:val="Heading2"/>
      </w:pPr>
      <w:r>
        <w:t xml:space="preserve">3.1 预测误差</w:t>
      </w:r>
    </w:p>
    <w:bookmarkEnd w:id="32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arrival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2014-01-01</w:t>
            </w:r>
          </w:p>
        </w:tc>
        <w:tc>
          <w:p>
            <w:pPr>
              <w:pStyle w:val="Compact"/>
              <w:jc w:val="right"/>
            </w:pPr>
            <w:r>
              <w:t xml:space="preserve">155605</w:t>
            </w:r>
          </w:p>
        </w:tc>
        <w:tc>
          <w:p>
            <w:pPr>
              <w:pStyle w:val="Compact"/>
              <w:jc w:val="right"/>
            </w:pPr>
            <w:r>
              <w:t xml:space="preserve">172079.4</w:t>
            </w:r>
          </w:p>
        </w:tc>
        <w:tc>
          <w:p>
            <w:pPr>
              <w:pStyle w:val="Compact"/>
              <w:jc w:val="right"/>
            </w:pPr>
            <w:r>
              <w:t xml:space="preserve">0.1058732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2014-02-01</w:t>
            </w:r>
          </w:p>
        </w:tc>
        <w:tc>
          <w:p>
            <w:pPr>
              <w:pStyle w:val="Compact"/>
              <w:jc w:val="right"/>
            </w:pPr>
            <w:r>
              <w:t xml:space="preserve">138236</w:t>
            </w:r>
          </w:p>
        </w:tc>
        <w:tc>
          <w:p>
            <w:pPr>
              <w:pStyle w:val="Compact"/>
              <w:jc w:val="right"/>
            </w:pPr>
            <w:r>
              <w:t xml:space="preserve">151166.6</w:t>
            </w:r>
          </w:p>
        </w:tc>
        <w:tc>
          <w:p>
            <w:pPr>
              <w:pStyle w:val="Compact"/>
              <w:jc w:val="right"/>
            </w:pPr>
            <w:r>
              <w:t xml:space="preserve">0.0935401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2014-03-01</w:t>
            </w:r>
          </w:p>
        </w:tc>
        <w:tc>
          <w:p>
            <w:pPr>
              <w:pStyle w:val="Compact"/>
              <w:jc w:val="right"/>
            </w:pPr>
            <w:r>
              <w:t xml:space="preserve">184064</w:t>
            </w:r>
          </w:p>
        </w:tc>
        <w:tc>
          <w:p>
            <w:pPr>
              <w:pStyle w:val="Compact"/>
              <w:jc w:val="right"/>
            </w:pPr>
            <w:r>
              <w:t xml:space="preserve">154169.4</w:t>
            </w:r>
          </w:p>
        </w:tc>
        <w:tc>
          <w:p>
            <w:pPr>
              <w:pStyle w:val="Compact"/>
              <w:jc w:val="right"/>
            </w:pPr>
            <w:r>
              <w:t xml:space="preserve">-0.1624140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2014-04-01</w:t>
            </w:r>
          </w:p>
        </w:tc>
        <w:tc>
          <w:p>
            <w:pPr>
              <w:pStyle w:val="Compact"/>
              <w:jc w:val="right"/>
            </w:pPr>
            <w:r>
              <w:t xml:space="preserve">190558</w:t>
            </w:r>
          </w:p>
        </w:tc>
        <w:tc>
          <w:p>
            <w:pPr>
              <w:pStyle w:val="Compact"/>
              <w:jc w:val="right"/>
            </w:pPr>
            <w:r>
              <w:t xml:space="preserve">206180.7</w:t>
            </w:r>
          </w:p>
        </w:tc>
        <w:tc>
          <w:p>
            <w:pPr>
              <w:pStyle w:val="Compact"/>
              <w:jc w:val="right"/>
            </w:pPr>
            <w:r>
              <w:t xml:space="preserve">0.0819838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2014-05-01</w:t>
            </w:r>
          </w:p>
        </w:tc>
        <w:tc>
          <w:p>
            <w:pPr>
              <w:pStyle w:val="Compact"/>
              <w:jc w:val="right"/>
            </w:pPr>
            <w:r>
              <w:t xml:space="preserve">165784</w:t>
            </w:r>
          </w:p>
        </w:tc>
        <w:tc>
          <w:p>
            <w:pPr>
              <w:pStyle w:val="Compact"/>
              <w:jc w:val="right"/>
            </w:pPr>
            <w:r>
              <w:t xml:space="preserve">156836.4</w:t>
            </w:r>
          </w:p>
        </w:tc>
        <w:tc>
          <w:p>
            <w:pPr>
              <w:pStyle w:val="Compact"/>
              <w:jc w:val="right"/>
            </w:pPr>
            <w:r>
              <w:t xml:space="preserve">-0.0539714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2014-06-01</w:t>
            </w:r>
          </w:p>
        </w:tc>
        <w:tc>
          <w:p>
            <w:pPr>
              <w:pStyle w:val="Compact"/>
              <w:jc w:val="right"/>
            </w:pPr>
            <w:r>
              <w:t xml:space="preserve">173046</w:t>
            </w:r>
          </w:p>
        </w:tc>
        <w:tc>
          <w:p>
            <w:pPr>
              <w:pStyle w:val="Compact"/>
              <w:jc w:val="right"/>
            </w:pPr>
            <w:r>
              <w:t xml:space="preserve">194698.4</w:t>
            </w:r>
          </w:p>
        </w:tc>
        <w:tc>
          <w:p>
            <w:pPr>
              <w:pStyle w:val="Compact"/>
              <w:jc w:val="right"/>
            </w:pPr>
            <w:r>
              <w:t xml:space="preserve">0.1251249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2014-07-01</w:t>
            </w:r>
          </w:p>
        </w:tc>
        <w:tc>
          <w:p>
            <w:pPr>
              <w:pStyle w:val="Compact"/>
              <w:jc w:val="right"/>
            </w:pPr>
            <w:r>
              <w:t xml:space="preserve">281309</w:t>
            </w:r>
          </w:p>
        </w:tc>
        <w:tc>
          <w:p>
            <w:pPr>
              <w:pStyle w:val="Compact"/>
              <w:jc w:val="right"/>
            </w:pPr>
            <w:r>
              <w:t xml:space="preserve">285895.8</w:t>
            </w:r>
          </w:p>
        </w:tc>
        <w:tc>
          <w:p>
            <w:pPr>
              <w:pStyle w:val="Compact"/>
              <w:jc w:val="right"/>
            </w:pPr>
            <w:r>
              <w:t xml:space="preserve">0.0163051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2014-08-01</w:t>
            </w:r>
          </w:p>
        </w:tc>
        <w:tc>
          <w:p>
            <w:pPr>
              <w:pStyle w:val="Compact"/>
              <w:jc w:val="right"/>
            </w:pPr>
            <w:r>
              <w:t xml:space="preserve">253802</w:t>
            </w:r>
          </w:p>
        </w:tc>
        <w:tc>
          <w:p>
            <w:pPr>
              <w:pStyle w:val="Compact"/>
              <w:jc w:val="right"/>
            </w:pPr>
            <w:r>
              <w:t xml:space="preserve">272783.4</w:t>
            </w:r>
          </w:p>
        </w:tc>
        <w:tc>
          <w:p>
            <w:pPr>
              <w:pStyle w:val="Compact"/>
              <w:jc w:val="right"/>
            </w:pPr>
            <w:r>
              <w:t xml:space="preserve">0.0747884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2014-09-01</w:t>
            </w:r>
          </w:p>
        </w:tc>
        <w:tc>
          <w:p>
            <w:pPr>
              <w:pStyle w:val="Compact"/>
              <w:jc w:val="right"/>
            </w:pPr>
            <w:r>
              <w:t xml:space="preserve">246105</w:t>
            </w:r>
          </w:p>
        </w:tc>
        <w:tc>
          <w:p>
            <w:pPr>
              <w:pStyle w:val="Compact"/>
              <w:jc w:val="right"/>
            </w:pPr>
            <w:r>
              <w:t xml:space="preserve">234589.0</w:t>
            </w:r>
          </w:p>
        </w:tc>
        <w:tc>
          <w:p>
            <w:pPr>
              <w:pStyle w:val="Compact"/>
              <w:jc w:val="right"/>
            </w:pPr>
            <w:r>
              <w:t xml:space="preserve">-0.0467929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2014-10-01</w:t>
            </w:r>
          </w:p>
        </w:tc>
        <w:tc>
          <w:p>
            <w:pPr>
              <w:pStyle w:val="Compact"/>
              <w:jc w:val="right"/>
            </w:pPr>
            <w:r>
              <w:t xml:space="preserve">223214</w:t>
            </w:r>
          </w:p>
        </w:tc>
        <w:tc>
          <w:p>
            <w:pPr>
              <w:pStyle w:val="Compact"/>
              <w:jc w:val="right"/>
            </w:pPr>
            <w:r>
              <w:t xml:space="preserve">208490.0</w:t>
            </w:r>
          </w:p>
        </w:tc>
        <w:tc>
          <w:p>
            <w:pPr>
              <w:pStyle w:val="Compact"/>
              <w:jc w:val="right"/>
            </w:pPr>
            <w:r>
              <w:t xml:space="preserve">-0.0659637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2014-11-01</w:t>
            </w:r>
          </w:p>
        </w:tc>
        <w:tc>
          <w:p>
            <w:pPr>
              <w:pStyle w:val="Compact"/>
              <w:jc w:val="right"/>
            </w:pPr>
            <w:r>
              <w:t xml:space="preserve">207462</w:t>
            </w:r>
          </w:p>
        </w:tc>
        <w:tc>
          <w:p>
            <w:pPr>
              <w:pStyle w:val="Compact"/>
              <w:jc w:val="right"/>
            </w:pPr>
            <w:r>
              <w:t xml:space="preserve">185297.8</w:t>
            </w:r>
          </w:p>
        </w:tc>
        <w:tc>
          <w:p>
            <w:pPr>
              <w:pStyle w:val="Compact"/>
              <w:jc w:val="right"/>
            </w:pPr>
            <w:r>
              <w:t xml:space="preserve">-0.1068350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2014-12-01</w:t>
            </w:r>
          </w:p>
        </w:tc>
        <w:tc>
          <w:p>
            <w:pPr>
              <w:pStyle w:val="Compact"/>
              <w:jc w:val="right"/>
            </w:pPr>
            <w:r>
              <w:t xml:space="preserve">190000</w:t>
            </w:r>
          </w:p>
        </w:tc>
        <w:tc>
          <w:p>
            <w:pPr>
              <w:pStyle w:val="Compact"/>
              <w:jc w:val="right"/>
            </w:pPr>
            <w:r>
              <w:t xml:space="preserve">198741.5</w:t>
            </w:r>
          </w:p>
        </w:tc>
        <w:tc>
          <w:p>
            <w:pPr>
              <w:pStyle w:val="Compact"/>
              <w:jc w:val="right"/>
            </w:pPr>
            <w:r>
              <w:t xml:space="preserve">0.0460078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2015-01-01</w:t>
            </w:r>
          </w:p>
        </w:tc>
        <w:tc>
          <w:p>
            <w:pPr>
              <w:pStyle w:val="Compact"/>
              <w:jc w:val="right"/>
            </w:pPr>
            <w:r>
              <w:t xml:space="preserve">226300</w:t>
            </w:r>
          </w:p>
        </w:tc>
        <w:tc>
          <w:p>
            <w:pPr>
              <w:pStyle w:val="Compact"/>
              <w:jc w:val="right"/>
            </w:pPr>
            <w:r>
              <w:t xml:space="preserve">236642.6</w:t>
            </w:r>
          </w:p>
        </w:tc>
        <w:tc>
          <w:p>
            <w:pPr>
              <w:pStyle w:val="Compact"/>
              <w:jc w:val="right"/>
            </w:pPr>
            <w:r>
              <w:t xml:space="preserve">0.0457030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2015-02-01</w:t>
            </w:r>
          </w:p>
        </w:tc>
        <w:tc>
          <w:p>
            <w:pPr>
              <w:pStyle w:val="Compact"/>
              <w:jc w:val="right"/>
            </w:pPr>
            <w:r>
              <w:t xml:space="preserve">359100</w:t>
            </w:r>
          </w:p>
        </w:tc>
        <w:tc>
          <w:p>
            <w:pPr>
              <w:pStyle w:val="Compact"/>
              <w:jc w:val="right"/>
            </w:pPr>
            <w:r>
              <w:t xml:space="preserve">327002.9</w:t>
            </w:r>
          </w:p>
        </w:tc>
        <w:tc>
          <w:p>
            <w:pPr>
              <w:pStyle w:val="Compact"/>
              <w:jc w:val="right"/>
            </w:pPr>
            <w:r>
              <w:t xml:space="preserve">-0.0893820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2015-03-01</w:t>
            </w:r>
          </w:p>
        </w:tc>
        <w:tc>
          <w:p>
            <w:pPr>
              <w:pStyle w:val="Compact"/>
              <w:jc w:val="right"/>
            </w:pPr>
            <w:r>
              <w:t xml:space="preserve">338200</w:t>
            </w:r>
          </w:p>
        </w:tc>
        <w:tc>
          <w:p>
            <w:pPr>
              <w:pStyle w:val="Compact"/>
              <w:jc w:val="right"/>
            </w:pPr>
            <w:r>
              <w:t xml:space="preserve">348211.1</w:t>
            </w:r>
          </w:p>
        </w:tc>
        <w:tc>
          <w:p>
            <w:pPr>
              <w:pStyle w:val="Compact"/>
              <w:jc w:val="right"/>
            </w:pPr>
            <w:r>
              <w:t xml:space="preserve">0.0296011</w:t>
            </w:r>
          </w:p>
        </w:tc>
      </w:tr>
    </w:tbl>
    <w:bookmarkStart w:id="33" w:name="预测结果"/>
    <w:p>
      <w:pPr>
        <w:pStyle w:val="Heading2"/>
      </w:pPr>
      <w:r>
        <w:t xml:space="preserve">3.2 预测结果</w:t>
      </w:r>
    </w:p>
    <w:bookmarkEnd w:id="33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arrival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2013-01-01</w:t>
            </w:r>
          </w:p>
        </w:tc>
        <w:tc>
          <w:p>
            <w:pPr>
              <w:pStyle w:val="Compact"/>
              <w:jc w:val="right"/>
            </w:pPr>
            <w:r>
              <w:t xml:space="preserve">72301.0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2013-02-01</w:t>
            </w:r>
          </w:p>
        </w:tc>
        <w:tc>
          <w:p>
            <w:pPr>
              <w:pStyle w:val="Compact"/>
              <w:jc w:val="right"/>
            </w:pPr>
            <w:r>
              <w:t xml:space="preserve">80903.0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2013-03-01</w:t>
            </w:r>
          </w:p>
        </w:tc>
        <w:tc>
          <w:p>
            <w:pPr>
              <w:pStyle w:val="Compact"/>
              <w:jc w:val="right"/>
            </w:pPr>
            <w:r>
              <w:t xml:space="preserve">102265.0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2013-04-01</w:t>
            </w:r>
          </w:p>
        </w:tc>
        <w:tc>
          <w:p>
            <w:pPr>
              <w:pStyle w:val="Compact"/>
              <w:jc w:val="right"/>
            </w:pPr>
            <w:r>
              <w:t xml:space="preserve">100160.0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2013-05-01</w:t>
            </w:r>
          </w:p>
        </w:tc>
        <w:tc>
          <w:p>
            <w:pPr>
              <w:pStyle w:val="Compact"/>
              <w:jc w:val="right"/>
            </w:pPr>
            <w:r>
              <w:t xml:space="preserve">81571.0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2013-06-01</w:t>
            </w:r>
          </w:p>
        </w:tc>
        <w:tc>
          <w:p>
            <w:pPr>
              <w:pStyle w:val="Compact"/>
              <w:jc w:val="right"/>
            </w:pPr>
            <w:r>
              <w:t xml:space="preserve">98996.0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2013-07-01</w:t>
            </w:r>
          </w:p>
        </w:tc>
        <w:tc>
          <w:p>
            <w:pPr>
              <w:pStyle w:val="Compact"/>
              <w:jc w:val="right"/>
            </w:pPr>
            <w:r>
              <w:t xml:space="preserve">139905.0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2013-08-01</w:t>
            </w:r>
          </w:p>
        </w:tc>
        <w:tc>
          <w:p>
            <w:pPr>
              <w:pStyle w:val="Compact"/>
              <w:jc w:val="right"/>
            </w:pPr>
            <w:r>
              <w:t xml:space="preserve">162288.0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2013-09-01</w:t>
            </w:r>
          </w:p>
        </w:tc>
        <w:tc>
          <w:p>
            <w:pPr>
              <w:pStyle w:val="Compact"/>
              <w:jc w:val="right"/>
            </w:pPr>
            <w:r>
              <w:t xml:space="preserve">156201.0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2013-10-01</w:t>
            </w:r>
          </w:p>
        </w:tc>
        <w:tc>
          <w:p>
            <w:pPr>
              <w:pStyle w:val="Compact"/>
              <w:jc w:val="right"/>
            </w:pPr>
            <w:r>
              <w:t xml:space="preserve">121335.0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2013-11-01</w:t>
            </w:r>
          </w:p>
        </w:tc>
        <w:tc>
          <w:p>
            <w:pPr>
              <w:pStyle w:val="Compact"/>
              <w:jc w:val="right"/>
            </w:pPr>
            <w:r>
              <w:t xml:space="preserve">101940.0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2013-12-01</w:t>
            </w:r>
          </w:p>
        </w:tc>
        <w:tc>
          <w:p>
            <w:pPr>
              <w:pStyle w:val="Compact"/>
              <w:jc w:val="right"/>
            </w:pPr>
            <w:r>
              <w:t xml:space="preserve">96572.0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2014-01-01</w:t>
            </w:r>
          </w:p>
        </w:tc>
        <w:tc>
          <w:p>
            <w:pPr>
              <w:pStyle w:val="Compact"/>
              <w:jc w:val="right"/>
            </w:pPr>
            <w:r>
              <w:t xml:space="preserve">155605.0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2014-02-01</w:t>
            </w:r>
          </w:p>
        </w:tc>
        <w:tc>
          <w:p>
            <w:pPr>
              <w:pStyle w:val="Compact"/>
              <w:jc w:val="right"/>
            </w:pPr>
            <w:r>
              <w:t xml:space="preserve">138236.0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2014-03-01</w:t>
            </w:r>
          </w:p>
        </w:tc>
        <w:tc>
          <w:p>
            <w:pPr>
              <w:pStyle w:val="Compact"/>
              <w:jc w:val="right"/>
            </w:pPr>
            <w:r>
              <w:t xml:space="preserve">184064.0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2014-04-01</w:t>
            </w:r>
          </w:p>
        </w:tc>
        <w:tc>
          <w:p>
            <w:pPr>
              <w:pStyle w:val="Compact"/>
              <w:jc w:val="right"/>
            </w:pPr>
            <w:r>
              <w:t xml:space="preserve">190558.0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2014-05-01</w:t>
            </w:r>
          </w:p>
        </w:tc>
        <w:tc>
          <w:p>
            <w:pPr>
              <w:pStyle w:val="Compact"/>
              <w:jc w:val="right"/>
            </w:pPr>
            <w:r>
              <w:t xml:space="preserve">165784.0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2014-06-01</w:t>
            </w:r>
          </w:p>
        </w:tc>
        <w:tc>
          <w:p>
            <w:pPr>
              <w:pStyle w:val="Compact"/>
              <w:jc w:val="right"/>
            </w:pPr>
            <w:r>
              <w:t xml:space="preserve">173046.0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2014-07-01</w:t>
            </w:r>
          </w:p>
        </w:tc>
        <w:tc>
          <w:p>
            <w:pPr>
              <w:pStyle w:val="Compact"/>
              <w:jc w:val="right"/>
            </w:pPr>
            <w:r>
              <w:t xml:space="preserve">281309.0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2014-08-01</w:t>
            </w:r>
          </w:p>
        </w:tc>
        <w:tc>
          <w:p>
            <w:pPr>
              <w:pStyle w:val="Compact"/>
              <w:jc w:val="right"/>
            </w:pPr>
            <w:r>
              <w:t xml:space="preserve">253802.0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2014-09-01</w:t>
            </w:r>
          </w:p>
        </w:tc>
        <w:tc>
          <w:p>
            <w:pPr>
              <w:pStyle w:val="Compact"/>
              <w:jc w:val="right"/>
            </w:pPr>
            <w:r>
              <w:t xml:space="preserve">246105.0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2014-10-01</w:t>
            </w:r>
          </w:p>
        </w:tc>
        <w:tc>
          <w:p>
            <w:pPr>
              <w:pStyle w:val="Compact"/>
              <w:jc w:val="right"/>
            </w:pPr>
            <w:r>
              <w:t xml:space="preserve">223214.0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2014-11-01</w:t>
            </w:r>
          </w:p>
        </w:tc>
        <w:tc>
          <w:p>
            <w:pPr>
              <w:pStyle w:val="Compact"/>
              <w:jc w:val="right"/>
            </w:pPr>
            <w:r>
              <w:t xml:space="preserve">207462.0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2014-12-01</w:t>
            </w:r>
          </w:p>
        </w:tc>
        <w:tc>
          <w:p>
            <w:pPr>
              <w:pStyle w:val="Compact"/>
              <w:jc w:val="right"/>
            </w:pPr>
            <w:r>
              <w:t xml:space="preserve">190000.0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2015-01-01</w:t>
            </w:r>
          </w:p>
        </w:tc>
        <w:tc>
          <w:p>
            <w:pPr>
              <w:pStyle w:val="Compact"/>
              <w:jc w:val="right"/>
            </w:pPr>
            <w:r>
              <w:t xml:space="preserve">226300.0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2015-02-01</w:t>
            </w:r>
          </w:p>
        </w:tc>
        <w:tc>
          <w:p>
            <w:pPr>
              <w:pStyle w:val="Compact"/>
              <w:jc w:val="right"/>
            </w:pPr>
            <w:r>
              <w:t xml:space="preserve">359100.0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2015-03-01</w:t>
            </w:r>
          </w:p>
        </w:tc>
        <w:tc>
          <w:p>
            <w:pPr>
              <w:pStyle w:val="Compact"/>
              <w:jc w:val="right"/>
            </w:pPr>
            <w:r>
              <w:t xml:space="preserve">338200.0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2015-04-01</w:t>
            </w:r>
          </w:p>
        </w:tc>
        <w:tc>
          <w:p>
            <w:pPr>
              <w:pStyle w:val="Compact"/>
              <w:jc w:val="right"/>
            </w:pPr>
            <w:r>
              <w:t xml:space="preserve">355512.7</w:t>
            </w:r>
          </w:p>
        </w:tc>
      </w:tr>
    </w:tbl>
    <w:bookmarkStart w:id="34" w:name="mm"/>
    <w:p>
      <w:pPr>
        <w:pStyle w:val="Heading2"/>
      </w:pPr>
      <w:r>
        <w:t xml:space="preserve">3.3 M/M比较</w:t>
      </w:r>
    </w:p>
    <w:bookmarkEnd w:id="34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m3dm1am2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m4dm1am2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0.6264068</w:t>
            </w:r>
          </w:p>
        </w:tc>
        <w:tc>
          <w:p>
            <w:pPr>
              <w:pStyle w:val="Compact"/>
              <w:jc w:val="right"/>
            </w:pPr>
            <w:r>
              <w:t xml:space="preserve">0.6485072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0.5777246</w:t>
            </w:r>
          </w:p>
        </w:tc>
        <w:tc>
          <w:p>
            <w:pPr>
              <w:pStyle w:val="Compact"/>
              <w:jc w:val="right"/>
            </w:pPr>
            <w:r>
              <w:t xml:space="preserve">0.6072988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p>
            <w:pPr>
              <w:pStyle w:val="Compact"/>
              <w:jc w:val="right"/>
            </w:pPr>
            <w:r>
              <w:t xml:space="preserve">-0.0486822</w:t>
            </w:r>
          </w:p>
        </w:tc>
        <w:tc>
          <w:p>
            <w:pPr>
              <w:pStyle w:val="Compact"/>
              <w:jc w:val="right"/>
            </w:pPr>
            <w:r>
              <w:t xml:space="preserve">-0.0412083</w:t>
            </w:r>
          </w:p>
        </w:tc>
      </w:tr>
    </w:tbl>
    <w:bookmarkStart w:id="35" w:name="yy"/>
    <w:p>
      <w:pPr>
        <w:pStyle w:val="Heading2"/>
      </w:pPr>
      <w:r>
        <w:t xml:space="preserve">3.4 Y/Y比较</w:t>
      </w:r>
    </w:p>
    <w:bookmarkEnd w:id="3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20150102</w:t>
            </w:r>
          </w:p>
        </w:tc>
        <w:tc>
          <w:p>
            <w:pPr>
              <w:pStyle w:val="Compact"/>
              <w:jc w:val="right"/>
            </w:pPr>
            <w:r>
              <w:t xml:space="preserve">0.9922339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201503</w:t>
            </w:r>
          </w:p>
        </w:tc>
        <w:tc>
          <w:p>
            <w:pPr>
              <w:pStyle w:val="Compact"/>
              <w:jc w:val="right"/>
            </w:pPr>
            <w:r>
              <w:t xml:space="preserve">0.8374044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201504</w:t>
            </w:r>
          </w:p>
        </w:tc>
        <w:tc>
          <w:p>
            <w:pPr>
              <w:pStyle w:val="Compact"/>
              <w:jc w:val="right"/>
            </w:pPr>
            <w:r>
              <w:t xml:space="preserve">0.8656406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```</w:t>
            </w:r>
          </w:p>
        </w:tc>
        <w:tc>
          <w:p/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c3ca0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3b6591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japan.traveler.prediction</dc:title>
  <dc:creator>JinXin</dc:creator>
</cp:coreProperties>
</file>