
<file path=[Content_Types].xml><?xml version="1.0" encoding="utf-8"?>
<Types xmlns="http://schemas.openxmlformats.org/package/2006/content-types">
  <Default Extension="jpg" ContentType="image/jpeg"/>
  <Default Extension="png" ContentType="image/png"/>
  <Default Extension="xml" ContentType="application/xml"/>
  <Default Extension="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2.xml" ContentType="application/vnd.openxmlformats-officedocument.wordprocessingml.footer+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ody>
    <w:tbl>
      <w:tblPr>
        <w:tblStyle w:val="00002a"/>
        <w:tblW w:w="0" w:type="auto"/>
        <w:tblInd w:w="108" w:type="dxa"/>
        <w:tblLayout w:type="fixed"/>
        <w:tblLook w:firstRow="false" w:lastRow="false" w:firstColumn="false" w:lastColumn="false" w:noHBand="false" w:noVBand="false" w:val="01E0"/>
      </w:tblPr>
      <w:tblGrid>
        <w:gridCol w:w="1924"/>
        <w:gridCol w:w="7076"/>
      </w:tblGrid>
      <w:tr>
        <w:trPr>
          <w:trHeight w:val="2622"/>
        </w:trPr>
        <w:tc>
          <w:tcPr>
            <w:tcW w:w="1924" w:type="dxa"/>
            <w:shd w:val="clear" w:color="auto" w:fill="CCCCCC"/>
          </w:tcPr>
          <w:p>
            <w:pPr>
              <w:ind w:right="100"/>
              <w:rPr>
                <w:rFonts w:hint="eastAsia" w:cs="Arial"/>
                <w:b/>
                <w:szCs w:val="21"/>
              </w:rPr>
            </w:pPr>
          </w:p>
        </w:tc>
        <w:tc>
          <w:tcPr>
            <w:tcW w:w="7076" w:type="dxa"/>
          </w:tcPr>
          <w:tbl>
            <w:tblPr>
              <w:tblStyle w:val="00002a"/>
              <w:tblpPr w:leftFromText="180" w:rightFromText="180" w:vertAnchor="text" w:horzAnchor="margin" w:tblpY="-23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09"/>
              <w:gridCol w:w="1944"/>
            </w:tblGrid>
            <w:tr>
              <w:trPr>
                <w:trHeight w:val="248"/>
              </w:trPr>
              <w:tc>
                <w:tcPr>
                  <w:tcW w:w="1409" w:type="dxa"/>
                </w:tcPr>
                <w:p>
                  <w:pPr>
                    <w:jc w:val="distribute"/>
                    <w:rPr>
                      <w:rFonts w:hint="eastAsia"/>
                      <w:b/>
                      <w:szCs w:val="21"/>
                    </w:rPr>
                  </w:pPr>
                  <w:r>
                    <w:rPr>
                      <w:rFonts w:hint="eastAsia"/>
                      <w:b/>
                      <w:szCs w:val="21"/>
                    </w:rPr>
                    <w:t>卷    号</w:t>
                  </w:r>
                </w:p>
              </w:tc>
              <w:tc>
                <w:tcPr>
                  <w:tcW w:w="1944" w:type="dxa"/>
                </w:tcPr>
                <w:p>
                  <w:pPr>
                    <w:rPr>
                      <w:b/>
                    </w:rPr>
                  </w:pPr>
                </w:p>
              </w:tc>
            </w:tr>
            <w:tr>
              <w:trPr>
                <w:trHeight w:val="341"/>
              </w:trPr>
              <w:tc>
                <w:tcPr>
                  <w:tcW w:w="1409" w:type="dxa"/>
                </w:tcPr>
                <w:p>
                  <w:pPr>
                    <w:jc w:val="distribute"/>
                    <w:rPr>
                      <w:b/>
                    </w:rPr>
                  </w:pPr>
                  <w:r>
                    <w:rPr>
                      <w:rFonts w:hint="eastAsia"/>
                      <w:b/>
                      <w:szCs w:val="21"/>
                    </w:rPr>
                    <w:t>卷内编号</w:t>
                  </w:r>
                </w:p>
              </w:tc>
              <w:tc>
                <w:tcPr>
                  <w:tcW w:w="1944" w:type="dxa"/>
                </w:tcPr>
                <w:p>
                  <w:pPr>
                    <w:rPr>
                      <w:b/>
                    </w:rPr>
                  </w:pPr>
                </w:p>
              </w:tc>
            </w:tr>
            <w:tr>
              <w:trPr>
                <w:trHeight w:val="262"/>
              </w:trPr>
              <w:tc>
                <w:tcPr>
                  <w:tcW w:w="1409" w:type="dxa"/>
                </w:tcPr>
                <w:p>
                  <w:pPr>
                    <w:jc w:val="distribute"/>
                    <w:rPr>
                      <w:rFonts w:hint="eastAsia"/>
                      <w:b/>
                      <w:szCs w:val="21"/>
                    </w:rPr>
                  </w:pPr>
                  <w:r>
                    <w:rPr>
                      <w:rFonts w:hint="eastAsia"/>
                      <w:b/>
                      <w:szCs w:val="21"/>
                    </w:rPr>
                    <w:t>密    级</w:t>
                  </w:r>
                </w:p>
              </w:tc>
              <w:tc>
                <w:tcPr>
                  <w:tcW w:w="1944" w:type="dxa"/>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00002e"/>
              <w:rPr>
                <w:rFonts w:hint="eastAsia"/>
                <w:sz w:val="24"/>
              </w:rPr>
            </w:pPr>
            <w:r>
              <w:rPr>
                <w:sz w:val="24"/>
              </w:rPr>
              <w:t>项目编号</w:t>
            </w:r>
            <w:r>
              <w:rPr>
                <w:rFonts w:hint="eastAsia"/>
                <w:sz w:val="24"/>
              </w:rPr>
              <w:t>:</w:t>
            </w:r>
            <w:r>
              <w:rPr>
                <w:sz w:val="24"/>
              </w:rPr>
              <w:t>HD20211101SR005</w:t>
            </w:r>
          </w:p>
          <w:p>
            <w:pPr>
              <w:pStyle w:val="00002e"/>
              <w:rPr>
                <w:rFonts w:hint="eastAsia"/>
                <w:sz w:val="44"/>
              </w:rPr>
            </w:pPr>
            <w:r>
              <w:rPr>
                <w:rFonts w:hint="eastAsia"/>
                <w:sz w:val="44"/>
              </w:rPr>
              <w:t>时光网电影大数据分析平台</w:t>
            </w:r>
          </w:p>
        </w:tc>
      </w:tr>
      <w:tr>
        <w:trPr>
          <w:cantSplit/>
          <w:trHeight w:val="7215"/>
        </w:trPr>
        <w:tc>
          <w:tcPr>
            <w:tcW w:w="1924" w:type="dxa"/>
            <w:vMerge w:val="restart"/>
            <w:shd w:val="clear" w:color="auto" w:fill="CCCCCC"/>
            <w:vAlign w:val="bottom"/>
          </w:tcPr>
          <w:p>
            <w:pPr>
              <w:jc w:val="both"/>
              <w:rPr>
                <w:rFonts w:hint="eastAsia" w:hAnsi="宋体"/>
                <w:szCs w:val="21"/>
              </w:rPr>
            </w:pPr>
          </w:p>
          <w:p>
            <w:pPr>
              <w:ind w:left="684" w:hanging="684" w:hangingChars="342"/>
              <w:rPr>
                <w:rFonts w:hint="eastAsia" w:cs="Arial"/>
                <w:szCs w:val="21"/>
                <w:u w:val="single"/>
              </w:rPr>
            </w:pPr>
          </w:p>
          <w:p>
            <w:pPr>
              <w:rPr>
                <w:rFonts w:hint="eastAsia" w:cs="Arial"/>
                <w:szCs w:val="21"/>
              </w:rPr>
            </w:pPr>
          </w:p>
        </w:tc>
        <w:tc>
          <w:tcPr>
            <w:tcW w:w="7076" w:type="dxa"/>
          </w:tcPr>
          <w:p>
            <w:pPr>
              <w:pStyle w:val="00002c"/>
              <w:rPr>
                <w:rFonts w:hint="eastAsia"/>
                <w:sz w:val="10"/>
                <w:szCs w:val="48"/>
              </w:rPr>
            </w:pPr>
          </w:p>
          <w:p>
            <w:pPr>
              <w:pStyle w:val="00002e"/>
              <w:rPr>
                <w:rFonts w:hint="eastAsia"/>
                <w:sz w:val="52"/>
                <w:szCs w:val="48"/>
              </w:rPr>
            </w:pPr>
            <w:r>
              <w:rPr>
                <w:rFonts w:hint="eastAsia"/>
                <w:sz w:val="52"/>
                <w:szCs w:val="48"/>
              </w:rPr>
              <w:t>配置管理计划</w:t>
            </w:r>
          </w:p>
          <w:p>
            <w:pPr>
              <w:pStyle w:val="00002e"/>
              <w:rPr>
                <w:rFonts w:hint="eastAsia"/>
                <w:bCs w:val="false"/>
                <w:sz w:val="24"/>
                <w:szCs w:val="28"/>
              </w:rPr>
            </w:pPr>
            <w:r>
              <w:rPr>
                <w:rFonts w:hint="eastAsia" w:cs="Arial"/>
                <w:b w:val="false"/>
                <w:noProof/>
                <w:sz w:val="28"/>
                <w:szCs w:val="28"/>
              </w:rPr>
              <w:t>Version</w:t>
            </w:r>
            <w:r>
              <w:rPr>
                <w:rFonts w:cs="Arial"/>
                <w:b w:val="false"/>
                <w:noProof/>
                <w:sz w:val="28"/>
                <w:szCs w:val="28"/>
              </w:rPr>
              <w:t xml:space="preserve">: </w:t>
            </w:r>
            <w:r>
              <w:rPr>
                <w:rFonts w:hint="eastAsia" w:cs="Arial"/>
                <w:b w:val="false"/>
                <w:noProof/>
                <w:sz w:val="28"/>
                <w:szCs w:val="28"/>
              </w:rPr>
              <w:t>1.2</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rPr>
              <w:t>行义通、孙宇飞、薛俊、蔡前哲、黄鑫</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202</w:t>
            </w:r>
            <w:r>
              <w:rPr>
                <w:rFonts w:hint="eastAsia" w:hAnsi="宋体"/>
                <w:sz w:val="30"/>
                <w:szCs w:val="30"/>
              </w:rPr>
              <w:t>4</w:t>
            </w:r>
            <w:r>
              <w:rPr>
                <w:rFonts w:hint="eastAsia" w:hAnsi="宋体"/>
                <w:sz w:val="30"/>
                <w:szCs w:val="30"/>
              </w:rPr>
              <w:t>-</w:t>
            </w:r>
            <w:r>
              <w:rPr>
                <w:rFonts w:hint="eastAsia" w:hAnsi="宋体"/>
                <w:sz w:val="30"/>
                <w:szCs w:val="30"/>
              </w:rPr>
              <w:t>04</w:t>
            </w:r>
            <w:r>
              <w:rPr>
                <w:rFonts w:hint="eastAsia" w:hAnsi="宋体"/>
                <w:sz w:val="30"/>
                <w:szCs w:val="30"/>
              </w:rPr>
              <w:t>-</w:t>
            </w:r>
            <w:r>
              <w:rPr>
                <w:rFonts w:hint="eastAsia" w:hAnsi="宋体"/>
                <w:sz w:val="30"/>
                <w:szCs w:val="30"/>
              </w:rPr>
              <w:t>03</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rPr>
              <w:t>行义通</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202</w:t>
            </w:r>
            <w:r>
              <w:rPr>
                <w:rFonts w:hint="eastAsia"/>
                <w:sz w:val="30"/>
                <w:szCs w:val="30"/>
              </w:rPr>
              <w:t>4</w:t>
            </w:r>
            <w:r>
              <w:rPr>
                <w:rFonts w:hint="eastAsia"/>
                <w:sz w:val="30"/>
                <w:szCs w:val="30"/>
              </w:rPr>
              <w:t>-</w:t>
            </w:r>
            <w:r>
              <w:rPr>
                <w:rFonts w:hint="eastAsia"/>
                <w:sz w:val="30"/>
                <w:szCs w:val="30"/>
              </w:rPr>
              <w:t>04</w:t>
            </w:r>
            <w:r>
              <w:rPr>
                <w:rFonts w:hint="eastAsia"/>
                <w:sz w:val="30"/>
                <w:szCs w:val="30"/>
              </w:rPr>
              <w:t>-</w:t>
            </w:r>
            <w:r>
              <w:rPr>
                <w:rFonts w:hint="eastAsia"/>
                <w:sz w:val="30"/>
                <w:szCs w:val="30"/>
              </w:rPr>
              <w:t>03</w:t>
            </w:r>
          </w:p>
        </w:tc>
      </w:tr>
      <w:tr>
        <w:trPr>
          <w:cantSplit/>
          <w:trHeight w:val="3034"/>
        </w:trPr>
        <w:tc>
          <w:tcPr>
            <w:tcW w:w="1924" w:type="dxa"/>
            <w:vMerge w:val="continue"/>
            <w:shd w:val="clear" w:color="auto" w:fill="CCCCCC"/>
          </w:tcPr>
          <w:p>
            <w:pPr>
              <w:pStyle w:val="00002e"/>
              <w:jc w:val="right"/>
              <w:rPr>
                <w:rFonts w:hint="eastAsia" w:cs="Arial"/>
              </w:rPr>
            </w:pPr>
          </w:p>
        </w:tc>
        <w:tc>
          <w:tcPr>
            <w:tcW w:w="7076" w:type="dxa"/>
            <w:vAlign w:val="bottom"/>
          </w:tcPr>
          <w:p>
            <w:pPr>
              <w:pStyle w:val="00002e"/>
              <w:jc w:val="right"/>
              <w:rPr>
                <w:rFonts w:hint="eastAsia" w:cs="Arial"/>
              </w:rPr>
            </w:pPr>
            <w:r>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9.95pt;height:27.81pt" stroked="f" type="#_x0000_t75">
                  <v:imagedata o:title="华迪标志" r:id="rId9"/>
                </v:shape>
              </w:pict>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9288"/>
      </w:tblGrid>
      <w:tr>
        <w:trPr/>
        <w:tc>
          <w:tcPr>
            <w:tcW w:w="9288" w:type="dxa"/>
          </w:tcPr>
          <w:p>
            <w:pPr>
              <w:rPr>
                <w:rFonts w:hint="eastAsia" w:hAnsi="宋体" w:cs="Arial"/>
              </w:rPr>
            </w:pPr>
            <w:r>
              <w:rPr>
                <w:rFonts w:hint="eastAsia" w:hAnsi="宋体" w:cs="Arial"/>
              </w:rPr>
              <w:t>标题</w:t>
            </w:r>
            <w:r>
              <w:rPr>
                <w:rFonts w:hAnsi="宋体" w:cs="Arial"/>
              </w:rPr>
              <w:t>:</w:t>
            </w:r>
            <w:r>
              <w:rPr>
                <w:rFonts w:hAnsi="宋体" w:cs="Arial"/>
              </w:rPr>
              <w:t>时光网电影大数据分析平台</w:t>
            </w:r>
            <w:r>
              <w:rPr>
                <w:rFonts w:hint="eastAsia"/>
              </w:rPr>
              <w:t>配置管理计划</w:t>
            </w:r>
          </w:p>
        </w:tc>
      </w:tr>
      <w:tr>
        <w:trPr/>
        <w:tc>
          <w:tcPr>
            <w:tcW w:w="9288" w:type="dxa"/>
          </w:tcPr>
          <w:p>
            <w:pPr>
              <w:rPr>
                <w:rFonts w:hint="eastAsia" w:hAnsi="宋体" w:cs="Arial"/>
              </w:rPr>
            </w:pPr>
            <w:r>
              <w:rPr>
                <w:rFonts w:hint="eastAsia" w:hAnsi="宋体" w:cs="Arial"/>
              </w:rPr>
              <w:t>作者</w:t>
            </w:r>
            <w:r>
              <w:rPr>
                <w:rFonts w:hAnsi="宋体" w:cs="Arial"/>
              </w:rPr>
              <w:t xml:space="preserve">: </w:t>
            </w:r>
            <w:r>
              <w:rPr>
                <w:rFonts w:hAnsi="宋体" w:cs="Arial"/>
              </w:rPr>
              <w:t>行义通、孙宇飞、薛俊、蔡前哲、黄鑫</w:t>
            </w:r>
          </w:p>
        </w:tc>
      </w:tr>
      <w:tr>
        <w:trPr/>
        <w:tc>
          <w:tcPr>
            <w:tcW w:w="9288" w:type="dxa"/>
          </w:tcPr>
          <w:p>
            <w:pPr>
              <w:rPr>
                <w:rFonts w:hint="eastAsia" w:hAnsi="宋体" w:cs="Arial"/>
              </w:rPr>
            </w:pPr>
            <w:r>
              <w:rPr>
                <w:rFonts w:hint="eastAsia" w:hAnsi="宋体" w:cs="Arial"/>
              </w:rPr>
              <w:t>创建日期</w:t>
            </w:r>
            <w:r>
              <w:rPr>
                <w:rFonts w:hAnsi="宋体" w:cs="Arial"/>
              </w:rPr>
              <w:t>: 202</w:t>
            </w:r>
            <w:r>
              <w:rPr>
                <w:rFonts w:hAnsi="宋体" w:cs="Arial"/>
              </w:rPr>
              <w:t>4</w:t>
            </w:r>
            <w:r>
              <w:rPr>
                <w:rFonts w:hAnsi="宋体" w:cs="Arial"/>
              </w:rPr>
              <w:t>-</w:t>
            </w:r>
            <w:r>
              <w:rPr>
                <w:rFonts w:hAnsi="宋体" w:cs="Arial"/>
              </w:rPr>
              <w:t>4</w:t>
            </w:r>
            <w:r>
              <w:rPr>
                <w:rFonts w:hAnsi="宋体" w:cs="Arial"/>
              </w:rPr>
              <w:t>-</w:t>
            </w:r>
            <w:r>
              <w:rPr>
                <w:rFonts w:hAnsi="宋体" w:cs="Arial"/>
              </w:rPr>
              <w:t>3</w:t>
            </w:r>
          </w:p>
        </w:tc>
      </w:tr>
      <w:tr>
        <w:trPr/>
        <w:tc>
          <w:tcPr>
            <w:tcW w:w="9288" w:type="dxa"/>
          </w:tcPr>
          <w:p>
            <w:pPr>
              <w:rPr>
                <w:rFonts w:hint="eastAsia" w:hAnsi="宋体" w:cs="Arial"/>
              </w:rPr>
            </w:pPr>
            <w:r>
              <w:rPr>
                <w:rFonts w:hint="eastAsia" w:hAnsi="宋体" w:cs="Arial"/>
              </w:rPr>
              <w:t>上次更新日期</w:t>
            </w:r>
            <w:r>
              <w:rPr>
                <w:rFonts w:hAnsi="宋体" w:cs="Arial"/>
              </w:rPr>
              <w:t xml:space="preserve">: </w:t>
            </w:r>
            <w:r>
              <w:rPr>
                <w:rFonts w:hint="eastAsia" w:hAnsi="宋体" w:cs="Arial"/>
              </w:rPr>
              <w:t>202</w:t>
            </w:r>
            <w:r>
              <w:rPr>
                <w:rFonts w:hint="eastAsia" w:hAnsi="宋体" w:cs="Arial"/>
              </w:rPr>
              <w:t>4</w:t>
            </w:r>
            <w:r>
              <w:rPr>
                <w:rFonts w:hint="eastAsia" w:hAnsi="宋体" w:cs="Arial"/>
              </w:rPr>
              <w:t>-</w:t>
            </w:r>
            <w:r>
              <w:rPr>
                <w:rFonts w:hint="eastAsia" w:hAnsi="宋体" w:cs="Arial"/>
              </w:rPr>
              <w:t>4</w:t>
            </w:r>
            <w:r>
              <w:rPr>
                <w:rFonts w:hint="eastAsia" w:hAnsi="宋体" w:cs="Arial"/>
              </w:rPr>
              <w:t>-03</w:t>
            </w:r>
          </w:p>
        </w:tc>
      </w:tr>
      <w:tr>
        <w:trPr>
          <w:trHeight w:val="80"/>
        </w:trPr>
        <w:tc>
          <w:tcPr>
            <w:tcW w:w="9288" w:type="dxa"/>
          </w:tcPr>
          <w:p>
            <w:pPr>
              <w:rPr>
                <w:rFonts w:hint="eastAsia" w:hAnsi="宋体" w:cs="Arial"/>
              </w:rPr>
            </w:pPr>
            <w:r>
              <w:rPr>
                <w:rFonts w:hint="eastAsia" w:hAnsi="宋体" w:cs="Arial"/>
              </w:rPr>
              <w:t>版本</w:t>
            </w:r>
            <w:r>
              <w:rPr>
                <w:rFonts w:hAnsi="宋体" w:cs="Arial"/>
              </w:rPr>
              <w:t>:</w:t>
            </w:r>
            <w:r>
              <w:rPr>
                <w:rFonts w:hint="eastAsia" w:hAnsi="宋体" w:cs="Arial"/>
              </w:rPr>
              <w:t xml:space="preserve"> 1.2</w:t>
            </w:r>
            <w:r>
              <w:rPr>
                <w:rFonts w:hAnsi="宋体" w:cs="Arial"/>
              </w:rPr>
              <w:t>.20211215</w:t>
            </w:r>
          </w:p>
        </w:tc>
      </w:tr>
      <w:tr>
        <w:trPr/>
        <w:tc>
          <w:tcPr>
            <w:tcW w:w="9288" w:type="dxa"/>
          </w:tcPr>
          <w:p>
            <w:pPr>
              <w:rPr>
                <w:rFonts w:hAnsi="宋体" w:cs="Arial"/>
              </w:rPr>
            </w:pPr>
          </w:p>
        </w:tc>
      </w:tr>
      <w:tr>
        <w:trPr/>
        <w:tc>
          <w:tcPr>
            <w:tcW w:w="9288" w:type="dxa"/>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rPr>
              <w:t>项目管理部</w:t>
            </w:r>
          </w:p>
        </w:tc>
      </w:tr>
    </w:tbl>
    <w:p>
      <w:pPr>
        <w:pStyle w:val="000039"/>
        <w:spacing w:line="240" w:lineRule="auto"/>
        <w:rPr>
          <w:rFonts w:hint="eastAsia" w:hAnsi="宋体"/>
        </w:rPr>
      </w:pPr>
    </w:p>
    <w:p>
      <w:pPr>
        <w:rPr>
          <w:rFonts w:hint="eastAsia" w:hAnsi="宋体"/>
        </w:rPr>
      </w:pPr>
    </w:p>
    <w:p>
      <w:pPr>
        <w:pStyle w:val="000030"/>
        <w:rPr>
          <w:rFonts w:ascii="宋体" w:hAnsi="宋体"/>
          <w:caps w:val="false"/>
        </w:rPr>
      </w:pPr>
      <w:r>
        <w:rPr>
          <w:rFonts w:hint="eastAsia" w:ascii="宋体" w:hAnsi="宋体"/>
          <w:caps w:val="false"/>
        </w:rPr>
        <w:t>修订文档历史记录</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68"/>
        <w:gridCol w:w="1440"/>
        <w:gridCol w:w="4320"/>
        <w:gridCol w:w="2160"/>
      </w:tblGrid>
      <w:tr>
        <w:trPr/>
        <w:tc>
          <w:tcPr>
            <w:tcW w:w="1368" w:type="dxa"/>
          </w:tcPr>
          <w:p>
            <w:pPr>
              <w:rPr>
                <w:rFonts w:hAnsi="宋体" w:cs="Arial"/>
                <w:b/>
              </w:rPr>
            </w:pPr>
            <w:r>
              <w:rPr>
                <w:rFonts w:hint="eastAsia" w:hAnsi="宋体" w:cs="Arial"/>
                <w:b/>
              </w:rPr>
              <w:t>日期</w:t>
            </w:r>
          </w:p>
        </w:tc>
        <w:tc>
          <w:tcPr>
            <w:tcW w:w="1440" w:type="dxa"/>
          </w:tcPr>
          <w:p>
            <w:pPr>
              <w:rPr>
                <w:rFonts w:hAnsi="宋体" w:cs="Arial"/>
                <w:b/>
              </w:rPr>
            </w:pPr>
            <w:r>
              <w:rPr>
                <w:rFonts w:hint="eastAsia" w:hAnsi="宋体" w:cs="Arial"/>
                <w:b/>
              </w:rPr>
              <w:t>版本</w:t>
            </w:r>
          </w:p>
        </w:tc>
        <w:tc>
          <w:tcPr>
            <w:tcW w:w="4320" w:type="dxa"/>
          </w:tcPr>
          <w:p>
            <w:pPr>
              <w:rPr>
                <w:rFonts w:hAnsi="宋体" w:cs="Arial"/>
                <w:b/>
              </w:rPr>
            </w:pPr>
            <w:r>
              <w:rPr>
                <w:rFonts w:hint="eastAsia" w:hAnsi="宋体" w:cs="Arial"/>
                <w:b/>
              </w:rPr>
              <w:t>说明</w:t>
            </w:r>
          </w:p>
        </w:tc>
        <w:tc>
          <w:tcPr>
            <w:tcW w:w="2160" w:type="dxa"/>
          </w:tcPr>
          <w:p>
            <w:pPr>
              <w:rPr>
                <w:rFonts w:hAnsi="宋体" w:cs="Arial"/>
                <w:b/>
              </w:rPr>
            </w:pPr>
            <w:r>
              <w:rPr>
                <w:rFonts w:hint="eastAsia" w:hAnsi="宋体" w:cs="Arial"/>
                <w:b/>
              </w:rPr>
              <w:t>作者</w:t>
            </w:r>
          </w:p>
        </w:tc>
      </w:tr>
      <w:tr>
        <w:trPr>
          <w:trHeight w:val="108"/>
        </w:trPr>
        <w:tc>
          <w:tcPr>
            <w:tcW w:w="1368" w:type="dxa"/>
          </w:tcPr>
          <w:p>
            <w:pPr>
              <w:rPr>
                <w:rFonts w:hint="eastAsia" w:hAnsi="宋体" w:cs="Arial"/>
              </w:rPr>
            </w:pPr>
            <w:r>
              <w:rPr>
                <w:rFonts w:hAnsi="宋体" w:cs="Arial"/>
              </w:rPr>
              <w:t>202</w:t>
            </w:r>
            <w:r>
              <w:rPr>
                <w:rFonts w:hAnsi="宋体" w:cs="Arial"/>
              </w:rPr>
              <w:t>4</w:t>
            </w:r>
            <w:r>
              <w:rPr>
                <w:rFonts w:hAnsi="宋体" w:cs="Arial"/>
              </w:rPr>
              <w:t>-</w:t>
            </w:r>
            <w:r>
              <w:rPr>
                <w:rFonts w:hAnsi="宋体" w:cs="Arial"/>
              </w:rPr>
              <w:t>04</w:t>
            </w:r>
            <w:r>
              <w:rPr>
                <w:rFonts w:hAnsi="宋体" w:cs="Arial"/>
              </w:rPr>
              <w:t>-</w:t>
            </w:r>
            <w:r>
              <w:rPr>
                <w:rFonts w:hint="eastAsia" w:hAnsi="宋体" w:cs="Arial"/>
              </w:rPr>
              <w:t>0</w:t>
            </w:r>
            <w:r>
              <w:rPr>
                <w:rFonts w:hint="eastAsia" w:hAnsi="宋体" w:cs="Arial"/>
              </w:rPr>
              <w:t>3</w:t>
            </w:r>
          </w:p>
        </w:tc>
        <w:tc>
          <w:tcPr>
            <w:tcW w:w="1440" w:type="dxa"/>
          </w:tcPr>
          <w:p>
            <w:pPr>
              <w:rPr>
                <w:rFonts w:hint="eastAsia" w:hAnsi="宋体" w:cs="Arial"/>
              </w:rPr>
            </w:pPr>
            <w:r>
              <w:rPr>
                <w:rFonts w:hint="eastAsia" w:hAnsi="宋体" w:cs="Arial"/>
              </w:rPr>
              <w:t>0.1.202</w:t>
            </w:r>
            <w:r>
              <w:rPr>
                <w:rFonts w:hint="eastAsia" w:hAnsi="宋体" w:cs="Arial"/>
              </w:rPr>
              <w:t>40403</w:t>
            </w:r>
          </w:p>
        </w:tc>
        <w:tc>
          <w:tcPr>
            <w:tcW w:w="4320" w:type="dxa"/>
          </w:tcPr>
          <w:p>
            <w:pPr>
              <w:rPr>
                <w:rFonts w:hint="eastAsia" w:hAnsi="宋体" w:cs="Arial"/>
              </w:rPr>
            </w:pPr>
            <w:r>
              <w:rPr>
                <w:rFonts w:hint="eastAsia" w:hAnsi="宋体" w:cs="Arial"/>
              </w:rPr>
              <w:t>草稿</w:t>
            </w:r>
          </w:p>
        </w:tc>
        <w:tc>
          <w:tcPr>
            <w:tcW w:w="2160" w:type="dxa"/>
          </w:tcPr>
          <w:p>
            <w:pPr>
              <w:rPr>
                <w:rFonts w:hint="eastAsia" w:hAnsi="宋体" w:cs="Arial"/>
              </w:rPr>
            </w:pPr>
            <w:r>
              <w:rPr>
                <w:rFonts w:hint="eastAsia" w:hAnsi="宋体" w:cs="Arial"/>
              </w:rPr>
              <w:t>行义通、孙宇飞、薛俊、蔡前哲、黄鑫</w:t>
            </w: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int="eastAsia"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bl>
    <w:p>
      <w:pPr>
        <w:rPr>
          <w:rFonts w:hint="eastAsia"/>
        </w:rPr>
      </w:pPr>
    </w:p>
    <w:p>
      <w:pPr>
        <w:framePr w:w="8715" w:x="1980"/>
        <w:rPr>
          <w:rFonts w:hint="eastAsia"/>
        </w:rPr>
      </w:pPr>
    </w:p>
    <w:p>
      <w:pPr>
        <w:sectPr>
          <w:footerReference r:id="rId5" w:type="even"/>
          <w:footerReference r:id="rId4" w:type="default"/>
          <w:pgSz w:w="11907" w:h="16840" w:code="9"/>
          <w:pgMar w:top="1258" w:right="1440" w:bottom="1258" w:left="1440" w:header="720" w:footer="720" w:gutter="0"/>
          <w:pgNumType w:fmt="upperRoman"/>
          <w:cols w:space="720"/>
        </w:sectPr>
      </w:pPr>
    </w:p>
    <w:p>
      <w:pPr>
        <w:pStyle w:val="00002e"/>
        <w:rPr/>
      </w:pPr>
      <w:r>
        <w:rPr>
          <w:rFonts w:hint="eastAsia"/>
        </w:rPr>
        <w:t>目录</w:t>
      </w:r>
    </w:p>
    <w:p>
      <w:pPr>
        <w:rPr>
          <w:rFonts w:hint="eastAsia"/>
        </w:rPr>
      </w:pPr>
    </w:p>
    <w:p>
      <w:pPr>
        <w:pStyle w:val="000030"/>
        <w:tabs>
          <w:tab w:val="left" w:pos="400"/>
          <w:tab w:val="right" w:leader="dot" w:pos="9017"/>
        </w:tabs>
        <w:rPr>
          <w:rFonts w:cs="Times New Roman"/>
          <w:b w:val="false"/>
          <w:bCs w:val="false"/>
          <w:caps w:val="false"/>
          <w:noProof/>
          <w:snapToGrid/>
          <w:kern w:val="2"/>
          <w:sz w:val="21"/>
        </w:rPr>
      </w:pPr>
      <w:r>
        <w:rPr/>
        <w:fldChar w:fldCharType="begin"/>
      </w:r>
      <w:r>
        <w:rPr/>
        <w:instrText xml:space="preserve"> TOC \o "1-3" \h \z </w:instrText>
      </w:r>
      <w:r>
        <w:rPr/>
        <w:fldChar w:fldCharType="separate"/>
      </w:r>
      <w:r>
        <w:rPr/>
        <w:fldChar w:fldCharType="begin" w:fldLock="false" w:dirty="false"/>
      </w:r>
      <w:r>
        <w:rPr/>
        <w:instrText>HYPERLINK \l "_Toc248638989"</w:instrText>
      </w:r>
      <w:r>
        <w:rPr/>
        <w:fldChar w:fldCharType="separate" w:fldLock="false" w:dirty="false"/>
      </w:r>
      <w:r>
        <w:rPr>
          <w:rStyle w:val="00004c"/>
          <w:noProof/>
        </w:rPr>
        <w:t>1.</w:t>
      </w:r>
      <w:r>
        <w:rPr>
          <w:rFonts w:cs="Times New Roman"/>
          <w:b w:val="false"/>
          <w:bCs w:val="false"/>
          <w:caps w:val="false"/>
          <w:noProof/>
          <w:snapToGrid/>
          <w:kern w:val="2"/>
          <w:sz w:val="21"/>
        </w:rPr>
        <w:tab/>
      </w:r>
      <w:r>
        <w:rPr>
          <w:rStyle w:val="00004c"/>
          <w:rFonts w:hint="eastAsia"/>
          <w:noProof/>
        </w:rPr>
        <w:t>简介</w:t>
      </w:r>
      <w:r>
        <w:rPr>
          <w:noProof/>
          <w:webHidden/>
        </w:rPr>
        <w:tab/>
      </w:r>
      <w:r>
        <w:rPr>
          <w:noProof/>
          <w:webHidden/>
        </w:rPr>
        <w:fldChar w:fldCharType="begin"/>
      </w:r>
      <w:r>
        <w:rPr>
          <w:noProof/>
          <w:webHidden/>
        </w:rPr>
        <w:instrText xml:space="preserve"> PAGEREF _Toc248638989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"_Toc248638990"</w:instrText>
      </w:r>
      <w:r>
        <w:rPr/>
        <w:fldChar w:fldCharType="separate" w:fldLock="false" w:dirty="false"/>
      </w:r>
      <w:r>
        <w:rPr>
          <w:rStyle w:val="00004c"/>
          <w:noProof/>
        </w:rPr>
        <w:t>1.1</w:t>
      </w:r>
      <w:r>
        <w:rPr>
          <w:rFonts w:cs="Times New Roman"/>
          <w:smallCaps w:val="false"/>
          <w:noProof/>
          <w:snapToGrid/>
          <w:kern w:val="2"/>
          <w:sz w:val="21"/>
        </w:rPr>
        <w:tab/>
      </w:r>
      <w:r>
        <w:rPr>
          <w:rStyle w:val="00004c"/>
          <w:rFonts w:hint="eastAsia"/>
          <w:noProof/>
        </w:rPr>
        <w:t>目的</w:t>
      </w:r>
      <w:r>
        <w:rPr>
          <w:noProof/>
          <w:webHidden/>
        </w:rPr>
        <w:tab/>
      </w:r>
      <w:r>
        <w:rPr>
          <w:noProof/>
          <w:webHidden/>
        </w:rPr>
        <w:fldChar w:fldCharType="begin"/>
      </w:r>
      <w:r>
        <w:rPr>
          <w:noProof/>
          <w:webHidden/>
        </w:rPr>
        <w:instrText xml:space="preserve"> PAGEREF _Toc248638990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"_Toc248638991"</w:instrText>
      </w:r>
      <w:r>
        <w:rPr/>
        <w:fldChar w:fldCharType="separate" w:fldLock="false" w:dirty="false"/>
      </w:r>
      <w:r>
        <w:rPr>
          <w:rStyle w:val="00004c"/>
          <w:noProof/>
        </w:rPr>
        <w:t>1.2</w:t>
      </w:r>
      <w:r>
        <w:rPr>
          <w:rFonts w:cs="Times New Roman"/>
          <w:smallCaps w:val="false"/>
          <w:noProof/>
          <w:snapToGrid/>
          <w:kern w:val="2"/>
          <w:sz w:val="21"/>
        </w:rPr>
        <w:tab/>
      </w:r>
      <w:r>
        <w:rPr>
          <w:rStyle w:val="00004c"/>
          <w:rFonts w:hint="eastAsia"/>
          <w:noProof/>
        </w:rPr>
        <w:t>范围</w:t>
      </w:r>
      <w:r>
        <w:rPr>
          <w:noProof/>
          <w:webHidden/>
        </w:rPr>
        <w:tab/>
      </w:r>
      <w:r>
        <w:rPr>
          <w:noProof/>
          <w:webHidden/>
        </w:rPr>
        <w:fldChar w:fldCharType="begin"/>
      </w:r>
      <w:r>
        <w:rPr>
          <w:noProof/>
          <w:webHidden/>
        </w:rPr>
        <w:instrText xml:space="preserve"> PAGEREF _Toc248638991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"_Toc248638992"</w:instrText>
      </w:r>
      <w:r>
        <w:rPr/>
        <w:fldChar w:fldCharType="separate" w:fldLock="false" w:dirty="false"/>
      </w:r>
      <w:r>
        <w:rPr>
          <w:rStyle w:val="00004c"/>
          <w:noProof/>
        </w:rPr>
        <w:t>1.3</w:t>
      </w:r>
      <w:r>
        <w:rPr>
          <w:rFonts w:cs="Times New Roman"/>
          <w:smallCaps w:val="false"/>
          <w:noProof/>
          <w:snapToGrid/>
          <w:kern w:val="2"/>
          <w:sz w:val="21"/>
        </w:rPr>
        <w:tab/>
      </w:r>
      <w:r>
        <w:rPr>
          <w:rStyle w:val="00004c"/>
          <w:rFonts w:hint="eastAsia"/>
          <w:noProof/>
        </w:rPr>
        <w:t>定义、首字母缩写词和缩略语</w:t>
      </w:r>
      <w:r>
        <w:rPr>
          <w:noProof/>
          <w:webHidden/>
        </w:rPr>
        <w:tab/>
      </w:r>
      <w:r>
        <w:rPr>
          <w:noProof/>
          <w:webHidden/>
        </w:rPr>
        <w:fldChar w:fldCharType="begin"/>
      </w:r>
      <w:r>
        <w:rPr>
          <w:noProof/>
          <w:webHidden/>
        </w:rPr>
        <w:instrText xml:space="preserve"> PAGEREF _Toc248638992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"_Toc248638993"</w:instrText>
      </w:r>
      <w:r>
        <w:rPr/>
        <w:fldChar w:fldCharType="separate" w:fldLock="false" w:dirty="false"/>
      </w:r>
      <w:r>
        <w:rPr>
          <w:rStyle w:val="00004c"/>
          <w:noProof/>
        </w:rPr>
        <w:t>1.4</w:t>
      </w:r>
      <w:r>
        <w:rPr>
          <w:rFonts w:cs="Times New Roman"/>
          <w:smallCaps w:val="false"/>
          <w:noProof/>
          <w:snapToGrid/>
          <w:kern w:val="2"/>
          <w:sz w:val="21"/>
        </w:rPr>
        <w:tab/>
      </w:r>
      <w:r>
        <w:rPr>
          <w:rStyle w:val="00004c"/>
          <w:rFonts w:hint="eastAsia"/>
          <w:noProof/>
        </w:rPr>
        <w:t>参考资料</w:t>
      </w:r>
      <w:r>
        <w:rPr>
          <w:noProof/>
          <w:webHidden/>
        </w:rPr>
        <w:tab/>
      </w:r>
      <w:r>
        <w:rPr>
          <w:noProof/>
          <w:webHidden/>
        </w:rPr>
        <w:fldChar w:fldCharType="begin"/>
      </w:r>
      <w:r>
        <w:rPr>
          <w:noProof/>
          <w:webHidden/>
        </w:rPr>
        <w:instrText xml:space="preserve"> PAGEREF _Toc248638993 \h </w:instrText>
      </w:r>
      <w:r>
        <w:rPr>
          <w:noProof/>
          <w:webHidden/>
        </w:rPr>
        <w:fldChar w:fldCharType="separate"/>
      </w:r>
      <w:r>
        <w:rPr>
          <w:noProof/>
          <w:webHidden/>
        </w:rPr>
        <w:t>1</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"_Toc248638994"</w:instrText>
      </w:r>
      <w:r>
        <w:rPr/>
        <w:fldChar w:fldCharType="separate" w:fldLock="false" w:dirty="false"/>
      </w:r>
      <w:r>
        <w:rPr>
          <w:rStyle w:val="00004c"/>
          <w:noProof/>
        </w:rPr>
        <w:t>2.</w:t>
      </w:r>
      <w:r>
        <w:rPr>
          <w:rFonts w:cs="Times New Roman"/>
          <w:b w:val="false"/>
          <w:bCs w:val="false"/>
          <w:caps w:val="false"/>
          <w:noProof/>
          <w:snapToGrid/>
          <w:kern w:val="2"/>
          <w:sz w:val="21"/>
        </w:rPr>
        <w:tab/>
      </w:r>
      <w:r>
        <w:rPr>
          <w:rStyle w:val="00004c"/>
          <w:rFonts w:hint="eastAsia"/>
          <w:noProof/>
        </w:rPr>
        <w:t>管理</w:t>
      </w:r>
      <w:r>
        <w:rPr>
          <w:noProof/>
          <w:webHidden/>
        </w:rPr>
        <w:tab/>
      </w:r>
      <w:r>
        <w:rPr>
          <w:noProof/>
          <w:webHidden/>
        </w:rPr>
        <w:fldChar w:fldCharType="begin"/>
      </w:r>
      <w:r>
        <w:rPr>
          <w:noProof/>
          <w:webHidden/>
        </w:rPr>
        <w:instrText xml:space="preserve"> PAGEREF _Toc248638994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"_Toc248638995"</w:instrText>
      </w:r>
      <w:r>
        <w:rPr/>
        <w:fldChar w:fldCharType="separate" w:fldLock="false" w:dirty="false"/>
      </w:r>
      <w:r>
        <w:rPr>
          <w:rStyle w:val="00004c"/>
          <w:noProof/>
        </w:rPr>
        <w:t>2.1</w:t>
      </w:r>
      <w:r>
        <w:rPr>
          <w:rFonts w:cs="Times New Roman"/>
          <w:smallCaps w:val="false"/>
          <w:noProof/>
          <w:snapToGrid/>
          <w:kern w:val="2"/>
          <w:sz w:val="21"/>
        </w:rPr>
        <w:tab/>
      </w:r>
      <w:r>
        <w:rPr>
          <w:rStyle w:val="00004c"/>
          <w:rFonts w:hint="eastAsia"/>
          <w:noProof/>
        </w:rPr>
        <w:t>组织结构</w:t>
      </w:r>
      <w:r>
        <w:rPr>
          <w:noProof/>
          <w:webHidden/>
        </w:rPr>
        <w:tab/>
      </w:r>
      <w:r>
        <w:rPr>
          <w:noProof/>
          <w:webHidden/>
        </w:rPr>
        <w:fldChar w:fldCharType="begin"/>
      </w:r>
      <w:r>
        <w:rPr>
          <w:noProof/>
          <w:webHidden/>
        </w:rPr>
        <w:instrText xml:space="preserve"> PAGEREF _Toc248638995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"_Toc248638996"</w:instrText>
      </w:r>
      <w:r>
        <w:rPr/>
        <w:fldChar w:fldCharType="separate" w:fldLock="false" w:dirty="false"/>
      </w:r>
      <w:r>
        <w:rPr>
          <w:rStyle w:val="00004c"/>
          <w:noProof/>
        </w:rPr>
        <w:t>2.2</w:t>
      </w:r>
      <w:r>
        <w:rPr>
          <w:rFonts w:cs="Times New Roman"/>
          <w:smallCaps w:val="false"/>
          <w:noProof/>
          <w:snapToGrid/>
          <w:kern w:val="2"/>
          <w:sz w:val="21"/>
        </w:rPr>
        <w:tab/>
      </w:r>
      <w:r>
        <w:rPr>
          <w:rStyle w:val="00004c"/>
          <w:rFonts w:hint="eastAsia"/>
          <w:noProof/>
        </w:rPr>
        <w:t>工作与职责</w:t>
      </w:r>
      <w:r>
        <w:rPr>
          <w:noProof/>
          <w:webHidden/>
        </w:rPr>
        <w:tab/>
      </w:r>
      <w:r>
        <w:rPr>
          <w:noProof/>
          <w:webHidden/>
        </w:rPr>
        <w:fldChar w:fldCharType="begin"/>
      </w:r>
      <w:r>
        <w:rPr>
          <w:noProof/>
          <w:webHidden/>
        </w:rPr>
        <w:instrText xml:space="preserve"> PAGEREF _Toc248638996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"_Toc248638997"</w:instrText>
      </w:r>
      <w:r>
        <w:rPr/>
        <w:fldChar w:fldCharType="separate" w:fldLock="false" w:dirty="false"/>
      </w:r>
      <w:r>
        <w:rPr>
          <w:rStyle w:val="00004c"/>
          <w:noProof/>
        </w:rPr>
        <w:t>2.3</w:t>
      </w:r>
      <w:r>
        <w:rPr>
          <w:rFonts w:cs="Times New Roman"/>
          <w:smallCaps w:val="false"/>
          <w:noProof/>
          <w:snapToGrid/>
          <w:kern w:val="2"/>
          <w:sz w:val="21"/>
        </w:rPr>
        <w:tab/>
      </w:r>
      <w:r>
        <w:rPr>
          <w:rStyle w:val="00004c"/>
          <w:rFonts w:hint="eastAsia"/>
          <w:noProof/>
        </w:rPr>
        <w:t>工具、环境和基础设施</w:t>
      </w:r>
      <w:r>
        <w:rPr>
          <w:noProof/>
          <w:webHidden/>
        </w:rPr>
        <w:tab/>
      </w:r>
      <w:r>
        <w:rPr>
          <w:noProof/>
          <w:webHidden/>
        </w:rPr>
        <w:fldChar w:fldCharType="begin"/>
      </w:r>
      <w:r>
        <w:rPr>
          <w:noProof/>
          <w:webHidden/>
        </w:rPr>
        <w:instrText xml:space="preserve"> PAGEREF _Toc248638997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"_Toc248638998"</w:instrText>
      </w:r>
      <w:r>
        <w:rPr/>
        <w:fldChar w:fldCharType="separate" w:fldLock="false" w:dirty="false"/>
      </w:r>
      <w:r>
        <w:rPr>
          <w:rStyle w:val="00004c"/>
          <w:noProof/>
        </w:rPr>
        <w:t>2.3.1</w:t>
      </w:r>
      <w:r>
        <w:rPr>
          <w:rFonts w:cs="Times New Roman"/>
          <w:i w:val="false"/>
          <w:iCs w:val="false"/>
          <w:noProof/>
          <w:snapToGrid/>
          <w:kern w:val="2"/>
          <w:sz w:val="21"/>
        </w:rPr>
        <w:tab/>
      </w:r>
      <w:r>
        <w:rPr>
          <w:rStyle w:val="00004c"/>
          <w:rFonts w:hint="eastAsia"/>
          <w:noProof/>
        </w:rPr>
        <w:t>工具</w:t>
      </w:r>
      <w:r>
        <w:rPr>
          <w:noProof/>
          <w:webHidden/>
        </w:rPr>
        <w:tab/>
      </w:r>
      <w:r>
        <w:rPr>
          <w:noProof/>
          <w:webHidden/>
        </w:rPr>
        <w:fldChar w:fldCharType="begin"/>
      </w:r>
      <w:r>
        <w:rPr>
          <w:noProof/>
          <w:webHidden/>
        </w:rPr>
        <w:instrText xml:space="preserve"> PAGEREF _Toc248638998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"_Toc248638999"</w:instrText>
      </w:r>
      <w:r>
        <w:rPr/>
        <w:fldChar w:fldCharType="separate" w:fldLock="false" w:dirty="false"/>
      </w:r>
      <w:r>
        <w:rPr>
          <w:rStyle w:val="00004c"/>
          <w:noProof/>
        </w:rPr>
        <w:t>2.3.2</w:t>
      </w:r>
      <w:r>
        <w:rPr>
          <w:rFonts w:cs="Times New Roman"/>
          <w:i w:val="false"/>
          <w:iCs w:val="false"/>
          <w:noProof/>
          <w:snapToGrid/>
          <w:kern w:val="2"/>
          <w:sz w:val="21"/>
        </w:rPr>
        <w:tab/>
      </w:r>
      <w:r>
        <w:rPr>
          <w:rStyle w:val="00004c"/>
          <w:noProof/>
        </w:rPr>
        <w:t>CM</w:t>
      </w:r>
      <w:r>
        <w:rPr>
          <w:rStyle w:val="00004c"/>
          <w:rFonts w:hint="eastAsia"/>
          <w:noProof/>
        </w:rPr>
        <w:t>环境和基础设施</w:t>
      </w:r>
      <w:r>
        <w:rPr>
          <w:noProof/>
          <w:webHidden/>
        </w:rPr>
        <w:tab/>
      </w:r>
      <w:r>
        <w:rPr>
          <w:noProof/>
          <w:webHidden/>
        </w:rPr>
        <w:fldChar w:fldCharType="begin"/>
      </w:r>
      <w:r>
        <w:rPr>
          <w:noProof/>
          <w:webHidden/>
        </w:rPr>
        <w:instrText xml:space="preserve"> PAGEREF _Toc248638999 \h </w:instrText>
      </w:r>
      <w:r>
        <w:rPr>
          <w:noProof/>
          <w:webHidden/>
        </w:rPr>
        <w:fldChar w:fldCharType="separate"/>
      </w:r>
      <w:r>
        <w:rPr>
          <w:noProof/>
          <w:webHidden/>
        </w:rPr>
        <w:t>3</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"_Toc248639000"</w:instrText>
      </w:r>
      <w:r>
        <w:rPr/>
        <w:fldChar w:fldCharType="separate" w:fldLock="false" w:dirty="false"/>
      </w:r>
      <w:r>
        <w:rPr>
          <w:rStyle w:val="00004c"/>
          <w:noProof/>
        </w:rPr>
        <w:t>3.</w:t>
      </w:r>
      <w:r>
        <w:rPr>
          <w:rFonts w:cs="Times New Roman"/>
          <w:b w:val="false"/>
          <w:bCs w:val="false"/>
          <w:caps w:val="false"/>
          <w:noProof/>
          <w:snapToGrid/>
          <w:kern w:val="2"/>
          <w:sz w:val="21"/>
        </w:rPr>
        <w:tab/>
      </w:r>
      <w:r>
        <w:rPr>
          <w:rStyle w:val="00004c"/>
          <w:rFonts w:hint="eastAsia"/>
          <w:noProof/>
        </w:rPr>
        <w:t>配置管理活动</w:t>
      </w:r>
      <w:r>
        <w:rPr>
          <w:noProof/>
          <w:webHidden/>
        </w:rPr>
        <w:tab/>
      </w:r>
      <w:r>
        <w:rPr>
          <w:noProof/>
          <w:webHidden/>
        </w:rPr>
        <w:fldChar w:fldCharType="begin"/>
      </w:r>
      <w:r>
        <w:rPr>
          <w:noProof/>
          <w:webHidden/>
        </w:rPr>
        <w:instrText xml:space="preserve"> PAGEREF _Toc248639000 \h </w:instrText>
      </w:r>
      <w:r>
        <w:rPr>
          <w:noProof/>
          <w:webHidden/>
        </w:rPr>
        <w:fldChar w:fldCharType="separate"/>
      </w:r>
      <w:r>
        <w:rPr>
          <w:noProof/>
          <w:webHidden/>
        </w:rPr>
        <w:t>3</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"_Toc248639001"</w:instrText>
      </w:r>
      <w:r>
        <w:rPr/>
        <w:fldChar w:fldCharType="separate" w:fldLock="false" w:dirty="false"/>
      </w:r>
      <w:r>
        <w:rPr>
          <w:rStyle w:val="00004c"/>
          <w:noProof/>
        </w:rPr>
        <w:t>3.1</w:t>
      </w:r>
      <w:r>
        <w:rPr>
          <w:rFonts w:cs="Times New Roman"/>
          <w:smallCaps w:val="false"/>
          <w:noProof/>
          <w:snapToGrid/>
          <w:kern w:val="2"/>
          <w:sz w:val="21"/>
        </w:rPr>
        <w:tab/>
      </w:r>
      <w:r>
        <w:rPr>
          <w:rStyle w:val="00004c"/>
          <w:rFonts w:hint="eastAsia"/>
          <w:noProof/>
        </w:rPr>
        <w:t>配置管理系统</w:t>
      </w:r>
      <w:r>
        <w:rPr>
          <w:noProof/>
          <w:webHidden/>
        </w:rPr>
        <w:tab/>
      </w:r>
      <w:r>
        <w:rPr>
          <w:noProof/>
          <w:webHidden/>
        </w:rPr>
        <w:fldChar w:fldCharType="begin"/>
      </w:r>
      <w:r>
        <w:rPr>
          <w:noProof/>
          <w:webHidden/>
        </w:rPr>
        <w:instrText xml:space="preserve"> PAGEREF _Toc248639001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"_Toc248639002"</w:instrText>
      </w:r>
      <w:r>
        <w:rPr/>
        <w:fldChar w:fldCharType="separate" w:fldLock="false" w:dirty="false"/>
      </w:r>
      <w:r>
        <w:rPr>
          <w:rStyle w:val="00004c"/>
          <w:noProof/>
        </w:rPr>
        <w:t>3.1.1</w:t>
      </w:r>
      <w:r>
        <w:rPr>
          <w:rFonts w:cs="Times New Roman"/>
          <w:i w:val="false"/>
          <w:iCs w:val="false"/>
          <w:noProof/>
          <w:snapToGrid/>
          <w:kern w:val="2"/>
          <w:sz w:val="21"/>
        </w:rPr>
        <w:tab/>
      </w:r>
      <w:r>
        <w:rPr>
          <w:rStyle w:val="00004c"/>
          <w:rFonts w:hint="eastAsia"/>
          <w:noProof/>
        </w:rPr>
        <w:t>配置库结构</w:t>
      </w:r>
      <w:r>
        <w:rPr>
          <w:noProof/>
          <w:webHidden/>
        </w:rPr>
        <w:tab/>
      </w:r>
      <w:r>
        <w:rPr>
          <w:noProof/>
          <w:webHidden/>
        </w:rPr>
        <w:fldChar w:fldCharType="begin"/>
      </w:r>
      <w:r>
        <w:rPr>
          <w:noProof/>
          <w:webHidden/>
        </w:rPr>
        <w:instrText xml:space="preserve"> PAGEREF _Toc248639002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"_Toc248639003"</w:instrText>
      </w:r>
      <w:r>
        <w:rPr/>
        <w:fldChar w:fldCharType="separate" w:fldLock="false" w:dirty="false"/>
      </w:r>
      <w:r>
        <w:rPr>
          <w:rStyle w:val="00004c"/>
          <w:noProof/>
        </w:rPr>
        <w:t>3.1.2</w:t>
      </w:r>
      <w:r>
        <w:rPr>
          <w:rFonts w:cs="Times New Roman"/>
          <w:i w:val="false"/>
          <w:iCs w:val="false"/>
          <w:noProof/>
          <w:snapToGrid/>
          <w:kern w:val="2"/>
          <w:sz w:val="21"/>
        </w:rPr>
        <w:tab/>
      </w:r>
      <w:r>
        <w:rPr>
          <w:rStyle w:val="00004c"/>
          <w:rFonts w:hint="eastAsia"/>
          <w:noProof/>
        </w:rPr>
        <w:t>配置库的权限划分</w:t>
      </w:r>
      <w:r>
        <w:rPr>
          <w:noProof/>
          <w:webHidden/>
        </w:rPr>
        <w:tab/>
      </w:r>
      <w:r>
        <w:rPr>
          <w:noProof/>
          <w:webHidden/>
        </w:rPr>
        <w:fldChar w:fldCharType="begin"/>
      </w:r>
      <w:r>
        <w:rPr>
          <w:noProof/>
          <w:webHidden/>
        </w:rPr>
        <w:instrText xml:space="preserve"> PAGEREF _Toc248639003 \h </w:instrText>
      </w:r>
      <w:r>
        <w:rPr>
          <w:noProof/>
          <w:webHidden/>
        </w:rPr>
        <w:fldChar w:fldCharType="separate"/>
      </w:r>
      <w:r>
        <w:rPr>
          <w:noProof/>
          <w:webHidden/>
        </w:rPr>
        <w:t>5</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"_Toc248639004"</w:instrText>
      </w:r>
      <w:r>
        <w:rPr/>
        <w:fldChar w:fldCharType="separate" w:fldLock="false" w:dirty="false"/>
      </w:r>
      <w:r>
        <w:rPr>
          <w:rStyle w:val="00004c"/>
          <w:noProof/>
        </w:rPr>
        <w:t>3.2</w:t>
      </w:r>
      <w:r>
        <w:rPr>
          <w:rFonts w:cs="Times New Roman"/>
          <w:smallCaps w:val="false"/>
          <w:noProof/>
          <w:snapToGrid/>
          <w:kern w:val="2"/>
          <w:sz w:val="21"/>
        </w:rPr>
        <w:tab/>
      </w:r>
      <w:r>
        <w:rPr>
          <w:rStyle w:val="00004c"/>
          <w:rFonts w:hint="eastAsia"/>
          <w:noProof/>
        </w:rPr>
        <w:t>配置标识</w:t>
      </w:r>
      <w:r>
        <w:rPr>
          <w:noProof/>
          <w:webHidden/>
        </w:rPr>
        <w:tab/>
      </w:r>
      <w:r>
        <w:rPr>
          <w:noProof/>
          <w:webHidden/>
        </w:rPr>
        <w:fldChar w:fldCharType="begin"/>
      </w:r>
      <w:r>
        <w:rPr>
          <w:noProof/>
          <w:webHidden/>
        </w:rPr>
        <w:instrText xml:space="preserve"> PAGEREF _Toc248639004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"_Toc248639005"</w:instrText>
      </w:r>
      <w:r>
        <w:rPr/>
        <w:fldChar w:fldCharType="separate" w:fldLock="false" w:dirty="false"/>
      </w:r>
      <w:r>
        <w:rPr>
          <w:rStyle w:val="00004c"/>
          <w:noProof/>
        </w:rPr>
        <w:t>3.2.1</w:t>
      </w:r>
      <w:r>
        <w:rPr>
          <w:rFonts w:cs="Times New Roman"/>
          <w:i w:val="false"/>
          <w:iCs w:val="false"/>
          <w:noProof/>
          <w:snapToGrid/>
          <w:kern w:val="2"/>
          <w:sz w:val="21"/>
        </w:rPr>
        <w:tab/>
      </w:r>
      <w:r>
        <w:rPr>
          <w:rStyle w:val="00004c"/>
          <w:rFonts w:hint="eastAsia"/>
          <w:noProof/>
        </w:rPr>
        <w:t>标识方法</w:t>
      </w:r>
      <w:r>
        <w:rPr>
          <w:noProof/>
          <w:webHidden/>
        </w:rPr>
        <w:tab/>
      </w:r>
      <w:r>
        <w:rPr>
          <w:noProof/>
          <w:webHidden/>
        </w:rPr>
        <w:fldChar w:fldCharType="begin"/>
      </w:r>
      <w:r>
        <w:rPr>
          <w:noProof/>
          <w:webHidden/>
        </w:rPr>
        <w:instrText xml:space="preserve"> PAGEREF _Toc248639005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"_Toc248639006"</w:instrText>
      </w:r>
      <w:r>
        <w:rPr/>
        <w:fldChar w:fldCharType="separate" w:fldLock="false" w:dirty="false"/>
      </w:r>
      <w:r>
        <w:rPr>
          <w:rStyle w:val="00004c"/>
          <w:noProof/>
        </w:rPr>
        <w:t>3.2.2</w:t>
      </w:r>
      <w:r>
        <w:rPr>
          <w:rFonts w:cs="Times New Roman"/>
          <w:i w:val="false"/>
          <w:iCs w:val="false"/>
          <w:noProof/>
          <w:snapToGrid/>
          <w:kern w:val="2"/>
          <w:sz w:val="21"/>
        </w:rPr>
        <w:tab/>
      </w:r>
      <w:r>
        <w:rPr>
          <w:rStyle w:val="00004c"/>
          <w:rFonts w:hint="eastAsia"/>
          <w:noProof/>
        </w:rPr>
        <w:t>项目基线</w:t>
      </w:r>
      <w:r>
        <w:rPr>
          <w:noProof/>
          <w:webHidden/>
        </w:rPr>
        <w:tab/>
      </w:r>
      <w:r>
        <w:rPr>
          <w:noProof/>
          <w:webHidden/>
        </w:rPr>
        <w:fldChar w:fldCharType="begin"/>
      </w:r>
      <w:r>
        <w:rPr>
          <w:noProof/>
          <w:webHidden/>
        </w:rPr>
        <w:instrText xml:space="preserve"> PAGEREF _Toc248639006 \h </w:instrText>
      </w:r>
      <w:r>
        <w:rPr>
          <w:noProof/>
          <w:webHidden/>
        </w:rPr>
        <w:fldChar w:fldCharType="separate"/>
      </w:r>
      <w:r>
        <w:rPr>
          <w:noProof/>
          <w:webHidden/>
        </w:rPr>
        <w:t>5</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"_Toc248639007"</w:instrText>
      </w:r>
      <w:r>
        <w:rPr/>
        <w:fldChar w:fldCharType="separate" w:fldLock="false" w:dirty="false"/>
      </w:r>
      <w:r>
        <w:rPr>
          <w:rStyle w:val="00004c"/>
          <w:noProof/>
        </w:rPr>
        <w:t>3.3</w:t>
      </w:r>
      <w:r>
        <w:rPr>
          <w:rFonts w:cs="Times New Roman"/>
          <w:smallCaps w:val="false"/>
          <w:noProof/>
          <w:snapToGrid/>
          <w:kern w:val="2"/>
          <w:sz w:val="21"/>
        </w:rPr>
        <w:tab/>
      </w:r>
      <w:r>
        <w:rPr>
          <w:rStyle w:val="00004c"/>
          <w:rFonts w:hint="eastAsia"/>
          <w:noProof/>
        </w:rPr>
        <w:t>配置和变更控制</w:t>
      </w:r>
      <w:r>
        <w:rPr>
          <w:noProof/>
          <w:webHidden/>
        </w:rPr>
        <w:tab/>
      </w:r>
      <w:r>
        <w:rPr>
          <w:noProof/>
          <w:webHidden/>
        </w:rPr>
        <w:fldChar w:fldCharType="begin"/>
      </w:r>
      <w:r>
        <w:rPr>
          <w:noProof/>
          <w:webHidden/>
        </w:rPr>
        <w:instrText xml:space="preserve"> PAGEREF _Toc248639007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"_Toc248639008"</w:instrText>
      </w:r>
      <w:r>
        <w:rPr/>
        <w:fldChar w:fldCharType="separate" w:fldLock="false" w:dirty="false"/>
      </w:r>
      <w:r>
        <w:rPr>
          <w:rStyle w:val="00004c"/>
          <w:noProof/>
        </w:rPr>
        <w:t>3.3.1</w:t>
      </w:r>
      <w:r>
        <w:rPr>
          <w:rFonts w:cs="Times New Roman"/>
          <w:i w:val="false"/>
          <w:iCs w:val="false"/>
          <w:noProof/>
          <w:snapToGrid/>
          <w:kern w:val="2"/>
          <w:sz w:val="21"/>
        </w:rPr>
        <w:tab/>
      </w:r>
      <w:r>
        <w:rPr>
          <w:rStyle w:val="00004c"/>
          <w:rFonts w:hint="eastAsia"/>
          <w:noProof/>
        </w:rPr>
        <w:t>变更请求的处理和审批</w:t>
      </w:r>
      <w:r>
        <w:rPr>
          <w:noProof/>
          <w:webHidden/>
        </w:rPr>
        <w:tab/>
      </w:r>
      <w:r>
        <w:rPr>
          <w:noProof/>
          <w:webHidden/>
        </w:rPr>
        <w:fldChar w:fldCharType="begin"/>
      </w:r>
      <w:r>
        <w:rPr>
          <w:noProof/>
          <w:webHidden/>
        </w:rPr>
        <w:instrText xml:space="preserve"> PAGEREF _Toc248639008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"_Toc248639009"</w:instrText>
      </w:r>
      <w:r>
        <w:rPr/>
        <w:fldChar w:fldCharType="separate" w:fldLock="false" w:dirty="false"/>
      </w:r>
      <w:r>
        <w:rPr>
          <w:rStyle w:val="00004c"/>
          <w:noProof/>
        </w:rPr>
        <w:t>3.3.2</w:t>
      </w:r>
      <w:r>
        <w:rPr>
          <w:rFonts w:cs="Times New Roman"/>
          <w:i w:val="false"/>
          <w:iCs w:val="false"/>
          <w:noProof/>
          <w:snapToGrid/>
          <w:kern w:val="2"/>
          <w:sz w:val="21"/>
        </w:rPr>
        <w:tab/>
      </w:r>
      <w:r>
        <w:rPr>
          <w:rStyle w:val="00004c"/>
          <w:rFonts w:hint="eastAsia"/>
          <w:noProof/>
        </w:rPr>
        <w:t>变更控制委员会</w:t>
      </w:r>
      <w:r>
        <w:rPr>
          <w:rStyle w:val="00004c"/>
          <w:noProof/>
        </w:rPr>
        <w:t xml:space="preserve"> (CCB)</w:t>
      </w:r>
      <w:r>
        <w:rPr>
          <w:noProof/>
          <w:webHidden/>
        </w:rPr>
        <w:tab/>
      </w:r>
      <w:r>
        <w:rPr>
          <w:noProof/>
          <w:webHidden/>
        </w:rPr>
        <w:fldChar w:fldCharType="begin"/>
      </w:r>
      <w:r>
        <w:rPr>
          <w:noProof/>
          <w:webHidden/>
        </w:rPr>
        <w:instrText xml:space="preserve"> PAGEREF _Toc248639009 \h </w:instrText>
      </w:r>
      <w:r>
        <w:rPr>
          <w:noProof/>
          <w:webHidden/>
        </w:rPr>
        <w:fldChar w:fldCharType="separate"/>
      </w:r>
      <w:r>
        <w:rPr>
          <w:noProof/>
          <w:webHidden/>
        </w:rPr>
        <w:t>8</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"_Toc248639010"</w:instrText>
      </w:r>
      <w:r>
        <w:rPr/>
        <w:fldChar w:fldCharType="separate" w:fldLock="false" w:dirty="false"/>
      </w:r>
      <w:r>
        <w:rPr>
          <w:rStyle w:val="00004c"/>
          <w:noProof/>
        </w:rPr>
        <w:t>3.4</w:t>
      </w:r>
      <w:r>
        <w:rPr>
          <w:rFonts w:cs="Times New Roman"/>
          <w:smallCaps w:val="false"/>
          <w:noProof/>
          <w:snapToGrid/>
          <w:kern w:val="2"/>
          <w:sz w:val="21"/>
        </w:rPr>
        <w:tab/>
      </w:r>
      <w:r>
        <w:rPr>
          <w:rStyle w:val="00004c"/>
          <w:rFonts w:hint="eastAsia"/>
          <w:noProof/>
        </w:rPr>
        <w:t>配置状态统计</w:t>
      </w:r>
      <w:r>
        <w:rPr>
          <w:noProof/>
          <w:webHidden/>
        </w:rPr>
        <w:tab/>
      </w:r>
      <w:r>
        <w:rPr>
          <w:noProof/>
          <w:webHidden/>
        </w:rPr>
        <w:fldChar w:fldCharType="begin"/>
      </w:r>
      <w:r>
        <w:rPr>
          <w:noProof/>
          <w:webHidden/>
        </w:rPr>
        <w:instrText xml:space="preserve"> PAGEREF _Toc248639010 \h </w:instrText>
      </w:r>
      <w:r>
        <w:rPr>
          <w:noProof/>
          <w:webHidden/>
        </w:rPr>
        <w:fldChar w:fldCharType="separate"/>
      </w:r>
      <w:r>
        <w:rPr>
          <w:noProof/>
          <w:webHidden/>
        </w:rPr>
        <w:t>9</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"_Toc248639011"</w:instrText>
      </w:r>
      <w:r>
        <w:rPr/>
        <w:fldChar w:fldCharType="separate" w:fldLock="false" w:dirty="false"/>
      </w:r>
      <w:r>
        <w:rPr>
          <w:rStyle w:val="00004c"/>
          <w:noProof/>
        </w:rPr>
        <w:t>3.4.1</w:t>
      </w:r>
      <w:r>
        <w:rPr>
          <w:rFonts w:cs="Times New Roman"/>
          <w:i w:val="false"/>
          <w:iCs w:val="false"/>
          <w:noProof/>
          <w:snapToGrid/>
          <w:kern w:val="2"/>
          <w:sz w:val="21"/>
        </w:rPr>
        <w:tab/>
      </w:r>
      <w:r>
        <w:rPr>
          <w:rStyle w:val="00004c"/>
          <w:rFonts w:hint="eastAsia"/>
          <w:noProof/>
        </w:rPr>
        <w:t>项目介质存储和发布进程</w:t>
      </w:r>
      <w:r>
        <w:rPr>
          <w:noProof/>
          <w:webHidden/>
        </w:rPr>
        <w:tab/>
      </w:r>
      <w:r>
        <w:rPr>
          <w:noProof/>
          <w:webHidden/>
        </w:rPr>
        <w:fldChar w:fldCharType="begin"/>
      </w:r>
      <w:r>
        <w:rPr>
          <w:noProof/>
          <w:webHidden/>
        </w:rPr>
        <w:instrText xml:space="preserve"> PAGEREF _Toc248639011 \h </w:instrText>
      </w:r>
      <w:r>
        <w:rPr>
          <w:noProof/>
          <w:webHidden/>
        </w:rPr>
        <w:fldChar w:fldCharType="separate"/>
      </w:r>
      <w:r>
        <w:rPr>
          <w:noProof/>
          <w:webHidden/>
        </w:rPr>
        <w:t>9</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"_Toc248639012"</w:instrText>
      </w:r>
      <w:r>
        <w:rPr/>
        <w:fldChar w:fldCharType="separate" w:fldLock="false" w:dirty="false"/>
      </w:r>
      <w:r>
        <w:rPr>
          <w:rStyle w:val="00004c"/>
          <w:noProof/>
        </w:rPr>
        <w:t>3.4.2</w:t>
      </w:r>
      <w:r>
        <w:rPr>
          <w:rFonts w:cs="Times New Roman"/>
          <w:i w:val="false"/>
          <w:iCs w:val="false"/>
          <w:noProof/>
          <w:snapToGrid/>
          <w:kern w:val="2"/>
          <w:sz w:val="21"/>
        </w:rPr>
        <w:tab/>
      </w:r>
      <w:r>
        <w:rPr>
          <w:rStyle w:val="00004c"/>
          <w:rFonts w:hint="eastAsia"/>
          <w:noProof/>
        </w:rPr>
        <w:t>报告和审计</w:t>
      </w:r>
      <w:r>
        <w:rPr>
          <w:noProof/>
          <w:webHidden/>
        </w:rPr>
        <w:tab/>
      </w:r>
      <w:r>
        <w:rPr>
          <w:noProof/>
          <w:webHidden/>
        </w:rPr>
        <w:fldChar w:fldCharType="begin"/>
      </w:r>
      <w:r>
        <w:rPr>
          <w:noProof/>
          <w:webHidden/>
        </w:rPr>
        <w:instrText xml:space="preserve"> PAGEREF _Toc248639012 \h </w:instrText>
      </w:r>
      <w:r>
        <w:rPr>
          <w:noProof/>
          <w:webHidden/>
        </w:rPr>
        <w:fldChar w:fldCharType="separate"/>
      </w:r>
      <w:r>
        <w:rPr>
          <w:noProof/>
          <w:webHidden/>
        </w:rPr>
        <w:t>9</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"_Toc248639013"</w:instrText>
      </w:r>
      <w:r>
        <w:rPr/>
        <w:fldChar w:fldCharType="separate" w:fldLock="false" w:dirty="false"/>
      </w:r>
      <w:r>
        <w:rPr>
          <w:rStyle w:val="00004c"/>
          <w:noProof/>
        </w:rPr>
        <w:t>4.</w:t>
      </w:r>
      <w:r>
        <w:rPr>
          <w:rFonts w:cs="Times New Roman"/>
          <w:b w:val="false"/>
          <w:bCs w:val="false"/>
          <w:caps w:val="false"/>
          <w:noProof/>
          <w:snapToGrid/>
          <w:kern w:val="2"/>
          <w:sz w:val="21"/>
        </w:rPr>
        <w:tab/>
      </w:r>
      <w:r>
        <w:rPr>
          <w:rStyle w:val="00004c"/>
          <w:rFonts w:hint="eastAsia"/>
          <w:noProof/>
        </w:rPr>
        <w:t>里程碑</w:t>
      </w:r>
      <w:r>
        <w:rPr>
          <w:noProof/>
          <w:webHidden/>
        </w:rPr>
        <w:tab/>
      </w:r>
      <w:r>
        <w:rPr>
          <w:noProof/>
          <w:webHidden/>
        </w:rPr>
        <w:fldChar w:fldCharType="begin"/>
      </w:r>
      <w:r>
        <w:rPr>
          <w:noProof/>
          <w:webHidden/>
        </w:rPr>
        <w:instrText xml:space="preserve"> PAGEREF _Toc248639013 \h </w:instrText>
      </w:r>
      <w:r>
        <w:rPr>
          <w:noProof/>
          <w:webHidden/>
        </w:rPr>
        <w:fldChar w:fldCharType="separate"/>
      </w:r>
      <w:r>
        <w:rPr>
          <w:noProof/>
          <w:webHidden/>
        </w:rPr>
        <w:t>10</w:t>
      </w:r>
      <w:r>
        <w:rPr>
          <w:noProof/>
          <w:webHidden/>
        </w:rPr>
        <w:fldChar w:fldCharType="end"/>
      </w:r>
      <w:r>
        <w:rPr/>
        <w:fldChar w:fldCharType="end" w:fldLock="false" w:dirty="false"/>
      </w:r>
    </w:p>
    <w:p>
      <w:pPr>
        <w:rPr>
          <w:rFonts w:hint="eastAsia"/>
        </w:rPr>
      </w:pPr>
      <w:r>
        <w:rPr/>
        <w:fldChar w:fldCharType="end"/>
      </w:r>
    </w:p>
    <w:p>
      <w:pPr>
        <w:rPr>
          <w:rFonts w:hint="eastAsia"/>
        </w:rPr>
      </w:pPr>
    </w:p>
    <w:p>
      <w:pPr>
        <w:sectPr>
          <w:footerReference r:id="rId6" w:type="default"/>
          <w:pgSz w:w="11907" w:h="16840" w:code="9"/>
          <w:pgMar w:top="1440" w:right="1440" w:bottom="1258" w:left="1440" w:header="720" w:footer="720" w:gutter="0"/>
          <w:pgNumType w:fmt="upperRoman" w:start="1"/>
          <w:cols w:space="720"/>
        </w:sectPr>
      </w:pPr>
    </w:p>
    <w:bookmarkStart w:id="1" w:name="_Toc248638989"/>
    <w:p>
      <w:pPr>
        <w:pStyle w:val="000006"/>
        <w:rPr>
          <w:rFonts w:hint="eastAsia"/>
          <w:color w:val="000000"/>
        </w:rPr>
      </w:pPr>
      <w:r>
        <w:rPr>
          <w:rFonts w:hint="eastAsia"/>
          <w:color w:val="000000"/>
        </w:rPr>
        <w:t>简介</w:t>
      </w:r>
      <w:bookmarkEnd w:id="1"/>
    </w:p>
    <w:p>
      <w:pPr>
        <w:pStyle w:val="000028"/>
        <w:rPr>
          <w:rFonts w:hint="eastAsia" w:ascii="宋体" w:hAnsi="宋体" w:eastAsia="宋体" w:cs="宋体"/>
          <w:color w:val="000000"/>
          <w:shd w:val="clear" w:color="auto" w:fill="FFFFFF"/>
        </w:rPr>
      </w:pPr>
      <w:r>
        <w:rPr>
          <w:rFonts w:hint="eastAsia"/>
          <w:color w:val="000000"/>
        </w:rPr>
        <w:t>时光网电影大数据分析平台配置管理计划书将为项目团队提供一份全面的指导，以管理和控制项目中的软件、硬件和其他资源。本</w:t>
      </w:r>
      <w:r>
        <w:rPr>
          <w:rFonts w:ascii="宋体" w:hAnsi="宋体" w:eastAsia="宋体" w:cs="宋体"/>
          <w:i w:val="false"/>
          <w:strike w:val="false"/>
          <w:color w:val="000000"/>
          <w:spacing w:val="0"/>
          <w:sz w:val="21"/>
          <w:u w:val="none"/>
          <w:shd w:val="clear" w:color="auto" w:fill="FFFFFF"/>
        </w:rPr>
        <w:t>文档将详细描述配置管理的流程、策略和实施方式，以确保项目的顺利进行和交付的高质量。</w:t>
      </w:r>
    </w:p>
    <w:bookmarkStart w:id="2" w:name="_Toc248638990"/>
    <w:p>
      <w:pPr>
        <w:pStyle w:val="000007"/>
        <w:rPr>
          <w:rFonts w:hint="eastAsia"/>
          <w:color w:val="000000"/>
        </w:rPr>
      </w:pPr>
      <w:r>
        <w:rPr>
          <w:rFonts w:hint="eastAsia"/>
          <w:color w:val="000000"/>
        </w:rPr>
        <w:t>目的</w:t>
      </w:r>
      <w:bookmarkEnd w:id="2"/>
    </w:p>
    <w:p>
      <w:pPr>
        <w:pStyle w:val="000028"/>
        <w:rPr>
          <w:rFonts w:hint="eastAsia"/>
          <w:color w:val="000000"/>
        </w:rPr>
      </w:pPr>
      <w:r>
        <w:rPr>
          <w:rFonts w:hint="eastAsia"/>
          <w:color w:val="000000"/>
        </w:rPr>
        <w:t>配置管理计划的目的在于确立项目团队对于配置管理的理解和实践，明确配置管理的重要性，并提供详细的指导以确保项目中的资源得到有效的管理和控制。通过配置管理计划，我们将确保项目的稳定性、一致性和可维护性，从而降低项目风险，提高项目的成功率。</w:t>
      </w:r>
    </w:p>
    <w:bookmarkStart w:id="3" w:name="_Toc248638991"/>
    <w:p>
      <w:pPr>
        <w:pStyle w:val="000007"/>
        <w:rPr>
          <w:rFonts w:hint="eastAsia"/>
          <w:color w:val="000000"/>
        </w:rPr>
      </w:pPr>
      <w:r>
        <w:rPr>
          <w:rFonts w:hint="eastAsia"/>
          <w:color w:val="000000"/>
        </w:rPr>
        <w:t>范围</w:t>
      </w:r>
      <w:bookmarkEnd w:id="3"/>
    </w:p>
    <w:p>
      <w:pPr>
        <w:pStyle w:val="000028"/>
        <w:numPr/>
        <w:pBdr>
          <w:bottom/>
        </w:pBdr>
        <w:rPr>
          <w:rFonts w:ascii="宋体" w:hAnsi="宋体" w:eastAsia="宋体" w:cs="宋体"/>
          <w:color w:val="000000"/>
          <w:shd w:val="clear" w:color="auto" w:fill="FFFFFF"/>
        </w:rPr>
      </w:pPr>
      <w:r>
        <w:rPr>
          <w:rFonts w:hint="eastAsia"/>
          <w:color w:val="000000"/>
        </w:rPr>
        <w:t>本配置管理计划旨在为项目团队提供清晰的指导和规范，以确保项目顺利进行并达到预期的目标。</w:t>
      </w:r>
    </w:p>
    <w:p>
      <w:pPr>
        <w:pStyle w:val="000028"/>
        <w:rPr>
          <w:rFonts w:hint="eastAsia"/>
          <w:color w:val="000000"/>
        </w:rPr>
      </w:pPr>
      <w:r>
        <w:rPr>
          <w:rFonts w:hint="eastAsia"/>
          <w:color w:val="000000"/>
        </w:rPr>
        <w:t>本配置管理计划适用于时光网电影大数据分析平台项目的所有阶段，涵盖了软件开发、测试、部署和维护等方面的配置管理活动。具体范围包括但不限于：</w:t>
      </w:r>
    </w:p>
    <w:p>
      <w:pPr>
        <w:pStyle w:val="000028"/>
        <w:numPr>
          <w:ilvl w:val="0"/>
          <w:numId w:val="1"/>
        </w:numPr>
        <w:rPr>
          <w:rFonts w:hint="eastAsia"/>
          <w:color w:val="000000"/>
        </w:rPr>
      </w:pPr>
      <w:r>
        <w:rPr>
          <w:rFonts w:hint="eastAsia"/>
          <w:color w:val="000000"/>
        </w:rPr>
        <w:t>配置项识别：确定项目中的所有配置项，并对其进行分类和命名。</w:t>
      </w:r>
    </w:p>
    <w:p>
      <w:pPr>
        <w:pStyle w:val="000028"/>
        <w:numPr>
          <w:ilvl w:val="0"/>
          <w:numId w:val="1"/>
        </w:numPr>
        <w:rPr>
          <w:rFonts w:hint="eastAsia"/>
          <w:color w:val="000000"/>
        </w:rPr>
      </w:pPr>
      <w:r>
        <w:rPr>
          <w:rFonts w:hint="eastAsia"/>
          <w:color w:val="000000"/>
        </w:rPr>
        <w:t>版本控制：管理项目中各个配置项的版本，确保团队成员使用的是最新的代码和文档。</w:t>
      </w:r>
    </w:p>
    <w:p>
      <w:pPr>
        <w:pStyle w:val="000028"/>
        <w:numPr>
          <w:ilvl w:val="0"/>
          <w:numId w:val="1"/>
        </w:numPr>
        <w:rPr>
          <w:rFonts w:hint="eastAsia"/>
          <w:color w:val="000000"/>
        </w:rPr>
      </w:pPr>
      <w:r>
        <w:rPr>
          <w:rFonts w:hint="eastAsia"/>
          <w:color w:val="000000"/>
        </w:rPr>
        <w:t>变更控制：管理项目中的变更请求，评估变更的影响，并对其进行控制和跟踪。</w:t>
      </w:r>
    </w:p>
    <w:p>
      <w:pPr>
        <w:pStyle w:val="000028"/>
        <w:numPr>
          <w:ilvl w:val="0"/>
          <w:numId w:val="1"/>
        </w:numPr>
        <w:rPr>
          <w:rFonts w:hint="eastAsia"/>
          <w:color w:val="000000"/>
        </w:rPr>
      </w:pPr>
      <w:r>
        <w:rPr>
          <w:rFonts w:hint="eastAsia"/>
          <w:color w:val="000000"/>
        </w:rPr>
        <w:t>发布管理：规划和执行软件的发布过程，确保发布的版本符合质量标准并能够稳定运行。</w:t>
      </w:r>
    </w:p>
    <w:p>
      <w:pPr>
        <w:pStyle w:val="000028"/>
        <w:rPr>
          <w:rFonts w:hint="eastAsia"/>
        </w:rPr>
      </w:pPr>
    </w:p>
    <w:bookmarkStart w:id="4" w:name="_Toc248638992"/>
    <w:p>
      <w:pPr>
        <w:pStyle w:val="000007"/>
        <w:rPr>
          <w:rFonts w:hint="eastAsia"/>
        </w:rPr>
      </w:pPr>
      <w:r>
        <w:rPr>
          <w:rFonts w:hint="eastAsia"/>
        </w:rPr>
        <w:t>定义、首字母缩写词和缩略语</w:t>
      </w:r>
      <w:bookmarkEnd w:id="4"/>
    </w:p>
    <w:p>
      <w:pPr>
        <w:pStyle w:val="000028"/>
        <w:rPr>
          <w:rFonts w:hint="eastAsia"/>
        </w:rPr>
      </w:pPr>
      <w:r>
        <w:rPr>
          <w:rFonts w:hint="eastAsia"/>
        </w:rPr>
        <w:t xml:space="preserve">WESTITHR </w:t>
      </w:r>
      <w:r>
        <w:rPr/>
        <w:t>–</w:t>
      </w:r>
      <w:r>
        <w:rPr>
          <w:rFonts w:hint="eastAsia"/>
        </w:rPr>
        <w:t xml:space="preserve"> West IT Hire 西部人才网</w:t>
      </w:r>
    </w:p>
    <w:p>
      <w:pPr>
        <w:pStyle w:val="000028"/>
        <w:rPr>
          <w:rFonts w:hint="eastAsia"/>
        </w:rPr>
      </w:pPr>
      <w:r>
        <w:rPr>
          <w:rFonts w:hint="eastAsia"/>
        </w:rPr>
        <w:t>CCB - Configuration Control Board 变更（或配置）控制委员会</w:t>
      </w:r>
    </w:p>
    <w:p>
      <w:pPr>
        <w:pStyle w:val="000028"/>
        <w:rPr>
          <w:rFonts w:hint="eastAsia"/>
        </w:rPr>
      </w:pPr>
      <w:r>
        <w:rPr>
          <w:rFonts w:hint="eastAsia"/>
        </w:rPr>
        <w:t>CI - Configuration Item 配置项</w:t>
      </w:r>
    </w:p>
    <w:p>
      <w:pPr>
        <w:pStyle w:val="000028"/>
        <w:rPr>
          <w:rFonts w:hint="eastAsia"/>
        </w:rPr>
      </w:pPr>
      <w:r>
        <w:rPr>
          <w:rFonts w:hint="eastAsia"/>
        </w:rPr>
        <w:t>CM - Configuration Management 配置管理</w:t>
      </w:r>
    </w:p>
    <w:p>
      <w:pPr>
        <w:pStyle w:val="000028"/>
        <w:rPr>
          <w:rFonts w:hint="eastAsia"/>
        </w:rPr>
      </w:pPr>
      <w:r>
        <w:rPr>
          <w:rFonts w:hint="eastAsia"/>
        </w:rPr>
        <w:t>CMP - Configuration Management Plan 配置管理计划</w:t>
      </w:r>
    </w:p>
    <w:p>
      <w:pPr>
        <w:pStyle w:val="000028"/>
        <w:rPr>
          <w:rFonts w:hint="eastAsia"/>
        </w:rPr>
      </w:pPr>
      <w:r>
        <w:rPr>
          <w:rFonts w:hint="eastAsia"/>
        </w:rPr>
        <w:t>CR - Change Request 变更请求</w:t>
      </w:r>
    </w:p>
    <w:p>
      <w:pPr>
        <w:pStyle w:val="000028"/>
        <w:rPr>
          <w:rFonts w:hint="eastAsia"/>
        </w:rPr>
      </w:pPr>
      <w:r>
        <w:rPr>
          <w:rFonts w:hint="eastAsia"/>
        </w:rPr>
        <w:t xml:space="preserve">DM </w:t>
      </w:r>
      <w:r>
        <w:rPr/>
        <w:t>–</w:t>
      </w:r>
      <w:r>
        <w:rPr>
          <w:rFonts w:hint="eastAsia"/>
        </w:rPr>
        <w:t xml:space="preserve"> Deploy Manager 部署经理</w:t>
      </w:r>
    </w:p>
    <w:p>
      <w:pPr>
        <w:pStyle w:val="000028"/>
        <w:rPr>
          <w:rFonts w:hint="eastAsia"/>
        </w:rPr>
      </w:pPr>
      <w:r>
        <w:rPr>
          <w:rFonts w:hint="eastAsia"/>
        </w:rPr>
        <w:t xml:space="preserve">PM </w:t>
      </w:r>
      <w:r>
        <w:rPr/>
        <w:t>–</w:t>
      </w:r>
      <w:r>
        <w:rPr>
          <w:rFonts w:hint="eastAsia"/>
        </w:rPr>
        <w:t xml:space="preserve"> Project Management 项目经理</w:t>
      </w:r>
    </w:p>
    <w:p>
      <w:pPr>
        <w:pStyle w:val="000028"/>
        <w:rPr>
          <w:rFonts w:hint="eastAsia"/>
        </w:rPr>
      </w:pPr>
      <w:r>
        <w:rPr/>
        <w:t>PPQA</w:t>
      </w:r>
      <w:r>
        <w:rPr>
          <w:rFonts w:hint="eastAsia"/>
        </w:rPr>
        <w:t xml:space="preserve"> - P</w:t>
      </w:r>
      <w:r>
        <w:rPr/>
        <w:t xml:space="preserve">roduct </w:t>
      </w:r>
      <w:r>
        <w:rPr>
          <w:rFonts w:hint="eastAsia"/>
        </w:rPr>
        <w:t>and</w:t>
      </w:r>
      <w:r>
        <w:rPr/>
        <w:t xml:space="preserve"> </w:t>
      </w:r>
      <w:r>
        <w:rPr>
          <w:rFonts w:hint="eastAsia"/>
        </w:rPr>
        <w:t>P</w:t>
      </w:r>
      <w:r>
        <w:rPr/>
        <w:t xml:space="preserve">rocess </w:t>
      </w:r>
      <w:r>
        <w:rPr>
          <w:rFonts w:hint="eastAsia"/>
        </w:rPr>
        <w:t>Q</w:t>
      </w:r>
      <w:r>
        <w:rPr/>
        <w:t xml:space="preserve">uality </w:t>
      </w:r>
      <w:r>
        <w:rPr>
          <w:rFonts w:hint="eastAsia"/>
        </w:rPr>
        <w:t>A</w:t>
      </w:r>
      <w:r>
        <w:rPr/>
        <w:t>ssurance</w:t>
      </w:r>
      <w:r>
        <w:rPr>
          <w:rFonts w:hint="eastAsia"/>
        </w:rPr>
        <w:t xml:space="preserve"> 产品与过程质量保证</w:t>
      </w:r>
    </w:p>
    <w:p>
      <w:pPr>
        <w:pStyle w:val="000028"/>
        <w:rPr>
          <w:rFonts w:hint="eastAsia"/>
        </w:rPr>
      </w:pPr>
      <w:r>
        <w:rPr>
          <w:rFonts w:hint="eastAsia"/>
        </w:rPr>
        <w:t>CM - Software Configuration Management 软件配置管理</w:t>
      </w:r>
    </w:p>
    <w:p>
      <w:pPr>
        <w:pStyle w:val="000028"/>
        <w:rPr>
          <w:rFonts w:hint="eastAsia"/>
        </w:rPr>
      </w:pPr>
      <w:r>
        <w:rPr>
          <w:rFonts w:hint="eastAsia"/>
        </w:rPr>
        <w:t xml:space="preserve">CM经理 </w:t>
      </w:r>
      <w:r>
        <w:rPr/>
        <w:t>–</w:t>
      </w:r>
      <w:r>
        <w:rPr>
          <w:rFonts w:hint="eastAsia"/>
        </w:rPr>
        <w:t xml:space="preserve"> 配置经理</w:t>
      </w:r>
    </w:p>
    <w:p>
      <w:pPr>
        <w:pStyle w:val="000028"/>
        <w:rPr>
          <w:rFonts w:hint="eastAsia"/>
        </w:rPr>
      </w:pPr>
      <w:r>
        <w:rPr>
          <w:rFonts w:hint="eastAsia"/>
        </w:rPr>
        <w:t xml:space="preserve">TE </w:t>
      </w:r>
      <w:r>
        <w:rPr/>
        <w:t>–</w:t>
      </w:r>
      <w:r>
        <w:rPr>
          <w:rFonts w:hint="eastAsia"/>
        </w:rPr>
        <w:t>Test Engineer 测试工程师</w:t>
      </w:r>
    </w:p>
    <w:p>
      <w:pPr>
        <w:pStyle w:val="000028"/>
        <w:rPr>
          <w:rFonts w:hint="eastAsia"/>
        </w:rPr>
      </w:pPr>
      <w:r>
        <w:rPr>
          <w:rFonts w:hint="eastAsia"/>
        </w:rPr>
        <w:t xml:space="preserve">集成员 </w:t>
      </w:r>
      <w:r>
        <w:rPr/>
        <w:t>–</w:t>
      </w:r>
      <w:r>
        <w:rPr>
          <w:rFonts w:hint="eastAsia"/>
        </w:rPr>
        <w:t xml:space="preserve"> 项目中负责组合构件的角色</w:t>
      </w:r>
    </w:p>
    <w:p>
      <w:pPr>
        <w:pStyle w:val="000028"/>
        <w:rPr>
          <w:rFonts w:hint="eastAsia"/>
          <w:bCs/>
        </w:rPr>
      </w:pPr>
      <w:r>
        <w:rPr>
          <w:rFonts w:hint="eastAsia"/>
        </w:rPr>
        <w:t>任意角色 – 项目中所有角色</w:t>
      </w:r>
    </w:p>
    <w:bookmarkStart w:id="5" w:name="_Toc248638993"/>
    <w:p>
      <w:pPr>
        <w:pStyle w:val="000007"/>
        <w:pBdr>
          <w:bottom/>
        </w:pBdr>
        <w:ind/>
        <w:rPr>
          <w:rFonts w:hint="eastAsia"/>
        </w:rPr>
      </w:pPr>
      <w:r>
        <w:rPr>
          <w:rFonts w:hint="eastAsia"/>
        </w:rPr>
        <w:t>参考资料</w:t>
      </w:r>
      <w:bookmarkEnd w:id="5"/>
    </w:p>
    <w:p>
      <w:pPr>
        <w:pStyle w:val="000028"/>
        <w:rPr>
          <w:rFonts w:hint="eastAsia"/>
        </w:rPr>
      </w:pPr>
      <w:r>
        <w:rPr>
          <w:rFonts w:hint="eastAsia"/>
        </w:rPr>
        <w:t>《</w:t>
      </w:r>
      <w:r>
        <w:rPr>
          <w:rFonts w:hint="eastAsia"/>
          <w:color w:val="000000"/>
        </w:rPr>
        <w:t>时光网电影大数据分析平台_项目开发计划</w:t>
      </w:r>
      <w:r>
        <w:rPr>
          <w:rFonts w:hint="eastAsia"/>
        </w:rPr>
        <w:t>》</w:t>
      </w:r>
    </w:p>
    <w:bookmarkStart w:id="6" w:name="_Toc248638994"/>
    <w:p>
      <w:pPr>
        <w:pStyle w:val="000006"/>
        <w:rPr>
          <w:rFonts w:hint="eastAsia"/>
        </w:rPr>
      </w:pPr>
      <w:r>
        <w:rPr>
          <w:rFonts w:hint="eastAsia"/>
        </w:rPr>
        <w:t>管理</w:t>
      </w:r>
      <w:bookmarkEnd w:id="6"/>
    </w:p>
    <w:bookmarkStart w:id="7" w:name="_Toc248638995"/>
    <w:p>
      <w:pPr>
        <w:pStyle w:val="000007"/>
        <w:rPr>
          <w:rFonts w:hint="eastAsia"/>
        </w:rPr>
      </w:pPr>
      <w:r>
        <w:rPr>
          <w:rFonts w:hint="eastAsia"/>
        </w:rPr>
        <w:t>组织结构</w:t>
      </w:r>
      <w:bookmarkEnd w:id="7"/>
    </w:p>
    <w:p>
      <w:pPr>
        <w:pStyle w:val="000028"/>
        <w:ind w:left="0"/>
        <w:rPr>
          <w:rFonts w:hint="eastAsia"/>
        </w:rPr>
      </w:pPr>
      <w:r>
        <w:rPr>
          <w:rFonts w:hint="eastAsia"/>
        </w:rPr>
        <w:drawing>
          <wp:inline distT="0" distB="0" distL="0" distR="0">
            <wp:extent cx="6057900" cy="173652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10"/>
                    <a:srcRect l="0" t="0" r="0" b="0"/>
                    <a:stretch/>
                  </pic:blipFill>
                  <pic:spPr>
                    <a:xfrm rot="0">
                      <a:off x="0" y="0"/>
                      <a:ext cx="6057900" cy="1736529"/>
                    </a:xfrm>
                    <a:prstGeom prst="rect">
                      <a:avLst/>
                    </a:prstGeom>
                  </pic:spPr>
                </pic:pic>
              </a:graphicData>
            </a:graphic>
          </wp:inline>
        </w:drawing>
      </w:r>
    </w:p>
    <w:p>
      <w:pPr>
        <w:pStyle w:val="000028"/>
        <w:ind w:left="0"/>
        <w:rPr>
          <w:rFonts w:hint="eastAsia"/>
        </w:rPr>
      </w:pPr>
    </w:p>
    <w:bookmarkStart w:id="8" w:name="_Toc248638996"/>
    <w:p>
      <w:pPr>
        <w:pStyle w:val="000007"/>
        <w:rPr>
          <w:rFonts w:hint="eastAsia"/>
        </w:rPr>
      </w:pPr>
      <w:r>
        <w:rPr>
          <w:rFonts w:hint="eastAsia"/>
        </w:rPr>
        <w:t>工作与职责</w:t>
      </w:r>
      <w:bookmarkEnd w:id="8"/>
    </w:p>
    <w:tbl>
      <w:tblPr>
        <w:tblStyle w:val="00002a"/>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070"/>
        <w:gridCol w:w="1546"/>
        <w:gridCol w:w="3052"/>
        <w:gridCol w:w="2900"/>
      </w:tblGrid>
      <w:tr>
        <w:trPr/>
        <w:tc>
          <w:tcPr>
            <w:tcW w:w="1070" w:type="dxa"/>
            <w:shd w:val="clear" w:color="auto" w:fill="000000"/>
            <w:vAlign w:val="center"/>
          </w:tcPr>
          <w:p>
            <w:pPr>
              <w:pStyle w:val="000028"/>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000028"/>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000028"/>
              <w:ind w:left="0"/>
              <w:jc w:val="center"/>
              <w:rPr>
                <w:rFonts w:hint="eastAsia"/>
                <w:b/>
                <w:bCs/>
                <w:color w:val="FFFFFF"/>
              </w:rPr>
            </w:pPr>
            <w:r>
              <w:rPr>
                <w:rFonts w:hint="eastAsia"/>
                <w:b/>
                <w:bCs/>
                <w:color w:val="FFFFFF"/>
              </w:rPr>
              <w:t>职责</w:t>
            </w:r>
          </w:p>
        </w:tc>
        <w:tc>
          <w:tcPr>
            <w:tcW w:w="2900" w:type="dxa"/>
            <w:shd w:val="clear" w:color="auto" w:fill="000000"/>
          </w:tcPr>
          <w:p>
            <w:pPr>
              <w:pStyle w:val="000028"/>
              <w:ind w:left="0"/>
              <w:jc w:val="center"/>
              <w:rPr>
                <w:rFonts w:hint="eastAsia"/>
                <w:b/>
                <w:bCs/>
                <w:color w:val="FFFFFF"/>
              </w:rPr>
            </w:pPr>
            <w:r>
              <w:rPr>
                <w:rFonts w:hint="eastAsia"/>
                <w:b/>
                <w:bCs/>
                <w:color w:val="FFFFFF"/>
              </w:rPr>
              <w:t>接口</w:t>
            </w:r>
          </w:p>
        </w:tc>
      </w:tr>
      <w:tr>
        <w:trPr/>
        <w:tc>
          <w:tcPr>
            <w:tcW w:w="1070" w:type="dxa"/>
          </w:tcPr>
          <w:p>
            <w:pPr>
              <w:pStyle w:val="000028"/>
              <w:ind w:left="0"/>
              <w:rPr>
                <w:rFonts w:hint="eastAsia"/>
              </w:rPr>
            </w:pPr>
            <w:r>
              <w:rPr>
                <w:rFonts w:hint="eastAsia"/>
              </w:rPr>
              <w:t>CCB</w:t>
            </w:r>
          </w:p>
        </w:tc>
        <w:tc>
          <w:tcPr>
            <w:tcW w:w="1546" w:type="dxa"/>
          </w:tcPr>
          <w:p>
            <w:pPr>
              <w:pStyle w:val="000028"/>
              <w:ind w:left="0"/>
              <w:rPr>
                <w:rFonts w:hint="eastAsia"/>
              </w:rPr>
            </w:pPr>
            <w:r>
              <w:rPr>
                <w:rFonts w:hint="eastAsia"/>
              </w:rPr>
              <w:t>行义通、薛俊</w:t>
            </w:r>
            <w:r>
              <w:rPr>
                <w:rFonts w:hint="eastAsia"/>
              </w:rPr>
              <w:t>、</w:t>
            </w:r>
            <w:r>
              <w:rPr>
                <w:rFonts w:hint="eastAsia"/>
              </w:rPr>
              <w:t>黄鑫</w:t>
            </w:r>
          </w:p>
        </w:tc>
        <w:tc>
          <w:tcPr>
            <w:tcW w:w="3052" w:type="dxa"/>
          </w:tcPr>
          <w:p>
            <w:pPr>
              <w:pStyle w:val="000028"/>
              <w:ind w:left="0"/>
              <w:rPr>
                <w:rFonts w:hint="eastAsia"/>
              </w:rPr>
            </w:pPr>
            <w:r>
              <w:rPr/>
              <w:t>该委员会监督变更流程，由所有利益方包括客户、开发人员和用户的代表组成。</w:t>
            </w:r>
          </w:p>
        </w:tc>
        <w:tc>
          <w:tcPr>
            <w:tcW w:w="2900" w:type="dxa"/>
          </w:tcPr>
          <w:p>
            <w:pPr>
              <w:pStyle w:val="000028"/>
              <w:ind w:left="0"/>
              <w:rPr/>
            </w:pPr>
            <w:r>
              <w:rPr>
                <w:rFonts w:hint="eastAsia"/>
                <w:b/>
              </w:rPr>
              <w:t>与任意角色</w:t>
            </w:r>
            <w:r>
              <w:rPr>
                <w:rFonts w:hint="eastAsia"/>
              </w:rPr>
              <w:t>：任意角色提出变更请求，需提交给CCB，对变更请求进行处理后，将结果通知给提出者。</w:t>
            </w:r>
          </w:p>
        </w:tc>
      </w:tr>
      <w:tr>
        <w:trPr/>
        <w:tc>
          <w:tcPr>
            <w:tcW w:w="1070" w:type="dxa"/>
          </w:tcPr>
          <w:p>
            <w:pPr>
              <w:pStyle w:val="000028"/>
              <w:ind w:left="0"/>
              <w:rPr>
                <w:rFonts w:hint="eastAsia"/>
              </w:rPr>
            </w:pPr>
            <w:r>
              <w:rPr>
                <w:rFonts w:hint="eastAsia"/>
              </w:rPr>
              <w:t>配置经理</w:t>
            </w:r>
          </w:p>
        </w:tc>
        <w:tc>
          <w:tcPr>
            <w:tcW w:w="1546" w:type="dxa"/>
          </w:tcPr>
          <w:p>
            <w:pPr>
              <w:pStyle w:val="000028"/>
              <w:ind w:left="0"/>
              <w:rPr>
                <w:rFonts w:hint="eastAsia"/>
              </w:rPr>
            </w:pPr>
            <w:r>
              <w:rPr>
                <w:rFonts w:hint="eastAsia"/>
              </w:rPr>
              <w:t>行义通</w:t>
            </w:r>
          </w:p>
        </w:tc>
        <w:tc>
          <w:tcPr>
            <w:tcW w:w="3052" w:type="dxa"/>
          </w:tcPr>
          <w:p>
            <w:pPr>
              <w:pStyle w:val="000028"/>
              <w:ind w:left="0"/>
              <w:rPr>
                <w:rFonts w:hint="eastAsia"/>
                <w:color w:val="FF0000"/>
              </w:rPr>
            </w:pPr>
            <w:r>
              <w:rP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pPr>
              <w:rPr/>
            </w:pPr>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pPr>
              <w:rPr/>
            </w:pPr>
            <w:r>
              <w:rPr>
                <w:rFonts w:hint="eastAsia"/>
                <w:b/>
              </w:rPr>
              <w:t>与任意角色</w:t>
            </w:r>
            <w:r>
              <w:rPr>
                <w:rFonts w:hint="eastAsia"/>
              </w:rPr>
              <w:t>：任意角色创建开发工作区，需要配置库。</w:t>
            </w:r>
          </w:p>
          <w:p>
            <w:pPr>
              <w:pStyle w:val="000028"/>
              <w:ind w:left="0"/>
              <w:rPr>
                <w:rFonts w:hint="eastAsia"/>
              </w:rPr>
            </w:pPr>
            <w:r>
              <w:rPr>
                <w:rFonts w:hint="eastAsia"/>
                <w:b/>
              </w:rPr>
              <w:t>与组织CM管理员</w:t>
            </w:r>
            <w:r>
              <w:rPr>
                <w:rFonts w:hint="eastAsia"/>
              </w:rPr>
              <w:t>：在每一阶段基线完成后提交基线工件。</w:t>
            </w:r>
          </w:p>
          <w:p>
            <w:pPr>
              <w:pStyle w:val="000028"/>
              <w:ind w:left="0"/>
              <w:rPr>
                <w:rFonts w:hint="eastAsia"/>
                <w:color w:val="FF0000"/>
              </w:rPr>
            </w:pPr>
            <w:r>
              <w:rPr>
                <w:rFonts w:hint="eastAsia"/>
                <w:b/>
              </w:rPr>
              <w:t>与PPQA人员</w:t>
            </w:r>
            <w:r>
              <w:rPr>
                <w:rFonts w:hint="eastAsia"/>
              </w:rPr>
              <w:t>：配合PPQA人员活动。</w:t>
            </w:r>
          </w:p>
        </w:tc>
      </w:tr>
      <w:tr>
        <w:trPr/>
        <w:tc>
          <w:tcPr>
            <w:tcW w:w="1070" w:type="dxa"/>
          </w:tcPr>
          <w:p>
            <w:pPr>
              <w:pStyle w:val="000028"/>
              <w:ind w:left="0"/>
              <w:rPr>
                <w:rFonts w:hint="eastAsia"/>
              </w:rPr>
            </w:pPr>
            <w:r>
              <w:rPr>
                <w:rFonts w:hint="eastAsia"/>
              </w:rPr>
              <w:t>集成员</w:t>
            </w:r>
          </w:p>
        </w:tc>
        <w:tc>
          <w:tcPr>
            <w:tcW w:w="1546" w:type="dxa"/>
          </w:tcPr>
          <w:p>
            <w:pPr>
              <w:pStyle w:val="000028"/>
              <w:ind w:left="0"/>
              <w:rPr>
                <w:rFonts w:hint="eastAsia"/>
              </w:rPr>
            </w:pPr>
            <w:r>
              <w:rPr>
                <w:rFonts w:hint="eastAsia"/>
              </w:rPr>
              <w:t>蔡前哲、孙宇飞、薛俊</w:t>
            </w:r>
          </w:p>
        </w:tc>
        <w:tc>
          <w:tcPr>
            <w:tcW w:w="3052" w:type="dxa"/>
          </w:tcPr>
          <w:p>
            <w:pPr>
              <w:pStyle w:val="000028"/>
              <w:ind w:left="0"/>
              <w:rPr>
                <w:rFonts w:hint="eastAsia"/>
              </w:rPr>
            </w:pPr>
            <w:r>
              <w:rP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pPr>
              <w:pStyle w:val="000028"/>
              <w:ind w:left="0"/>
              <w:rPr>
                <w:rFonts w:hint="eastAsia"/>
              </w:rPr>
            </w:pPr>
            <w:r>
              <w:rPr>
                <w:rFonts w:hint="eastAsia"/>
                <w:b/>
                <w:bCs/>
              </w:rPr>
              <w:t>与配置经理：</w:t>
            </w:r>
            <w:r>
              <w:rPr>
                <w:rFonts w:hint="eastAsia"/>
              </w:rPr>
              <w:t>获取配置库的情况。获取管理状态下的基线版本</w:t>
            </w:r>
          </w:p>
        </w:tc>
      </w:tr>
      <w:tr>
        <w:trPr/>
        <w:tc>
          <w:tcPr>
            <w:tcW w:w="1070" w:type="dxa"/>
          </w:tcPr>
          <w:p>
            <w:pPr>
              <w:pStyle w:val="000028"/>
              <w:ind w:left="0"/>
              <w:rPr>
                <w:rFonts w:hint="eastAsia"/>
              </w:rPr>
            </w:pPr>
            <w:r>
              <w:rPr>
                <w:rFonts w:hint="eastAsia"/>
              </w:rPr>
              <w:t>任意角色</w:t>
            </w:r>
          </w:p>
        </w:tc>
        <w:tc>
          <w:tcPr>
            <w:tcW w:w="1546" w:type="dxa"/>
          </w:tcPr>
          <w:p>
            <w:pPr>
              <w:pStyle w:val="000028"/>
              <w:ind w:left="0"/>
              <w:rPr>
                <w:rFonts w:hint="eastAsia"/>
              </w:rPr>
            </w:pPr>
            <w:r>
              <w:rPr>
                <w:rFonts w:hint="eastAsia"/>
              </w:rPr>
              <w:t>项目组所有成员</w:t>
            </w:r>
          </w:p>
        </w:tc>
        <w:tc>
          <w:tcPr>
            <w:tcW w:w="3052" w:type="dxa"/>
          </w:tcPr>
          <w:p>
            <w:pPr>
              <w:pStyle w:val="000028"/>
              <w:ind w:left="0"/>
              <w:rPr>
                <w:rFonts w:hint="eastAsia"/>
              </w:rPr>
            </w:pPr>
            <w:r>
              <w:rPr/>
              <w:t>任何角色均可以“检入”和“检出”任何与产品相关的工件，以便在配置控制系统中进行维护。此外，任意角色都可以提交变更请求，并且对它们所拥有的变更请求进行更新。</w:t>
            </w:r>
          </w:p>
        </w:tc>
        <w:tc>
          <w:tcPr>
            <w:tcW w:w="2900" w:type="dxa"/>
          </w:tcPr>
          <w:p>
            <w:pPr>
              <w:pStyle w:val="000028"/>
              <w:ind w:left="0"/>
              <w:rPr/>
            </w:pPr>
          </w:p>
        </w:tc>
      </w:tr>
    </w:tbl>
    <w:p>
      <w:pPr>
        <w:pStyle w:val="000028"/>
        <w:rPr>
          <w:rFonts w:hint="eastAsia"/>
        </w:rPr>
      </w:pPr>
    </w:p>
    <w:bookmarkStart w:id="9" w:name="_Toc248638997"/>
    <w:p>
      <w:pPr>
        <w:pStyle w:val="000007"/>
        <w:rPr>
          <w:rFonts w:hint="eastAsia"/>
        </w:rPr>
      </w:pPr>
      <w:r>
        <w:rPr>
          <w:rFonts w:hint="eastAsia"/>
        </w:rPr>
        <w:t>工具、环境和基础设施</w:t>
      </w:r>
      <w:bookmarkEnd w:id="9"/>
    </w:p>
    <w:bookmarkStart w:id="10" w:name="_Toc248638998"/>
    <w:p>
      <w:pPr>
        <w:pStyle w:val="000008"/>
        <w:keepNext w:val="false"/>
        <w:tabs>
          <w:tab w:val="clear" w:pos="0"/>
        </w:tabs>
        <w:ind w:left="720" w:hanging="720"/>
        <w:rPr>
          <w:rFonts w:hint="eastAsia"/>
        </w:rPr>
      </w:pPr>
      <w:r>
        <w:rPr>
          <w:rFonts w:hint="eastAsia"/>
        </w:rPr>
        <w:t>工具</w:t>
      </w:r>
      <w:bookmarkEnd w:id="10"/>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303"/>
        <w:gridCol w:w="1620"/>
        <w:gridCol w:w="1440"/>
        <w:gridCol w:w="3649"/>
      </w:tblGrid>
      <w:tr>
        <w:trPr>
          <w:trHeight w:val="65"/>
        </w:trPr>
        <w:tc>
          <w:tcPr>
            <w:tcW w:w="1303"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原因</w:t>
            </w:r>
          </w:p>
        </w:tc>
      </w:tr>
      <w:tr>
        <w:trPr>
          <w:cantSplit/>
        </w:trPr>
        <w:tc>
          <w:tcPr>
            <w:tcW w:w="1303" w:type="dxa"/>
            <w:tcBorders>
              <w:top w:val="single" w:color="000000" w:sz="6" w:space="0"/>
              <w:left w:val="single" w:color="auto" w:sz="4" w:space="0"/>
              <w:right w:val="single" w:color="000000" w:sz="6" w:space="0"/>
            </w:tcBorders>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tcPr>
          <w:p>
            <w:pPr>
              <w:pBdr/>
              <w:rPr>
                <w:rFonts w:hint="eastAsia"/>
                <w:sz w:val="21"/>
                <w:szCs w:val="21"/>
              </w:rPr>
            </w:pPr>
            <w:r>
              <w:rPr>
                <w:rFonts w:hint="eastAsia"/>
                <w:sz w:val="21"/>
                <w:szCs w:val="21"/>
              </w:rPr>
              <w:t>Git</w:t>
            </w:r>
          </w:p>
          <w:p>
            <w:pPr>
              <w:rPr>
                <w:rFonts w:hint="eastAsia"/>
              </w:rPr>
            </w:pPr>
          </w:p>
        </w:tc>
        <w:tc>
          <w:tcPr>
            <w:tcW w:w="3649" w:type="dxa"/>
            <w:tcBorders>
              <w:top w:val="single" w:color="000000" w:sz="6" w:space="0"/>
              <w:left w:val="single" w:color="auto" w:sz="4" w:space="0"/>
              <w:bottom w:val="single" w:color="000000" w:sz="6" w:space="0"/>
              <w:right w:val="single" w:color="000000" w:sz="6" w:space="0"/>
            </w:tcBorders>
          </w:tcPr>
          <w:p>
            <w:pPr>
              <w:rPr>
                <w:rFonts w:hint="eastAsia"/>
              </w:rPr>
            </w:pPr>
            <w:r>
              <w:rPr>
                <w:i w:val="false"/>
                <w:strike w:val="false"/>
                <w:spacing w:val="0"/>
                <w:u w:val="none"/>
              </w:rPr>
              <w:t>分布式的版本管理，版本库本地化，支持离线提交，相对独立便于协同开发</w:t>
            </w:r>
          </w:p>
        </w:tc>
      </w:tr>
    </w:tbl>
    <w:p>
      <w:pPr>
        <w:pStyle w:val="000008"/>
        <w:keepNext w:val="false"/>
        <w:tabs>
          <w:tab w:val="clear" w:pos="0"/>
        </w:tabs>
        <w:ind w:left="720" w:hanging="720"/>
        <w:rPr>
          <w:rFonts w:hint="eastAsia"/>
        </w:rPr>
      </w:pPr>
      <w:r>
        <w:rPr>
          <w:rFonts w:hint="eastAsia"/>
        </w:rPr>
        <w:t>CM环境和基础设施</w:t>
      </w:r>
    </w:p>
    <w:p>
      <w:pPr>
        <w:ind w:firstLine="720"/>
        <w:rPr>
          <w:rFonts w:hint="eastAsia"/>
        </w:rPr>
      </w:pPr>
      <w:r>
        <w:rPr>
          <w:rFonts w:hint="eastAsia"/>
        </w:rPr>
        <w:t>产品数据量的大小：我们期望本项目至少有100个文件，50M的磁盘空间。</w:t>
      </w:r>
    </w:p>
    <w:p>
      <w:pPr>
        <w:pBdr>
          <w:bottom/>
        </w:pBdr>
        <w:ind w:left="720"/>
        <w:rPr>
          <w:rFonts w:hint="eastAsia"/>
        </w:rPr>
      </w:pPr>
      <w:r>
        <w:rPr>
          <w:rFonts w:hint="eastAsia"/>
        </w:rPr>
        <w:t>本地与备份</w:t>
      </w:r>
      <w:r>
        <w:rPr>
          <w:rFonts w:hint="eastAsia"/>
        </w:rPr>
        <w:t>服务器</w:t>
      </w:r>
      <w:r>
        <w:rPr>
          <w:rFonts w:hint="eastAsia"/>
        </w:rPr>
        <w:t>：项目成员个人电脑</w:t>
      </w:r>
    </w:p>
    <w:p>
      <w:pPr>
        <w:pStyle w:val="000006"/>
        <w:ind/>
        <w:rPr>
          <w:rFonts w:hint="eastAsia"/>
        </w:rPr>
      </w:pPr>
      <w:r>
        <w:rPr>
          <w:rFonts w:hint="eastAsia"/>
        </w:rPr>
        <w:t>配置管理活动</w:t>
      </w:r>
    </w:p>
    <w:bookmarkStart w:id="11" w:name="_Toc248639001"/>
    <w:p>
      <w:pPr>
        <w:pStyle w:val="000007"/>
        <w:rPr>
          <w:rFonts w:hint="eastAsia"/>
        </w:rPr>
      </w:pPr>
      <w:r>
        <w:rPr>
          <w:rFonts w:hint="eastAsia"/>
        </w:rPr>
        <w:t>配置管理系统</w:t>
      </w:r>
      <w:bookmarkEnd w:id="11"/>
    </w:p>
    <w:bookmarkStart w:id="12" w:name="_Toc248639002"/>
    <w:p>
      <w:pPr>
        <w:pStyle w:val="000008"/>
        <w:rPr>
          <w:rFonts w:hint="eastAsia"/>
        </w:rPr>
      </w:pPr>
      <w:r>
        <w:rPr>
          <w:rFonts w:hint="eastAsia"/>
        </w:rPr>
        <w:t>配置库结构</w:t>
      </w:r>
      <w:bookmarkEnd w:id="12"/>
    </w:p>
    <w:p>
      <w:pPr>
        <w:pStyle w:val="000028"/>
        <w:rPr>
          <w:rFonts w:hint="eastAsia"/>
        </w:rPr>
      </w:pPr>
      <w:r>
        <w:rPr>
          <w:rFonts w:hint="eastAsia"/>
        </w:rPr>
        <w:t>配置库包括：开发库、受控库和基线库。结构如下：</w:t>
      </w:r>
    </w:p>
    <w:p>
      <w:pPr>
        <w:pStyle w:val="000028"/>
        <w:ind w:left="180" w:leftChars="90"/>
        <w:rPr>
          <w:rFonts w:hint="eastAsia"/>
        </w:rPr>
      </w:pPr>
      <w:r>
        <w:rPr>
          <w:rFonts w:hint="eastAsia"/>
        </w:rPr>
        <w:drawing>
          <wp:inline distT="0" distB="0" distL="0" distR="0">
            <wp:extent cx="5823585" cy="8727633"/>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1"/>
                    <a:stretch/>
                  </pic:blipFill>
                  <pic:spPr>
                    <a:xfrm>
                      <a:off x="0" y="0"/>
                      <a:ext cx="5823585" cy="8727633"/>
                    </a:xfrm>
                    <a:prstGeom prst="rect">
                      <a:avLst/>
                    </a:prstGeom>
                  </pic:spPr>
                </pic:pic>
              </a:graphicData>
            </a:graphic>
          </wp:inline>
        </w:drawing>
      </w:r>
    </w:p>
    <w:p>
      <w:pPr>
        <w:pStyle w:val="000008"/>
        <w:rPr>
          <w:rFonts w:hint="eastAsia"/>
        </w:rPr>
      </w:pPr>
      <w:r>
        <w:rPr>
          <w:rFonts w:hint="eastAsia"/>
        </w:rPr>
        <w:t>配置库的权限划分</w:t>
      </w:r>
    </w:p>
    <w:p>
      <w:pPr>
        <w:pStyle w:val="000028"/>
        <w:ind w:left="0"/>
        <w:outlineLvl w:val="1"/>
        <w:rPr>
          <w:rFonts w:hint="eastAsia" w:cs="Arial"/>
          <w:bCs/>
          <w:szCs w:val="24"/>
        </w:rPr>
      </w:pPr>
      <w:r>
        <w:rPr>
          <w:rFonts w:hint="eastAsia" w:cs="Arial"/>
          <w:bCs/>
          <w:szCs w:val="24"/>
        </w:rPr>
        <w:t>角色说明：</w:t>
      </w:r>
    </w:p>
    <w:tbl>
      <w:tblPr>
        <w:tblStyle w:val="00002a"/>
        <w:tblW w:w="0" w:type="auto"/>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Look w:firstRow="false" w:lastRow="false" w:firstColumn="false" w:lastColumn="false" w:noHBand="false" w:noVBand="false" w:val="00A0"/>
      </w:tblPr>
      <w:tblGrid>
        <w:gridCol w:w="2514"/>
        <w:gridCol w:w="3685"/>
        <w:gridCol w:w="2835"/>
      </w:tblGrid>
      <w:tr>
        <w:trPr>
          <w:trHeight w:val="284" w:hRule="exact"/>
        </w:trPr>
        <w:tc>
          <w:tcPr>
            <w:tcW w:w="2514" w:type="dxa"/>
            <w:tcBorders>
              <w:bottom w:val="single" w:color="000000" w:sz="12" w:space="0"/>
            </w:tcBorders>
            <w:shd w:val="solid" w:color="808080" w:fill="FFFFFF"/>
            <w:noWrap/>
          </w:tcPr>
          <w:p>
            <w:pPr>
              <w:pStyle w:val="000028"/>
              <w:ind w:left="0"/>
              <w:jc w:val="center"/>
              <w:rPr>
                <w:b/>
                <w:bCs/>
              </w:rPr>
            </w:pPr>
            <w:r>
              <w:rPr>
                <w:rFonts w:hint="eastAsia"/>
                <w:b/>
                <w:bCs/>
              </w:rPr>
              <w:t>角色</w:t>
            </w:r>
          </w:p>
        </w:tc>
        <w:tc>
          <w:tcPr>
            <w:tcW w:w="3685" w:type="dxa"/>
            <w:tcBorders>
              <w:bottom w:val="single" w:color="000000" w:sz="12" w:space="0"/>
            </w:tcBorders>
            <w:shd w:val="solid" w:color="808080" w:fill="FFFFFF"/>
            <w:noWrap/>
          </w:tcPr>
          <w:p>
            <w:pPr>
              <w:pStyle w:val="000028"/>
              <w:ind w:left="0"/>
              <w:jc w:val="center"/>
              <w:rPr>
                <w:b/>
                <w:bCs/>
              </w:rPr>
            </w:pPr>
            <w:r>
              <w:rPr>
                <w:rFonts w:hint="eastAsia"/>
                <w:b/>
                <w:bCs/>
              </w:rPr>
              <w:t>成</w:t>
            </w:r>
            <w:r>
              <w:rPr>
                <w:rFonts/>
                <w:b/>
                <w:bCs/>
              </w:rPr>
              <w:t>员</w:t>
            </w:r>
            <w:r>
              <w:rPr>
                <w:rFonts w:hint="eastAsia"/>
                <w:b/>
                <w:bCs/>
              </w:rPr>
              <w:t>名</w:t>
            </w:r>
            <w:r>
              <w:rPr>
                <w:rFonts/>
                <w:b/>
                <w:bCs/>
              </w:rPr>
              <w:t>单</w:t>
            </w:r>
          </w:p>
        </w:tc>
        <w:tc>
          <w:tcPr>
            <w:tcW w:w="2835" w:type="dxa"/>
            <w:tcBorders>
              <w:bottom w:val="single" w:color="000000" w:sz="12" w:space="0"/>
            </w:tcBorders>
            <w:shd w:val="solid" w:color="808080" w:fill="FFFFFF"/>
            <w:noWrap/>
          </w:tcPr>
          <w:p>
            <w:pPr>
              <w:pStyle w:val="000028"/>
              <w:ind w:left="0"/>
              <w:jc w:val="center"/>
              <w:rPr>
                <w:b/>
                <w:bCs/>
              </w:rPr>
            </w:pPr>
            <w:r>
              <w:rPr>
                <w:rFonts w:hint="eastAsia"/>
                <w:b/>
                <w:bCs/>
              </w:rPr>
              <w:t>角色</w:t>
            </w:r>
            <w:r>
              <w:rPr>
                <w:rFonts/>
                <w:b/>
                <w:bCs/>
              </w:rPr>
              <w:t>说</w:t>
            </w:r>
            <w:r>
              <w:rPr>
                <w:rFonts w:hint="eastAsia"/>
                <w:b/>
                <w:bCs/>
              </w:rPr>
              <w:t>明</w:t>
            </w:r>
          </w:p>
        </w:tc>
      </w:tr>
      <w:tr>
        <w:trPr>
          <w:trHeight w:val="284" w:hRule="exact"/>
        </w:trPr>
        <w:tc>
          <w:tcPr>
            <w:tcW w:w="2514" w:type="dxa"/>
            <w:shd w:val="clear" w:color="auto" w:fill="auto"/>
            <w:noWrap/>
          </w:tcPr>
          <w:p>
            <w:pPr>
              <w:pStyle w:val="000028"/>
              <w:ind w:left="0"/>
              <w:jc w:val="center"/>
              <w:rPr/>
            </w:pPr>
            <w:r>
              <w:rPr/>
              <w:t>PM</w:t>
            </w:r>
          </w:p>
        </w:tc>
        <w:tc>
          <w:tcPr>
            <w:tcW w:w="3685" w:type="dxa"/>
            <w:shd w:val="clear" w:color="auto" w:fill="auto"/>
            <w:noWrap/>
          </w:tcPr>
          <w:p>
            <w:pPr>
              <w:pStyle w:val="000028"/>
              <w:ind w:left="0"/>
              <w:jc w:val="center"/>
              <w:rPr/>
            </w:pPr>
            <w:r>
              <w:rPr/>
              <w:t>行义通</w:t>
            </w:r>
          </w:p>
        </w:tc>
        <w:tc>
          <w:tcPr>
            <w:tcW w:w="2835" w:type="dxa"/>
            <w:shd w:val="clear" w:color="auto" w:fill="auto"/>
            <w:noWrap/>
          </w:tcPr>
          <w:p>
            <w:pPr>
              <w:pStyle w:val="000028"/>
              <w:ind w:left="0"/>
              <w:jc w:val="center"/>
              <w:rPr/>
            </w:pPr>
            <w:r>
              <w:rPr>
                <w:rFonts/>
              </w:rPr>
              <w:t>项</w:t>
            </w:r>
            <w:r>
              <w:rPr>
                <w:rFonts w:hint="eastAsia"/>
              </w:rPr>
              <w:t>目</w:t>
            </w:r>
            <w:r>
              <w:rPr>
                <w:rFonts/>
              </w:rPr>
              <w:t>经</w:t>
            </w:r>
            <w:r>
              <w:rPr>
                <w:rFonts w:hint="eastAsia"/>
              </w:rPr>
              <w:t>理</w:t>
            </w:r>
          </w:p>
        </w:tc>
      </w:tr>
      <w:tr>
        <w:trPr>
          <w:trHeight w:val="284" w:hRule="exact"/>
        </w:trPr>
        <w:tc>
          <w:tcPr>
            <w:tcW w:w="2514" w:type="dxa"/>
            <w:shd w:val="clear" w:color="auto" w:fill="auto"/>
            <w:noWrap/>
          </w:tcPr>
          <w:p>
            <w:pPr>
              <w:pStyle w:val="000028"/>
              <w:ind w:left="0"/>
              <w:jc w:val="center"/>
              <w:rPr/>
            </w:pPr>
            <w:r>
              <w:rPr/>
              <w:t>SA</w:t>
            </w:r>
          </w:p>
        </w:tc>
        <w:tc>
          <w:tcPr>
            <w:tcW w:w="3685" w:type="dxa"/>
            <w:shd w:val="clear" w:color="auto" w:fill="auto"/>
            <w:noWrap/>
          </w:tcPr>
          <w:p>
            <w:pPr>
              <w:pStyle w:val="000028"/>
              <w:ind w:left="0"/>
              <w:jc w:val="center"/>
              <w:rPr>
                <w:rFonts w:hint="eastAsia"/>
              </w:rPr>
            </w:pPr>
            <w:r>
              <w:rPr>
                <w:rFonts w:hint="eastAsia"/>
              </w:rPr>
              <w:t>孙宇飞</w:t>
            </w:r>
          </w:p>
        </w:tc>
        <w:tc>
          <w:tcPr>
            <w:tcW w:w="2835" w:type="dxa"/>
            <w:shd w:val="clear" w:color="auto" w:fill="auto"/>
            <w:noWrap/>
          </w:tcPr>
          <w:p>
            <w:pPr>
              <w:pStyle w:val="000028"/>
              <w:ind w:left="0"/>
              <w:jc w:val="center"/>
              <w:rPr/>
            </w:pPr>
            <w:r>
              <w:rPr>
                <w:rFonts w:hint="eastAsia"/>
              </w:rPr>
              <w:t>系</w:t>
            </w:r>
            <w:r>
              <w:rPr>
                <w:rFonts/>
              </w:rPr>
              <w:t>统</w:t>
            </w:r>
            <w:r>
              <w:rPr>
                <w:rFonts w:hint="eastAsia"/>
              </w:rPr>
              <w:t>分析</w:t>
            </w:r>
            <w:r>
              <w:rPr>
                <w:rFonts/>
              </w:rPr>
              <w:t>师</w:t>
            </w:r>
          </w:p>
        </w:tc>
      </w:tr>
      <w:tr>
        <w:trPr>
          <w:trHeight w:val="284" w:hRule="exact"/>
        </w:trPr>
        <w:tc>
          <w:tcPr>
            <w:tcW w:w="2514" w:type="dxa"/>
            <w:shd w:val="clear" w:color="auto" w:fill="auto"/>
            <w:noWrap/>
          </w:tcPr>
          <w:p>
            <w:pPr>
              <w:pStyle w:val="000028"/>
              <w:ind w:left="0"/>
              <w:jc w:val="center"/>
              <w:rPr>
                <w:rFonts w:hint="eastAsia"/>
              </w:rPr>
            </w:pPr>
            <w:r>
              <w:rPr>
                <w:rFonts w:hint="eastAsia"/>
              </w:rPr>
              <w:t>SE</w:t>
            </w:r>
          </w:p>
        </w:tc>
        <w:tc>
          <w:tcPr>
            <w:tcW w:w="3685" w:type="dxa"/>
            <w:shd w:val="clear" w:color="auto" w:fill="auto"/>
            <w:noWrap/>
          </w:tcPr>
          <w:p>
            <w:pPr>
              <w:pStyle w:val="000028"/>
              <w:ind w:left="0"/>
              <w:jc w:val="center"/>
              <w:rPr/>
            </w:pPr>
            <w:r>
              <w:rPr/>
              <w:t>孙宇飞、薛俊、蔡前哲、黄鑫</w:t>
            </w:r>
          </w:p>
        </w:tc>
        <w:tc>
          <w:tcPr>
            <w:tcW w:w="2835" w:type="dxa"/>
            <w:shd w:val="clear" w:color="auto" w:fill="auto"/>
            <w:noWrap/>
          </w:tcPr>
          <w:p>
            <w:pPr>
              <w:pStyle w:val="000028"/>
              <w:ind w:left="0"/>
              <w:jc w:val="center"/>
              <w:rPr/>
            </w:pPr>
            <w:r>
              <w:rPr>
                <w:rFonts w:hint="eastAsia"/>
              </w:rPr>
              <w:t>软件工程</w:t>
            </w:r>
            <w:r>
              <w:rPr>
                <w:rFonts/>
              </w:rPr>
              <w:t>师</w:t>
            </w:r>
          </w:p>
        </w:tc>
      </w:tr>
      <w:tr>
        <w:trPr>
          <w:trHeight w:val="284" w:hRule="exact"/>
        </w:trPr>
        <w:tc>
          <w:tcPr>
            <w:tcW w:w="2514" w:type="dxa"/>
            <w:shd w:val="clear" w:color="auto" w:fill="auto"/>
            <w:noWrap/>
          </w:tcPr>
          <w:p>
            <w:pPr>
              <w:pStyle w:val="000028"/>
              <w:ind w:left="0"/>
              <w:jc w:val="center"/>
              <w:rPr/>
            </w:pPr>
            <w:r>
              <w:rPr/>
              <w:t>TE</w:t>
            </w:r>
          </w:p>
        </w:tc>
        <w:tc>
          <w:tcPr>
            <w:tcW w:w="3685" w:type="dxa"/>
            <w:shd w:val="clear" w:color="auto" w:fill="auto"/>
            <w:noWrap/>
          </w:tcPr>
          <w:p>
            <w:pPr>
              <w:pStyle w:val="000028"/>
              <w:ind w:left="0"/>
              <w:jc w:val="center"/>
              <w:rPr>
                <w:rFonts w:hint="eastAsia"/>
              </w:rPr>
            </w:pPr>
            <w:r>
              <w:rPr>
                <w:rFonts w:hint="eastAsia"/>
              </w:rPr>
              <w:t>蔡前哲、行义通</w:t>
            </w:r>
          </w:p>
        </w:tc>
        <w:tc>
          <w:tcPr>
            <w:tcW w:w="2835" w:type="dxa"/>
            <w:shd w:val="clear" w:color="auto" w:fill="auto"/>
            <w:noWrap/>
          </w:tcPr>
          <w:p>
            <w:pPr>
              <w:pStyle w:val="000028"/>
              <w:ind w:left="0"/>
              <w:jc w:val="center"/>
              <w:rPr/>
            </w:pPr>
            <w:r>
              <w:rPr>
                <w:rFonts/>
              </w:rPr>
              <w:t>测试</w:t>
            </w:r>
            <w:r>
              <w:rPr>
                <w:rFonts w:hint="eastAsia"/>
              </w:rPr>
              <w:t>工程</w:t>
            </w:r>
            <w:r>
              <w:rPr>
                <w:rFonts/>
              </w:rPr>
              <w:t>师</w:t>
            </w:r>
          </w:p>
        </w:tc>
      </w:tr>
      <w:tr>
        <w:trPr>
          <w:trHeight w:val="284" w:hRule="exact"/>
        </w:trPr>
        <w:tc>
          <w:tcPr>
            <w:tcW w:w="2514" w:type="dxa"/>
            <w:shd w:val="clear" w:color="auto" w:fill="auto"/>
            <w:noWrap/>
          </w:tcPr>
          <w:p>
            <w:pPr>
              <w:pStyle w:val="000028"/>
              <w:ind w:left="0"/>
              <w:jc w:val="center"/>
              <w:rPr/>
            </w:pPr>
            <w:r>
              <w:rPr/>
              <w:t>CM</w:t>
            </w:r>
          </w:p>
        </w:tc>
        <w:tc>
          <w:tcPr>
            <w:tcW w:w="3685" w:type="dxa"/>
            <w:shd w:val="clear" w:color="auto" w:fill="auto"/>
            <w:noWrap/>
          </w:tcPr>
          <w:p>
            <w:pPr>
              <w:pStyle w:val="000028"/>
              <w:ind w:left="0"/>
              <w:jc w:val="center"/>
              <w:rPr/>
            </w:pPr>
            <w:r>
              <w:rPr/>
              <w:t>薛俊</w:t>
            </w:r>
          </w:p>
        </w:tc>
        <w:tc>
          <w:tcPr>
            <w:tcW w:w="2835" w:type="dxa"/>
            <w:shd w:val="clear" w:color="auto" w:fill="auto"/>
            <w:noWrap/>
          </w:tcPr>
          <w:p>
            <w:pPr>
              <w:pStyle w:val="000028"/>
              <w:ind w:left="0"/>
              <w:jc w:val="center"/>
              <w:rPr/>
            </w:pPr>
            <w:r>
              <w:rPr>
                <w:rFonts w:hint="eastAsia"/>
              </w:rPr>
              <w:t>配置管理员</w:t>
            </w:r>
          </w:p>
        </w:tc>
      </w:tr>
      <w:tr>
        <w:trPr>
          <w:trHeight w:val="284" w:hRule="exact"/>
        </w:trPr>
        <w:tc>
          <w:tcPr>
            <w:tcW w:w="2514" w:type="dxa"/>
            <w:shd w:val="clear" w:color="auto" w:fill="auto"/>
            <w:noWrap/>
          </w:tcPr>
          <w:p>
            <w:pPr>
              <w:pStyle w:val="000028"/>
              <w:ind w:left="0"/>
              <w:jc w:val="center"/>
              <w:rPr/>
            </w:pPr>
            <w:r>
              <w:rPr/>
              <w:t>RA</w:t>
            </w:r>
          </w:p>
        </w:tc>
        <w:tc>
          <w:tcPr>
            <w:tcW w:w="3685" w:type="dxa"/>
            <w:shd w:val="clear" w:color="auto" w:fill="auto"/>
            <w:noWrap/>
          </w:tcPr>
          <w:p>
            <w:pPr>
              <w:pStyle w:val="000028"/>
              <w:ind w:left="0"/>
              <w:jc w:val="center"/>
              <w:rPr/>
            </w:pPr>
            <w:r>
              <w:rPr/>
              <w:t>黄鑫</w:t>
            </w:r>
          </w:p>
        </w:tc>
        <w:tc>
          <w:tcPr>
            <w:tcW w:w="2835" w:type="dxa"/>
            <w:shd w:val="clear" w:color="auto" w:fill="auto"/>
            <w:noWrap/>
          </w:tcPr>
          <w:p>
            <w:pPr>
              <w:pStyle w:val="000028"/>
              <w:ind w:left="0"/>
              <w:jc w:val="center"/>
              <w:rPr>
                <w:rFonts w:hint="eastAsia"/>
              </w:rPr>
            </w:pPr>
            <w:r>
              <w:rPr>
                <w:rFonts w:hint="eastAsia"/>
              </w:rPr>
              <w:t>需求分析员</w:t>
            </w:r>
          </w:p>
        </w:tc>
      </w:tr>
    </w:tbl>
    <w:p>
      <w:pPr>
        <w:pStyle w:val="000028"/>
        <w:ind w:left="0"/>
        <w:outlineLvl w:val="1"/>
        <w:rPr>
          <w:rFonts w:hint="eastAsia" w:cs="Arial"/>
          <w:bCs/>
          <w:szCs w:val="24"/>
        </w:rPr>
      </w:pPr>
    </w:p>
    <w:p>
      <w:pPr>
        <w:pStyle w:val="000028"/>
        <w:ind w:left="0"/>
        <w:outlineLvl w:val="1"/>
        <w:rPr>
          <w:rFonts w:hint="eastAsia" w:cs="Arial"/>
          <w:bCs/>
          <w:szCs w:val="24"/>
        </w:rPr>
      </w:pPr>
      <w:r>
        <w:rPr>
          <w:rFonts w:hint="eastAsia" w:cs="Arial"/>
          <w:bCs/>
          <w:szCs w:val="24"/>
        </w:rPr>
        <w:t>本项目的配置管理系统开发库目录结构与权限如下表：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 xml:space="preserve">PM、CM </w:t>
            </w:r>
            <w:r>
              <w:rPr>
                <w:rFonts w:hint="eastAsia"/>
                <w:sz w:val="18"/>
                <w:szCs w:val="18"/>
              </w:rPr>
              <w:t>、TE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r>
              <w:rPr>
                <w:rFonts w:hint="eastAsia"/>
                <w:sz w:val="18"/>
                <w:szCs w:val="18"/>
              </w:rPr>
              <w:t>、</w:t>
            </w:r>
            <w:r>
              <w:rPr>
                <w:rFonts w:hint="eastAsia"/>
              </w:rPr>
              <w:t>SE</w:t>
            </w:r>
          </w:p>
        </w:tc>
      </w:tr>
      <w:tr>
        <w:trPr/>
        <w:tc>
          <w:tcPr>
            <w:tcW w:w="1440" w:type="dxa"/>
            <w:vMerge w:val="restart"/>
            <w:shd w:val="clear" w:color="auto" w:fill="A6A6A6"/>
            <w:vAlign w:val="center"/>
          </w:tcPr>
          <w:p>
            <w:pPr>
              <w:pStyle w:val="000028"/>
              <w:ind w:left="0"/>
              <w:jc w:val="center"/>
              <w:rPr>
                <w:rFonts w:hint="eastAsia"/>
              </w:rPr>
            </w:pPr>
            <w:r>
              <w:rPr>
                <w:rFonts w:hint="eastAsia"/>
              </w:rPr>
              <w:t>其他类</w:t>
            </w:r>
          </w:p>
        </w:tc>
        <w:tc>
          <w:tcPr>
            <w:tcW w:w="2102" w:type="dxa"/>
            <w:shd w:val="clear" w:color="auto" w:fill="A6A6A6"/>
          </w:tcPr>
          <w:p>
            <w:pPr>
              <w:pStyle w:val="000028"/>
              <w:ind w:left="0"/>
              <w:jc w:val="center"/>
              <w:rPr/>
            </w:pPr>
            <w:r>
              <w:rPr/>
              <w:t>ProjTemplete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ProjCase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Standard</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pPr>
            <w:r>
              <w:rPr/>
              <w:t>CM</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MA</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OT</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bl>
    <w:p>
      <w:pPr>
        <w:pStyle w:val="000028"/>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rFonts w:hint="eastAsia"/>
              </w:rPr>
            </w:pPr>
            <w:r>
              <w:rPr>
                <w:rFonts w:hint="eastAsia"/>
              </w:rPr>
              <w:t>CM</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sz w:val="18"/>
                <w:szCs w:val="18"/>
              </w:rPr>
              <w:t>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MA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OT</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r>
              <w:rPr>
                <w:rFonts w:hint="eastAsia"/>
                <w:sz w:val="18"/>
                <w:szCs w:val="18"/>
              </w:rPr>
              <w:t>SA、SE</w:t>
            </w:r>
          </w:p>
        </w:tc>
      </w:tr>
    </w:tbl>
    <w:p>
      <w:pPr>
        <w:pStyle w:val="000028"/>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shd w:val="clear" w:color="auto" w:fill="A6A6A6"/>
          </w:tcPr>
          <w:p>
            <w:pPr>
              <w:pStyle w:val="000028"/>
              <w:ind w:left="0"/>
              <w:jc w:val="center"/>
              <w:rPr>
                <w:rFonts w:hint="eastAsia"/>
              </w:rPr>
            </w:pPr>
            <w:r>
              <w:rPr>
                <w:rFonts w:hint="eastAsia"/>
              </w:rPr>
              <w:t>项目名称</w:t>
            </w:r>
          </w:p>
        </w:tc>
        <w:tc>
          <w:tcPr>
            <w:tcW w:w="7560" w:type="dxa"/>
            <w:gridSpan w:val="3"/>
            <w:tcBorders>
              <w:bottom w:val="single" w:color="auto" w:sz="4" w:space="0"/>
            </w:tcBorders>
          </w:tcPr>
          <w:p>
            <w:pPr>
              <w:pStyle w:val="000028"/>
              <w:ind w:left="0"/>
              <w:jc w:val="both"/>
              <w:rPr>
                <w:rFonts w:hint="eastAsia"/>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bl>
    <w:p>
      <w:pPr>
        <w:pStyle w:val="000028"/>
        <w:rPr>
          <w:rFonts w:hint="eastAsia"/>
        </w:rPr>
      </w:pPr>
    </w:p>
    <w:p>
      <w:pPr>
        <w:pStyle w:val="000008"/>
        <w:rPr>
          <w:rFonts w:hint="eastAsia"/>
        </w:rPr>
      </w:pPr>
      <w:r>
        <w:rPr>
          <w:rFonts w:hint="eastAsia"/>
        </w:rPr>
        <w:t>配置库的管理层次</w:t>
      </w:r>
    </w:p>
    <w:p>
      <w:pPr>
        <w:pStyle w:val="000028"/>
        <w:rPr>
          <w:rFonts w:hint="eastAsia"/>
        </w:rPr>
      </w:pPr>
      <w:r>
        <w:rPr>
          <w:rFonts w:hint="eastAsia"/>
        </w:rPr>
        <w:t>本项目的配置管理层次主要分为以下三种：</w:t>
      </w:r>
    </w:p>
    <w:p>
      <w:pPr>
        <w:pStyle w:val="000028"/>
        <w:numPr>
          <w:ilvl w:val="0"/>
          <w:numId w:val="2"/>
        </w:numPr>
        <w:rPr>
          <w:rFonts w:hint="eastAsia"/>
        </w:rPr>
      </w:pPr>
      <w:r>
        <w:rPr>
          <w:rFonts w:hint="eastAsia"/>
        </w:rPr>
        <w:t>不需要管理，并且需要访问权限进行控制的配置项，由开发人员放入开发库；</w:t>
      </w:r>
    </w:p>
    <w:p>
      <w:pPr>
        <w:pStyle w:val="000028"/>
        <w:numPr>
          <w:ilvl w:val="0"/>
          <w:numId w:val="2"/>
        </w:numPr>
        <w:rPr>
          <w:rFonts w:hint="eastAsia"/>
        </w:rPr>
      </w:pPr>
      <w:r>
        <w:rPr>
          <w:rFonts w:hint="eastAsia"/>
        </w:rPr>
        <w:t>需要保存，并且需要版本控制的配置项，由配置管理员放入受控库；</w:t>
      </w:r>
    </w:p>
    <w:p>
      <w:pPr>
        <w:pStyle w:val="000028"/>
        <w:numPr>
          <w:ilvl w:val="0"/>
          <w:numId w:val="2"/>
        </w:numPr>
        <w:rPr>
          <w:rFonts w:hint="eastAsia"/>
        </w:rPr>
      </w:pPr>
      <w:r>
        <w:rPr>
          <w:rFonts w:hint="eastAsia"/>
        </w:rPr>
        <w:t>需要进行版本控制，并且进行基线级别管理的配置项，由配置管理员放入基线库。</w:t>
      </w:r>
    </w:p>
    <w:bookmarkStart w:id="13" w:name="_Toc248639004"/>
    <w:p>
      <w:pPr>
        <w:pStyle w:val="000007"/>
        <w:rPr>
          <w:rFonts w:hint="eastAsia"/>
        </w:rPr>
      </w:pPr>
      <w:r>
        <w:rPr>
          <w:rFonts w:hint="eastAsia"/>
        </w:rPr>
        <w:t>配置标识</w:t>
      </w:r>
      <w:bookmarkEnd w:id="13"/>
    </w:p>
    <w:bookmarkStart w:id="14" w:name="_Toc248639005"/>
    <w:p>
      <w:pPr>
        <w:pStyle w:val="000008"/>
        <w:rPr>
          <w:rFonts w:hint="eastAsia"/>
        </w:rPr>
      </w:pPr>
      <w:r>
        <w:rPr>
          <w:rFonts w:hint="eastAsia"/>
        </w:rPr>
        <w:t>标识方法</w:t>
      </w:r>
      <w:bookmarkEnd w:id="14"/>
    </w:p>
    <w:p>
      <w:pPr>
        <w:pStyle w:val="000028"/>
        <w:rPr>
          <w:rFonts w:hint="eastAsia"/>
        </w:rPr>
      </w:pPr>
      <w:r>
        <w:rP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bookmarkStart w:id="15" w:name="_Toc248639006"/>
    <w:p>
      <w:pPr>
        <w:pStyle w:val="000008"/>
        <w:rPr>
          <w:rFonts w:hint="eastAsia"/>
        </w:rPr>
      </w:pPr>
      <w:r>
        <w:rPr>
          <w:rFonts w:hint="eastAsia"/>
        </w:rPr>
        <w:t>项目基线</w:t>
      </w:r>
      <w:bookmarkEnd w:id="15"/>
    </w:p>
    <w:p>
      <w:pPr>
        <w:pStyle w:val="000028"/>
        <w:numPr>
          <w:ilvl w:val="0"/>
          <w:numId w:val="3"/>
        </w:numPr>
        <w:rPr>
          <w:rFonts w:hint="eastAsia"/>
        </w:rPr>
      </w:pPr>
      <w:r>
        <w:rPr>
          <w:rFonts w:hint="eastAsia"/>
        </w:rPr>
        <w:t>在计划、设计、实现、测试和产品化阶段结束时建立</w:t>
      </w:r>
    </w:p>
    <w:p>
      <w:pPr>
        <w:pStyle w:val="000028"/>
        <w:numPr>
          <w:ilvl w:val="0"/>
          <w:numId w:val="3"/>
        </w:numPr>
        <w:rPr>
          <w:rFonts w:hint="eastAsia"/>
        </w:rPr>
      </w:pPr>
      <w:r>
        <w:rPr>
          <w:rFonts w:hint="eastAsia"/>
        </w:rPr>
        <w:t>在各阶段内评审完成时建立</w:t>
      </w:r>
    </w:p>
    <w:p>
      <w:pPr>
        <w:pStyle w:val="000028"/>
        <w:numPr>
          <w:ilvl w:val="0"/>
          <w:numId w:val="3"/>
        </w:numPr>
        <w:rPr>
          <w:rFonts w:hint="eastAsia"/>
        </w:rPr>
      </w:pPr>
      <w:r>
        <w:rPr>
          <w:rFonts w:hint="eastAsia"/>
        </w:rPr>
        <w:t>在各阶段内，由项目经理决定需建立基线时建立</w:t>
      </w:r>
    </w:p>
    <w:p>
      <w:pPr>
        <w:pStyle w:val="000028"/>
        <w:rPr>
          <w:rFonts w:hint="eastAsia"/>
        </w:rPr>
      </w:pPr>
      <w:r>
        <w:rPr/>
        <w:t>工件按照信息集分组并加以说明</w:t>
      </w:r>
      <w:r>
        <w:rPr>
          <w:rFonts w:hint="eastAsia"/>
        </w:rPr>
        <w:t>。</w:t>
      </w:r>
    </w:p>
    <w:p>
      <w:pPr>
        <w:pStyle w:val="000009"/>
        <w:rPr>
          <w:rFonts w:hint="eastAsia"/>
        </w:rPr>
      </w:pPr>
      <w:r>
        <w:rPr>
          <w:rFonts w:hint="eastAsia"/>
        </w:rPr>
        <w:t>基线标识</w:t>
      </w:r>
    </w:p>
    <w:tbl>
      <w:tblPr>
        <w:tblStyle w:val="00002a"/>
        <w:tblpPr w:leftFromText="180" w:rightFromText="180" w:vertAnchor="text" w:horzAnchor="page" w:tblpX="2233" w:tblpY="174"/>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997"/>
        <w:gridCol w:w="4871"/>
      </w:tblGrid>
      <w:tr>
        <w:trPr>
          <w:trHeight w:val="65"/>
        </w:trPr>
        <w:tc>
          <w:tcPr>
            <w:tcW w:w="997"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tcPr>
          <w:p>
            <w:pPr>
              <w:pStyle w:val="000056"/>
              <w:jc w:val="both"/>
              <w:rPr>
                <w:rFonts w:hint="eastAsia"/>
              </w:rPr>
            </w:pPr>
            <w:r>
              <w:rPr>
                <w:rFonts w:hint="eastAsia"/>
              </w:rPr>
              <w:t>建立时机</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需求基线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设计基线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rPr/>
            </w:pPr>
            <w:r>
              <w:rPr>
                <w:rFonts w:hint="eastAsia"/>
              </w:rPr>
              <w:t>开发基线</w:t>
            </w:r>
          </w:p>
        </w:tc>
      </w:tr>
    </w:tbl>
    <w:p>
      <w:pPr>
        <w:pStyle w:val="000028"/>
        <w:rPr>
          <w:rFonts w:hint="eastAsia"/>
        </w:rPr>
      </w:pPr>
    </w:p>
    <w:p>
      <w:pPr>
        <w:pStyle w:val="000028"/>
        <w:rPr>
          <w:rFonts w:hint="eastAsia"/>
        </w:rPr>
      </w:pPr>
    </w:p>
    <w:p>
      <w:pPr>
        <w:pStyle w:val="000028"/>
        <w:rPr>
          <w:rFonts w:hint="eastAsia"/>
        </w:rPr>
      </w:pPr>
    </w:p>
    <w:p>
      <w:pPr>
        <w:pStyle w:val="000028"/>
        <w:ind w:left="0"/>
        <w:rPr>
          <w:rFonts w:hint="eastAsia"/>
        </w:rPr>
      </w:pPr>
    </w:p>
    <w:p>
      <w:pPr>
        <w:pStyle w:val="000028"/>
        <w:rPr>
          <w:rFonts w:hint="eastAsia"/>
        </w:rPr>
      </w:pPr>
    </w:p>
    <w:p>
      <w:pPr>
        <w:pStyle w:val="000028"/>
        <w:pBdr/>
        <w:rPr>
          <w:rFonts w:hint="eastAsia"/>
        </w:rPr>
      </w:pPr>
    </w:p>
    <w:p>
      <w:pPr>
        <w:pStyle w:val="000028"/>
        <w:rPr>
          <w:rFonts w:hint="eastAsia"/>
        </w:rPr>
      </w:pPr>
      <w:r>
        <w:rPr>
          <w:rFonts w:hint="eastAsia"/>
        </w:rPr>
        <w:t>在各阶段中基线号：阶段基线号+xx</w:t>
      </w:r>
    </w:p>
    <w:p>
      <w:pPr>
        <w:pStyle w:val="000028"/>
        <w:rPr>
          <w:rFonts w:hint="eastAsia"/>
        </w:rPr>
      </w:pPr>
      <w:r>
        <w:rPr>
          <w:rFonts w:hint="eastAsia"/>
        </w:rPr>
        <w:t>例：在设计阶段内的第三次基线：</w:t>
      </w:r>
      <w:r>
        <w:rPr>
          <w:rFonts w:hint="eastAsia"/>
          <w:b/>
        </w:rPr>
        <w:t>B003</w:t>
      </w:r>
    </w:p>
    <w:p>
      <w:pPr>
        <w:pStyle w:val="000009"/>
        <w:rPr>
          <w:rFonts w:hint="eastAsia"/>
        </w:rPr>
      </w:pPr>
      <w:r>
        <w:rPr>
          <w:rFonts w:hint="eastAsia"/>
        </w:rPr>
        <w:t>基线创建</w:t>
      </w:r>
    </w:p>
    <w:p>
      <w:pPr>
        <w:pStyle w:val="000028"/>
        <w:rPr>
          <w:rFonts w:hint="eastAsia"/>
        </w:rPr>
      </w:pPr>
      <w:r>
        <w:rPr>
          <w:rFonts w:hint="eastAsia"/>
        </w:rPr>
        <w:t>非代码类基线：由配置经理根据《配置管理项目清单》创建。</w:t>
      </w:r>
    </w:p>
    <w:p>
      <w:pPr>
        <w:pStyle w:val="000028"/>
        <w:rPr>
          <w:rFonts w:hint="eastAsia"/>
        </w:rPr>
      </w:pPr>
      <w:r>
        <w:rPr>
          <w:rFonts w:hint="eastAsia"/>
        </w:rPr>
        <w:t>代码类基线：由集成员根据产品构架文档创建。</w:t>
      </w:r>
    </w:p>
    <w:p>
      <w:pPr>
        <w:pStyle w:val="000009"/>
        <w:rPr>
          <w:rFonts w:hint="eastAsia"/>
        </w:rPr>
      </w:pPr>
      <w:r>
        <w:rPr>
          <w:rFonts w:hint="eastAsia"/>
        </w:rPr>
        <w:t>基线发布</w:t>
      </w:r>
    </w:p>
    <w:p>
      <w:pPr>
        <w:pStyle w:val="000028"/>
        <w:rPr>
          <w:rFonts w:hint="eastAsia"/>
        </w:rPr>
      </w:pPr>
      <w:r>
        <w:rPr>
          <w:rFonts w:hint="eastAsia"/>
        </w:rPr>
        <w:t>在每次创建基线以后进行发布。</w:t>
      </w:r>
    </w:p>
    <w:p>
      <w:pPr>
        <w:pStyle w:val="000028"/>
        <w:numPr>
          <w:ilvl w:val="0"/>
          <w:numId w:val="4"/>
        </w:numPr>
        <w:rPr>
          <w:rFonts w:hint="eastAsia"/>
        </w:rPr>
      </w:pPr>
      <w:r>
        <w:rPr>
          <w:rFonts w:hint="eastAsia"/>
        </w:rPr>
        <w:t>非代码类基线：由配置经理发布。</w:t>
      </w:r>
    </w:p>
    <w:p>
      <w:pPr>
        <w:pStyle w:val="000028"/>
        <w:numPr>
          <w:ilvl w:val="0"/>
          <w:numId w:val="4"/>
        </w:numPr>
        <w:rPr>
          <w:rFonts w:hint="eastAsia"/>
        </w:rPr>
      </w:pPr>
      <w:r>
        <w:rPr>
          <w:rFonts w:hint="eastAsia"/>
        </w:rPr>
        <w:t>代码类基线：由配置经理发布。</w:t>
      </w:r>
    </w:p>
    <w:p>
      <w:pPr>
        <w:pStyle w:val="000009"/>
        <w:rPr>
          <w:rFonts w:hint="eastAsia"/>
        </w:rPr>
      </w:pPr>
      <w:r>
        <w:rPr>
          <w:rFonts w:hint="eastAsia"/>
        </w:rPr>
        <w:t>变更申请单号标示</w:t>
      </w:r>
    </w:p>
    <w:p>
      <w:pPr>
        <w:pStyle w:val="000028"/>
        <w:ind w:left="0"/>
        <w:rPr>
          <w:rFonts w:hint="eastAsia"/>
        </w:rPr>
      </w:pPr>
      <w:r>
        <w:rPr>
          <w:rFonts w:hint="eastAsia"/>
        </w:rPr>
        <w:t xml:space="preserve">       在各阶段中的需求变更单号：项目简称_编号。如</w:t>
      </w:r>
      <w:r>
        <w:rPr>
          <w:rFonts w:hint="eastAsia"/>
        </w:rPr>
        <w:t>MoviePlatform</w:t>
      </w:r>
      <w:r>
        <w:rPr/>
        <w:t>_001</w:t>
      </w:r>
      <w:r>
        <w:rPr>
          <w:rFonts w:hint="eastAsia"/>
        </w:rPr>
        <w:t>。</w:t>
      </w:r>
    </w:p>
    <w:p>
      <w:pPr>
        <w:pStyle w:val="000007"/>
        <w:rPr>
          <w:rFonts w:hint="eastAsia"/>
        </w:rPr>
      </w:pPr>
      <w:r>
        <w:rPr>
          <w:rFonts w:hint="eastAsia"/>
        </w:rPr>
        <w:t>配置项</w:t>
      </w:r>
    </w:p>
    <w:p>
      <w:pPr>
        <w:pStyle w:val="000028"/>
        <w:pBdr>
          <w:bottom/>
        </w:pBdr>
        <w:rPr>
          <w:rFonts w:hint="eastAsia"/>
        </w:rPr>
      </w:pPr>
      <w:r>
        <w:rPr>
          <w:rFonts w:hint="eastAsia"/>
        </w:rPr>
        <w:t>参见《</w:t>
      </w:r>
      <w:r>
        <w:rPr>
          <w:rFonts w:hint="eastAsia"/>
        </w:rPr>
        <w:t>时光网电影大数据分析平台</w:t>
      </w:r>
      <w:r>
        <w:rPr>
          <w:rFonts w:hint="eastAsia"/>
        </w:rPr>
        <w:t>_配置管理项目清单》。</w:t>
      </w:r>
    </w:p>
    <w:p>
      <w:pPr>
        <w:pStyle w:val="000007"/>
        <w:rPr>
          <w:rFonts w:hint="eastAsia"/>
        </w:rPr>
      </w:pPr>
      <w:r>
        <w:rPr>
          <w:rFonts w:hint="eastAsia"/>
        </w:rPr>
        <w:t>配置和变更控制</w:t>
      </w:r>
    </w:p>
    <w:bookmarkStart w:id="16" w:name="_Toc248639008"/>
    <w:p>
      <w:pPr>
        <w:pStyle w:val="000008"/>
        <w:rPr>
          <w:rFonts w:hint="eastAsia"/>
        </w:rPr>
      </w:pPr>
      <w:r>
        <w:rPr>
          <w:rFonts w:hint="eastAsia"/>
        </w:rPr>
        <w:t>变更请求的处理和审批</w:t>
      </w:r>
      <w:bookmarkEnd w:id="16"/>
    </w:p>
    <w:p>
      <w:pPr>
        <w:pStyle w:val="000028"/>
        <w:rPr>
          <w:rFonts w:hint="eastAsia"/>
        </w:rPr>
      </w:pPr>
      <w:r>
        <w:rPr>
          <w:rFonts w:hint="eastAsia"/>
        </w:rPr>
        <w:t>软件配置的变更管理适用于本项目的所有文档和代码，其中包括本项目的各个运行软件，也包括为本项目专门开发的支持软件。</w:t>
      </w:r>
    </w:p>
    <w:p>
      <w:pPr>
        <w:pStyle w:val="000009"/>
        <w:rPr>
          <w:rFonts w:hint="eastAsia"/>
        </w:rPr>
      </w:pPr>
      <w:r>
        <w:rPr/>
        <w:t>变更请求表单</w:t>
      </w:r>
    </w:p>
    <w:p>
      <w:pPr>
        <w:pStyle w:val="000028"/>
        <w:rPr>
          <w:rFonts w:hint="eastAsia"/>
        </w:rPr>
      </w:pPr>
      <w:r>
        <w:rP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 </w:t>
      </w:r>
    </w:p>
    <w:p>
      <w:pPr>
        <w:pStyle w:val="000028"/>
        <w:rPr>
          <w:rFonts w:hint="eastAsia"/>
        </w:rPr>
      </w:pPr>
      <w:r>
        <w:rPr>
          <w:rFonts w:hint="eastAsia"/>
        </w:rPr>
        <w:t xml:space="preserve">变更申请的流程及涉及相关负责人如下图所示： </w:t>
      </w:r>
    </w:p>
    <w:p>
      <w:pPr>
        <w:pStyle w:val="000009"/>
        <w:rPr>
          <w:rFonts w:hint="eastAsia"/>
        </w:rPr>
      </w:pPr>
      <w:r>
        <w:rPr>
          <w:rFonts w:hint="eastAsia"/>
        </w:rPr>
        <w:t>变更过程中的活动</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080"/>
        <w:gridCol w:w="1260"/>
        <w:gridCol w:w="5760"/>
      </w:tblGrid>
      <w:tr>
        <w:trPr>
          <w:trHeight w:val="65"/>
        </w:trPr>
        <w:tc>
          <w:tcPr>
            <w:tcW w:w="108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内容</w:t>
            </w:r>
          </w:p>
        </w:tc>
      </w:tr>
      <w:tr>
        <w:trPr/>
        <w:tc>
          <w:tcPr>
            <w:tcW w:w="1080" w:type="dxa"/>
            <w:tcBorders>
              <w:top w:val="single" w:color="000000" w:sz="6" w:space="0"/>
              <w:left w:val="single" w:color="000000" w:sz="6" w:space="0"/>
              <w:bottom w:val="single" w:color="000000" w:sz="6" w:space="0"/>
              <w:right w:val="single" w:color="000000" w:sz="6" w:space="0"/>
            </w:tcBorders>
          </w:tcPr>
          <w:p>
            <w:pPr>
              <w:pStyle w:val="000028"/>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项目的任何涉众均可提交变更请求 (CR)。</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此活动的作用是复审</w:t>
            </w:r>
            <w:r>
              <w:rPr>
                <w:rStyle w:val="00005a"/>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如果怀疑某个变更请求为</w:t>
            </w:r>
            <w:r>
              <w:rPr>
                <w:rStyle w:val="00005a"/>
                <w:rFonts w:hAnsi="宋体"/>
                <w:iCs/>
              </w:rPr>
              <w:t>重复</w:t>
            </w:r>
            <w:r>
              <w:rPr>
                <w:rFonts w:hAnsi="宋体"/>
              </w:rPr>
              <w:t>的请求或</w:t>
            </w:r>
            <w:r>
              <w:rPr>
                <w:rStyle w:val="00005a"/>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如果评估变更请求时需要更多的信息（</w:t>
            </w:r>
            <w:r>
              <w:rPr>
                <w:rStyle w:val="00005a"/>
                <w:rFonts w:hAnsi="宋体"/>
                <w:iCs/>
              </w:rPr>
              <w:t>详细信息</w:t>
            </w:r>
            <w:r>
              <w:rPr>
                <w:rFonts w:hAnsi="宋体"/>
              </w:rPr>
              <w:t>），或者如果变更请求在流程中的某个时刻遭到拒绝（例如，被确认为是</w:t>
            </w:r>
            <w:r>
              <w:rPr>
                <w:rStyle w:val="00005a"/>
                <w:rFonts w:hAnsi="宋体"/>
                <w:iCs/>
              </w:rPr>
              <w:t>重复</w:t>
            </w:r>
            <w:r>
              <w:rPr>
                <w:rFonts w:hAnsi="宋体"/>
              </w:rPr>
              <w:t>、</w:t>
            </w:r>
            <w:r>
              <w:rPr>
                <w:rStyle w:val="00005a"/>
                <w:rFonts w:hAnsi="宋体"/>
                <w:iCs/>
              </w:rPr>
              <w:t>已拒绝</w:t>
            </w:r>
            <w:r>
              <w:rPr>
                <w:rFonts w:hAnsi="宋体"/>
              </w:rPr>
              <w:t>等），那么将通知提交者，并用新信息更新变更请求。然后将已更新的变更请求重新提交给 CCB 复审队列，以考虑新的数据。</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一旦变更请求被置为</w:t>
            </w:r>
            <w:r>
              <w:rPr>
                <w:rStyle w:val="00005a"/>
                <w:rFonts w:hAnsi="宋体"/>
                <w:iCs/>
              </w:rPr>
              <w:t>已打开</w:t>
            </w:r>
            <w:r>
              <w:rPr>
                <w:rFonts w:hAnsi="宋体"/>
              </w:rPr>
              <w:t>，项目经理就将根据请求的类型（例如，扩展请求、缺陷、文档变更、测试缺陷等）把工作分配给合适的角色，并对项目时间表做必要的更新。</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00005a"/>
                <w:rFonts w:hAnsi="宋体"/>
                <w:iCs/>
              </w:rPr>
              <w:t>已解决</w:t>
            </w:r>
            <w:r>
              <w:rPr>
                <w:rFonts w:hAnsi="宋体"/>
                <w:iCs/>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指定的角色（分析员、开发人员、测试员、技术文档编写员等）</w:t>
            </w:r>
            <w:r>
              <w:rPr>
                <w:rStyle w:val="00005a"/>
                <w:rFonts w:hAnsi="宋体"/>
                <w:iCs/>
              </w:rPr>
              <w:t>解决</w:t>
            </w:r>
            <w:r>
              <w:rPr>
                <w:rFonts w:hAnsi="宋体"/>
              </w:rPr>
              <w:t>变更后，变更将放置在要分配给测试员的测试队列中，并在产品工作版本中加以</w:t>
            </w:r>
            <w:r>
              <w:rPr>
                <w:rStyle w:val="00005a"/>
                <w:rFonts w:hAnsi="宋体"/>
                <w:iCs/>
              </w:rPr>
              <w:t>核实</w:t>
            </w:r>
            <w:r>
              <w:rPr>
                <w:rFonts w:hAnsi="宋体"/>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已确定的变更一旦在产品的测试工作版本中得到了</w:t>
            </w:r>
            <w:r>
              <w:rPr>
                <w:rStyle w:val="00005a"/>
                <w:rFonts w:hAnsi="宋体"/>
                <w:iCs/>
              </w:rPr>
              <w:t>核实</w:t>
            </w:r>
            <w:r>
              <w:rPr>
                <w:rFonts w:hAnsi="宋体"/>
              </w:rPr>
              <w:t>，就将变更请求放置在发布队列中，以便在产品的发布工作版本予以核实、生成发布版本说明等，然后</w:t>
            </w:r>
            <w:r>
              <w:rPr>
                <w:rStyle w:val="00005a"/>
                <w:rFonts w:hAnsi="宋体"/>
                <w:iCs/>
              </w:rPr>
              <w:t>关闭</w:t>
            </w:r>
            <w:r>
              <w:rPr>
                <w:rFonts w:hAnsi="宋体"/>
              </w:rPr>
              <w:t>该变更请求。</w:t>
            </w:r>
          </w:p>
        </w:tc>
      </w:tr>
    </w:tbl>
    <w:p>
      <w:pPr>
        <w:pStyle w:val="000028"/>
        <w:rPr>
          <w:rFonts w:hint="eastAsia"/>
        </w:rPr>
      </w:pPr>
      <w:r>
        <w:rPr>
          <w:rFonts w:hint="eastAsia"/>
        </w:rPr>
        <w:t>变更过程中的活动(活动图)：</w:t>
      </w:r>
    </w:p>
    <w:p>
      <w:pPr>
        <w:pStyle w:val="000028"/>
        <w:ind w:left="0"/>
        <w:jc w:val="both"/>
        <w:rPr>
          <w:rFonts w:hint="eastAsia"/>
        </w:rPr>
      </w:pPr>
      <w:r>
        <w:rPr/>
        <w:object>
          <v:shape id="_x0000_i1028" style="width:467.02pt;height:138.94pt" stroked="f" o:oleicon="f" o:ole="" type="#_x0000_t75">
            <v:imagedata o:title="" r:id="rId12"/>
          </v:shape>
          <o:OLEObject Type="Embed" ProgID="Visio.Drawing.11" ShapeID="_x0000_i1028" DrawAspect="Content" ObjectID="_1318225107" r:id=""/>
        </w:object>
      </w:r>
    </w:p>
    <w:p>
      <w:pPr>
        <w:pStyle w:val="000028"/>
        <w:ind w:left="0"/>
        <w:jc w:val="both"/>
        <w:rPr>
          <w:rFonts w:hint="eastAsia"/>
        </w:rPr>
      </w:pPr>
    </w:p>
    <w:p>
      <w:pPr>
        <w:pStyle w:val="000009"/>
        <w:rPr>
          <w:rFonts w:hint="eastAsia"/>
        </w:rPr>
      </w:pPr>
      <w:r>
        <w:rPr>
          <w:rFonts w:hint="eastAsia"/>
        </w:rPr>
        <w:t>变更过程中的变更请求状态</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123"/>
        <w:gridCol w:w="6977"/>
      </w:tblGrid>
      <w:tr>
        <w:trPr>
          <w:trHeight w:val="65"/>
        </w:trPr>
        <w:tc>
          <w:tcPr>
            <w:tcW w:w="11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定义</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iCs/>
              </w:rPr>
            </w:pPr>
            <w:r>
              <w:rPr>
                <w:rStyle w:val="00005a"/>
                <w:rFonts w:hint="eastAsia"/>
                <w:b w:val="false"/>
                <w:iCs/>
              </w:rPr>
              <w:t>已提交</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出现此状态的原因为：1) 提交新的变更请求；2) 更新现有的变更请求；或 3) 考虑在新的发布周期中使用</w:t>
            </w:r>
            <w:r>
              <w:rPr>
                <w:rStyle w:val="00005a"/>
                <w:i/>
                <w:iCs/>
              </w:rPr>
              <w:t>已推迟</w:t>
            </w:r>
            <w:r>
              <w:rPr/>
              <w:t>的变更请求。变更请求放置在 CCB 复审队列中。 本操作的结果不会指定拥有者。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iCs/>
              </w:rPr>
              <w:t>已推迟</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变更请确定为有效，但对于当前发布版来说属于“超出范围”。处于</w:t>
            </w:r>
            <w:r>
              <w:rPr>
                <w:rStyle w:val="00005a"/>
                <w:i/>
                <w:iCs/>
              </w:rPr>
              <w:t>已推迟</w:t>
            </w:r>
            <w:r>
              <w:rPr/>
              <w:t>状态的变更请求将得以保留，并在以后的发布版中被重新考虑并加以使用。可以指定一个目标发布版，以表明可以</w:t>
            </w:r>
            <w:r>
              <w:rPr>
                <w:rStyle w:val="00005a"/>
                <w:i/>
                <w:iCs/>
              </w:rPr>
              <w:t>提交</w:t>
            </w:r>
            <w:r>
              <w:rPr/>
              <w:t>变更请求（以重新进入 CCB 复审队列）的时间范围。</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重复</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处于此状态的变更请求被视作对已提交的另一个变更请求的重复。变更请求可由 CCB 复审管理员或被指定解决它的角色置于该状态中。将变更请求置于</w:t>
            </w:r>
            <w:r>
              <w:rPr>
                <w:rStyle w:val="00005a"/>
                <w:i/>
                <w:iCs/>
              </w:rPr>
              <w:t>重复</w:t>
            </w:r>
            <w:r>
              <w:rP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已拒绝</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CCB 复审会议或指定的角色确定此状态中的变更请求为无效请求，或者需要提交者提供更为详细的信息。如果已经指定（</w:t>
            </w:r>
            <w:r>
              <w:rPr>
                <w:rStyle w:val="00005a"/>
                <w:i/>
                <w:iCs/>
              </w:rPr>
              <w:t>提出</w:t>
            </w:r>
            <w:r>
              <w:rPr/>
              <w:t>）变更请求，则它将从解决队列中删除并重新复审。这将由 CCB 所指定的权威来予以确认。除非有必要，否则提交者无需进行任何操作。在此情况下变更请求状态将变为</w:t>
            </w:r>
            <w:r>
              <w:rPr>
                <w:rStyle w:val="00005a"/>
                <w:i/>
                <w:iCs/>
              </w:rPr>
              <w:t>详细信息</w:t>
            </w:r>
            <w:r>
              <w:rPr/>
              <w:t xml:space="preserve">。考虑到可能会有新的信息，在 CCB 复审会议中将重新复审该变更请求。如果变更请求确认为无效，将被 CCB </w:t>
            </w:r>
            <w:r>
              <w:rPr>
                <w:i/>
                <w:iCs/>
              </w:rPr>
              <w:t>关闭</w:t>
            </w:r>
            <w:r>
              <w:rPr/>
              <w:t>并且通知提交者。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详细信息</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数据不足以确认</w:t>
            </w:r>
            <w:r>
              <w:rPr>
                <w:rStyle w:val="00005a"/>
                <w:i/>
                <w:iCs/>
              </w:rPr>
              <w:t>已拒绝</w:t>
            </w:r>
            <w:r>
              <w:rPr/>
              <w:t>或</w:t>
            </w:r>
            <w:r>
              <w:rPr>
                <w:rStyle w:val="00005a"/>
                <w:i/>
                <w:iCs/>
              </w:rPr>
              <w:t>重复</w:t>
            </w:r>
            <w:r>
              <w:rPr/>
              <w:t>的变更请求是否有效。拥有者自动变成提交者，将通知提交者提供更多数据。</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iCs/>
              </w:rPr>
              <w:t>已打开</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已指定</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然后由项目经理负责</w:t>
            </w:r>
            <w:r>
              <w:rPr>
                <w:rStyle w:val="00005a"/>
                <w:i/>
                <w:iCs/>
              </w:rPr>
              <w:t>已打开</w:t>
            </w:r>
            <w:r>
              <w:rPr/>
              <w:t>的变更请求，他应根据变更请求的类型分配工作；如果需要,还应更新时间表。</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已解决</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表示该变更请求已解决完毕，现在可以进行核实了。如果提交者是 PPQA 部门的成员，则拥有者将自动变成执行提交的 PPQA 成员。否则，拥有者将变成 PPQA 经理，以重新进行人工分配。</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测试已失败</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在测试工作版本或发布工作版本中进行测试时失败的变更请求将置于此状态中。拥有者自动变成解决变更请求的角色。</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已核实</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处于此状态的变更请求已经在测试工作版本中得到了</w:t>
            </w:r>
            <w:r>
              <w:rPr>
                <w:rStyle w:val="00005a"/>
                <w:i/>
                <w:iCs/>
              </w:rPr>
              <w:t>核实</w:t>
            </w:r>
            <w:r>
              <w:rPr/>
              <w:t>，并且可以进行发布了。</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已关闭</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变更请求不再引人注意。这是可以指定给变更请求的最后一个状态。只有 CCB 复审管理员有权关闭变更请求。变更请求被</w:t>
            </w:r>
            <w:r>
              <w:rPr>
                <w:rStyle w:val="00005a"/>
                <w:i/>
                <w:iCs/>
              </w:rPr>
              <w:t>关闭</w:t>
            </w:r>
            <w:r>
              <w:rPr/>
              <w:t>后，提交者将收到一份有关对变更请求的最终处理结果的电子邮件通知。在下列情况中可能</w:t>
            </w:r>
            <w:r>
              <w:rPr>
                <w:rStyle w:val="00005a"/>
                <w:i/>
                <w:iCs/>
              </w:rPr>
              <w:t>关闭</w:t>
            </w:r>
            <w:r>
              <w:rPr/>
              <w:t>变更请求：1) 其</w:t>
            </w:r>
            <w:r>
              <w:rPr>
                <w:i/>
                <w:iCs/>
              </w:rPr>
              <w:t>已核实</w:t>
            </w:r>
            <w:r>
              <w:rPr/>
              <w:t>的解决结果在发布工作版本中得到确认之后；2) 其</w:t>
            </w:r>
            <w:r>
              <w:rPr>
                <w:i/>
                <w:iCs/>
              </w:rPr>
              <w:t>拒绝</w:t>
            </w:r>
            <w:r>
              <w:rPr/>
              <w:t>状态得到确认时；或 3) 被确认为对现有变更请求的</w:t>
            </w:r>
            <w:r>
              <w:rPr>
                <w:i/>
                <w:iCs/>
              </w:rPr>
              <w:t>重复</w:t>
            </w:r>
            <w:r>
              <w:rPr/>
              <w:t>。在后一种情况中，会将重复变更请求通知给提交者，并将提交者添加到该变更请求中，以便以后通知他们（详情请参见状态“</w:t>
            </w:r>
            <w:r>
              <w:rPr>
                <w:rStyle w:val="00005a"/>
                <w:i/>
                <w:iCs/>
              </w:rPr>
              <w:t>拒绝</w:t>
            </w:r>
            <w:r>
              <w:rPr/>
              <w:t>”和“</w:t>
            </w:r>
            <w:r>
              <w:rPr>
                <w:rStyle w:val="00005a"/>
                <w:i/>
                <w:iCs/>
              </w:rPr>
              <w:t>重复</w:t>
            </w:r>
            <w:r>
              <w:rPr/>
              <w:t>”的定义）。如果提交者希望对关闭变更请求有异议，则必须更新变更请求并且重新将其</w:t>
            </w:r>
            <w:r>
              <w:rPr>
                <w:rStyle w:val="00005a"/>
                <w:i/>
                <w:iCs/>
              </w:rPr>
              <w:t>提交</w:t>
            </w:r>
            <w:r>
              <w:rPr/>
              <w:t>供 CCB 复审。</w:t>
            </w:r>
          </w:p>
        </w:tc>
      </w:tr>
    </w:tbl>
    <w:p>
      <w:pPr>
        <w:pStyle w:val="000028"/>
        <w:rPr>
          <w:rFonts w:hint="eastAsia"/>
        </w:rPr>
      </w:pPr>
    </w:p>
    <w:p>
      <w:pPr>
        <w:pStyle w:val="000028"/>
        <w:ind w:left="0"/>
        <w:jc w:val="both"/>
        <w:rPr>
          <w:rFonts w:hint="eastAsia"/>
        </w:rPr>
      </w:pPr>
      <w:r>
        <w:rPr>
          <w:rFonts w:hint="eastAsia"/>
        </w:rPr>
        <w:t>变更过程的变更请求状态(状态图)：</w:t>
      </w:r>
    </w:p>
    <w:p>
      <w:pPr>
        <w:pStyle w:val="000028"/>
        <w:ind w:left="0"/>
        <w:jc w:val="both"/>
        <w:rPr>
          <w:rFonts w:hint="eastAsia"/>
        </w:rPr>
      </w:pPr>
      <w:r>
        <w:rPr/>
        <w:object>
          <v:shape id="_x0000_i1029" style="width:453.96pt;height:190.08pt" stroked="f" o:oleicon="f" o:ole="" type="#_x0000_t75">
            <v:imagedata o:title="" r:id="rId13"/>
          </v:shape>
          <o:OLEObject Type="Embed" ProgID="Visio.Drawing.11" ShapeID="_x0000_i1029" DrawAspect="Content" ObjectID="_1318225159" r:id=""/>
        </w:object>
      </w:r>
    </w:p>
    <w:p>
      <w:pPr>
        <w:pStyle w:val="000009"/>
        <w:rPr>
          <w:rFonts w:hint="eastAsia"/>
        </w:rPr>
      </w:pPr>
      <w:r>
        <w:rPr>
          <w:rFonts w:hint="eastAsia"/>
        </w:rPr>
        <w:t>保存变更历史记录</w:t>
      </w:r>
    </w:p>
    <w:p>
      <w:pPr>
        <w:pStyle w:val="000028"/>
        <w:rPr>
          <w:rFonts w:hint="eastAsia"/>
        </w:rPr>
      </w:pPr>
      <w:r>
        <w:rPr>
          <w:rFonts w:hint="eastAsia"/>
        </w:rPr>
        <w:t>如果工件为Word文档，则在文档的修订文档历史记录。</w:t>
      </w:r>
    </w:p>
    <w:p>
      <w:pPr>
        <w:pStyle w:val="000028"/>
        <w:rPr>
          <w:rFonts w:hint="eastAsia"/>
        </w:rPr>
      </w:pPr>
      <w:r>
        <w:rPr>
          <w:rFonts w:hint="eastAsia"/>
        </w:rPr>
        <w:t>如果工件为其他工件，必须在相应的记录中保存变更历史记录。</w:t>
      </w:r>
    </w:p>
    <w:p>
      <w:pPr>
        <w:pStyle w:val="000009"/>
        <w:rPr>
          <w:rFonts w:hint="eastAsia"/>
        </w:rPr>
      </w:pPr>
      <w:r>
        <w:rPr>
          <w:rFonts w:hint="eastAsia"/>
        </w:rPr>
        <w:t>变更请求中受影响配置项的变更</w:t>
      </w:r>
    </w:p>
    <w:p>
      <w:pPr>
        <w:pStyle w:val="000028"/>
        <w:rPr>
          <w:rFonts w:hint="eastAsia"/>
        </w:rPr>
      </w:pPr>
      <w:r>
        <w:rPr>
          <w:rFonts w:hint="eastAsia"/>
        </w:rPr>
        <w:t>在变更请求中受影响配置项需要变更时，首先由CCB协调员通知受影响配置项的变更人员，其次被通知人员按照标准变更流程进行变更。</w:t>
      </w:r>
    </w:p>
    <w:bookmarkStart w:id="17" w:name="_Toc248639009"/>
    <w:p>
      <w:pPr>
        <w:pStyle w:val="000008"/>
        <w:rPr>
          <w:rFonts w:hint="eastAsia"/>
        </w:rPr>
      </w:pPr>
      <w:r>
        <w:rPr>
          <w:rFonts w:hint="eastAsia"/>
        </w:rPr>
        <w:t>变更控制委员会 (CCB)</w:t>
      </w:r>
      <w:bookmarkEnd w:id="17"/>
    </w:p>
    <w:p>
      <w:pPr>
        <w:pStyle w:val="000028"/>
        <w:numPr>
          <w:ilvl w:val="0"/>
          <w:numId w:val="5"/>
        </w:numPr>
        <w:rPr>
          <w:rFonts w:hint="eastAsia"/>
        </w:rPr>
      </w:pPr>
      <w:r>
        <w:rPr>
          <w:rFonts w:hint="eastAsia"/>
        </w:rPr>
        <w:t>职责：</w:t>
      </w:r>
      <w:r>
        <w:rPr/>
        <w:t>CCB 的基本任务是明确产品的基线、复审对基线的变更、最后批准、否决变更或延期执行。</w:t>
      </w:r>
    </w:p>
    <w:p>
      <w:pPr>
        <w:pStyle w:val="000028"/>
        <w:numPr>
          <w:ilvl w:val="0"/>
          <w:numId w:val="5"/>
        </w:numPr>
        <w:rPr>
          <w:rFonts w:hint="eastAsia"/>
        </w:rPr>
      </w:pPr>
      <w:r>
        <w:rPr/>
        <w:t>选择成员</w:t>
      </w:r>
      <w:r>
        <w:rPr>
          <w:rFonts w:hint="eastAsia"/>
        </w:rPr>
        <w:t>标准：从</w:t>
      </w:r>
      <w:r>
        <w:rPr/>
        <w:t>用户</w:t>
      </w:r>
      <w:r>
        <w:rPr>
          <w:rFonts w:hint="eastAsia"/>
        </w:rPr>
        <w:t>、</w:t>
      </w:r>
      <w:r>
        <w:rPr/>
        <w:t>开发人员</w:t>
      </w:r>
      <w:r>
        <w:rPr>
          <w:rFonts w:hint="eastAsia"/>
        </w:rPr>
        <w:t>、</w:t>
      </w:r>
      <w:r>
        <w:rPr/>
        <w:t>测试小组</w:t>
      </w:r>
      <w:r>
        <w:rPr>
          <w:rFonts w:hint="eastAsia"/>
        </w:rPr>
        <w:t>、</w:t>
      </w:r>
      <w:r>
        <w:rPr/>
        <w:t>项目管理</w:t>
      </w:r>
      <w:r>
        <w:rPr>
          <w:rFonts w:hint="eastAsia"/>
        </w:rPr>
        <w:t>中选择。</w:t>
      </w:r>
    </w:p>
    <w:p>
      <w:pPr>
        <w:pStyle w:val="000028"/>
        <w:numPr>
          <w:ilvl w:val="0"/>
          <w:numId w:val="5"/>
        </w:numPr>
        <w:rPr>
          <w:rFonts w:hint="eastAsia"/>
        </w:rPr>
      </w:pPr>
      <w:r>
        <w:rPr>
          <w:rFonts w:hint="eastAsia"/>
        </w:rPr>
        <w:t>项目的CCB成员为：</w:t>
      </w:r>
      <w:r>
        <w:rPr>
          <w:rFonts w:hint="eastAsia"/>
        </w:rPr>
        <w:t>行义通</w:t>
      </w:r>
      <w:r>
        <w:rPr>
          <w:rFonts w:hint="eastAsia"/>
        </w:rPr>
        <w:t>、</w:t>
      </w:r>
      <w:r>
        <w:rPr>
          <w:rFonts w:hint="eastAsia"/>
        </w:rPr>
        <w:t>孙宇飞</w:t>
      </w:r>
      <w:r>
        <w:rPr>
          <w:rFonts w:hint="eastAsia"/>
        </w:rPr>
        <w:t>、</w:t>
      </w:r>
      <w:r>
        <w:rPr>
          <w:rFonts w:hint="eastAsia"/>
        </w:rPr>
        <w:t>薛俊</w:t>
      </w:r>
      <w:r>
        <w:rPr>
          <w:rFonts w:hint="eastAsia"/>
        </w:rPr>
        <w:t>、</w:t>
      </w:r>
      <w:r>
        <w:rPr>
          <w:rFonts w:hint="eastAsia"/>
        </w:rPr>
        <w:t>蔡前哲</w:t>
      </w:r>
      <w:r>
        <w:rPr>
          <w:rFonts w:hint="eastAsia"/>
        </w:rPr>
        <w:t>、</w:t>
      </w:r>
      <w:r>
        <w:rPr>
          <w:rFonts w:hint="eastAsia"/>
        </w:rPr>
        <w:t>黄鑫</w:t>
      </w:r>
      <w:r>
        <w:rPr>
          <w:rFonts w:hint="eastAsia"/>
        </w:rPr>
        <w:t>。</w:t>
      </w:r>
    </w:p>
    <w:p>
      <w:pPr>
        <w:pStyle w:val="000028"/>
        <w:numPr>
          <w:ilvl w:val="0"/>
          <w:numId w:val="5"/>
        </w:numPr>
        <w:rPr>
          <w:rFonts w:hint="eastAsia"/>
        </w:rPr>
      </w:pPr>
      <w:r>
        <w:rPr/>
        <w:t>CCB 主席</w:t>
      </w:r>
      <w:r>
        <w:rPr>
          <w:rFonts w:hint="eastAsia"/>
        </w:rPr>
        <w:t>：</w:t>
      </w:r>
      <w:r>
        <w:rPr>
          <w:rFonts w:hint="eastAsia"/>
        </w:rPr>
        <w:t>行义通</w:t>
      </w:r>
    </w:p>
    <w:p>
      <w:pPr>
        <w:pStyle w:val="000028"/>
        <w:numPr>
          <w:ilvl w:val="0"/>
          <w:numId w:val="5"/>
        </w:numPr>
        <w:rPr>
          <w:rFonts w:hint="eastAsia"/>
        </w:rPr>
      </w:pPr>
      <w:r>
        <w:rPr>
          <w:rFonts w:hint="eastAsia"/>
        </w:rPr>
        <w:t>处理变更请求和确认的过程：</w:t>
      </w:r>
    </w:p>
    <w:p>
      <w:pPr>
        <w:pStyle w:val="000028"/>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000028"/>
        <w:ind w:left="1140"/>
        <w:rPr>
          <w:rFonts w:hint="eastAsia"/>
        </w:rPr>
      </w:pPr>
      <w:r>
        <w:rP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rPr/>
        <w:t>传达给同事和团队负责人，以及变更提议的接受者，并让他们有机会复审并参与意见</w:t>
      </w:r>
      <w:r>
        <w:rPr>
          <w:rFonts w:hint="eastAsia"/>
        </w:rPr>
        <w:t>。</w:t>
      </w:r>
    </w:p>
    <w:p>
      <w:pPr>
        <w:pStyle w:val="000028"/>
        <w:ind w:left="1140"/>
        <w:rPr>
          <w:rFonts w:hint="eastAsia"/>
        </w:rPr>
      </w:pPr>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2023"/>
        <w:gridCol w:w="1800"/>
        <w:gridCol w:w="4140"/>
      </w:tblGrid>
      <w:tr>
        <w:trPr>
          <w:trHeight w:val="65"/>
        </w:trPr>
        <w:tc>
          <w:tcPr>
            <w:tcW w:w="20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pPr>
            <w:r>
              <w:rPr>
                <w:rFonts w:hint="eastAsia"/>
              </w:rPr>
              <w:t>职责</w:t>
            </w:r>
          </w:p>
        </w:tc>
      </w:tr>
      <w:tr>
        <w:trPr>
          <w:trHeight w:val="203"/>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协调组织</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孙宇飞</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黄鑫</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需求复审、架构复审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薛俊</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pPr>
            <w:r>
              <w:rPr/>
              <w:t>孙宇飞</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测试复审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负责通知由谁进行复审</w:t>
            </w:r>
          </w:p>
        </w:tc>
      </w:tr>
    </w:tbl>
    <w:bookmarkStart w:id="18" w:name="_Toc248639010"/>
    <w:p>
      <w:pPr>
        <w:pStyle w:val="000007"/>
        <w:rPr>
          <w:rFonts w:hint="eastAsia"/>
        </w:rPr>
      </w:pPr>
      <w:r>
        <w:rPr>
          <w:rFonts w:hint="eastAsia"/>
        </w:rPr>
        <w:t>配置状态统计</w:t>
      </w:r>
      <w:bookmarkEnd w:id="18"/>
    </w:p>
    <w:bookmarkStart w:id="19" w:name="_Toc515463314"/>
    <w:bookmarkStart w:id="20" w:name="_Toc523649206"/>
    <w:bookmarkStart w:id="21" w:name="_Toc248639011"/>
    <w:p>
      <w:pPr>
        <w:pStyle w:val="000008"/>
        <w:rPr/>
      </w:pPr>
      <w:r>
        <w:rPr>
          <w:rFonts w:hint="eastAsia"/>
        </w:rPr>
        <w:t>项目介质存储和发布进程</w:t>
      </w:r>
      <w:bookmarkEnd w:id="19"/>
      <w:bookmarkEnd w:id="20"/>
      <w:bookmarkEnd w:id="21"/>
    </w:p>
    <w:p>
      <w:pPr>
        <w:pStyle w:val="000009"/>
        <w:rPr>
          <w:rFonts w:hint="eastAsia"/>
        </w:rPr>
      </w:pPr>
      <w:r>
        <w:rPr>
          <w:rFonts w:hint="eastAsia"/>
        </w:rPr>
        <w:t>项目介质保留策略、备份计划、事故处理计划、恢复计划</w:t>
      </w:r>
    </w:p>
    <w:p>
      <w:pPr>
        <w:pStyle w:val="000028"/>
        <w:numPr>
          <w:ilvl w:val="0"/>
          <w:numId w:val="6"/>
        </w:numPr>
        <w:rPr>
          <w:rFonts w:hint="eastAsia"/>
        </w:rPr>
      </w:pPr>
      <w:r>
        <w:rPr>
          <w:rFonts w:hint="eastAsia"/>
        </w:rPr>
        <w:t>备份机制及保留策略：</w:t>
      </w:r>
    </w:p>
    <w:p>
      <w:pPr>
        <w:pStyle w:val="000028"/>
        <w:numPr>
          <w:ilvl w:val="0"/>
          <w:numId w:val="7"/>
        </w:numPr>
        <w:rPr>
          <w:rFonts w:hint="eastAsia"/>
        </w:rPr>
      </w:pPr>
      <w:r>
        <w:rPr>
          <w:rFonts w:hint="eastAsia"/>
        </w:rPr>
        <w:t>每周五下班时将主服务器的数据备份到备份服务器中。</w:t>
      </w:r>
    </w:p>
    <w:p>
      <w:pPr>
        <w:pStyle w:val="000028"/>
        <w:numPr>
          <w:ilvl w:val="0"/>
          <w:numId w:val="7"/>
        </w:numPr>
        <w:rPr>
          <w:rFonts w:hint="eastAsia"/>
        </w:rPr>
      </w:pPr>
      <w:r>
        <w:rPr>
          <w:rFonts w:hint="eastAsia"/>
        </w:rPr>
        <w:t>备份服务器只保留最近两个月的备份。</w:t>
      </w:r>
    </w:p>
    <w:p>
      <w:pPr>
        <w:pStyle w:val="000028"/>
        <w:numPr>
          <w:ilvl w:val="0"/>
          <w:numId w:val="6"/>
        </w:numPr>
        <w:rPr>
          <w:rFonts w:hint="eastAsia"/>
        </w:rPr>
      </w:pPr>
      <w:r>
        <w:rPr>
          <w:rFonts w:hint="eastAsia"/>
        </w:rPr>
        <w:t>事故处理和恢复机制：</w:t>
      </w:r>
    </w:p>
    <w:p>
      <w:pPr>
        <w:pStyle w:val="000028"/>
        <w:ind w:firstLine="360"/>
        <w:rPr>
          <w:rFonts w:hint="eastAsia"/>
        </w:rPr>
      </w:pPr>
      <w:r>
        <w:rPr>
          <w:rFonts w:hint="eastAsia"/>
        </w:rPr>
        <w:t>如果出现事故(如：主服务器</w:t>
      </w:r>
      <w:r>
        <w:rPr>
          <w:rFonts w:hint="eastAsia"/>
        </w:rPr>
        <w:t>宕机</w:t>
      </w:r>
      <w:r>
        <w:rPr>
          <w:rFonts w:hint="eastAsia"/>
        </w:rPr>
        <w:t>、遭病毒、硬件损坏等)，采用备份服务器上的数据进行恢复。</w:t>
      </w:r>
    </w:p>
    <w:p>
      <w:pPr>
        <w:pStyle w:val="000028"/>
        <w:numPr>
          <w:ilvl w:val="0"/>
          <w:numId w:val="6"/>
        </w:numPr>
        <w:rPr>
          <w:rFonts w:hint="eastAsia"/>
        </w:rPr>
      </w:pPr>
      <w:r>
        <w:rPr>
          <w:rFonts w:hint="eastAsia"/>
        </w:rPr>
        <w:t>防病毒/杀毒机制：</w:t>
      </w:r>
    </w:p>
    <w:p>
      <w:pPr>
        <w:pStyle w:val="000028"/>
        <w:numPr>
          <w:ilvl w:val="0"/>
          <w:numId w:val="8"/>
        </w:numPr>
        <w:rPr>
          <w:rFonts w:hint="eastAsia"/>
        </w:rPr>
      </w:pPr>
      <w:r>
        <w:rPr>
          <w:rFonts w:hint="eastAsia"/>
        </w:rPr>
        <w:t>杀毒/防病毒软件：</w:t>
      </w:r>
      <w:r>
        <w:rPr>
          <w:rFonts w:hint="eastAsia"/>
        </w:rPr>
        <w:t>火绒安全软件5.0</w:t>
      </w:r>
      <w:r>
        <w:rPr>
          <w:rFonts w:hint="eastAsia"/>
        </w:rPr>
        <w:t>。</w:t>
      </w:r>
    </w:p>
    <w:p>
      <w:pPr>
        <w:pStyle w:val="000028"/>
        <w:numPr>
          <w:ilvl w:val="0"/>
          <w:numId w:val="8"/>
        </w:numPr>
        <w:rPr>
          <w:rFonts w:hint="eastAsia"/>
        </w:rPr>
      </w:pPr>
      <w:r>
        <w:rPr>
          <w:rFonts w:hint="eastAsia"/>
        </w:rPr>
        <w:t>频率：每周末杀毒。</w:t>
      </w:r>
    </w:p>
    <w:p>
      <w:pPr>
        <w:pStyle w:val="000028"/>
        <w:numPr>
          <w:ilvl w:val="0"/>
          <w:numId w:val="8"/>
        </w:numPr>
        <w:rPr>
          <w:rFonts w:hint="eastAsia"/>
        </w:rPr>
      </w:pPr>
      <w:r>
        <w:rPr>
          <w:rFonts w:hint="eastAsia"/>
        </w:rPr>
        <w:t>负责人：配置管理员。</w:t>
      </w:r>
    </w:p>
    <w:p>
      <w:pPr>
        <w:pStyle w:val="000009"/>
        <w:rPr>
          <w:rFonts w:hint="eastAsia"/>
        </w:rPr>
      </w:pPr>
      <w:r>
        <w:rPr>
          <w:rFonts w:hint="eastAsia"/>
        </w:rPr>
        <w:t>介质保留方式：</w:t>
      </w:r>
    </w:p>
    <w:p>
      <w:pPr>
        <w:pStyle w:val="000028"/>
        <w:rPr>
          <w:rFonts w:hint="eastAsia"/>
        </w:rPr>
      </w:pPr>
      <w:r>
        <w:rPr>
          <w:rFonts w:hint="eastAsia"/>
        </w:rPr>
        <w:t>介质保留方式：联机。</w:t>
      </w:r>
    </w:p>
    <w:p>
      <w:pPr>
        <w:pStyle w:val="000028"/>
        <w:rPr>
          <w:rFonts w:hint="eastAsia"/>
        </w:rPr>
      </w:pPr>
      <w:r>
        <w:rPr>
          <w:rFonts w:hint="eastAsia"/>
        </w:rPr>
        <w:t>类型：磁盘（硬盘）。</w:t>
      </w:r>
    </w:p>
    <w:p>
      <w:pPr>
        <w:pStyle w:val="000028"/>
        <w:rPr>
          <w:rFonts w:hint="eastAsia"/>
        </w:rPr>
      </w:pPr>
      <w:r>
        <w:rPr>
          <w:rFonts w:hint="eastAsia"/>
        </w:rPr>
        <w:t>格式：Windows的文件。</w:t>
      </w:r>
    </w:p>
    <w:p>
      <w:pPr>
        <w:pStyle w:val="000009"/>
        <w:rPr>
          <w:rFonts w:hint="eastAsia"/>
        </w:rPr>
      </w:pPr>
      <w:r>
        <w:rPr>
          <w:rFonts w:hint="eastAsia"/>
        </w:rPr>
        <w:t>发布进程</w:t>
      </w:r>
    </w:p>
    <w:tbl>
      <w:tblPr>
        <w:tblStyle w:val="00002a"/>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80"/>
        <w:gridCol w:w="3048"/>
        <w:gridCol w:w="2160"/>
        <w:gridCol w:w="2268"/>
      </w:tblGrid>
      <w:tr>
        <w:trPr/>
        <w:tc>
          <w:tcPr>
            <w:tcW w:w="1380" w:type="dxa"/>
            <w:shd w:val="clear" w:color="auto" w:fill="auto"/>
          </w:tcPr>
          <w:p>
            <w:pPr>
              <w:pStyle w:val="000028"/>
              <w:ind w:left="0"/>
              <w:rPr>
                <w:rFonts w:hint="eastAsia"/>
              </w:rPr>
            </w:pPr>
            <w:r>
              <w:rPr>
                <w:rFonts w:hint="eastAsia"/>
              </w:rPr>
              <w:t>标识</w:t>
            </w:r>
          </w:p>
        </w:tc>
        <w:tc>
          <w:tcPr>
            <w:tcW w:w="3048" w:type="dxa"/>
            <w:shd w:val="clear" w:color="auto" w:fill="auto"/>
          </w:tcPr>
          <w:p>
            <w:pPr>
              <w:pStyle w:val="000028"/>
              <w:ind w:left="0"/>
              <w:rPr>
                <w:rFonts w:hint="eastAsia"/>
              </w:rPr>
            </w:pPr>
            <w:r>
              <w:rPr>
                <w:rFonts w:hint="eastAsia"/>
              </w:rPr>
              <w:t>内容</w:t>
            </w:r>
          </w:p>
        </w:tc>
        <w:tc>
          <w:tcPr>
            <w:tcW w:w="2160" w:type="dxa"/>
            <w:shd w:val="clear" w:color="auto" w:fill="auto"/>
          </w:tcPr>
          <w:p>
            <w:pPr>
              <w:pStyle w:val="000028"/>
              <w:ind w:left="0"/>
              <w:rPr>
                <w:rFonts w:hint="eastAsia"/>
              </w:rPr>
            </w:pPr>
            <w:r>
              <w:rPr>
                <w:rFonts w:hint="eastAsia"/>
              </w:rPr>
              <w:t>针对的对象</w:t>
            </w:r>
          </w:p>
        </w:tc>
        <w:tc>
          <w:tcPr>
            <w:tcW w:w="2268" w:type="dxa"/>
            <w:shd w:val="clear" w:color="auto" w:fill="auto"/>
          </w:tcPr>
          <w:p>
            <w:pPr>
              <w:pStyle w:val="000028"/>
              <w:ind w:left="0"/>
              <w:rPr>
                <w:rFonts w:hint="eastAsia"/>
              </w:rPr>
            </w:pPr>
            <w:r>
              <w:rPr>
                <w:rFonts w:hint="eastAsia"/>
              </w:rPr>
              <w:t>已知的问题和安装说明</w:t>
            </w:r>
          </w:p>
        </w:tc>
      </w:tr>
      <w:tr>
        <w:trPr/>
        <w:tc>
          <w:tcPr>
            <w:tcW w:w="1380" w:type="dxa"/>
          </w:tcPr>
          <w:p>
            <w:pPr>
              <w:pStyle w:val="000028"/>
              <w:ind w:left="0"/>
              <w:rPr>
                <w:rFonts w:hint="eastAsia"/>
              </w:rPr>
            </w:pPr>
            <w:r>
              <w:rPr>
                <w:rFonts w:hint="eastAsia"/>
              </w:rPr>
              <w:t>0.1</w:t>
            </w:r>
          </w:p>
        </w:tc>
        <w:tc>
          <w:tcPr>
            <w:tcW w:w="3048" w:type="dxa"/>
          </w:tcPr>
          <w:p>
            <w:pPr>
              <w:pStyle w:val="000028"/>
              <w:ind w:left="0"/>
              <w:rPr>
                <w:rFonts w:hint="eastAsia"/>
              </w:rPr>
            </w:pPr>
            <w:r>
              <w:rPr>
                <w:rFonts w:hint="eastAsia"/>
              </w:rPr>
              <w:t>系统需求分析</w:t>
            </w:r>
          </w:p>
        </w:tc>
        <w:tc>
          <w:tcPr>
            <w:tcW w:w="2160" w:type="dxa"/>
          </w:tcPr>
          <w:p>
            <w:pPr>
              <w:pStyle w:val="000028"/>
              <w:ind w:left="0"/>
              <w:rPr>
                <w:rFonts w:hint="eastAsia"/>
              </w:rPr>
            </w:pPr>
            <w:r>
              <w:rPr>
                <w:rFonts w:hint="eastAsia"/>
              </w:rPr>
              <w:t>项目组内部人员</w:t>
            </w:r>
          </w:p>
        </w:tc>
        <w:tc>
          <w:tcPr>
            <w:tcW w:w="2268" w:type="dxa"/>
          </w:tcPr>
          <w:p>
            <w:pPr>
              <w:pStyle w:val="000028"/>
              <w:ind w:left="0"/>
              <w:rPr>
                <w:rFonts w:hint="eastAsia"/>
              </w:rPr>
            </w:pPr>
          </w:p>
        </w:tc>
      </w:tr>
      <w:tr>
        <w:trPr/>
        <w:tc>
          <w:tcPr>
            <w:tcW w:w="1380" w:type="dxa"/>
          </w:tcPr>
          <w:p>
            <w:pPr>
              <w:pStyle w:val="000028"/>
              <w:ind w:left="0"/>
              <w:rPr>
                <w:rFonts w:hint="eastAsia"/>
              </w:rPr>
            </w:pPr>
            <w:r>
              <w:rPr>
                <w:rFonts w:hint="eastAsia"/>
              </w:rPr>
              <w:t>0.2</w:t>
            </w:r>
          </w:p>
        </w:tc>
        <w:tc>
          <w:tcPr>
            <w:tcW w:w="3048" w:type="dxa"/>
          </w:tcPr>
          <w:p>
            <w:pPr>
              <w:pStyle w:val="000028"/>
              <w:ind w:left="0"/>
              <w:rPr>
                <w:rFonts w:hint="eastAsia"/>
              </w:rPr>
            </w:pPr>
            <w:r>
              <w:rPr>
                <w:rFonts w:hint="eastAsia"/>
              </w:rPr>
              <w:t>系统设计实现</w:t>
            </w:r>
          </w:p>
        </w:tc>
        <w:tc>
          <w:tcPr>
            <w:tcW w:w="2160" w:type="dxa"/>
          </w:tcPr>
          <w:p>
            <w:pPr>
              <w:pStyle w:val="000028"/>
              <w:ind w:left="0"/>
              <w:rPr>
                <w:rFonts w:hint="eastAsia"/>
              </w:rPr>
            </w:pPr>
            <w:r>
              <w:rPr>
                <w:rFonts w:hint="eastAsia"/>
              </w:rPr>
              <w:t>用户</w:t>
            </w:r>
          </w:p>
        </w:tc>
        <w:tc>
          <w:tcPr>
            <w:tcW w:w="2268" w:type="dxa"/>
          </w:tcPr>
          <w:p>
            <w:pPr>
              <w:pStyle w:val="000028"/>
              <w:ind w:left="0"/>
              <w:rPr>
                <w:rFonts w:hint="eastAsia"/>
              </w:rPr>
            </w:pPr>
          </w:p>
        </w:tc>
      </w:tr>
    </w:tbl>
    <w:bookmarkStart w:id="22" w:name="_Toc248639012"/>
    <w:p>
      <w:pPr>
        <w:pStyle w:val="000008"/>
        <w:rPr>
          <w:rFonts w:hint="eastAsia"/>
          <w:i w:val="false"/>
          <w:iCs w:val="false"/>
          <w:sz w:val="20"/>
          <w:szCs w:val="20"/>
        </w:rPr>
      </w:pPr>
      <w:r>
        <w:rPr>
          <w:rFonts w:hint="eastAsia"/>
          <w:i w:val="false"/>
          <w:iCs w:val="false"/>
          <w:sz w:val="20"/>
          <w:szCs w:val="20"/>
        </w:rPr>
        <w:t>报告和审计</w:t>
      </w:r>
      <w:bookmarkEnd w:id="22"/>
    </w:p>
    <w:p>
      <w:pPr>
        <w:pStyle w:val="000009"/>
        <w:numPr>
          <w:ilvl w:val="0"/>
          <w:numId w:val="0"/>
        </w:numPr>
        <w:ind w:firstLine="720"/>
        <w:rPr>
          <w:rFonts w:hint="eastAsia"/>
        </w:rPr>
      </w:pPr>
      <w:r>
        <w:rPr>
          <w:rFonts w:hint="eastAsia"/>
        </w:rPr>
        <w:t>目的：</w:t>
      </w:r>
      <w:r>
        <w:rPr/>
        <w:t>让项目经理确定需要报告哪些产品的相关变更数据，以及报告人和报告频率。</w:t>
      </w:r>
    </w:p>
    <w:p>
      <w:pPr>
        <w:pStyle w:val="000028"/>
        <w:rPr>
          <w:rFonts w:hint="eastAsia"/>
        </w:rPr>
      </w:pPr>
      <w:r>
        <w:rPr>
          <w:rFonts w:hint="eastAsia"/>
        </w:rPr>
        <w:t>频率：每个里程碑进行报告。</w:t>
      </w:r>
    </w:p>
    <w:p>
      <w:pPr>
        <w:pStyle w:val="000028"/>
        <w:rPr>
          <w:rFonts w:hint="eastAsia"/>
        </w:rPr>
      </w:pPr>
      <w:r>
        <w:rPr>
          <w:rFonts w:hint="eastAsia"/>
        </w:rPr>
        <w:t>报告人：配置管理经理。</w:t>
      </w:r>
    </w:p>
    <w:tbl>
      <w:tblPr>
        <w:tblStyle w:val="00002a"/>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2972"/>
        <w:gridCol w:w="5665"/>
      </w:tblGrid>
      <w:tr>
        <w:trPr/>
        <w:tc>
          <w:tcPr>
            <w:tcW w:w="2972" w:type="dxa"/>
            <w:shd w:val="solid" w:color="auto" w:fill="auto"/>
          </w:tcPr>
          <w:p>
            <w:pPr>
              <w:jc w:val="center"/>
              <w:rPr>
                <w:rFonts w:hint="eastAsia"/>
              </w:rPr>
            </w:pPr>
            <w:r>
              <w:rPr>
                <w:rFonts w:hint="eastAsia"/>
              </w:rPr>
              <w:t>名称</w:t>
            </w:r>
          </w:p>
        </w:tc>
        <w:tc>
          <w:tcPr>
            <w:tcW w:w="5665" w:type="dxa"/>
            <w:shd w:val="solid" w:color="auto" w:fill="auto"/>
          </w:tcPr>
          <w:p>
            <w:pPr>
              <w:jc w:val="center"/>
              <w:rPr>
                <w:rFonts w:hint="eastAsia"/>
              </w:rPr>
            </w:pPr>
            <w:r>
              <w:rPr>
                <w:rFonts w:hint="eastAsia"/>
              </w:rPr>
              <w:t>描述</w:t>
            </w:r>
          </w:p>
        </w:tc>
      </w:tr>
      <w:tr>
        <w:trPr/>
        <w:tc>
          <w:tcPr>
            <w:tcW w:w="2972" w:type="dxa"/>
          </w:tcPr>
          <w:p>
            <w:pPr>
              <w:rPr>
                <w:rFonts w:hint="eastAsia"/>
              </w:rPr>
            </w:pPr>
            <w:r>
              <w:rPr>
                <w:rFonts w:hint="eastAsia"/>
              </w:rPr>
              <w:t>配置管理项目清单</w:t>
            </w:r>
          </w:p>
        </w:tc>
        <w:tc>
          <w:tcPr>
            <w:tcW w:w="5665" w:type="dxa"/>
          </w:tcPr>
          <w:p>
            <w:pPr>
              <w:rPr>
                <w:rFonts w:hint="eastAsia"/>
              </w:rPr>
            </w:pPr>
            <w:r>
              <w:rPr>
                <w:rFonts w:hint="eastAsia"/>
              </w:rPr>
              <w:t>由配置管理员编写配置管理活动清单，然后向PM提出申请。</w:t>
            </w:r>
          </w:p>
        </w:tc>
      </w:tr>
      <w:tr>
        <w:trPr/>
        <w:tc>
          <w:tcPr>
            <w:tcW w:w="2972" w:type="dxa"/>
          </w:tcPr>
          <w:p>
            <w:pPr>
              <w:rPr>
                <w:rFonts w:hint="eastAsia"/>
              </w:rPr>
            </w:pPr>
            <w:r>
              <w:rPr>
                <w:rFonts w:hint="eastAsia"/>
              </w:rPr>
              <w:t>变更申请单</w:t>
            </w:r>
          </w:p>
        </w:tc>
        <w:tc>
          <w:tcPr>
            <w:tcW w:w="5665" w:type="dxa"/>
          </w:tcPr>
          <w:p>
            <w:pPr>
              <w:rPr/>
            </w:pPr>
            <w:r>
              <w:rPr>
                <w:rFonts w:hint="eastAsia"/>
              </w:rPr>
              <w:t>内容有对项目当前问题说明及提出的变更请求内容，</w:t>
            </w:r>
            <w:r>
              <w:rPr/>
              <w:t>CCB</w:t>
            </w:r>
            <w:r>
              <w:rPr>
                <w:rFonts w:hint="eastAsia"/>
              </w:rPr>
              <w:t>复审后添加复审意见。</w:t>
            </w:r>
          </w:p>
        </w:tc>
      </w:tr>
      <w:tr>
        <w:trPr/>
        <w:tc>
          <w:tcPr>
            <w:tcW w:w="2972" w:type="dxa"/>
          </w:tcPr>
          <w:p>
            <w:pPr>
              <w:rPr>
                <w:rFonts w:hint="eastAsia"/>
              </w:rPr>
            </w:pPr>
            <w:r>
              <w:rPr>
                <w:rFonts w:hint="eastAsia"/>
              </w:rPr>
              <w:t>配置状态报告</w:t>
            </w:r>
          </w:p>
        </w:tc>
        <w:tc>
          <w:tcPr>
            <w:tcW w:w="5665" w:type="dxa"/>
          </w:tcPr>
          <w:p>
            <w:pPr>
              <w:rPr>
                <w:rFonts w:hint="eastAsia"/>
              </w:rPr>
            </w:pPr>
            <w:r>
              <w:rPr>
                <w:rFonts w:hint="eastAsia"/>
              </w:rPr>
              <w:t>用于配置项发布和变更完成时，描述当前的软件工作版本。</w:t>
            </w:r>
          </w:p>
        </w:tc>
      </w:tr>
      <w:tr>
        <w:trPr/>
        <w:tc>
          <w:tcPr>
            <w:tcW w:w="2972" w:type="dxa"/>
          </w:tcPr>
          <w:p>
            <w:pPr>
              <w:rPr>
                <w:rFonts w:hint="eastAsia"/>
              </w:rPr>
            </w:pPr>
            <w:r>
              <w:rPr>
                <w:rFonts w:hint="eastAsia"/>
              </w:rPr>
              <w:t>基线审计报告</w:t>
            </w:r>
          </w:p>
        </w:tc>
        <w:tc>
          <w:tcPr>
            <w:tcW w:w="5665" w:type="dxa"/>
          </w:tcPr>
          <w:p>
            <w:pPr>
              <w:rPr>
                <w:rFonts w:hint="eastAsia"/>
                <w:sz w:val="36"/>
                <w:szCs w:val="36"/>
              </w:rPr>
            </w:pPr>
            <w:r>
              <w:rPr>
                <w:rFonts w:hint="eastAsia"/>
              </w:rPr>
              <w:t>用于基线的物理审计和功能审计进行描述。</w:t>
            </w:r>
          </w:p>
        </w:tc>
      </w:tr>
      <w:tr>
        <w:trPr/>
        <w:tc>
          <w:tcPr>
            <w:tcW w:w="2972" w:type="dxa"/>
          </w:tcPr>
          <w:p>
            <w:pPr>
              <w:rPr>
                <w:rFonts w:hint="eastAsia"/>
              </w:rPr>
            </w:pPr>
            <w:r>
              <w:rPr>
                <w:rFonts w:hint="eastAsia"/>
              </w:rPr>
              <w:t>基线状态报告</w:t>
            </w:r>
          </w:p>
        </w:tc>
        <w:tc>
          <w:tcPr>
            <w:tcW w:w="5665" w:type="dxa"/>
          </w:tcPr>
          <w:p>
            <w:pPr>
              <w:rPr>
                <w:rFonts w:hint="eastAsia"/>
              </w:rPr>
            </w:pPr>
            <w:r>
              <w:rPr>
                <w:rFonts w:hint="eastAsia"/>
              </w:rPr>
              <w:t>在基线发布和基线变更完成时使用，以及时跟踪记录基线状态信息。</w:t>
            </w:r>
          </w:p>
        </w:tc>
      </w:tr>
    </w:tbl>
    <w:p>
      <w:pPr>
        <w:pStyle w:val="000028"/>
        <w:rPr/>
      </w:pPr>
    </w:p>
    <w:p>
      <w:pPr>
        <w:pStyle w:val="000028"/>
        <w:numPr>
          <w:ilvl w:val="1"/>
          <w:numId w:val="8"/>
        </w:numPr>
        <w:tabs>
          <w:tab w:val="num" w:pos="720"/>
          <w:tab w:val="clear" w:pos="1500"/>
        </w:tabs>
        <w:ind w:left="900" w:firstLine="0"/>
        <w:rPr>
          <w:rFonts w:hint="eastAsia"/>
        </w:rPr>
      </w:pPr>
      <w:r>
        <w:rPr>
          <w:rFonts w:hint="eastAsia"/>
        </w:rPr>
        <w:t>工作版本报告。</w:t>
      </w:r>
    </w:p>
    <w:p>
      <w:pPr>
        <w:pStyle w:val="000028"/>
        <w:tabs>
          <w:tab w:val="num" w:pos="720"/>
        </w:tabs>
        <w:ind w:left="900"/>
        <w:rPr>
          <w:rFonts w:hint="eastAsia"/>
        </w:rPr>
      </w:pPr>
      <w:r>
        <w:rPr/>
        <w:t>工作版本报告中列出了构成软件某一特定版本的一个工作版本的所有文件、它们的位置以及已并入的变更。</w:t>
      </w:r>
    </w:p>
    <w:p>
      <w:pPr>
        <w:pStyle w:val="000028"/>
        <w:numPr>
          <w:ilvl w:val="1"/>
          <w:numId w:val="8"/>
        </w:numPr>
        <w:tabs>
          <w:tab w:val="num" w:pos="720"/>
          <w:tab w:val="clear" w:pos="1500"/>
        </w:tabs>
        <w:ind w:left="900" w:firstLine="0"/>
        <w:rPr>
          <w:rFonts w:hint="eastAsia"/>
        </w:rPr>
      </w:pPr>
      <w:r>
        <w:rPr>
          <w:rFonts w:hint="eastAsia"/>
        </w:rPr>
        <w:t>审计。包含功能审计和物理审计。</w:t>
      </w:r>
    </w:p>
    <w:p>
      <w:pPr>
        <w:pStyle w:val="000028"/>
        <w:numPr>
          <w:ilvl w:val="2"/>
          <w:numId w:val="8"/>
        </w:numPr>
        <w:tabs>
          <w:tab w:val="num" w:pos="720"/>
          <w:tab w:val="clear" w:pos="1920"/>
        </w:tabs>
        <w:ind w:left="900" w:firstLine="0"/>
        <w:rPr>
          <w:rFonts w:hint="eastAsia"/>
        </w:rPr>
      </w:pPr>
      <w:r>
        <w:rPr/>
        <w:t>功能审计</w:t>
      </w:r>
      <w:r>
        <w:rPr>
          <w:rFonts w:hint="eastAsia"/>
        </w:rPr>
        <w:t>：</w:t>
      </w:r>
      <w:r>
        <w:rPr/>
        <w:t>核实软件配置项的实际性能是否符合它的需求</w:t>
      </w:r>
      <w:r>
        <w:rPr>
          <w:rFonts w:hint="eastAsia"/>
        </w:rPr>
        <w:t>。</w:t>
      </w:r>
    </w:p>
    <w:p>
      <w:pPr>
        <w:pStyle w:val="000028"/>
        <w:numPr>
          <w:ilvl w:val="2"/>
          <w:numId w:val="8"/>
        </w:numPr>
        <w:tabs>
          <w:tab w:val="num" w:pos="720"/>
          <w:tab w:val="num" w:pos="900"/>
          <w:tab w:val="clear" w:pos="1920"/>
        </w:tabs>
        <w:ind w:left="900" w:firstLine="0"/>
        <w:rPr>
          <w:rFonts w:hint="eastAsia"/>
        </w:rPr>
      </w:pPr>
      <w:r>
        <w:rPr/>
        <w:t>物理审计</w:t>
      </w:r>
      <w:r>
        <w:rPr>
          <w:rFonts w:hint="eastAsia"/>
        </w:rPr>
        <w:t>：</w:t>
      </w:r>
      <w:r>
        <w:rPr/>
        <w:t>验证在配置管理系统中建立基线的工件是否为“正确”版本</w:t>
      </w:r>
      <w:r>
        <w:rPr>
          <w:rFonts w:hint="eastAsia"/>
        </w:rPr>
        <w:t>。</w:t>
      </w:r>
    </w:p>
    <w:p>
      <w:pPr>
        <w:pStyle w:val="000028"/>
        <w:numPr>
          <w:ilvl w:val="1"/>
          <w:numId w:val="8"/>
        </w:numPr>
        <w:tabs>
          <w:tab w:val="num" w:pos="720"/>
          <w:tab w:val="clear" w:pos="1500"/>
        </w:tabs>
        <w:ind w:left="900" w:firstLine="0"/>
        <w:rPr>
          <w:rFonts w:hint="eastAsia"/>
        </w:rPr>
      </w:pPr>
      <w:r>
        <w:rPr>
          <w:rFonts w:hint="eastAsia"/>
        </w:rPr>
        <w:t>配置状态报告</w:t>
      </w:r>
    </w:p>
    <w:p>
      <w:pPr>
        <w:pStyle w:val="000006"/>
        <w:keepLines/>
        <w:widowControl/>
        <w:tabs>
          <w:tab w:val="clear" w:pos="0"/>
        </w:tabs>
        <w:ind w:left="720" w:hanging="720"/>
        <w:rPr>
          <w:rFonts w:hint="eastAsia"/>
        </w:rPr>
      </w:pPr>
      <w:r>
        <w:rPr>
          <w:rFonts w:hint="eastAsia"/>
        </w:rPr>
        <w:t>文件归档</w:t>
      </w:r>
    </w:p>
    <w:p>
      <w:pPr>
        <w:pStyle w:val="000028"/>
        <w:rPr>
          <w:rFonts w:hint="eastAsia"/>
        </w:rPr>
      </w:pPr>
      <w:r>
        <w:rPr>
          <w:rFonts w:hint="eastAsia"/>
        </w:rPr>
        <w:t>无</w:t>
      </w:r>
    </w:p>
    <w:p>
      <w:pPr>
        <w:pStyle w:val="000006"/>
        <w:keepLines/>
        <w:widowControl/>
        <w:tabs>
          <w:tab w:val="clear" w:pos="0"/>
        </w:tabs>
        <w:ind w:left="720" w:hanging="720"/>
        <w:rPr>
          <w:rFonts w:hint="eastAsia"/>
        </w:rPr>
      </w:pPr>
      <w:r>
        <w:rPr>
          <w:rFonts w:hint="eastAsia"/>
        </w:rPr>
        <w:t>里程碑</w:t>
      </w:r>
    </w:p>
    <w:p>
      <w:pPr>
        <w:pStyle w:val="00005d"/>
        <w:rPr>
          <w:rFonts w:hint="eastAsia"/>
        </w:rPr>
      </w:pPr>
      <w:r>
        <w:rPr>
          <w:rFonts w:hint="eastAsia"/>
        </w:rPr>
        <w:t>在需求及项目完成时分别建立里程碑。</w:t>
      </w:r>
    </w:p>
    <w:sectPr>
      <w:headerReference r:id="rId7" w:type="default"/>
      <w:footerReference r:id="rId8" w:type="default"/>
      <w:pgSz w:w="11907" w:h="16840" w:code="9"/>
      <w:pgMar w:top="1700" w:right="1107" w:bottom="1600" w:left="1440" w:header="1080" w:footer="855" w:gutter="0"/>
      <w:pgNumType w:start="1"/>
      <w:cols w:space="720"/>
    </w:sectPr>
  </w:body>
</w:document>
</file>

<file path=word/fontTable.xml><?xml version="1.0" encoding="utf-8"?>
<w:fonts xmlns:w="http://schemas.openxmlformats.org/wordprocessingml/2006/main">
  <w:font w:name="Wingdings">
    <w:panose1 w:val="05000000000000000000"/>
    <w:charset w:val="02" w:characterSet="ISO-8859-1"/>
    <w:family w:val="auto"/>
    <w:pitch w:val="variable"/>
    <w:sig w:usb0="00000000" w:usb1="10000000" w:usb2="00000000" w:usb3="00000000" w:csb0="80000000" w:csb1="00000000"/>
  </w:font>
  <w:font w:name="Times">
    <w:panose1 w:val="02020603050405020304"/>
    <w:charset w:val="00" w:characterSet="ISO-8859-1"/>
    <w:family w:val="roman"/>
    <w:pitch w:val="variable"/>
    <w:sig w:usb0="E0002EFF" w:usb1="C000785B" w:usb2="00000009" w:usb3="00000000" w:csb0="000001FF" w:csb1="00000000"/>
  </w:font>
  <w:font w:name="Cambria Math">
    <w:panose1 w:val="02040503050406030204"/>
    <w:charset w:val="00" w:characterSet="ISO-8859-1"/>
    <w:family w:val="roman"/>
    <w:pitch w:val="variable"/>
    <w:sig w:usb0="E00006FF" w:usb1="420024FF" w:usb2="02000000" w:usb3="00000000" w:csb0="0000019F" w:csb1="00000000"/>
  </w:font>
  <w:font w:name="Helvetica">
    <w:panose1 w:val="020B0604020202020204"/>
    <w:charset w:val="00" w:characterSet="ISO-8859-1"/>
    <w:family w:val="swiss"/>
    <w:pitch w:val="variable"/>
    <w:sig w:usb0="E0002EFF" w:usb1="C000785B" w:usb2="00000009" w:usb3="00000000" w:csb0="000001FF" w:csb1="00000000"/>
  </w:font>
  <w:font w:name="黑体">
    <w:altName w:val="SimHei"/>
    <w:panose1 w:val="02010609060101010101"/>
    <w:charset w:val="86" w:characterSet="ISO-8859-1"/>
    <w:family w:val="modern"/>
    <w:pitch w:val="fixed"/>
    <w:sig w:usb0="800002BF" w:usb1="38CF7CFA" w:usb2="00000016" w:usb3="00000000" w:csb0="00040001" w:csb1="00000000"/>
  </w:font>
  <w:font w:name="Arial">
    <w:panose1 w:val="020B0604020202020204"/>
    <w:charset w:val="00" w:characterSet="ISO-8859-1"/>
    <w:family w:val="swiss"/>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 w:name="Symbol">
    <w:panose1 w:val="05050102010706020507"/>
    <w:charset w:val="02" w:characterSet="ISO-8859-1"/>
    <w:family w:val="roman"/>
    <w:pitch w:val="variable"/>
    <w:sig w:usb0="00000000" w:usb1="10000000" w:usb2="00000000" w:usb3="00000000" w:csb0="80000000" w:csb1="00000000"/>
  </w:font>
  <w:font w:name="楷体_GB2312">
    <w:panose1 w:val="02010609030101010101"/>
    <w:charset w:val="86" w:characterSet="ISO-8859-1"/>
    <w:family w:val="modern"/>
    <w:pitch w:val="fixed"/>
    <w:sig w:usb0="00000001" w:usb1="080E0000" w:usb2="00000010" w:usb3="00000000" w:csb0="00040000" w:csb1="00000000"/>
  </w:font>
  <w:font w:name="Times New Roman">
    <w:panose1 w:val="02020603050405020304"/>
    <w:charset w:val="00" w:characterSet="ISO-8859-1"/>
    <w:family w:val="roman"/>
    <w:pitch w:val="variable"/>
    <w:sig w:usb0="E0002EFF" w:usb1="C000785B" w:usb2="00000009" w:usb3="00000000" w:csb0="000001FF" w:csb1="00000000"/>
  </w:font>
</w:fonts>
</file>

<file path=word/footer1.xml><?xml version="1.0" encoding="utf-8"?>
<w:ftr xmlns:w="http://schemas.openxmlformats.org/wordprocessingml/2006/main">
  <w:p>
    <w:pPr>
      <w:pStyle w:val="000034"/>
      <w:ind w:right="360" w:firstLine="360"/>
      <w:rPr/>
    </w:pPr>
  </w:p>
</w:ftr>
</file>

<file path=word/footer2.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PAGE  </w:instrText>
    </w:r>
    <w:r>
      <w:rPr>
        <w:rStyle w:val="000036"/>
      </w:rPr>
      <w:fldChar w:fldCharType="separate"/>
    </w:r>
    <w:r>
      <w:rPr>
        <w:rStyle w:val="000036"/>
      </w:rPr>
      <w:fldChar w:fldCharType="end"/>
    </w:r>
  </w:p>
  <w:p>
    <w:pPr>
      <w:pStyle w:val="000034"/>
      <w:ind w:right="360" w:firstLine="360"/>
      <w:rPr/>
    </w:pPr>
  </w:p>
</w:ftr>
</file>

<file path=word/footer3.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 PAGE  \* ROMAN </w:instrText>
    </w:r>
    <w:r>
      <w:rPr>
        <w:rStyle w:val="000036"/>
      </w:rPr>
      <w:fldChar w:fldCharType="separate"/>
    </w:r>
    <w:r>
      <w:rPr>
        <w:rStyle w:val="000036"/>
        <w:noProof/>
      </w:rPr>
      <w:t>I</w:t>
    </w:r>
    <w:r>
      <w:rPr>
        <w:rStyle w:val="000036"/>
      </w:rPr>
      <w:fldChar w:fldCharType="end"/>
    </w:r>
  </w:p>
  <w:p>
    <w:pPr>
      <w:pStyle w:val="000034"/>
      <w:ind w:right="360" w:firstLine="360"/>
      <w:rPr/>
    </w:pPr>
  </w:p>
</w:ftr>
</file>

<file path=word/footer4.xml><?xml version="1.0" encoding="utf-8"?>
<w:ftr xmlns:w="http://schemas.openxmlformats.org/wordprocessingml/2006/main">
  <w:p>
    <w:pPr>
      <w:pStyle w:val="000034"/>
      <w:rPr/>
    </w:pPr>
    <w:r>
      <w:rPr>
        <w:rFonts w:hint="eastAsia"/>
      </w:rPr>
      <w:t>Add：四川成都市高新西区尚锦路89号(611731)         Tel: 028-82960160          第</w:t>
    </w:r>
    <w:r>
      <w:rPr>
        <w:rStyle w:val="000036"/>
      </w:rPr>
      <w:fldChar w:fldCharType="begin"/>
    </w:r>
    <w:r>
      <w:rPr>
        <w:rStyle w:val="000036"/>
      </w:rPr>
      <w:instrText xml:space="preserve"> PAGE </w:instrText>
    </w:r>
    <w:r>
      <w:rPr>
        <w:rStyle w:val="000036"/>
      </w:rPr>
      <w:fldChar w:fldCharType="separate"/>
    </w:r>
    <w:r>
      <w:rPr>
        <w:rStyle w:val="000036"/>
        <w:noProof/>
      </w:rPr>
      <w:t>12</w:t>
    </w:r>
    <w:r>
      <w:rPr>
        <w:rStyle w:val="000036"/>
      </w:rPr>
      <w:fldChar w:fldCharType="end"/>
    </w:r>
    <w:r>
      <w:rPr>
        <w:rFonts w:hint="eastAsia"/>
      </w:rPr>
      <w:t>页  共</w:t>
    </w:r>
    <w:r>
      <w:rPr>
        <w:rStyle w:val="000036"/>
      </w:rPr>
      <w:fldChar w:fldCharType="begin"/>
    </w:r>
    <w:r>
      <w:rPr>
        <w:rStyle w:val="000036"/>
      </w:rPr>
      <w:instrText xml:space="preserve"> NUMPAGES </w:instrText>
    </w:r>
    <w:r>
      <w:rPr>
        <w:rStyle w:val="000036"/>
      </w:rPr>
      <w:fldChar w:fldCharType="separate"/>
    </w:r>
    <w:r>
      <w:rPr>
        <w:rStyle w:val="000036"/>
        <w:noProof/>
      </w:rPr>
      <w:t>15</w:t>
    </w:r>
    <w:r>
      <w:rPr>
        <w:rStyle w:val="000036"/>
      </w:rPr>
      <w:fldChar w:fldCharType="end"/>
    </w:r>
    <w:r>
      <w:rPr>
        <w:rFonts w:hint="eastAsia"/>
      </w:rPr>
      <w:t>页</w:t>
    </w:r>
  </w:p>
</w:ftr>
</file>

<file path=word/header1.xml><?xml version="1.0" encoding="utf-8"?>
<w:hdr xmlns:w="http://schemas.openxmlformats.org/wordprocessingml/2006/main">
  <w:p>
    <w:pPr>
      <w:pStyle w:val="000033"/>
      <w:pBdr>
        <w:bottom w:val="single" w:color="auto" w:sz="6" w:space="0"/>
      </w:pBdr>
      <w:rPr>
        <w:rFonts w:hint="eastAsia" w:hAnsi="宋体"/>
      </w:rPr>
    </w:pPr>
    <w:r>
      <w:rPr>
        <w:rFonts w:hint="eastAsia" w:hAnsi="宋体"/>
      </w:rPr>
      <w:t>配置管理计划书</w:t>
    </w:r>
  </w:p>
</w:hdr>
</file>

<file path=word/numbering.xml><?xml version="1.0" encoding="utf-8"?>
<w:numbering xmlns:w="http://schemas.openxmlformats.org/wordprocessingml/2006/main">
  <w:abstractNum w:abstractNumId="1">
    <w:nsid w:val="46810CCA"/>
    <w:multiLevelType w:val="hybridMultilevel"/>
    <w:tmpl w:val="F05235E8"/>
    <w:lvl w:ilvl="7" w:tentative="true">
      <w:start w:val="1"/>
      <w:numFmt w:val="lowerLetter"/>
      <w:lvlText w:val="%8)"/>
      <w:lvlJc w:val="left"/>
      <w:pPr>
        <w:tabs>
          <w:tab w:val="num" w:pos="4080"/>
        </w:tabs>
        <w:ind w:left="4080" w:hanging="420"/>
      </w:pPr>
    </w:lvl>
    <w:lvl w:ilvl="8" w:tentative="true">
      <w:start w:val="1"/>
      <w:numFmt w:val="lowerRoman"/>
      <w:lvlText w:val="%9."/>
      <w:lvlJc w:val="right"/>
      <w:pPr>
        <w:tabs>
          <w:tab w:val="num" w:pos="4500"/>
        </w:tabs>
        <w:ind w:left="4500" w:hanging="420"/>
      </w:pPr>
    </w:lvl>
    <w:lvl w:ilvl="6" w:tentative="true">
      <w:start w:val="1"/>
      <w:numFmt w:val="decimal"/>
      <w:lvlText w:val="%7."/>
      <w:lvlJc w:val="left"/>
      <w:pPr>
        <w:tabs>
          <w:tab w:val="num" w:pos="3660"/>
        </w:tabs>
        <w:ind w:left="3660" w:hanging="420"/>
      </w:pPr>
    </w:lvl>
    <w:lvl w:ilvl="2" w:tentative="true">
      <w:start w:val="1"/>
      <w:numFmt w:val="lowerRoman"/>
      <w:lvlText w:val="%3."/>
      <w:lvlJc w:val="right"/>
      <w:pPr>
        <w:tabs>
          <w:tab w:val="num" w:pos="1980"/>
        </w:tabs>
        <w:ind w:left="1980" w:hanging="420"/>
      </w:pPr>
    </w:lvl>
    <w:lvl w:ilvl="5" w:tentative="true">
      <w:start w:val="1"/>
      <w:numFmt w:val="lowerRoman"/>
      <w:lvlText w:val="%6."/>
      <w:lvlJc w:val="right"/>
      <w:pPr>
        <w:tabs>
          <w:tab w:val="num" w:pos="3240"/>
        </w:tabs>
        <w:ind w:left="3240" w:hanging="420"/>
      </w:pPr>
    </w:lvl>
    <w:lvl w:ilvl="4" w:tentative="true">
      <w:start w:val="1"/>
      <w:numFmt w:val="lowerLetter"/>
      <w:lvlText w:val="%5)"/>
      <w:lvlJc w:val="left"/>
      <w:pPr>
        <w:tabs>
          <w:tab w:val="num" w:pos="2820"/>
        </w:tabs>
        <w:ind w:left="2820" w:hanging="420"/>
      </w:pPr>
    </w:lvl>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500"/>
        </w:tabs>
        <w:ind w:left="1500" w:hanging="360"/>
      </w:pPr>
      <w:rPr>
        <w:rFonts w:hint="default"/>
      </w:rPr>
    </w:lvl>
    <w:lvl w:ilvl="3" w:tentative="true">
      <w:start w:val="1"/>
      <w:numFmt w:val="decimal"/>
      <w:lvlText w:val="%4."/>
      <w:lvlJc w:val="left"/>
      <w:pPr>
        <w:tabs>
          <w:tab w:val="num" w:pos="2400"/>
        </w:tabs>
        <w:ind w:left="2400" w:hanging="420"/>
      </w:pPr>
    </w:lvl>
  </w:abstractNum>
  <w:abstractNum w:abstractNumId="2">
    <w:nsid w:val="3A174BCB"/>
    <w:multiLevelType w:val="hybridMultilevel"/>
    <w:tmpl w:val="BD8A0BAE"/>
    <w:lvl w:ilvl="6" w:tentative="true">
      <w:start w:val="1"/>
      <w:numFmt w:val="decimal"/>
      <w:lvlText w:val="%7."/>
      <w:lvlJc w:val="left"/>
      <w:pPr>
        <w:tabs>
          <w:tab w:val="num" w:pos="3660"/>
        </w:tabs>
        <w:ind w:left="3660" w:hanging="420"/>
      </w:pPr>
    </w:lvl>
    <w:lvl w:ilvl="4" w:tentative="true">
      <w:start w:val="1"/>
      <w:numFmt w:val="lowerLetter"/>
      <w:lvlText w:val="%5)"/>
      <w:lvlJc w:val="left"/>
      <w:pPr>
        <w:tabs>
          <w:tab w:val="num" w:pos="2820"/>
        </w:tabs>
        <w:ind w:left="2820" w:hanging="420"/>
      </w:pPr>
    </w:lvl>
    <w:lvl w:ilvl="3" w:tentative="true">
      <w:start w:val="1"/>
      <w:numFmt w:val="decimal"/>
      <w:lvlText w:val="%4."/>
      <w:lvlJc w:val="left"/>
      <w:pPr>
        <w:tabs>
          <w:tab w:val="num" w:pos="2400"/>
        </w:tabs>
        <w:ind w:left="2400" w:hanging="420"/>
      </w:pPr>
    </w:lvl>
    <w:lvl w:ilvl="2" w:tentative="true">
      <w:start w:val="1"/>
      <w:numFmt w:val="lowerRoman"/>
      <w:lvlText w:val="%3."/>
      <w:lvlJc w:val="right"/>
      <w:pPr>
        <w:tabs>
          <w:tab w:val="num" w:pos="1980"/>
        </w:tabs>
        <w:ind w:left="1980" w:hanging="420"/>
      </w:pPr>
    </w:lvl>
    <w:lvl w:ilvl="0">
      <w:start w:val="1"/>
      <w:numFmt w:val="decimal"/>
      <w:lvlText w:val="%1)"/>
      <w:lvlJc w:val="left"/>
      <w:pPr>
        <w:tabs>
          <w:tab w:val="num" w:pos="1080"/>
        </w:tabs>
        <w:ind w:left="1080" w:hanging="360"/>
      </w:pPr>
      <w:rPr>
        <w:rFonts w:hint="default"/>
      </w:rPr>
    </w:lvl>
    <w:lvl w:ilvl="8" w:tentative="true">
      <w:start w:val="1"/>
      <w:numFmt w:val="lowerRoman"/>
      <w:lvlText w:val="%9."/>
      <w:lvlJc w:val="right"/>
      <w:pPr>
        <w:tabs>
          <w:tab w:val="num" w:pos="4500"/>
        </w:tabs>
        <w:ind w:left="4500" w:hanging="420"/>
      </w:pPr>
    </w:lvl>
    <w:lvl w:ilvl="5" w:tentative="true">
      <w:start w:val="1"/>
      <w:numFmt w:val="lowerRoman"/>
      <w:lvlText w:val="%6."/>
      <w:lvlJc w:val="right"/>
      <w:pPr>
        <w:tabs>
          <w:tab w:val="num" w:pos="3240"/>
        </w:tabs>
        <w:ind w:left="3240" w:hanging="420"/>
      </w:pPr>
    </w:lvl>
    <w:lvl w:ilvl="7" w:tentative="true">
      <w:start w:val="1"/>
      <w:numFmt w:val="lowerLetter"/>
      <w:lvlText w:val="%8)"/>
      <w:lvlJc w:val="left"/>
      <w:pPr>
        <w:tabs>
          <w:tab w:val="num" w:pos="4080"/>
        </w:tabs>
        <w:ind w:left="4080" w:hanging="420"/>
      </w:pPr>
    </w:lvl>
    <w:lvl w:ilvl="1" w:tentative="true">
      <w:start w:val="1"/>
      <w:numFmt w:val="lowerLetter"/>
      <w:lvlText w:val="%2)"/>
      <w:lvlJc w:val="left"/>
      <w:pPr>
        <w:tabs>
          <w:tab w:val="num" w:pos="1560"/>
        </w:tabs>
        <w:ind w:left="1560" w:hanging="420"/>
      </w:pPr>
    </w:lvl>
  </w:abstractNum>
  <w:abstractNum w:abstractNumId="3">
    <w:nsid w:val="45AD4C35"/>
    <w:multiLevelType w:val="hybridMultilevel"/>
    <w:tmpl w:val="5F6AE818"/>
    <w:lvl w:ilvl="7" w:tentative="true">
      <w:start w:val="1"/>
      <w:numFmt w:val="lowerLetter"/>
      <w:lvlText w:val="%8)"/>
      <w:lvlJc w:val="left"/>
      <w:pPr>
        <w:tabs>
          <w:tab w:val="num" w:pos="4080"/>
        </w:tabs>
        <w:ind w:left="4080" w:hanging="420"/>
      </w:pPr>
    </w:lvl>
    <w:lvl w:ilvl="3" w:tentative="true">
      <w:start w:val="1"/>
      <w:numFmt w:val="decimal"/>
      <w:lvlText w:val="%4."/>
      <w:lvlJc w:val="left"/>
      <w:pPr>
        <w:tabs>
          <w:tab w:val="num" w:pos="2400"/>
        </w:tabs>
        <w:ind w:left="2400" w:hanging="420"/>
      </w:pPr>
    </w:lvl>
    <w:lvl w:ilvl="1">
      <w:start w:val="1"/>
      <w:numFmt w:val="decimal"/>
      <w:lvlText w:val="%2)"/>
      <w:lvlJc w:val="left"/>
      <w:pPr>
        <w:tabs>
          <w:tab w:val="num" w:pos="1500"/>
        </w:tabs>
        <w:ind w:left="1500" w:hanging="360"/>
      </w:pPr>
      <w:rPr>
        <w:rFonts w:hint="default"/>
      </w:rPr>
    </w:lvl>
    <w:lvl w:ilvl="4" w:tentative="true">
      <w:start w:val="1"/>
      <w:numFmt w:val="lowerLetter"/>
      <w:lvlText w:val="%5)"/>
      <w:lvlJc w:val="left"/>
      <w:pPr>
        <w:tabs>
          <w:tab w:val="num" w:pos="2820"/>
        </w:tabs>
        <w:ind w:left="2820" w:hanging="420"/>
      </w:pPr>
    </w:lvl>
    <w:lvl w:ilvl="0">
      <w:start w:val="1"/>
      <w:numFmt w:val="decimal"/>
      <w:lvlText w:val="%1."/>
      <w:lvlJc w:val="left"/>
      <w:pPr>
        <w:tabs>
          <w:tab w:val="num" w:pos="1080"/>
        </w:tabs>
        <w:ind w:left="1080" w:hanging="360"/>
      </w:pPr>
      <w:rPr>
        <w:rFonts w:hint="default"/>
      </w:rPr>
    </w:lvl>
    <w:lvl w:ilvl="5" w:tentative="true">
      <w:start w:val="1"/>
      <w:numFmt w:val="lowerRoman"/>
      <w:lvlText w:val="%6."/>
      <w:lvlJc w:val="right"/>
      <w:pPr>
        <w:tabs>
          <w:tab w:val="num" w:pos="3240"/>
        </w:tabs>
        <w:ind w:left="3240" w:hanging="420"/>
      </w:pPr>
    </w:lvl>
    <w:lvl w:ilvl="6" w:tentative="true">
      <w:start w:val="1"/>
      <w:numFmt w:val="decimal"/>
      <w:lvlText w:val="%7."/>
      <w:lvlJc w:val="left"/>
      <w:pPr>
        <w:tabs>
          <w:tab w:val="num" w:pos="3660"/>
        </w:tabs>
        <w:ind w:left="3660" w:hanging="420"/>
      </w:pPr>
    </w:lvl>
    <w:lvl w:ilvl="8" w:tentative="true">
      <w:start w:val="1"/>
      <w:numFmt w:val="lowerRoman"/>
      <w:lvlText w:val="%9."/>
      <w:lvlJc w:val="right"/>
      <w:pPr>
        <w:tabs>
          <w:tab w:val="num" w:pos="4500"/>
        </w:tabs>
        <w:ind w:left="4500" w:hanging="420"/>
      </w:pPr>
    </w:lvl>
    <w:lvl w:ilvl="2" w:tentative="true">
      <w:start w:val="1"/>
      <w:numFmt w:val="lowerRoman"/>
      <w:lvlText w:val="%3."/>
      <w:lvlJc w:val="right"/>
      <w:pPr>
        <w:tabs>
          <w:tab w:val="num" w:pos="1980"/>
        </w:tabs>
        <w:ind w:left="1980" w:hanging="420"/>
      </w:pPr>
    </w:lvl>
  </w:abstractNum>
  <w:abstractNum w:abstractNumId="4">
    <w:lvl w:ilvl="6">
      <w:start w:val="1"/>
      <w:numFmt w:val="bullet"/>
      <w:lvlText w:val=""/>
      <w:pPr>
        <w:ind w:left="3696" w:hanging="336"/>
      </w:pPr>
      <w:rPr>
        <w:rFonts w:hint="default" w:ascii="wingdings" w:hAnsi="wingdings" w:eastAsia="wingdings" w:cs="wingdings"/>
      </w:rPr>
    </w:lvl>
    <w:lvl w:ilvl="5">
      <w:start w:val="1"/>
      <w:numFmt w:val="bullet"/>
      <w:lvlText w:val=""/>
      <w:pPr>
        <w:ind w:left="3256" w:hanging="336"/>
      </w:pPr>
      <w:rPr>
        <w:rFonts w:hint="default" w:ascii="wingdings" w:hAnsi="wingdings" w:eastAsia="wingdings" w:cs="wingdings"/>
      </w:rPr>
    </w:lvl>
    <w:lvl w:ilvl="8">
      <w:start w:val="1"/>
      <w:numFmt w:val="bullet"/>
      <w:lvlText w:val=""/>
      <w:pPr>
        <w:ind w:left="4576" w:hanging="336"/>
      </w:pPr>
      <w:rPr>
        <w:rFonts w:hint="default" w:ascii="wingdings" w:hAnsi="wingdings" w:eastAsia="wingdings" w:cs="wingdings"/>
      </w:rPr>
    </w:lvl>
    <w:lvl w:ilvl="2">
      <w:start w:val="1"/>
      <w:numFmt w:val="bullet"/>
      <w:lvlText w:val=""/>
      <w:lvlJc w:val="left"/>
      <w:pPr>
        <w:ind w:left="1936" w:hanging="336"/>
      </w:pPr>
      <w:rPr>
        <w:rFonts w:hint="default" w:ascii="wingdings" w:hAnsi="wingdings" w:eastAsia="wingdings" w:cs="wingdings"/>
      </w:rPr>
    </w:lvl>
    <w:lvl w:ilvl="1">
      <w:start w:val="1"/>
      <w:numFmt w:val="bullet"/>
      <w:lvlText w:val="¡"/>
      <w:lvlJc w:val="left"/>
      <w:pPr>
        <w:ind w:left="1496" w:hanging="336"/>
      </w:pPr>
      <w:rPr>
        <w:rFonts w:hint="default" w:ascii="wingdings" w:hAnsi="wingdings" w:eastAsia="wingdings" w:cs="wingdings"/>
      </w:rPr>
    </w:lvl>
    <w:lvl w:ilvl="0">
      <w:start w:val="1"/>
      <w:numFmt w:val="bullet"/>
      <w:lvlText w:val=""/>
      <w:lvlJc w:val="left"/>
      <w:pPr>
        <w:ind w:left="1056" w:hanging="336"/>
      </w:pPr>
      <w:rPr>
        <w:rFonts w:hint="default" w:ascii="wingdings" w:hAnsi="wingdings" w:eastAsia="wingdings" w:cs="wingdings"/>
      </w:rPr>
    </w:lvl>
    <w:lvl w:ilvl="4">
      <w:start w:val="1"/>
      <w:numFmt w:val="bullet"/>
      <w:lvlText w:val="¡"/>
      <w:pPr>
        <w:ind w:left="2816" w:hanging="336"/>
      </w:pPr>
      <w:rPr>
        <w:rFonts w:hint="default" w:ascii="wingdings" w:hAnsi="wingdings" w:eastAsia="wingdings" w:cs="wingdings"/>
      </w:rPr>
    </w:lvl>
    <w:lvl w:ilvl="3">
      <w:start w:val="1"/>
      <w:numFmt w:val="bullet"/>
      <w:lvlText w:val=""/>
      <w:pPr>
        <w:ind w:left="2376" w:hanging="336"/>
      </w:pPr>
      <w:rPr>
        <w:rFonts w:hint="default" w:ascii="wingdings" w:hAnsi="wingdings" w:eastAsia="wingdings" w:cs="wingdings"/>
      </w:rPr>
    </w:lvl>
    <w:lvl w:ilvl="7">
      <w:start w:val="1"/>
      <w:numFmt w:val="bullet"/>
      <w:lvlText w:val="¡"/>
      <w:pPr>
        <w:ind w:left="4136" w:hanging="336"/>
      </w:pPr>
      <w:rPr>
        <w:rFonts w:hint="default" w:ascii="wingdings" w:hAnsi="wingdings" w:eastAsia="wingdings" w:cs="wingdings"/>
      </w:rPr>
    </w:lvl>
  </w:abstractNum>
  <w:abstractNum w:abstractNumId="5">
    <w:nsid w:val="31B411AA"/>
    <w:multiLevelType w:val="hybridMultilevel"/>
    <w:tmpl w:val="1676F9F2"/>
    <w:lvl w:ilvl="8" w:tentative="true">
      <w:start w:val="1"/>
      <w:numFmt w:val="lowerRoman"/>
      <w:lvlText w:val="%9."/>
      <w:lvlJc w:val="right"/>
      <w:pPr>
        <w:tabs>
          <w:tab w:val="num" w:pos="4500"/>
        </w:tabs>
        <w:ind w:left="4500" w:hanging="420"/>
      </w:pPr>
    </w:lvl>
    <w:lvl w:ilvl="4" w:tentative="true">
      <w:start w:val="1"/>
      <w:numFmt w:val="lowerLetter"/>
      <w:lvlText w:val="%5)"/>
      <w:lvlJc w:val="left"/>
      <w:pPr>
        <w:tabs>
          <w:tab w:val="num" w:pos="2820"/>
        </w:tabs>
        <w:ind w:left="2820" w:hanging="420"/>
      </w:pPr>
    </w:lvl>
    <w:lvl w:ilvl="6" w:tentative="true">
      <w:start w:val="1"/>
      <w:numFmt w:val="decimal"/>
      <w:lvlText w:val="%7."/>
      <w:lvlJc w:val="left"/>
      <w:pPr>
        <w:tabs>
          <w:tab w:val="num" w:pos="3660"/>
        </w:tabs>
        <w:ind w:left="3660" w:hanging="420"/>
      </w:pPr>
    </w:lvl>
    <w:lvl w:ilvl="3" w:tentative="true">
      <w:start w:val="1"/>
      <w:numFmt w:val="decimal"/>
      <w:lvlText w:val="%4."/>
      <w:lvlJc w:val="left"/>
      <w:pPr>
        <w:tabs>
          <w:tab w:val="num" w:pos="2400"/>
        </w:tabs>
        <w:ind w:left="2400" w:hanging="420"/>
      </w:pPr>
    </w:lvl>
    <w:lvl w:ilvl="0">
      <w:start w:val="1"/>
      <w:numFmt w:val="decimal"/>
      <w:lvlText w:val="%1)"/>
      <w:lvlJc w:val="left"/>
      <w:pPr>
        <w:tabs>
          <w:tab w:val="num" w:pos="1080"/>
        </w:tabs>
        <w:ind w:left="1080" w:hanging="360"/>
      </w:pPr>
      <w:rPr>
        <w:rFonts w:hint="default"/>
      </w:rPr>
    </w:lvl>
    <w:lvl w:ilvl="2">
      <w:start w:val="1"/>
      <w:numFmt w:val="decimal"/>
      <w:lvlText w:val="%3)"/>
      <w:lvlJc w:val="left"/>
      <w:pPr>
        <w:tabs>
          <w:tab w:val="num" w:pos="1920"/>
        </w:tabs>
        <w:ind w:left="1920" w:hanging="360"/>
      </w:pPr>
      <w:rPr>
        <w:rFonts w:hint="default"/>
      </w:rPr>
    </w:lvl>
    <w:lvl w:ilvl="5" w:tentative="true">
      <w:start w:val="1"/>
      <w:numFmt w:val="lowerRoman"/>
      <w:lvlText w:val="%6."/>
      <w:lvlJc w:val="right"/>
      <w:pPr>
        <w:tabs>
          <w:tab w:val="num" w:pos="3240"/>
        </w:tabs>
        <w:ind w:left="3240" w:hanging="420"/>
      </w:pPr>
    </w:lvl>
    <w:lvl w:ilvl="1">
      <w:start w:val="1"/>
      <w:numFmt w:val="decimal"/>
      <w:lvlText w:val="%2."/>
      <w:lvlJc w:val="left"/>
      <w:pPr>
        <w:tabs>
          <w:tab w:val="num" w:pos="1500"/>
        </w:tabs>
        <w:ind w:left="1500" w:hanging="360"/>
      </w:pPr>
      <w:rPr>
        <w:rFonts w:hint="default"/>
      </w:rPr>
    </w:lvl>
    <w:lvl w:ilvl="7" w:tentative="true">
      <w:start w:val="1"/>
      <w:numFmt w:val="lowerLetter"/>
      <w:lvlText w:val="%8)"/>
      <w:lvlJc w:val="left"/>
      <w:pPr>
        <w:tabs>
          <w:tab w:val="num" w:pos="4080"/>
        </w:tabs>
        <w:ind w:left="4080" w:hanging="420"/>
      </w:pPr>
    </w:lvl>
  </w:abstractNum>
  <w:abstractNum w:abstractNumId="6">
    <w:nsid w:val="6B322348"/>
    <w:multiLevelType w:val="hybridMultilevel"/>
    <w:tmpl w:val="386E4F4C"/>
    <w:lvl w:ilvl="4" w:tentative="true">
      <w:start w:val="1"/>
      <w:numFmt w:val="lowerLetter"/>
      <w:lvlText w:val="%5)"/>
      <w:lvlJc w:val="left"/>
      <w:pPr>
        <w:tabs>
          <w:tab w:val="num" w:pos="2820"/>
        </w:tabs>
        <w:ind w:left="2820" w:hanging="420"/>
      </w:pPr>
    </w:lvl>
    <w:lvl w:ilvl="6" w:tentative="true">
      <w:start w:val="1"/>
      <w:numFmt w:val="decimal"/>
      <w:lvlText w:val="%7."/>
      <w:lvlJc w:val="left"/>
      <w:pPr>
        <w:tabs>
          <w:tab w:val="num" w:pos="3660"/>
        </w:tabs>
        <w:ind w:left="3660" w:hanging="420"/>
      </w:pPr>
    </w:lvl>
    <w:lvl w:ilvl="5" w:tentative="true">
      <w:start w:val="1"/>
      <w:numFmt w:val="lowerRoman"/>
      <w:lvlText w:val="%6."/>
      <w:lvlJc w:val="right"/>
      <w:pPr>
        <w:tabs>
          <w:tab w:val="num" w:pos="3240"/>
        </w:tabs>
        <w:ind w:left="3240" w:hanging="420"/>
      </w:pPr>
    </w:lvl>
    <w:lvl w:ilvl="2" w:tentative="true">
      <w:start w:val="1"/>
      <w:numFmt w:val="lowerRoman"/>
      <w:lvlText w:val="%3."/>
      <w:lvlJc w:val="right"/>
      <w:pPr>
        <w:tabs>
          <w:tab w:val="num" w:pos="1980"/>
        </w:tabs>
        <w:ind w:left="1980" w:hanging="420"/>
      </w:pPr>
    </w:lvl>
    <w:lvl w:ilvl="7" w:tentative="true">
      <w:start w:val="1"/>
      <w:numFmt w:val="lowerLetter"/>
      <w:lvlText w:val="%8)"/>
      <w:lvlJc w:val="left"/>
      <w:pPr>
        <w:tabs>
          <w:tab w:val="num" w:pos="4080"/>
        </w:tabs>
        <w:ind w:left="4080" w:hanging="420"/>
      </w:pPr>
    </w:lvl>
    <w:lvl w:ilvl="1" w:tentative="true">
      <w:start w:val="1"/>
      <w:numFmt w:val="lowerLetter"/>
      <w:lvlText w:val="%2)"/>
      <w:lvlJc w:val="left"/>
      <w:pPr>
        <w:tabs>
          <w:tab w:val="num" w:pos="1560"/>
        </w:tabs>
        <w:ind w:left="1560" w:hanging="420"/>
      </w:pPr>
    </w:lvl>
    <w:lvl w:ilvl="8" w:tentative="true">
      <w:start w:val="1"/>
      <w:numFmt w:val="lowerRoman"/>
      <w:lvlText w:val="%9."/>
      <w:lvlJc w:val="right"/>
      <w:pPr>
        <w:tabs>
          <w:tab w:val="num" w:pos="4500"/>
        </w:tabs>
        <w:ind w:left="4500" w:hanging="420"/>
      </w:pPr>
    </w:lvl>
    <w:lvl w:ilvl="0">
      <w:start w:val="1"/>
      <w:numFmt w:val="decimal"/>
      <w:lvlText w:val="%1、"/>
      <w:lvlJc w:val="left"/>
      <w:pPr>
        <w:tabs>
          <w:tab w:val="num" w:pos="1080"/>
        </w:tabs>
        <w:ind w:left="1080" w:hanging="360"/>
      </w:pPr>
      <w:rPr>
        <w:rFonts w:hint="eastAsia"/>
      </w:rPr>
    </w:lvl>
    <w:lvl w:ilvl="3" w:tentative="true">
      <w:start w:val="1"/>
      <w:numFmt w:val="decimal"/>
      <w:lvlText w:val="%4."/>
      <w:lvlJc w:val="left"/>
      <w:pPr>
        <w:tabs>
          <w:tab w:val="num" w:pos="2400"/>
        </w:tabs>
        <w:ind w:left="2400" w:hanging="420"/>
      </w:pPr>
    </w:lvl>
  </w:abstractNum>
  <w:abstractNum w:abstractNumId="7">
    <w:nsid w:val="7D557B94"/>
    <w:multiLevelType w:val="hybridMultilevel"/>
    <w:tmpl w:val="3A0C7210"/>
    <w:lvl w:ilvl="2" w:tentative="true">
      <w:start w:val="1"/>
      <w:numFmt w:val="bullet"/>
      <w:lvlText w:val=""/>
      <w:lvlJc w:val="left"/>
      <w:pPr>
        <w:tabs>
          <w:tab w:val="num" w:pos="1980"/>
        </w:tabs>
        <w:ind w:left="198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lvl w:ilvl="5" w:tentative="true">
      <w:start w:val="1"/>
      <w:numFmt w:val="bullet"/>
      <w:lvlText w:val=""/>
      <w:lvlJc w:val="left"/>
      <w:pPr>
        <w:tabs>
          <w:tab w:val="num" w:pos="3240"/>
        </w:tabs>
        <w:ind w:left="3240" w:hanging="420"/>
      </w:pPr>
      <w:rPr>
        <w:rFonts w:hint="default" w:ascii="Wingdings" w:hAnsi="Wingdings"/>
      </w:rPr>
    </w:lvl>
    <w:lvl w:ilvl="1" w:tentative="true">
      <w:start w:val="1"/>
      <w:numFmt w:val="bullet"/>
      <w:lvlText w:val=""/>
      <w:lvlJc w:val="left"/>
      <w:pPr>
        <w:tabs>
          <w:tab w:val="num" w:pos="1560"/>
        </w:tabs>
        <w:ind w:left="156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4" w:tentative="true">
      <w:start w:val="1"/>
      <w:numFmt w:val="bullet"/>
      <w:lvlText w:val=""/>
      <w:lvlJc w:val="left"/>
      <w:pPr>
        <w:tabs>
          <w:tab w:val="num" w:pos="2820"/>
        </w:tabs>
        <w:ind w:left="282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abstractNum>
  <w:abstractNum w:abstractNumId="8">
    <w:nsid w:val="71EA6B42"/>
    <w:multiLevelType w:val="hybridMultilevel"/>
    <w:tmpl w:val="00003B62"/>
    <w:lvl w:ilvl="5" w:tentative="true">
      <w:start w:val="1"/>
      <w:numFmt w:val="bullet"/>
      <w:lvlText w:val=""/>
      <w:lvlJc w:val="left"/>
      <w:pPr>
        <w:tabs>
          <w:tab w:val="num" w:pos="3240"/>
        </w:tabs>
        <w:ind w:left="324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4" w:tentative="true">
      <w:start w:val="1"/>
      <w:numFmt w:val="bullet"/>
      <w:lvlText w:val=""/>
      <w:lvlJc w:val="left"/>
      <w:pPr>
        <w:tabs>
          <w:tab w:val="num" w:pos="2820"/>
        </w:tabs>
        <w:ind w:left="282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lvl w:ilvl="1" w:tentative="true">
      <w:start w:val="1"/>
      <w:numFmt w:val="bullet"/>
      <w:lvlText w:val=""/>
      <w:lvlJc w:val="left"/>
      <w:pPr>
        <w:tabs>
          <w:tab w:val="num" w:pos="1560"/>
        </w:tabs>
        <w:ind w:left="1560" w:hanging="420"/>
      </w:pPr>
      <w:rPr>
        <w:rFonts w:hint="default" w:ascii="Wingdings" w:hAnsi="Wingdings"/>
      </w:rPr>
    </w:lvl>
    <w:lvl w:ilvl="2" w:tentative="true">
      <w:start w:val="1"/>
      <w:numFmt w:val="bullet"/>
      <w:lvlText w:val=""/>
      <w:lvlJc w:val="left"/>
      <w:pPr>
        <w:tabs>
          <w:tab w:val="num" w:pos="1980"/>
        </w:tabs>
        <w:ind w:left="198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abstractNum>
  <w:num w:numId="10">
    <w:abstractNumId w:val="9"/>
  </w:num>
  <w:num w:numId="4">
    <w:abstractNumId w:val="7"/>
  </w:num>
  <w:num w:numId="1">
    <w:abstractNumId w:val="4"/>
  </w:num>
  <w:num w:numId="7">
    <w:abstractNumId w:val="2"/>
  </w:num>
  <w:num w:numId="3">
    <w:abstractNumId w:val="6"/>
  </w:num>
  <w:num w:numId="2">
    <w:abstractNumId w:val="8"/>
  </w:num>
  <w:num w:numId="6">
    <w:abstractNumId w:val="3"/>
  </w:num>
  <w:num w:numId="8">
    <w:abstractNumId w:val="5"/>
  </w:num>
  <w:num w:numId="5">
    <w:abstractNumId w:val="1"/>
  </w:num>
</w:numbering>
</file>

<file path=word/settings.xml><?xml version="1.0" encoding="utf-8"?>
<w:settings xmlns:w="http://schemas.openxmlformats.org/wordprocessingml/2006/main">
  <w:zoom w:percent="100"/>
  <w:embedSystemFonts/>
  <w:stylePaneFormatFilter/>
  <w:doNotTrackMoves/>
  <w:defaultTabStop w:val="720"/>
  <w:doNotHyphenateCaps/>
  <w:displayHorizontalDrawingGridEvery w:val="0"/>
  <w:displayVerticalDrawingGridEvery w:val="0"/>
  <w:characterSpacingControl w:val="doNotCompress"/>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1B8E"/>
    <w:rsid w:val="000338F7"/>
    <w:rsid w:val="00036667"/>
    <w:rsid w:val="000372AE"/>
    <w:rsid w:val="0004556C"/>
    <w:rsid w:val="0005171D"/>
    <w:rsid w:val="000520A3"/>
    <w:rsid w:val="0007468B"/>
    <w:rsid w:val="0009317A"/>
    <w:rsid w:val="00094187"/>
    <w:rsid w:val="00097114"/>
    <w:rsid w:val="00097F8B"/>
    <w:rsid w:val="000B473C"/>
    <w:rsid w:val="000B59AC"/>
    <w:rsid w:val="000C4ECF"/>
    <w:rsid w:val="000D18EE"/>
    <w:rsid w:val="000D7480"/>
    <w:rsid w:val="000E1843"/>
    <w:rsid w:val="000F31A2"/>
    <w:rsid w:val="0011300F"/>
    <w:rsid w:val="0011349D"/>
    <w:rsid w:val="00113CEC"/>
    <w:rsid w:val="0013189B"/>
    <w:rsid w:val="001337F7"/>
    <w:rsid w:val="00147DB5"/>
    <w:rsid w:val="001527D9"/>
    <w:rsid w:val="0015595E"/>
    <w:rsid w:val="00160E5E"/>
    <w:rsid w:val="0016155F"/>
    <w:rsid w:val="001826F1"/>
    <w:rsid w:val="001B4DD3"/>
    <w:rsid w:val="001D3B85"/>
    <w:rsid w:val="001D4ACB"/>
    <w:rsid w:val="001D5528"/>
    <w:rsid w:val="001D65DD"/>
    <w:rsid w:val="001E4AE1"/>
    <w:rsid w:val="001F0560"/>
    <w:rsid w:val="001F1509"/>
    <w:rsid w:val="001F1AF5"/>
    <w:rsid w:val="00206F43"/>
    <w:rsid w:val="00213C80"/>
    <w:rsid w:val="00214ACD"/>
    <w:rsid w:val="002154EE"/>
    <w:rsid w:val="00216642"/>
    <w:rsid w:val="0021777E"/>
    <w:rsid w:val="00220064"/>
    <w:rsid w:val="00220260"/>
    <w:rsid w:val="002234D2"/>
    <w:rsid w:val="002354AF"/>
    <w:rsid w:val="00236206"/>
    <w:rsid w:val="00263EB6"/>
    <w:rsid w:val="002646F6"/>
    <w:rsid w:val="00265E34"/>
    <w:rsid w:val="00270E87"/>
    <w:rsid w:val="0027231C"/>
    <w:rsid w:val="00276562"/>
    <w:rsid w:val="00281833"/>
    <w:rsid w:val="00285D51"/>
    <w:rsid w:val="002A4824"/>
    <w:rsid w:val="002A7BD6"/>
    <w:rsid w:val="002B14AD"/>
    <w:rsid w:val="002D0094"/>
    <w:rsid w:val="002F4C6E"/>
    <w:rsid w:val="002F723B"/>
    <w:rsid w:val="00301569"/>
    <w:rsid w:val="0030241E"/>
    <w:rsid w:val="003225A0"/>
    <w:rsid w:val="00323AC4"/>
    <w:rsid w:val="00327018"/>
    <w:rsid w:val="00327504"/>
    <w:rsid w:val="00340233"/>
    <w:rsid w:val="00370019"/>
    <w:rsid w:val="003700FD"/>
    <w:rsid w:val="00372ACB"/>
    <w:rsid w:val="003740BC"/>
    <w:rsid w:val="00381F2E"/>
    <w:rsid w:val="00383148"/>
    <w:rsid w:val="003915D6"/>
    <w:rsid w:val="003A6628"/>
    <w:rsid w:val="003B3589"/>
    <w:rsid w:val="003B3B7A"/>
    <w:rsid w:val="003B717E"/>
    <w:rsid w:val="003D77CB"/>
    <w:rsid w:val="003F72F9"/>
    <w:rsid w:val="00420CA0"/>
    <w:rsid w:val="00423642"/>
    <w:rsid w:val="0042423A"/>
    <w:rsid w:val="0042619F"/>
    <w:rsid w:val="00433B4B"/>
    <w:rsid w:val="004505A8"/>
    <w:rsid w:val="00450E96"/>
    <w:rsid w:val="00452DA3"/>
    <w:rsid w:val="00461CFF"/>
    <w:rsid w:val="004642ED"/>
    <w:rsid w:val="004650D6"/>
    <w:rsid w:val="00472370"/>
    <w:rsid w:val="00481B86"/>
    <w:rsid w:val="00491CF7"/>
    <w:rsid w:val="00497627"/>
    <w:rsid w:val="004A148A"/>
    <w:rsid w:val="004B706A"/>
    <w:rsid w:val="004C1998"/>
    <w:rsid w:val="004D43FB"/>
    <w:rsid w:val="004E32CE"/>
    <w:rsid w:val="004E471E"/>
    <w:rsid w:val="004E5B19"/>
    <w:rsid w:val="004E5B82"/>
    <w:rsid w:val="004E6326"/>
    <w:rsid w:val="004E71C1"/>
    <w:rsid w:val="004F2B28"/>
    <w:rsid w:val="004F4CD1"/>
    <w:rsid w:val="004F5266"/>
    <w:rsid w:val="0050228D"/>
    <w:rsid w:val="0050776F"/>
    <w:rsid w:val="0051256A"/>
    <w:rsid w:val="0051531E"/>
    <w:rsid w:val="00531C28"/>
    <w:rsid w:val="00532394"/>
    <w:rsid w:val="005324F7"/>
    <w:rsid w:val="00541339"/>
    <w:rsid w:val="005455A2"/>
    <w:rsid w:val="00552DE8"/>
    <w:rsid w:val="00556B9F"/>
    <w:rsid w:val="00567CDA"/>
    <w:rsid w:val="00582F1D"/>
    <w:rsid w:val="005844BD"/>
    <w:rsid w:val="00587E67"/>
    <w:rsid w:val="00595F2D"/>
    <w:rsid w:val="005A0423"/>
    <w:rsid w:val="005A3D3D"/>
    <w:rsid w:val="005A5B99"/>
    <w:rsid w:val="005A5EB8"/>
    <w:rsid w:val="005B68C9"/>
    <w:rsid w:val="005C094F"/>
    <w:rsid w:val="005C3350"/>
    <w:rsid w:val="005C53B7"/>
    <w:rsid w:val="005C7E55"/>
    <w:rsid w:val="005D1B0C"/>
    <w:rsid w:val="005D6187"/>
    <w:rsid w:val="005D6FED"/>
    <w:rsid w:val="005E174C"/>
    <w:rsid w:val="005E499B"/>
    <w:rsid w:val="005E4AB1"/>
    <w:rsid w:val="006321C2"/>
    <w:rsid w:val="00637693"/>
    <w:rsid w:val="00641EDB"/>
    <w:rsid w:val="006448A8"/>
    <w:rsid w:val="00650BDA"/>
    <w:rsid w:val="006529CF"/>
    <w:rsid w:val="00653870"/>
    <w:rsid w:val="006560A4"/>
    <w:rsid w:val="006629B0"/>
    <w:rsid w:val="00666920"/>
    <w:rsid w:val="00685985"/>
    <w:rsid w:val="0068703E"/>
    <w:rsid w:val="006A09CE"/>
    <w:rsid w:val="006A6938"/>
    <w:rsid w:val="006B5547"/>
    <w:rsid w:val="006C44D0"/>
    <w:rsid w:val="006D2118"/>
    <w:rsid w:val="00704604"/>
    <w:rsid w:val="007170CE"/>
    <w:rsid w:val="00745C5F"/>
    <w:rsid w:val="00747B1F"/>
    <w:rsid w:val="00772D2F"/>
    <w:rsid w:val="00776A59"/>
    <w:rsid w:val="00780927"/>
    <w:rsid w:val="007914D0"/>
    <w:rsid w:val="00793CEA"/>
    <w:rsid w:val="00794EE0"/>
    <w:rsid w:val="007979CB"/>
    <w:rsid w:val="007B444B"/>
    <w:rsid w:val="007B63F3"/>
    <w:rsid w:val="007C3F17"/>
    <w:rsid w:val="007C622F"/>
    <w:rsid w:val="007C7B61"/>
    <w:rsid w:val="007E5575"/>
    <w:rsid w:val="007E719B"/>
    <w:rsid w:val="007F1E7B"/>
    <w:rsid w:val="007F23C8"/>
    <w:rsid w:val="00800A53"/>
    <w:rsid w:val="00807001"/>
    <w:rsid w:val="00816ED4"/>
    <w:rsid w:val="0082220F"/>
    <w:rsid w:val="0082298B"/>
    <w:rsid w:val="00823019"/>
    <w:rsid w:val="0082673B"/>
    <w:rsid w:val="008306BB"/>
    <w:rsid w:val="00836BC2"/>
    <w:rsid w:val="008411FD"/>
    <w:rsid w:val="00842ADD"/>
    <w:rsid w:val="00843CCB"/>
    <w:rsid w:val="00844033"/>
    <w:rsid w:val="00847AB5"/>
    <w:rsid w:val="008564D2"/>
    <w:rsid w:val="00872FF6"/>
    <w:rsid w:val="00881354"/>
    <w:rsid w:val="00883076"/>
    <w:rsid w:val="008830BC"/>
    <w:rsid w:val="008832A7"/>
    <w:rsid w:val="00883D55"/>
    <w:rsid w:val="00885ACE"/>
    <w:rsid w:val="00886E93"/>
    <w:rsid w:val="0089577D"/>
    <w:rsid w:val="008A07F4"/>
    <w:rsid w:val="008A1F13"/>
    <w:rsid w:val="008B1B95"/>
    <w:rsid w:val="008B6C80"/>
    <w:rsid w:val="008B7B76"/>
    <w:rsid w:val="008D35D7"/>
    <w:rsid w:val="008E73C0"/>
    <w:rsid w:val="008E7D05"/>
    <w:rsid w:val="008E7EDE"/>
    <w:rsid w:val="008F5F65"/>
    <w:rsid w:val="008F637A"/>
    <w:rsid w:val="008F76ED"/>
    <w:rsid w:val="009127FF"/>
    <w:rsid w:val="0091351B"/>
    <w:rsid w:val="009159DA"/>
    <w:rsid w:val="00922DDD"/>
    <w:rsid w:val="00925AE6"/>
    <w:rsid w:val="0093552A"/>
    <w:rsid w:val="0093698C"/>
    <w:rsid w:val="0094563A"/>
    <w:rsid w:val="009458F4"/>
    <w:rsid w:val="00961AF0"/>
    <w:rsid w:val="00966C3D"/>
    <w:rsid w:val="009727F3"/>
    <w:rsid w:val="00981429"/>
    <w:rsid w:val="009A53AB"/>
    <w:rsid w:val="009B0807"/>
    <w:rsid w:val="009C1C2A"/>
    <w:rsid w:val="009C44A2"/>
    <w:rsid w:val="009D23EA"/>
    <w:rsid w:val="009D35BC"/>
    <w:rsid w:val="009D57B8"/>
    <w:rsid w:val="009E01DF"/>
    <w:rsid w:val="009E444A"/>
    <w:rsid w:val="00A067A4"/>
    <w:rsid w:val="00A142D9"/>
    <w:rsid w:val="00A16D41"/>
    <w:rsid w:val="00A30A4B"/>
    <w:rsid w:val="00A43CD5"/>
    <w:rsid w:val="00A601C3"/>
    <w:rsid w:val="00A61CE4"/>
    <w:rsid w:val="00A644B6"/>
    <w:rsid w:val="00A6578A"/>
    <w:rsid w:val="00A71B8E"/>
    <w:rsid w:val="00A74D5F"/>
    <w:rsid w:val="00A755A8"/>
    <w:rsid w:val="00A81D34"/>
    <w:rsid w:val="00A86346"/>
    <w:rsid w:val="00A87E4D"/>
    <w:rsid w:val="00AA3B49"/>
    <w:rsid w:val="00AB5B8C"/>
    <w:rsid w:val="00AC3CFD"/>
    <w:rsid w:val="00AF37A4"/>
    <w:rsid w:val="00AF5BA1"/>
    <w:rsid w:val="00B01E02"/>
    <w:rsid w:val="00B0649B"/>
    <w:rsid w:val="00B06C3E"/>
    <w:rsid w:val="00B14065"/>
    <w:rsid w:val="00B21C4F"/>
    <w:rsid w:val="00B26C73"/>
    <w:rsid w:val="00B3063D"/>
    <w:rsid w:val="00B404D3"/>
    <w:rsid w:val="00B5689D"/>
    <w:rsid w:val="00B57060"/>
    <w:rsid w:val="00B57C21"/>
    <w:rsid w:val="00B64D36"/>
    <w:rsid w:val="00B70DAB"/>
    <w:rsid w:val="00B73840"/>
    <w:rsid w:val="00B74D53"/>
    <w:rsid w:val="00B75361"/>
    <w:rsid w:val="00B81096"/>
    <w:rsid w:val="00B820EE"/>
    <w:rsid w:val="00B944E8"/>
    <w:rsid w:val="00BA2F87"/>
    <w:rsid w:val="00BB21CE"/>
    <w:rsid w:val="00BC06EE"/>
    <w:rsid w:val="00BC3EA8"/>
    <w:rsid w:val="00BC5DAE"/>
    <w:rsid w:val="00BC7109"/>
    <w:rsid w:val="00BD6960"/>
    <w:rsid w:val="00BF2666"/>
    <w:rsid w:val="00BF36ED"/>
    <w:rsid w:val="00C06DB6"/>
    <w:rsid w:val="00C079FB"/>
    <w:rsid w:val="00C20C6A"/>
    <w:rsid w:val="00C21508"/>
    <w:rsid w:val="00C35A78"/>
    <w:rsid w:val="00C3686E"/>
    <w:rsid w:val="00C43755"/>
    <w:rsid w:val="00C515B5"/>
    <w:rsid w:val="00C565DC"/>
    <w:rsid w:val="00C632CF"/>
    <w:rsid w:val="00C67673"/>
    <w:rsid w:val="00C7420B"/>
    <w:rsid w:val="00C74577"/>
    <w:rsid w:val="00C76EFF"/>
    <w:rsid w:val="00C87775"/>
    <w:rsid w:val="00C879C6"/>
    <w:rsid w:val="00CB127C"/>
    <w:rsid w:val="00CB66F9"/>
    <w:rsid w:val="00CB68E6"/>
    <w:rsid w:val="00CB7DED"/>
    <w:rsid w:val="00CD008B"/>
    <w:rsid w:val="00CE2572"/>
    <w:rsid w:val="00CE5C6D"/>
    <w:rsid w:val="00CF0BA8"/>
    <w:rsid w:val="00CF0D87"/>
    <w:rsid w:val="00CF1058"/>
    <w:rsid w:val="00CF633E"/>
    <w:rsid w:val="00D0015B"/>
    <w:rsid w:val="00D03E1A"/>
    <w:rsid w:val="00D321A6"/>
    <w:rsid w:val="00D33379"/>
    <w:rsid w:val="00D4734C"/>
    <w:rsid w:val="00D53F71"/>
    <w:rsid w:val="00D63A9C"/>
    <w:rsid w:val="00D7101E"/>
    <w:rsid w:val="00D71F3A"/>
    <w:rsid w:val="00D7601F"/>
    <w:rsid w:val="00D9027F"/>
    <w:rsid w:val="00D9151F"/>
    <w:rsid w:val="00D95245"/>
    <w:rsid w:val="00DA7130"/>
    <w:rsid w:val="00DD0C48"/>
    <w:rsid w:val="00DD331A"/>
    <w:rsid w:val="00DD4541"/>
    <w:rsid w:val="00DE23F1"/>
    <w:rsid w:val="00E00042"/>
    <w:rsid w:val="00E02DC9"/>
    <w:rsid w:val="00E0355F"/>
    <w:rsid w:val="00E16962"/>
    <w:rsid w:val="00E22802"/>
    <w:rsid w:val="00E37E5F"/>
    <w:rsid w:val="00E432A7"/>
    <w:rsid w:val="00E43BE0"/>
    <w:rsid w:val="00E46CFB"/>
    <w:rsid w:val="00E50277"/>
    <w:rsid w:val="00E50339"/>
    <w:rsid w:val="00E554BF"/>
    <w:rsid w:val="00E66BA8"/>
    <w:rsid w:val="00E744E5"/>
    <w:rsid w:val="00E81028"/>
    <w:rsid w:val="00E90086"/>
    <w:rsid w:val="00E94BB7"/>
    <w:rsid w:val="00EA406A"/>
    <w:rsid w:val="00EB21CE"/>
    <w:rsid w:val="00ED50B7"/>
    <w:rsid w:val="00EF053A"/>
    <w:rsid w:val="00EF3DC5"/>
    <w:rsid w:val="00EF58E4"/>
    <w:rsid w:val="00F0006E"/>
    <w:rsid w:val="00F051B0"/>
    <w:rsid w:val="00F1218A"/>
    <w:rsid w:val="00F13428"/>
    <w:rsid w:val="00F17FF6"/>
    <w:rsid w:val="00F32E7C"/>
    <w:rsid w:val="00F34E75"/>
    <w:rsid w:val="00F37CF7"/>
    <w:rsid w:val="00F4047D"/>
    <w:rsid w:val="00F51265"/>
    <w:rsid w:val="00F560F9"/>
    <w:rsid w:val="00F65907"/>
    <w:rsid w:val="00F677A1"/>
    <w:rsid w:val="00F77E05"/>
    <w:rsid w:val="00F83B69"/>
    <w:rsid w:val="00FA5A91"/>
    <w:rsid w:val="00FC3E21"/>
    <w:rsid w:val="00FC643B"/>
    <w:rsid w:val="00FD7CD5"/>
    <w:rsid w:val="00FF2C5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LockedState="false" w:defUIPriority="99" w:defSemiHidden="true" w:defUnhideWhenUsed="true" w:defQFormat="false" w:count="267">
    <w:lsdException w:name="Medium Shading 1" w:uiPriority="63"/>
    <w:lsdException w:name="Colorful Shading Accent 4" w:uiPriority="71"/>
    <w:lsdException w:name="Table Simple 2" w:uiPriority="0" w:semiHidden="false" w:unhideWhenUsed="false"/>
    <w:lsdException w:name="Dark List" w:uiPriority="70"/>
    <w:lsdException w:name="Medium Grid 1 Accent 4" w:uiPriority="67"/>
    <w:lsdException w:name="Table List 4" w:uiPriority="0" w:semiHidden="false" w:unhideWhenUsed="false"/>
    <w:lsdException w:name="Medium Grid 3" w:uiPriority="69"/>
    <w:lsdException w:name="List Table 7 Colorful Accent 1" w:uiPriority="52" w:semiHidden="false" w:unhideWhenUsed="false"/>
    <w:lsdException w:name="Table Grid 6" w:uiPriority="0" w:semiHidden="false" w:unhideWhenUsed="false"/>
    <w:lsdException w:name="List Table 5 Dark Accent 3" w:uiPriority="50" w:semiHidden="false" w:unhideWhenUsed="false"/>
    <w:lsdException w:name="Subtitle" w:uiPriority="0" w:semiHidden="false" w:unhideWhenUsed="false" w:qFormat="true"/>
    <w:lsdException w:name="Grid Table Light" w:uiPriority="40" w:semiHidden="false" w:unhideWhenUsed="false"/>
    <w:lsdException w:name="List Table 4 Accent 6" w:uiPriority="49" w:semiHidden="false" w:unhideWhenUsed="false"/>
    <w:lsdException w:name="Medium List 2 Accent 4" w:uiPriority="66"/>
    <w:lsdException w:name="Plain Table 1" w:uiPriority="41" w:semiHidden="false" w:unhideWhenUsed="false"/>
    <w:lsdException w:name="Medium Grid 2 Accent 4" w:uiPriority="68"/>
    <w:lsdException w:name="List Table 7 Colorful Accent 6" w:uiPriority="52" w:semiHidden="false" w:unhideWhenUsed="false"/>
    <w:lsdException w:name="index 6" w:uiPriority="0" w:semiHidden="false" w:unhideWhenUsed="false"/>
    <w:lsdException w:name="heading 7" w:uiPriority="0" w:semiHidden="false" w:unhideWhenUsed="false" w:qFormat="true"/>
    <w:lsdException w:name="Colorful List Accent 3" w:uiPriority="72"/>
    <w:lsdException w:name="Plain Table 2" w:uiPriority="42" w:semiHidden="false" w:unhideWhenUsed="false"/>
    <w:lsdException w:name="Medium Shading 2 Accent 1" w:uiPriority="64"/>
    <w:lsdException w:name="Hyperlink" w:semiHidden="false" w:unhideWhenUsed="false"/>
    <w:lsdException w:name="Grid Table 3 Accent 1" w:uiPriority="48" w:semiHidden="false" w:unhideWhenUsed="false"/>
    <w:lsdException w:name="heading 6" w:uiPriority="0" w:semiHidden="false" w:unhideWhenUsed="false" w:qFormat="true"/>
    <w:lsdException w:name="Grid Table 4 Accent 4" w:uiPriority="49" w:semiHidden="false" w:unhideWhenUsed="false"/>
    <w:lsdException w:name="Light Grid" w:uiPriority="62"/>
    <w:lsdException w:name="List Number 4" w:uiPriority="0" w:semiHidden="false" w:unhideWhenUsed="false"/>
    <w:lsdException w:name="Light List" w:uiPriority="61"/>
    <w:lsdException w:name="Medium Shading 2" w:uiPriority="64"/>
    <w:lsdException w:name="Document Map" w:uiPriority="0" w:semiHidden="false" w:unhideWhenUsed="false"/>
    <w:lsdException w:name="Outline List 2" w:uiPriority="0" w:semiHidden="false" w:unhideWhenUsed="false"/>
    <w:lsdException w:name="List Table 3 Accent 4" w:uiPriority="48" w:semiHidden="false" w:unhideWhenUsed="false"/>
    <w:lsdException w:name="Body Text 2" w:uiPriority="0" w:semiHidden="false" w:unhideWhenUsed="false"/>
    <w:lsdException w:name="Medium Grid 3 Accent 5" w:uiPriority="69"/>
    <w:lsdException w:name="Table Colorful 1" w:uiPriority="0" w:semiHidden="false" w:unhideWhenUsed="false"/>
    <w:lsdException w:name="Grid Table 2 Accent 4" w:uiPriority="47" w:semiHidden="false" w:unhideWhenUsed="false"/>
    <w:lsdException w:name="List Number" w:uiPriority="0" w:semiHidden="false" w:unhideWhenUsed="false"/>
    <w:lsdException w:name="Medium Shading 1 Accent 4" w:uiPriority="63"/>
    <w:lsdException w:name="Table Grid 1" w:uiPriority="0" w:semiHidden="false" w:unhideWhenUsed="false"/>
    <w:lsdException w:name="Light List Accent 4" w:uiPriority="61"/>
    <w:lsdException w:name="Signature" w:uiPriority="0" w:semiHidden="false" w:unhideWhenUsed="false"/>
    <w:lsdException w:name="Intense Emphasis" w:uiPriority="21" w:semiHidden="false" w:unhideWhenUsed="false" w:qFormat="true"/>
    <w:lsdException w:name="List Bullet 3" w:uiPriority="0" w:semiHidden="false" w:unhideWhenUsed="false"/>
    <w:lsdException w:name="List Table 3 Accent 2" w:uiPriority="48" w:semiHidden="false" w:unhideWhenUsed="false"/>
    <w:lsdException w:name="Grid Table 5 Dark Accent 5" w:uiPriority="50" w:semiHidden="false" w:unhideWhenUsed="false"/>
    <w:lsdException w:name="Revision" w:unhideWhenUsed="false"/>
    <w:lsdException w:name="Dark List Accent 6" w:uiPriority="70"/>
    <w:lsdException w:name="Grid Table 4 Accent 3" w:uiPriority="49" w:semiHidden="false" w:unhideWhenUsed="false"/>
    <w:lsdException w:name="HTML Top of Form" w:uiPriority="0" w:semiHidden="false" w:unhideWhenUsed="false"/>
    <w:lsdException w:name="HTML Acronym" w:uiPriority="0" w:semiHidden="false" w:unhideWhenUsed="false"/>
    <w:lsdException w:name="Medium Grid 2 Accent 5" w:uiPriority="68"/>
    <w:lsdException w:name="Grid Table 1 Light Accent 5" w:uiPriority="46" w:semiHidden="false" w:unhideWhenUsed="false"/>
    <w:lsdException w:name="Table Columns 3" w:uiPriority="0" w:semiHidden="false" w:unhideWhenUsed="false"/>
    <w:lsdException w:name="Medium Shading 1 Accent 6" w:uiPriority="63"/>
    <w:lsdException w:name="List Table 4 Accent 5" w:uiPriority="49" w:semiHidden="false" w:unhideWhenUsed="false"/>
    <w:lsdException w:name="List Table 5 Dark Accent 4" w:uiPriority="50" w:semiHidden="false" w:unhideWhenUsed="false"/>
    <w:lsdException w:name="Light List Accent 5" w:uiPriority="61"/>
    <w:lsdException w:name="heading 4" w:uiPriority="0" w:semiHidden="false" w:unhideWhenUsed="false" w:qFormat="true"/>
    <w:lsdException w:name="Table Simple 1" w:uiPriority="0" w:semiHidden="false" w:unhideWhenUsed="false"/>
    <w:lsdException w:name="Medium List 2" w:uiPriority="66"/>
    <w:lsdException w:name="Grid Table 6 Colorful Accent 2" w:uiPriority="51" w:semiHidden="false" w:unhideWhenUsed="false"/>
    <w:lsdException w:name="index 9" w:uiPriority="0" w:semiHidden="false" w:unhideWhenUsed="false"/>
    <w:lsdException w:name="List Table 3 Accent 6" w:uiPriority="48" w:semiHidden="false" w:unhideWhenUsed="false"/>
    <w:lsdException w:name="Table 3D effects 3" w:uiPriority="0" w:semiHidden="false" w:unhideWhenUsed="false"/>
    <w:lsdException w:name="Grid Table 5 Dark Accent 2" w:uiPriority="50" w:semiHidden="false" w:unhideWhenUsed="false"/>
    <w:lsdException w:name="Medium Shading 1 Accent 3" w:uiPriority="63"/>
    <w:lsdException w:name="annotation text" w:uiPriority="0" w:semiHidden="false" w:unhideWhenUsed="false"/>
    <w:lsdException w:name="Grid Table 7 Colorful Accent 4" w:uiPriority="52" w:semiHidden="false" w:unhideWhenUsed="false"/>
    <w:lsdException w:name="Colorful Grid Accent 2" w:uiPriority="73"/>
    <w:lsdException w:name="List Table 5 Dark Accent 2" w:uiPriority="50" w:semiHidden="false" w:unhideWhenUsed="false"/>
    <w:lsdException w:name="index 3" w:uiPriority="0" w:semiHidden="false" w:unhideWhenUsed="false"/>
    <w:lsdException w:name="Light Grid Accent 5" w:uiPriority="62"/>
    <w:lsdException w:name="Medium Grid 3 Accent 2" w:uiPriority="69"/>
    <w:lsdException w:name="Table Columns 5" w:uiPriority="0" w:semiHidden="false" w:unhideWhenUsed="false"/>
    <w:lsdException w:name="Table Classic 1" w:uiPriority="0" w:semiHidden="false" w:unhideWhenUsed="false"/>
    <w:lsdException w:name="Body Text 3" w:uiPriority="0" w:semiHidden="false" w:unhideWhenUsed="false"/>
    <w:lsdException w:name="List Table 1 Light" w:uiPriority="46" w:semiHidden="false" w:unhideWhenUsed="false"/>
    <w:lsdException w:name="Table Theme" w:uiPriority="0" w:semiHidden="false" w:unhideWhenUsed="false"/>
    <w:lsdException w:name="Grid Table 3 Accent 5" w:uiPriority="48" w:semiHidden="false" w:unhideWhenUsed="false"/>
    <w:lsdException w:name="Medium Shading 1 Accent 1" w:uiPriority="63"/>
    <w:lsdException w:name="heading 1" w:uiPriority="0" w:semiHidden="false" w:unhideWhenUsed="false" w:qFormat="true"/>
    <w:lsdException w:name="Table List 6" w:uiPriority="0" w:semiHidden="false" w:unhideWhenUsed="false"/>
    <w:lsdException w:name="Table Columns 4" w:uiPriority="0" w:semiHidden="false" w:unhideWhenUsed="false"/>
    <w:lsdException w:name="Normal Table" w:uiPriority="0" w:semiHidden="false" w:unhideWhenUsed="false"/>
    <w:lsdException w:name="List Table 6 Colorful Accent 2" w:uiPriority="51" w:semiHidden="false" w:unhideWhenUsed="false"/>
    <w:lsdException w:name="Grid Table 4 Accent 6" w:uiPriority="49" w:semiHidden="false" w:unhideWhenUsed="false"/>
    <w:lsdException w:name="List Table 5 Dark Accent 6" w:uiPriority="50" w:semiHidden="false" w:unhideWhenUsed="false"/>
    <w:lsdException w:name="Colorful List Accent 4" w:uiPriority="72"/>
    <w:lsdException w:name="Dark List Accent 5" w:uiPriority="70"/>
    <w:lsdException w:name="List Continue 5" w:uiPriority="0" w:semiHidden="false" w:unhideWhenUsed="false"/>
    <w:lsdException w:name="Colorful Shading Accent 6" w:uiPriority="71"/>
    <w:lsdException w:name="Medium List 2 Accent 1" w:uiPriority="66"/>
    <w:lsdException w:name="heading 8" w:uiPriority="0" w:semiHidden="false" w:unhideWhenUsed="false" w:qFormat="true"/>
    <w:lsdException w:name="Table Elegant" w:uiPriority="0" w:semiHidden="false" w:unhideWhenUsed="false"/>
    <w:lsdException w:name="Grid Table 2 Accent 6" w:uiPriority="47" w:semiHidden="false" w:unhideWhenUsed="false"/>
    <w:lsdException w:name="List Bullet 4" w:uiPriority="0" w:semiHidden="false" w:unhideWhenUsed="false"/>
    <w:lsdException w:name="Grid Table 1 Light Accent 1" w:uiPriority="46" w:semiHidden="false" w:unhideWhenUsed="false"/>
    <w:lsdException w:name="Date" w:uiPriority="0" w:semiHidden="false" w:unhideWhenUsed="false"/>
    <w:lsdException w:name="Table Colorful 3" w:uiPriority="0" w:semiHidden="false" w:unhideWhenUsed="false"/>
    <w:lsdException w:name="Light Shading Accent 6" w:uiPriority="60"/>
    <w:lsdException w:name="Medium Shading 2 Accent 3" w:uiPriority="64"/>
    <w:lsdException w:name="Grid Table 7 Colorful Accent 2" w:uiPriority="52" w:semiHidden="false" w:unhideWhenUsed="false"/>
    <w:lsdException w:name="toc 9" w:uiPriority="0" w:semiHidden="false" w:unhideWhenUsed="false"/>
    <w:lsdException w:name="Table 3D effects 2" w:uiPriority="0" w:semiHidden="false" w:unhideWhenUsed="false"/>
    <w:lsdException w:name="List Table 7 Colorful Accent 5" w:uiPriority="52" w:semiHidden="false" w:unhideWhenUsed="false"/>
    <w:lsdException w:name="Table Colorful 2" w:uiPriority="0" w:semiHidden="false" w:unhideWhenUsed="false"/>
    <w:lsdException w:name="index 5" w:uiPriority="0" w:semiHidden="false" w:unhideWhenUsed="false"/>
    <w:lsdException w:name="index 8" w:uiPriority="0" w:semiHidden="false" w:unhideWhenUsed="false"/>
    <w:lsdException w:name="List Continue 2" w:uiPriority="0" w:semiHidden="false" w:unhideWhenUsed="false"/>
    <w:lsdException w:name="Light Shading" w:uiPriority="60"/>
    <w:lsdException w:name="Plain Table 3" w:uiPriority="43" w:semiHidden="false" w:unhideWhenUsed="false"/>
    <w:lsdException w:name="Grid Table 2" w:uiPriority="47" w:semiHidden="false" w:unhideWhenUsed="false"/>
    <w:lsdException w:name="Table Classic 4" w:uiPriority="0" w:semiHidden="false" w:unhideWhenUsed="false"/>
    <w:lsdException w:name="Grid Table 5 Dark Accent 4" w:uiPriority="50" w:semiHidden="false" w:unhideWhenUsed="false"/>
    <w:lsdException w:name="Title" w:uiPriority="0" w:semiHidden="false" w:unhideWhenUsed="false" w:qFormat="true"/>
    <w:lsdException w:name="heading 2" w:uiPriority="0" w:semiHidden="false" w:unhideWhenUsed="false" w:qFormat="true"/>
    <w:lsdException w:name="Grid Table 1 Light" w:uiPriority="46" w:semiHidden="false" w:unhideWhenUsed="false"/>
    <w:lsdException w:name="footnote reference" w:uiPriority="0" w:semiHidden="false" w:unhideWhenUsed="false"/>
    <w:lsdException w:name="index 1" w:uiPriority="0" w:semiHidden="false" w:unhideWhenUsed="false"/>
    <w:lsdException w:name="Medium List 1 Accent 2" w:uiPriority="65"/>
    <w:lsdException w:name="List 5" w:uiPriority="0" w:semiHidden="false" w:unhideWhenUsed="false"/>
    <w:lsdException w:name="Placeholder Text" w:unhideWhenUsed="false"/>
    <w:lsdException w:name="Body Text First Indent 2" w:uiPriority="0" w:semiHidden="false" w:unhideWhenUsed="false"/>
    <w:lsdException w:name="Colorful List Accent 5" w:uiPriority="72"/>
    <w:lsdException w:name="List Table 7 Colorful Accent 4" w:uiPriority="52" w:semiHidden="false" w:unhideWhenUsed="false"/>
    <w:lsdException w:name="index 7" w:uiPriority="0" w:semiHidden="false" w:unhideWhenUsed="false"/>
    <w:lsdException w:name="Body Text First Indent" w:uiPriority="0" w:semiHidden="false" w:unhideWhenUsed="false"/>
    <w:lsdException w:name="Table Simple 3" w:uiPriority="0" w:semiHidden="false" w:unhideWhenUsed="false"/>
    <w:lsdException w:name="Light Grid Accent 2" w:uiPriority="62"/>
    <w:lsdException w:name="Plain Table 4" w:uiPriority="44" w:semiHidden="false" w:unhideWhenUsed="false"/>
    <w:lsdException w:name="caption" w:uiPriority="0" w:semiHidden="false" w:unhideWhenUsed="false" w:qFormat="true"/>
    <w:lsdException w:name="Grid Table 5 Dark Accent 6" w:uiPriority="50" w:semiHidden="false" w:unhideWhenUsed="false"/>
    <w:lsdException w:name="Table Grid 3" w:uiPriority="0" w:semiHidden="false" w:unhideWhenUsed="false"/>
    <w:lsdException w:name="index 4" w:uiPriority="0" w:semiHidden="false" w:unhideWhenUsed="false"/>
    <w:lsdException w:name="Body Text Indent 3" w:uiPriority="0" w:semiHidden="false" w:unhideWhenUsed="false"/>
    <w:lsdException w:name="Table Columns 1" w:uiPriority="0" w:semiHidden="false" w:unhideWhenUsed="false"/>
    <w:lsdException w:name="HTML Preformatted" w:uiPriority="0" w:semiHidden="false" w:unhideWhenUsed="false"/>
    <w:lsdException w:name="Medium Grid 1 Accent 2" w:uiPriority="67"/>
    <w:lsdException w:name="List Table 2 Accent 4" w:uiPriority="47" w:semiHidden="false" w:unhideWhenUsed="false"/>
    <w:lsdException w:name="HTML Code" w:uiPriority="0" w:semiHidden="false" w:unhideWhenUsed="false"/>
    <w:lsdException w:name="Medium Grid 3 Accent 1" w:uiPriority="69"/>
    <w:lsdException w:name="List Table 4 Accent 2" w:uiPriority="49" w:semiHidden="false" w:unhideWhenUsed="false"/>
    <w:lsdException w:name="Table Web 1" w:uiPriority="0" w:semiHidden="false" w:unhideWhenUsed="false"/>
    <w:lsdException w:name="table of figures" w:uiPriority="0" w:semiHidden="false" w:unhideWhenUsed="false"/>
    <w:lsdException w:name="Colorful Shading Accent 2" w:uiPriority="71"/>
    <w:lsdException w:name="List Table 3 Accent 3" w:uiPriority="48" w:semiHidden="false" w:unhideWhenUsed="false"/>
    <w:lsdException w:name="Light Shading Accent 1" w:uiPriority="60"/>
    <w:lsdException w:name="List Table 1 Light Accent 1" w:uiPriority="46" w:semiHidden="false" w:unhideWhenUsed="false"/>
    <w:lsdException w:name="Default Paragraph Font" w:uiPriority="0" w:semiHidden="false" w:unhideWhenUsed="false"/>
    <w:lsdException w:name="Table Grid 8" w:uiPriority="0" w:semiHidden="false" w:unhideWhenUsed="false"/>
    <w:lsdException w:name="heading 5" w:uiPriority="0" w:semiHidden="false" w:unhideWhenUsed="false" w:qFormat="true"/>
    <w:lsdException w:name="Table List 3" w:uiPriority="0" w:semiHidden="false" w:unhideWhenUsed="false"/>
    <w:lsdException w:name="header" w:uiPriority="0" w:semiHidden="false" w:unhideWhenUsed="false"/>
    <w:lsdException w:name="HTML Address" w:uiPriority="0" w:semiHidden="false" w:unhideWhenUsed="false"/>
    <w:lsdException w:name="List 2" w:uiPriority="0" w:semiHidden="false" w:unhideWhenUsed="false"/>
    <w:lsdException w:name="HTML Typewriter" w:uiPriority="0" w:semiHidden="false" w:unhideWhenUsed="false"/>
    <w:lsdException w:name="envelope return" w:uiPriority="0" w:semiHidden="false" w:unhideWhenUsed="false"/>
    <w:lsdException w:name="List Table 4" w:uiPriority="49" w:semiHidden="false" w:unhideWhenUsed="false"/>
    <w:lsdException w:name="Table 3D effects 1" w:uiPriority="0" w:semiHidden="false" w:unhideWhenUsed="false"/>
    <w:lsdException w:name="Light Shading Accent 4" w:uiPriority="60"/>
    <w:lsdException w:name="List Table 3" w:uiPriority="48" w:semiHidden="false" w:unhideWhenUsed="false"/>
    <w:lsdException w:name="Medium Grid 3 Accent 6" w:uiPriority="69"/>
    <w:lsdException w:name="endnote reference" w:uiPriority="0" w:semiHidden="false" w:unhideWhenUsed="false"/>
    <w:lsdException w:name="List Table 5 Dark" w:uiPriority="50" w:semiHidden="false" w:unhideWhenUsed="false"/>
    <w:lsdException w:name="List Table 7 Colorful Accent 3" w:uiPriority="52" w:semiHidden="false" w:unhideWhenUsed="false"/>
    <w:lsdException w:name="Medium List 2 Accent 5" w:uiPriority="66"/>
    <w:lsdException w:name="List Table 6 Colorful Accent 1" w:uiPriority="51" w:semiHidden="false" w:unhideWhenUsed="false"/>
    <w:lsdException w:name="Table List 7" w:uiPriority="0" w:semiHidden="false" w:unhideWhenUsed="false"/>
    <w:lsdException w:name="Plain Text" w:uiPriority="0" w:semiHidden="false" w:unhideWhenUsed="false"/>
    <w:lsdException w:name="Grid Table 4" w:uiPriority="49" w:semiHidden="false" w:unhideWhenUsed="false"/>
    <w:lsdException w:name="endnote text" w:uiPriority="0" w:semiHidden="false" w:unhideWhenUsed="false"/>
    <w:lsdException w:name="Grid Table 3 Accent 4" w:uiPriority="48" w:semiHidden="false" w:unhideWhenUsed="false"/>
    <w:lsdException w:name="Table Grid" w:uiPriority="0" w:semiHidden="false" w:unhideWhenUsed="false"/>
    <w:lsdException w:name="Grid Table 6 Colorful Accent 3" w:uiPriority="51" w:semiHidden="false" w:unhideWhenUsed="false"/>
    <w:lsdException w:name="FollowedHyperlink" w:uiPriority="0" w:semiHidden="false" w:unhideWhenUsed="false"/>
    <w:lsdException w:name="List Bullet 5" w:uiPriority="0" w:semiHidden="false" w:unhideWhenUsed="false"/>
    <w:lsdException w:name="Medium Grid 1 Accent 1" w:uiPriority="67"/>
    <w:lsdException w:name="Grid Table 5 Dark Accent 1" w:uiPriority="50" w:semiHidden="false" w:unhideWhenUsed="false"/>
    <w:lsdException w:name="Colorful Grid Accent 6" w:uiPriority="73"/>
    <w:lsdException w:name="Book Title" w:uiPriority="33" w:semiHidden="false" w:unhideWhenUsed="false" w:qFormat="true"/>
    <w:lsdException w:name="annotation reference" w:uiPriority="0" w:semiHidden="false" w:unhideWhenUsed="false"/>
    <w:lsdException w:name="Grid Table 4 Accent 1" w:uiPriority="49" w:semiHidden="false" w:unhideWhenUsed="false"/>
    <w:lsdException w:name="Grid Table 1 Light Accent 6" w:uiPriority="46" w:semiHidden="false" w:unhideWhenUsed="false"/>
    <w:lsdException w:name="No Spacing" w:uiPriority="1" w:semiHidden="false" w:unhideWhenUsed="false" w:qFormat="true"/>
    <w:lsdException w:name="Colorful Grid Accent 1" w:uiPriority="73"/>
    <w:lsdException w:name="Plain Table 5" w:uiPriority="45" w:semiHidden="false" w:unhideWhenUsed="false"/>
    <w:lsdException w:name="List Table 1 Light Accent 3" w:uiPriority="46" w:semiHidden="false" w:unhideWhenUsed="false"/>
    <w:lsdException w:name="Light Grid Accent 6" w:uiPriority="62"/>
    <w:lsdException w:name="Medium List 1 Accent 4" w:uiPriority="65"/>
    <w:lsdException w:name="Light Grid Accent 4" w:uiPriority="62"/>
    <w:lsdException w:name="annotation subject" w:uiPriority="0" w:semiHidden="false" w:unhideWhenUsed="false"/>
    <w:lsdException w:name="List Table 7 Colorful Accent 2" w:uiPriority="52" w:semiHidden="false" w:unhideWhenUsed="false"/>
    <w:lsdException w:name="List Bullet 2" w:uiPriority="0" w:semiHidden="false" w:unhideWhenUsed="false"/>
    <w:lsdException w:name="index 2" w:uiPriority="0" w:semiHidden="false" w:unhideWhenUsed="false"/>
    <w:lsdException w:name="Grid Table 2 Accent 3" w:uiPriority="47" w:semiHidden="false" w:unhideWhenUsed="false"/>
    <w:lsdException w:name="Light Shading Accent 5" w:uiPriority="60"/>
    <w:lsdException w:name="Medium Grid 2 Accent 1" w:uiPriority="68"/>
    <w:lsdException w:name="Table List 1" w:uiPriority="0" w:semiHidden="false" w:unhideWhenUsed="false"/>
    <w:lsdException w:name="Table Classic 3" w:uiPriority="0" w:semiHidden="false" w:unhideWhenUsed="false"/>
    <w:lsdException w:name="Medium Shading 2 Accent 5" w:uiPriority="64"/>
    <w:lsdException w:name="List 4" w:uiPriority="0" w:semiHidden="false" w:unhideWhenUsed="false"/>
    <w:lsdException w:name="List Paragraph" w:uiPriority="34" w:semiHidden="false" w:unhideWhenUsed="false" w:qFormat="true"/>
    <w:lsdException w:name="List Table 3 Accent 5" w:uiPriority="48" w:semiHidden="false" w:unhideWhenUsed="false"/>
    <w:lsdException w:name="toc 6" w:uiPriority="0" w:semiHidden="false" w:unhideWhenUsed="false"/>
    <w:lsdException w:name="toc 5" w:uiPriority="0" w:semiHidden="false" w:unhideWhenUsed="false"/>
    <w:lsdException w:name="Medium Grid 2 Accent 3" w:uiPriority="68"/>
    <w:lsdException w:name="HTML Variable" w:uiPriority="0" w:semiHidden="false" w:unhideWhenUsed="false"/>
    <w:lsdException w:name="List Table 1 Light Accent 4" w:uiPriority="46" w:semiHidden="false" w:unhideWhenUsed="false"/>
    <w:lsdException w:name="List Continue 3" w:uiPriority="0" w:semiHidden="false" w:unhideWhenUsed="false"/>
    <w:lsdException w:name="HTML Definition" w:uiPriority="0" w:semiHidden="false" w:unhideWhenUsed="false"/>
    <w:lsdException w:name="Grid Table 6 Colorful Accent 1" w:uiPriority="51" w:semiHidden="false" w:unhideWhenUsed="false"/>
    <w:lsdException w:name="Table Subtle 1" w:uiPriority="0" w:semiHidden="false" w:unhideWhenUsed="false"/>
    <w:lsdException w:name="Medium Shading 1 Accent 2" w:uiPriority="63"/>
    <w:lsdException w:name="Emphasis" w:uiPriority="0" w:semiHidden="false" w:unhideWhenUsed="false" w:qFormat="true"/>
    <w:lsdException w:name="Block Text" w:uiPriority="0" w:semiHidden="false" w:unhideWhenUsed="false"/>
    <w:lsdException w:name="List Table 1 Light Accent 5" w:uiPriority="46" w:semiHidden="false" w:unhideWhenUsed="false"/>
    <w:lsdException w:name="Medium List 1 Accent 6" w:uiPriority="65"/>
    <w:lsdException w:name="Message Header" w:uiPriority="0" w:semiHidden="false" w:unhideWhenUsed="false"/>
    <w:lsdException w:name="List Table 2 Accent 6" w:uiPriority="47" w:semiHidden="false" w:unhideWhenUsed="false"/>
    <w:lsdException w:name="List Table 2 Accent 3" w:uiPriority="47" w:semiHidden="false" w:unhideWhenUsed="false"/>
    <w:lsdException w:name="envelope address" w:uiPriority="0" w:semiHidden="false" w:unhideWhenUsed="false"/>
    <w:lsdException w:name="index heading" w:uiPriority="0" w:semiHidden="false" w:unhideWhenUsed="false"/>
    <w:lsdException w:name="Medium Grid 3 Accent 4" w:uiPriority="69"/>
    <w:lsdException w:name="Light List Accent 2" w:uiPriority="61"/>
    <w:lsdException w:name="Grid Table 4 Accent 2" w:uiPriority="49" w:semiHidden="false" w:unhideWhenUsed="false"/>
    <w:lsdException w:name="Table Grid 4" w:uiPriority="0" w:semiHidden="false" w:unhideWhenUsed="false"/>
    <w:lsdException w:name="Grid Table 3" w:uiPriority="48" w:semiHidden="false" w:unhideWhenUsed="false"/>
    <w:lsdException w:name="Quote" w:uiPriority="29" w:semiHidden="false" w:unhideWhenUsed="false" w:qFormat="true"/>
    <w:lsdException w:name="List Table 2" w:uiPriority="47" w:semiHidden="false" w:unhideWhenUsed="false"/>
    <w:lsdException w:name="Body Text Indent" w:uiPriority="0" w:semiHidden="false" w:unhideWhenUsed="false"/>
    <w:lsdException w:name="Medium Grid 1 Accent 6" w:uiPriority="67"/>
    <w:lsdException w:name="Grid Table 7 Colorful Accent 6" w:uiPriority="52" w:semiHidden="false" w:unhideWhenUsed="false"/>
    <w:lsdException w:name="Bibliography" w:uiPriority="37"/>
    <w:lsdException w:name="Dark List Accent 3" w:uiPriority="70"/>
    <w:lsdException w:name="macro" w:uiPriority="0" w:semiHidden="false" w:unhideWhenUsed="false"/>
    <w:lsdException w:name="Grid Table 3 Accent 6" w:uiPriority="48" w:semiHidden="false" w:unhideWhenUsed="false"/>
    <w:lsdException w:name="footer" w:uiPriority="0" w:semiHidden="false" w:unhideWhenUsed="false"/>
    <w:lsdException w:name="Medium Grid 1" w:uiPriority="67"/>
    <w:lsdException w:name="Medium Shading 2 Accent 4" w:uiPriority="64"/>
    <w:lsdException w:name="Medium List 1 Accent 1" w:uiPriority="65"/>
    <w:lsdException w:name="toc 1" w:uiPriority="39" w:semiHidden="false" w:unhideWhenUsed="false"/>
    <w:lsdException w:name="Colorful List Accent 6" w:uiPriority="72"/>
    <w:lsdException w:name="Light List Accent 6" w:uiPriority="61"/>
    <w:lsdException w:name="List Bullet" w:uiPriority="0" w:semiHidden="false" w:unhideWhenUsed="false"/>
    <w:lsdException w:name="E-mail Signature" w:uiPriority="0" w:semiHidden="false" w:unhideWhenUsed="false"/>
    <w:lsdException w:name="Grid Table 1 Light Accent 3" w:uiPriority="46" w:semiHidden="false" w:unhideWhenUsed="false"/>
    <w:lsdException w:name="Medium Grid 1 Accent 3" w:uiPriority="67"/>
    <w:lsdException w:name="Grid Table 7 Colorful" w:uiPriority="52" w:semiHidden="false" w:unhideWhenUsed="false"/>
    <w:lsdException w:name="Table Web 2" w:uiPriority="0" w:semiHidden="false" w:unhideWhenUsed="false"/>
    <w:lsdException w:name="Colorful List Accent 1" w:uiPriority="72"/>
    <w:lsdException w:name="Grid Table 2 Accent 2" w:uiPriority="47" w:semiHidden="false" w:unhideWhenUsed="false"/>
    <w:lsdException w:name="Normal" w:uiPriority="0" w:semiHidden="false" w:unhideWhenUsed="false" w:qFormat="true"/>
    <w:lsdException w:name="Table Grid 7" w:uiPriority="0" w:semiHidden="false" w:unhideWhenUsed="false"/>
    <w:lsdException w:name="Medium List 2 Accent 6" w:uiPriority="66"/>
    <w:lsdException w:name="Table Classic 2" w:uiPriority="0" w:semiHidden="false" w:unhideWhenUsed="false"/>
    <w:lsdException w:name="Table List 8" w:uiPriority="0" w:semiHidden="false" w:unhideWhenUsed="false"/>
    <w:lsdException w:name="page number" w:uiPriority="0" w:semiHidden="false" w:unhideWhenUsed="false"/>
    <w:lsdException w:name="Intense Quote" w:uiPriority="30" w:semiHidden="false" w:unhideWhenUsed="false" w:qFormat="true"/>
    <w:lsdException w:name="Grid Table 5 Dark Accent 3" w:uiPriority="50" w:semiHidden="false" w:unhideWhenUsed="false"/>
    <w:lsdException w:name="Closing" w:uiPriority="0" w:semiHidden="false" w:unhideWhenUsed="false"/>
    <w:lsdException w:name="No List" w:uiPriority="0" w:semiHidden="false" w:unhideWhenUsed="false"/>
    <w:lsdException w:name="table of authorities" w:uiPriority="0" w:semiHidden="false" w:unhideWhenUsed="false"/>
    <w:lsdException w:name="List Table 4 Accent 4" w:uiPriority="49" w:semiHidden="false" w:unhideWhenUsed="false"/>
    <w:lsdException w:name="Grid Table 7 Colorful Accent 5" w:uiPriority="52" w:semiHidden="false" w:unhideWhenUsed="false"/>
    <w:lsdException w:name="List Table 2 Accent 2" w:uiPriority="47" w:semiHidden="false" w:unhideWhenUsed="false"/>
    <w:lsdException w:name="Table Contemporary" w:uiPriority="0" w:semiHidden="false" w:unhideWhenUsed="false"/>
    <w:lsdException w:name="List Number 2" w:uiPriority="0" w:semiHidden="false" w:unhideWhenUsed="false"/>
    <w:lsdException w:name="toa heading" w:uiPriority="0" w:semiHidden="false" w:unhideWhenUsed="false"/>
    <w:lsdException w:name="Light List Accent 3" w:uiPriority="61"/>
    <w:lsdException w:name="Outline List 1" w:uiPriority="0" w:semiHidden="false" w:unhideWhenUsed="false"/>
    <w:lsdException w:name="toc 8" w:uiPriority="0" w:semiHidden="false" w:unhideWhenUsed="false"/>
    <w:lsdException w:name="Medium Shading 2 Accent 2" w:uiPriority="64"/>
    <w:lsdException w:name="List Table 2 Accent 5" w:uiPriority="47" w:semiHidden="false" w:unhideWhenUsed="false"/>
    <w:lsdException w:name="Grid Table 6 Colorful" w:uiPriority="51" w:semiHidden="false" w:unhideWhenUsed="false"/>
    <w:lsdException w:name="Colorful Shading Accent 1" w:uiPriority="71"/>
    <w:lsdException w:name="Medium List 1" w:uiPriority="65"/>
    <w:lsdException w:name="Light Grid Accent 3" w:uiPriority="62"/>
    <w:lsdException w:name="HTML Keyboard" w:uiPriority="0" w:semiHidden="false" w:unhideWhenUsed="false"/>
    <w:lsdException w:name="List Table 1 Light Accent 2" w:uiPriority="46" w:semiHidden="false" w:unhideWhenUsed="false"/>
    <w:lsdException w:name="Colorful List Accent 2" w:uiPriority="72"/>
    <w:lsdException w:name="Grid Table 5 Dark" w:uiPriority="50" w:semiHidden="false" w:unhideWhenUsed="false"/>
    <w:lsdException w:name="Normal (Web)" w:uiPriority="0" w:semiHidden="false" w:unhideWhenUsed="false"/>
    <w:lsdException w:name="Grid Table 3 Accent 2" w:uiPriority="48" w:semiHidden="false" w:unhideWhenUsed="false"/>
    <w:lsdException w:name="Dark List Accent 4" w:uiPriority="70"/>
    <w:lsdException w:name="Grid Table 7 Colorful Accent 3" w:uiPriority="52" w:semiHidden="false" w:unhideWhenUsed="false"/>
    <w:lsdException w:name="List Table 6 Colorful Accent 5" w:uiPriority="51" w:semiHidden="false" w:unhideWhenUsed="false"/>
    <w:lsdException w:name="List Table 4 Accent 3" w:uiPriority="49" w:semiHidden="false" w:unhideWhenUsed="false"/>
    <w:lsdException w:name="Note Heading" w:uiPriority="0" w:semiHidden="false" w:unhideWhenUsed="false"/>
    <w:lsdException w:name="Grid Table 7 Colorful Accent 1" w:uiPriority="52" w:semiHidden="false" w:unhideWhenUsed="false"/>
    <w:lsdException w:name="Table Grid 5" w:uiPriority="0" w:semiHidden="false" w:unhideWhenUsed="false"/>
    <w:lsdException w:name="Light Grid Accent 1" w:uiPriority="62"/>
    <w:lsdException w:name="Table Columns 2" w:uiPriority="0" w:semiHidden="false" w:unhideWhenUsed="false"/>
    <w:lsdException w:name="List Table 4 Accent 1" w:uiPriority="49" w:semiHidden="false" w:unhideWhenUsed="false"/>
    <w:lsdException w:name="List Table 7 Colorful" w:uiPriority="52" w:semiHidden="false" w:unhideWhenUsed="false"/>
    <w:lsdException w:name="Grid Table 1 Light Accent 4" w:uiPriority="46" w:semiHidden="false" w:unhideWhenUsed="false"/>
    <w:lsdException w:name="List Table 2 Accent 1" w:uiPriority="47" w:semiHidden="false" w:unhideWhenUsed="false"/>
    <w:lsdException w:name="Colorful Shading Accent 5" w:uiPriority="71"/>
    <w:lsdException w:name="Grid Table 2 Accent 5" w:uiPriority="47" w:semiHidden="false" w:unhideWhenUsed="false"/>
    <w:lsdException w:name="Medium List 2 Accent 2" w:uiPriority="66"/>
    <w:lsdException w:name="List Table 5 Dark Accent 5" w:uiPriority="50" w:semiHidden="false" w:unhideWhenUsed="false"/>
    <w:lsdException w:name="Medium List 1 Accent 3" w:uiPriority="65"/>
    <w:lsdException w:name="Normal Indent" w:uiPriority="0" w:semiHidden="false" w:unhideWhenUsed="false"/>
    <w:lsdException w:name="Grid Table 4 Accent 5" w:uiPriority="49" w:semiHidden="false" w:unhideWhenUsed="false"/>
    <w:lsdException w:name="Salutation" w:uiPriority="0" w:semiHidden="false" w:unhideWhenUsed="false"/>
    <w:lsdException w:name="Grid Table 6 Colorful Accent 5" w:uiPriority="51" w:semiHidden="false" w:unhideWhenUsed="false"/>
    <w:lsdException w:name="List Table 1 Light Accent 6" w:uiPriority="46" w:semiHidden="false" w:unhideWhenUsed="false"/>
    <w:lsdException w:name="Grid Table 3 Accent 3" w:uiPriority="48" w:semiHidden="false" w:unhideWhenUsed="false"/>
    <w:lsdException w:name="HTML Cite" w:uiPriority="0" w:semiHidden="false" w:unhideWhenUsed="false"/>
    <w:lsdException w:name="Dark List Accent 2" w:uiPriority="70"/>
    <w:lsdException w:name="Colorful Grid" w:uiPriority="73"/>
    <w:lsdException w:name="Colorful Shading Accent 3" w:uiPriority="71"/>
    <w:lsdException w:name="Light List Accent 1" w:uiPriority="61"/>
    <w:lsdException w:name="List Table 3 Accent 1" w:uiPriority="48" w:semiHidden="false" w:unhideWhenUsed="false"/>
    <w:lsdException w:name="Grid Table 1 Light Accent 2" w:uiPriority="46" w:semiHidden="false" w:unhideWhenUsed="false"/>
    <w:lsdException w:name="Grid Table 6 Colorful Accent 4" w:uiPriority="51" w:semiHidden="false" w:unhideWhenUsed="false"/>
    <w:lsdException w:name="toc 2" w:uiPriority="39" w:semiHidden="false" w:unhideWhenUsed="false"/>
    <w:lsdException w:name="Medium Grid 2 Accent 6" w:uiPriority="68"/>
    <w:lsdException w:name="List 3" w:uiPriority="0" w:semiHidden="false" w:unhideWhenUsed="false"/>
    <w:lsdException w:name="List" w:uiPriority="0" w:semiHidden="false" w:unhideWhenUsed="false"/>
    <w:lsdException w:name="Table Professional" w:uiPriority="0" w:semiHidden="false" w:unhideWhenUsed="false"/>
    <w:lsdException w:name="List Number 3" w:uiPriority="0" w:semiHidden="false" w:unhideWhenUsed="false"/>
    <w:lsdException w:name="Strong" w:uiPriority="0" w:semiHidden="false" w:unhideWhenUsed="false" w:qFormat="true"/>
    <w:lsdException w:name="Medium List 1 Accent 5" w:uiPriority="65"/>
    <w:lsdException w:name="Table Subtle 2" w:uiPriority="0" w:semiHidden="false" w:unhideWhenUsed="false"/>
    <w:lsdException w:name="toc 3" w:uiPriority="39" w:semiHidden="false" w:unhideWhenUsed="false"/>
    <w:lsdException w:name="Intense Reference" w:uiPriority="32" w:semiHidden="false" w:unhideWhenUsed="false" w:qFormat="true"/>
    <w:lsdException w:name="toc 4" w:uiPriority="0" w:semiHidden="false" w:unhideWhenUsed="false"/>
    <w:lsdException w:name="Subtle Reference" w:uiPriority="31" w:semiHidden="false" w:unhideWhenUsed="false" w:qFormat="true"/>
    <w:lsdException w:name="Medium Grid 1 Accent 5" w:uiPriority="67"/>
    <w:lsdException w:name="Colorful Grid Accent 5" w:uiPriority="73"/>
    <w:lsdException w:name="Light Shading Accent 2" w:uiPriority="60"/>
    <w:lsdException w:name="List Table 6 Colorful" w:uiPriority="51" w:semiHidden="false" w:unhideWhenUsed="false"/>
    <w:lsdException w:name="heading 9" w:uiPriority="0" w:semiHidden="false" w:unhideWhenUsed="false" w:qFormat="true"/>
    <w:lsdException w:name="List Continue 4" w:uiPriority="0" w:semiHidden="false" w:unhideWhenUsed="false"/>
    <w:lsdException w:name="Colorful Shading" w:uiPriority="71"/>
    <w:lsdException w:name="heading 3" w:uiPriority="0" w:semiHidden="false" w:unhideWhenUsed="false" w:qFormat="true"/>
    <w:lsdException w:name="Grid Table 6 Colorful Accent 6" w:uiPriority="51" w:semiHidden="false" w:unhideWhenUsed="false"/>
    <w:lsdException w:name="List Table 6 Colorful Accent 6" w:uiPriority="51" w:semiHidden="false" w:unhideWhenUsed="false"/>
    <w:lsdException w:name="Body Text Indent 2" w:uiPriority="0" w:semiHidden="false" w:unhideWhenUsed="false"/>
    <w:lsdException w:name="Medium Grid 2 Accent 2" w:uiPriority="68"/>
    <w:lsdException w:name="Medium Grid 3 Accent 3" w:uiPriority="69"/>
    <w:lsdException w:name="Medium List 2 Accent 3" w:uiPriority="66"/>
    <w:lsdException w:name="Colorful List" w:uiPriority="72"/>
    <w:lsdException w:name="Table Web 3" w:uiPriority="0" w:semiHidden="false" w:unhideWhenUsed="false"/>
    <w:lsdException w:name="Table List 5" w:uiPriority="0" w:semiHidden="false" w:unhideWhenUsed="false"/>
    <w:lsdException w:name="Colorful Grid Accent 4" w:uiPriority="73"/>
    <w:lsdException w:name="List Table 6 Colorful Accent 4" w:uiPriority="51" w:semiHidden="false" w:unhideWhenUsed="false"/>
    <w:lsdException w:name="List Number 5" w:uiPriority="0" w:semiHidden="false" w:unhideWhenUsed="false"/>
    <w:lsdException w:name="List Table 6 Colorful Accent 3" w:uiPriority="51" w:semiHidden="false" w:unhideWhenUsed="false"/>
    <w:lsdException w:name="Table List 2" w:uiPriority="0" w:semiHidden="false" w:unhideWhenUsed="false"/>
    <w:lsdException w:name="footnote text" w:uiPriority="0" w:semiHidden="false" w:unhideWhenUsed="false"/>
    <w:lsdException w:name="HTML Sample" w:uiPriority="0" w:semiHidden="false" w:unhideWhenUsed="false"/>
    <w:lsdException w:name="Subtle Emphasis" w:uiPriority="19" w:semiHidden="false" w:unhideWhenUsed="false" w:qFormat="true"/>
    <w:lsdException w:name="Medium Grid 2" w:uiPriority="68"/>
    <w:lsdException w:name="line number" w:uiPriority="0" w:semiHidden="false" w:unhideWhenUsed="false"/>
    <w:lsdException w:name="Body Text" w:uiPriority="0" w:semiHidden="false" w:unhideWhenUsed="false"/>
    <w:lsdException w:name="toc 7" w:uiPriority="0" w:semiHidden="false" w:unhideWhenUsed="false"/>
    <w:lsdException w:name="List Table 5 Dark Accent 1" w:uiPriority="50" w:semiHidden="false" w:unhideWhenUsed="false"/>
    <w:lsdException w:name="Medium Shading 2 Accent 6" w:uiPriority="64"/>
    <w:lsdException w:name="Balloon Text" w:uiPriority="0" w:semiHidden="false" w:unhideWhenUsed="false"/>
    <w:lsdException w:name="Dark List Accent 1" w:uiPriority="70"/>
    <w:lsdException w:name="Table Grid 2" w:uiPriority="0" w:semiHidden="false" w:unhideWhenUsed="false"/>
    <w:lsdException w:name="Outline List 3" w:uiPriority="0" w:semiHidden="false" w:unhideWhenUsed="false"/>
    <w:lsdException w:name="TOC Heading" w:uiPriority="39" w:qFormat="true"/>
    <w:lsdException w:name="Colorful Grid Accent 3" w:uiPriority="73"/>
    <w:lsdException w:name="HTML Bottom of Form" w:uiPriority="0" w:semiHidden="false" w:unhideWhenUsed="false"/>
    <w:lsdException w:name="Grid Table 2 Accent 1" w:uiPriority="47" w:semiHidden="false" w:unhideWhenUsed="false"/>
    <w:lsdException w:name="List Continue" w:uiPriority="0" w:semiHidden="false" w:unhideWhenUsed="false"/>
    <w:lsdException w:name="Medium Shading 1 Accent 5" w:uiPriority="63"/>
    <w:lsdException w:name="Light Shading Accent 3" w:uiPriority="60"/>
  </w:latentStyles>
  <w:style w:type="paragraph" w:styleId="000047">
    <w:name w:val="Body Text Indent"/>
    <w:basedOn w:val="000027"/>
    <w:pPr>
      <w:ind w:left="720"/>
    </w:pPr>
    <w:rPr>
      <w:i/>
      <w:iCs/>
      <w:color w:val="0000FF"/>
      <w:u w:val="single"/>
    </w:rPr>
  </w:style>
  <w:style w:type="paragraph" w:styleId="00004a" w:customStyle="true">
    <w:name w:val="Bullet"/>
    <w:basedOn w:val="000027"/>
    <w:pPr>
      <w:widowControl/>
      <w:numPr>
        <w:ilvl w:val="0"/>
        <w:numId w:val="9"/>
      </w:numPr>
      <w:tabs>
        <w:tab w:val="left" w:pos="720"/>
      </w:tabs>
      <w:spacing w:before="120" w:line="240" w:lineRule="auto"/>
      <w:ind w:left="720" w:right="360"/>
      <w:jc w:val="both"/>
    </w:pPr>
  </w:style>
  <w:style w:type="paragraph" w:styleId="000059">
    <w:name w:val="caption"/>
    <w:basedOn w:val="000028"/>
    <w:next w:val="000027"/>
    <w:qFormat/>
    <w:rPr>
      <w:rFonts w:ascii="Arial" w:hAnsi="Arial" w:eastAsia="Arial" w:cs="Arial"/>
      <w:i/>
    </w:rPr>
  </w:style>
  <w:style w:type="paragraph" w:styleId="000009">
    <w:name w:val="heading 4"/>
    <w:basedOn w:val="000006"/>
    <w:next w:val="000028"/>
    <w:qFormat/>
    <w:pPr>
      <w:numPr>
        <w:ilvl w:val="3"/>
        <w:numId w:val="10"/>
      </w:numPr>
      <w:spacing w:before="60"/>
      <w:outlineLvl w:val="3"/>
    </w:pPr>
    <w:rPr>
      <w:b w:val="false"/>
      <w:bCs w:val="false"/>
      <w:sz w:val="20"/>
      <w:szCs w:val="20"/>
    </w:rPr>
  </w:style>
  <w:style w:type="paragraph" w:styleId="000030">
    <w:name w:val="toc 1"/>
    <w:basedOn w:val="000027"/>
    <w:next w:val="000027"/>
    <w:autoRedefine/>
    <w:uiPriority w:val="39"/>
    <w:pPr>
      <w:spacing w:before="120" w:after="120"/>
    </w:pPr>
    <w:rPr>
      <w:rFonts w:ascii="Times New Roman"/>
      <w:b/>
      <w:bCs/>
      <w:caps/>
      <w:szCs w:val="24"/>
    </w:rPr>
  </w:style>
  <w:style w:type="paragraph" w:styleId="000055" w:customStyle="true">
    <w:name w:val="Comment Subject"/>
    <w:basedOn w:val="000054"/>
    <w:next w:val="000054"/>
    <w:semiHidden/>
    <w:rPr>
      <w:b/>
      <w:bCs/>
    </w:rPr>
  </w:style>
  <w:style w:type="paragraph" w:styleId="00002f">
    <w:name w:val="Subtitle"/>
    <w:basedOn w:val="000027"/>
    <w:qFormat/>
    <w:pPr>
      <w:spacing w:after="60"/>
      <w:jc w:val="center"/>
    </w:pPr>
    <w:rPr>
      <w:i/>
      <w:iCs/>
      <w:sz w:val="36"/>
      <w:szCs w:val="36"/>
      <w:lang w:val="en-AU"/>
    </w:rPr>
  </w:style>
  <w:style w:type="character" w:styleId="00005b">
    <w:name w:val="Emphasis"/>
    <w:qFormat/>
    <w:rPr>
      <w:i/>
      <w:iCs/>
    </w:rPr>
  </w:style>
  <w:style w:type="paragraph" w:styleId="000054">
    <w:name w:val="annotation text"/>
    <w:basedOn w:val="000027"/>
    <w:semiHidden/>
  </w:style>
  <w:style w:type="character" w:styleId="00004c">
    <w:name w:val="Hyperlink"/>
    <w:uiPriority w:val="99"/>
    <w:rPr>
      <w:color w:val="0000FF"/>
      <w:u w:val="single"/>
    </w:rPr>
  </w:style>
  <w:style w:type="paragraph" w:styleId="00003b" w:customStyle="true">
    <w:name w:val="Bullet1"/>
    <w:basedOn w:val="000027"/>
    <w:pPr>
      <w:numPr>
        <w:ilvl w:val="11"/>
        <w:numId w:val="0"/>
      </w:numPr>
      <w:ind w:left="720" w:hanging="432"/>
    </w:pPr>
  </w:style>
  <w:style w:type="paragraph" w:styleId="000008">
    <w:name w:val="heading 3"/>
    <w:basedOn w:val="000006"/>
    <w:next w:val="000028"/>
    <w:qFormat/>
    <w:pPr>
      <w:numPr>
        <w:ilvl w:val="2"/>
        <w:numId w:val="10"/>
      </w:numPr>
      <w:outlineLvl w:val="2"/>
    </w:pPr>
    <w:rPr>
      <w:b w:val="false"/>
      <w:bCs w:val="false"/>
      <w:i/>
      <w:iCs/>
      <w:sz w:val="21"/>
      <w:szCs w:val="21"/>
    </w:rPr>
  </w:style>
  <w:style w:type="paragraph" w:styleId="00003e">
    <w:name w:val="Document Map"/>
    <w:basedOn w:val="000027"/>
    <w:semiHidden/>
    <w:pPr>
      <w:shd w:val="clear" w:color="auto" w:fill="000080"/>
    </w:pPr>
  </w:style>
  <w:style w:type="paragraph" w:styleId="00003a" w:customStyle="true">
    <w:name w:val="Paragraph3"/>
    <w:basedOn w:val="000027"/>
    <w:pPr>
      <w:spacing w:before="80" w:line="240" w:lineRule="auto"/>
      <w:ind w:left="1530"/>
      <w:jc w:val="both"/>
    </w:pPr>
  </w:style>
  <w:style w:type="paragraph" w:styleId="000046" w:customStyle="true">
    <w:name w:val="Main Title"/>
    <w:basedOn w:val="000027"/>
    <w:pPr>
      <w:spacing w:before="480" w:after="60" w:line="240" w:lineRule="auto"/>
      <w:jc w:val="center"/>
    </w:pPr>
    <w:rPr>
      <w:b/>
      <w:bCs/>
      <w:kern w:val="28"/>
      <w:sz w:val="32"/>
      <w:szCs w:val="32"/>
    </w:rPr>
  </w:style>
  <w:style w:type="character" w:styleId="000035" w:customStyle="true">
    <w:name w:val="页脚 Char"/>
    <w:link w:val="000034"/>
    <w:rsid w:val="000F31A2"/>
    <w:rPr>
      <w:rFonts w:ascii="宋体" w:eastAsia="Arial" w:cs="宋体"/>
      <w:snapToGrid w:val="false"/>
      <w:lang w:val="en-US" w:eastAsia="zh-CN" w:bidi="ar-SA"/>
    </w:rPr>
  </w:style>
  <w:style w:type="character" w:styleId="000029" w:default="true">
    <w:name w:val="Default Paragraph Font"/>
    <w:semiHidden/>
  </w:style>
  <w:style w:type="table" w:styleId="00002a" w:default="true">
    <w:name w:val="Normal Table"/>
    <w:semiHidden/>
    <w:tblPr>
      <w:tblInd w:w="0" w:type="dxa"/>
      <w:tblCellMar>
        <w:top w:w="0" w:type="dxa"/>
        <w:left w:w="108" w:type="dxa"/>
        <w:bottom w:w="0" w:type="dxa"/>
        <w:right w:w="108" w:type="dxa"/>
      </w:tblCellMar>
    </w:tblPr>
  </w:style>
  <w:style w:type="paragraph" w:styleId="000007">
    <w:name w:val="heading 2"/>
    <w:basedOn w:val="000006"/>
    <w:next w:val="000028"/>
    <w:qFormat/>
    <w:pPr>
      <w:numPr>
        <w:ilvl w:val="1"/>
        <w:numId w:val="10"/>
      </w:numPr>
      <w:outlineLvl w:val="1"/>
    </w:pPr>
    <w:rPr>
      <w:sz w:val="24"/>
      <w:szCs w:val="24"/>
    </w:rPr>
  </w:style>
  <w:style w:type="paragraph" w:styleId="00003d">
    <w:name w:val="footnote text"/>
    <w:basedOn w:val="000027"/>
    <w:semiHidden/>
    <w:pPr>
      <w:keepNext/>
      <w:keepLines/>
      <w:pBdr>
        <w:bottom w:val="single" w:color="000000" w:sz="6" w:space="0"/>
      </w:pBdr>
      <w:spacing w:before="40" w:after="40"/>
      <w:ind w:left="360" w:hanging="360"/>
    </w:pPr>
    <w:rPr>
      <w:sz w:val="16"/>
      <w:szCs w:val="16"/>
    </w:rPr>
  </w:style>
  <w:style w:type="paragraph" w:styleId="000050" w:customStyle="true">
    <w:name w:val="Style Heading 3 + Arial"/>
    <w:basedOn w:val="000008"/>
    <w:next w:val="000028"/>
    <w:rPr>
      <w:rFonts w:ascii="Arial" w:hAnsi="Arial"/>
    </w:rPr>
  </w:style>
  <w:style w:type="paragraph" w:styleId="00002e">
    <w:name w:val="Title"/>
    <w:basedOn w:val="000027"/>
    <w:next w:val="000027"/>
    <w:qFormat/>
    <w:pPr>
      <w:spacing w:line="240" w:lineRule="auto"/>
      <w:jc w:val="center"/>
    </w:pPr>
    <w:rPr>
      <w:b/>
      <w:bCs/>
      <w:sz w:val="36"/>
      <w:szCs w:val="36"/>
    </w:rPr>
  </w:style>
  <w:style w:type="character" w:styleId="000036">
    <w:name w:val="page number"/>
    <w:rPr>
      <w:rFonts w:eastAsia="Arial"/>
    </w:rPr>
  </w:style>
  <w:style w:type="character" w:styleId="000051" w:customStyle="true">
    <w:name w:val="Heading 3 Char"/>
    <w:rPr>
      <w:rFonts w:ascii="宋体" w:eastAsia="宋体" w:cs="宋体"/>
      <w:b/>
      <w:bCs/>
      <w:i/>
      <w:iCs/>
      <w:snapToGrid w:val="false"/>
      <w:sz w:val="24"/>
      <w:szCs w:val="24"/>
      <w:lang w:val="en-US" w:eastAsia="zh-CN" w:bidi="ar-SA"/>
    </w:rPr>
  </w:style>
  <w:style w:type="numbering" w:styleId="00002b" w:default="true">
    <w:name w:val="No List"/>
    <w:semiHidden/>
  </w:style>
  <w:style w:type="character" w:styleId="00004f" w:customStyle="true">
    <w:name w:val="Style Heading 1 + Times New Roman Char"/>
    <w:basedOn w:val="00004e"/>
  </w:style>
  <w:style w:type="paragraph" w:styleId="000044">
    <w:name w:val="toc 8"/>
    <w:basedOn w:val="000027"/>
    <w:next w:val="000027"/>
    <w:autoRedefine/>
    <w:semiHidden/>
    <w:pPr>
      <w:ind w:left="1400"/>
    </w:pPr>
    <w:rPr>
      <w:rFonts w:ascii="Times New Roman"/>
      <w:szCs w:val="21"/>
    </w:rPr>
  </w:style>
  <w:style w:type="paragraph" w:styleId="00004d" w:customStyle="true">
    <w:name w:val="Style Heading 1 + Times New Roman"/>
    <w:basedOn w:val="000006"/>
    <w:next w:val="000028"/>
    <w:rPr>
      <w:rFonts w:ascii="Times New Roman"/>
    </w:rPr>
  </w:style>
  <w:style w:type="paragraph" w:styleId="000040">
    <w:name w:val="toc 4"/>
    <w:basedOn w:val="000027"/>
    <w:next w:val="000027"/>
    <w:autoRedefine/>
    <w:semiHidden/>
    <w:pPr>
      <w:ind w:left="600"/>
    </w:pPr>
    <w:rPr>
      <w:rFonts w:ascii="Times New Roman"/>
      <w:szCs w:val="21"/>
    </w:rPr>
  </w:style>
  <w:style w:type="paragraph" w:styleId="000027" w:default="true">
    <w:name w:val="Normal"/>
    <w:qFormat/>
    <w:pPr>
      <w:widowControl w:val="false"/>
      <w:spacing w:line="240" w:lineRule="atLeast"/>
    </w:pPr>
    <w:rPr>
      <w:rFonts w:ascii="宋体" w:cs="宋体"/>
      <w:snapToGrid w:val="false"/>
      <w:lang w:val="en-US" w:eastAsia="zh-CN" w:bidi="ar-SA"/>
    </w:rPr>
  </w:style>
  <w:style w:type="paragraph" w:styleId="000037" w:customStyle="true">
    <w:name w:val="Bullet2"/>
    <w:basedOn w:val="000027"/>
    <w:pPr>
      <w:numPr>
        <w:ilvl w:val="11"/>
        <w:numId w:val="0"/>
      </w:numPr>
      <w:ind w:left="1440" w:hanging="360"/>
    </w:pPr>
    <w:rPr>
      <w:color w:val="000080"/>
    </w:rPr>
  </w:style>
  <w:style w:type="paragraph" w:styleId="00003f" w:customStyle="true">
    <w:name w:val="Paragraph4"/>
    <w:basedOn w:val="000027"/>
    <w:pPr>
      <w:spacing w:before="80" w:line="240" w:lineRule="auto"/>
      <w:ind w:left="2250"/>
      <w:jc w:val="both"/>
    </w:pPr>
  </w:style>
  <w:style w:type="paragraph" w:styleId="000033">
    <w:name w:val="header"/>
    <w:basedOn w:val="000027"/>
    <w:pPr>
      <w:tabs>
        <w:tab w:val="center" w:pos="4320"/>
        <w:tab w:val="right" w:pos="8640"/>
      </w:tabs>
    </w:pPr>
  </w:style>
  <w:style w:type="paragraph" w:styleId="00005f">
    <w:name w:val="Date"/>
    <w:basedOn w:val="000027"/>
    <w:next w:val="000027"/>
    <w:link w:val="000060"/>
    <w:rsid w:val="00E50277"/>
    <w:pPr>
      <w:ind w:left="100" w:leftChars="2500"/>
    </w:pPr>
  </w:style>
  <w:style w:type="paragraph" w:styleId="000038" w:customStyle="true">
    <w:name w:val="Paragraph1"/>
    <w:basedOn w:val="000027"/>
    <w:pPr>
      <w:spacing w:before="80" w:line="240" w:lineRule="auto"/>
      <w:jc w:val="both"/>
    </w:pPr>
  </w:style>
  <w:style w:type="paragraph" w:styleId="000056" w:customStyle="true">
    <w:name w:val="Table Row"/>
    <w:basedOn w:val="000027"/>
    <w:pPr>
      <w:spacing w:before="60" w:after="60"/>
    </w:pPr>
    <w:rPr>
      <w:b/>
    </w:rPr>
  </w:style>
  <w:style w:type="character" w:styleId="00004e" w:customStyle="true">
    <w:name w:val="Heading 1 Char"/>
    <w:rPr>
      <w:rFonts w:ascii="宋体" w:eastAsia="宋体" w:cs="宋体"/>
      <w:b/>
      <w:bCs/>
      <w:snapToGrid w:val="false"/>
      <w:sz w:val="24"/>
      <w:szCs w:val="24"/>
      <w:lang w:val="en-US" w:eastAsia="zh-CN" w:bidi="ar-SA"/>
    </w:rPr>
  </w:style>
  <w:style w:type="paragraph" w:styleId="00002c">
    <w:name w:val="Normal Indent"/>
    <w:basedOn w:val="000027"/>
    <w:pPr>
      <w:ind w:left="900" w:hanging="900"/>
    </w:pPr>
  </w:style>
  <w:style w:type="character" w:styleId="000057">
    <w:name w:val="FollowedHyperlink"/>
    <w:rPr>
      <w:color w:val="800080"/>
      <w:u w:val="single"/>
    </w:rPr>
  </w:style>
  <w:style w:type="paragraph" w:styleId="00000c">
    <w:name w:val="heading 7"/>
    <w:basedOn w:val="000027"/>
    <w:next w:val="000027"/>
    <w:qFormat/>
    <w:pPr>
      <w:numPr>
        <w:ilvl w:val="6"/>
        <w:numId w:val="10"/>
      </w:numPr>
      <w:spacing w:before="60" w:after="60"/>
      <w:outlineLvl w:val="6"/>
    </w:pPr>
    <w:rPr>
      <w:i/>
    </w:rPr>
  </w:style>
  <w:style w:type="paragraph" w:styleId="00000d">
    <w:name w:val="heading 8"/>
    <w:basedOn w:val="000027"/>
    <w:next w:val="000027"/>
    <w:qFormat/>
    <w:pPr>
      <w:numPr>
        <w:ilvl w:val="7"/>
        <w:numId w:val="10"/>
      </w:numPr>
      <w:spacing w:before="240" w:after="60"/>
      <w:ind w:left="2880"/>
      <w:outlineLvl w:val="7"/>
    </w:pPr>
    <w:rPr>
      <w:i/>
      <w:iCs/>
    </w:rPr>
  </w:style>
  <w:style w:type="paragraph" w:styleId="000006">
    <w:name w:val="heading 1"/>
    <w:basedOn w:val="000027"/>
    <w:next w:val="000028"/>
    <w:qFormat/>
    <w:pPr>
      <w:keepNext/>
      <w:numPr>
        <w:ilvl w:val="0"/>
        <w:numId w:val="10"/>
      </w:numPr>
      <w:spacing w:before="120" w:after="60"/>
      <w:outlineLvl w:val="0"/>
    </w:pPr>
    <w:rPr>
      <w:b/>
      <w:bCs/>
      <w:sz w:val="32"/>
      <w:szCs w:val="32"/>
    </w:rPr>
  </w:style>
  <w:style w:type="character" w:styleId="00005a">
    <w:name w:val="Strong"/>
    <w:qFormat/>
    <w:rPr>
      <w:b/>
      <w:bCs/>
    </w:rPr>
  </w:style>
  <w:style w:type="paragraph" w:styleId="000048" w:customStyle="true">
    <w:name w:val="Body"/>
    <w:basedOn w:val="000027"/>
    <w:pPr>
      <w:widowControl/>
      <w:spacing w:before="120" w:line="240" w:lineRule="auto"/>
      <w:jc w:val="both"/>
    </w:pPr>
  </w:style>
  <w:style w:type="paragraph" w:styleId="00000a">
    <w:name w:val="heading 5"/>
    <w:basedOn w:val="000027"/>
    <w:next w:val="000028"/>
    <w:qFormat/>
    <w:pPr>
      <w:numPr>
        <w:ilvl w:val="4"/>
        <w:numId w:val="10"/>
      </w:numPr>
      <w:spacing w:before="60" w:after="60"/>
      <w:outlineLvl w:val="4"/>
    </w:pPr>
    <w:rPr>
      <w:i/>
    </w:rPr>
  </w:style>
  <w:style w:type="paragraph" w:styleId="00000b">
    <w:name w:val="heading 6"/>
    <w:basedOn w:val="000027"/>
    <w:next w:val="000027"/>
    <w:qFormat/>
    <w:pPr>
      <w:numPr>
        <w:ilvl w:val="5"/>
        <w:numId w:val="10"/>
      </w:numPr>
      <w:spacing w:before="60" w:after="60"/>
      <w:outlineLvl w:val="5"/>
    </w:pPr>
    <w:rPr>
      <w:iCs/>
    </w:rPr>
  </w:style>
  <w:style w:type="paragraph" w:styleId="00004b" w:customStyle="true">
    <w:name w:val="InfoBlue"/>
    <w:basedOn w:val="000027"/>
    <w:next w:val="000028"/>
    <w:autoRedefine/>
    <w:pPr>
      <w:tabs>
        <w:tab w:val="left" w:pos="540"/>
        <w:tab w:val="left" w:pos="1260"/>
      </w:tabs>
      <w:spacing w:after="120"/>
    </w:pPr>
    <w:rPr>
      <w:i/>
      <w:iCs/>
      <w:color w:val="0000FF"/>
    </w:rPr>
  </w:style>
  <w:style w:type="paragraph" w:styleId="000034">
    <w:name w:val="footer"/>
    <w:basedOn w:val="000027"/>
    <w:link w:val="000035"/>
    <w:pPr>
      <w:tabs>
        <w:tab w:val="center" w:pos="4320"/>
        <w:tab w:val="right" w:pos="8640"/>
      </w:tabs>
    </w:pPr>
    <w:rPr>
      <w:rFonts w:eastAsia="Arial"/>
    </w:rPr>
  </w:style>
  <w:style w:type="character" w:styleId="000053">
    <w:name w:val="annotation reference"/>
    <w:semiHidden/>
    <w:rPr>
      <w:sz w:val="21"/>
      <w:szCs w:val="21"/>
    </w:rPr>
  </w:style>
  <w:style w:type="paragraph" w:styleId="00000e">
    <w:name w:val="heading 9"/>
    <w:basedOn w:val="000027"/>
    <w:next w:val="000027"/>
    <w:qFormat/>
    <w:pPr>
      <w:numPr>
        <w:ilvl w:val="8"/>
        <w:numId w:val="10"/>
      </w:numPr>
      <w:spacing w:before="240" w:after="60"/>
      <w:ind w:left="2880"/>
      <w:outlineLvl w:val="8"/>
    </w:pPr>
    <w:rPr>
      <w:b/>
      <w:bCs/>
      <w:i/>
      <w:iCs/>
      <w:sz w:val="18"/>
      <w:szCs w:val="18"/>
    </w:rPr>
  </w:style>
  <w:style w:type="paragraph" w:styleId="000032">
    <w:name w:val="toc 3"/>
    <w:basedOn w:val="000027"/>
    <w:next w:val="000027"/>
    <w:autoRedefine/>
    <w:uiPriority w:val="39"/>
    <w:pPr>
      <w:ind w:left="400"/>
    </w:pPr>
    <w:rPr>
      <w:rFonts w:ascii="Times New Roman"/>
      <w:i/>
      <w:iCs/>
      <w:szCs w:val="24"/>
    </w:rPr>
  </w:style>
  <w:style w:type="paragraph" w:styleId="000039" w:customStyle="true">
    <w:name w:val="Tabletext"/>
    <w:basedOn w:val="000027"/>
  </w:style>
  <w:style w:type="paragraph" w:styleId="000058" w:customStyle="true">
    <w:name w:val="tablecoloumn"/>
    <w:basedOn w:val="000028"/>
    <w:pPr>
      <w:keepNext/>
      <w:spacing w:before="0" w:beforeLines="0" w:afterLines="0"/>
      <w:ind w:left="72"/>
    </w:pPr>
    <w:rPr>
      <w:b/>
    </w:rPr>
  </w:style>
  <w:style w:type="paragraph" w:styleId="00005d" w:customStyle="true">
    <w:basedOn w:val="000027"/>
    <w:next w:val="000028"/>
    <w:rsid w:val="00745C5F"/>
    <w:pPr>
      <w:keepLines/>
      <w:spacing w:before="40" w:after="40"/>
      <w:ind w:left="720"/>
    </w:pPr>
  </w:style>
  <w:style w:type="paragraph" w:styleId="000028">
    <w:name w:val="Body Text"/>
    <w:basedOn w:val=""/>
    <w:pPr>
      <w:keepLines/>
      <w:widowControl w:val="false"/>
      <w:spacing w:before="40" w:after="40" w:line="240" w:lineRule="atLeast"/>
      <w:ind w:left="720"/>
    </w:pPr>
    <w:rPr>
      <w:rFonts w:ascii="宋体" w:cs="宋体"/>
      <w:snapToGrid w:val="false"/>
      <w:lang w:val="en-US" w:eastAsia="zh-CN" w:bidi="ar-SA"/>
    </w:rPr>
  </w:style>
  <w:style w:type="paragraph" w:styleId="000042">
    <w:name w:val="toc 6"/>
    <w:basedOn w:val="000027"/>
    <w:next w:val="000027"/>
    <w:autoRedefine/>
    <w:semiHidden/>
    <w:pPr>
      <w:ind w:left="1000"/>
    </w:pPr>
    <w:rPr>
      <w:rFonts w:ascii="Times New Roman"/>
      <w:szCs w:val="21"/>
    </w:rPr>
  </w:style>
  <w:style w:type="paragraph" w:styleId="000043">
    <w:name w:val="toc 7"/>
    <w:basedOn w:val="000027"/>
    <w:next w:val="000027"/>
    <w:autoRedefine/>
    <w:semiHidden/>
    <w:pPr>
      <w:ind w:left="1200"/>
    </w:pPr>
    <w:rPr>
      <w:rFonts w:ascii="Times New Roman"/>
      <w:szCs w:val="21"/>
    </w:rPr>
  </w:style>
  <w:style w:type="character" w:styleId="00003c">
    <w:name w:val="footnote reference"/>
    <w:semiHidden/>
    <w:rPr>
      <w:sz w:val="20"/>
      <w:szCs w:val="20"/>
      <w:vertAlign w:val="superscript"/>
    </w:rPr>
  </w:style>
  <w:style w:type="paragraph" w:styleId="000031">
    <w:name w:val="toc 2"/>
    <w:basedOn w:val="000027"/>
    <w:next w:val="000027"/>
    <w:autoRedefine/>
    <w:uiPriority w:val="39"/>
    <w:pPr>
      <w:ind w:left="200"/>
    </w:pPr>
    <w:rPr>
      <w:rFonts w:ascii="Times New Roman"/>
      <w:smallCaps/>
      <w:szCs w:val="24"/>
    </w:rPr>
  </w:style>
  <w:style w:type="paragraph" w:styleId="00005e" w:customStyle="true">
    <w:name w:val="表头"/>
    <w:basedOn w:val="000027"/>
    <w:rsid w:val="00BA2F87"/>
    <w:pPr>
      <w:keepNext/>
      <w:keepLines/>
      <w:spacing w:before="120" w:after="120" w:line="240" w:lineRule="auto"/>
      <w:jc w:val="center"/>
    </w:pPr>
    <w:rPr>
      <w:rFonts w:ascii="Times New Roman" w:eastAsia="黑体" w:cs="Times New Roman"/>
      <w:snapToGrid/>
      <w:kern w:val="44"/>
      <w:sz w:val="24"/>
    </w:rPr>
  </w:style>
  <w:style w:type="character" w:styleId="000060" w:customStyle="true">
    <w:name w:val="日期 Char"/>
    <w:link w:val="00005f"/>
    <w:rsid w:val="00E50277"/>
    <w:rPr>
      <w:rFonts w:ascii="宋体" w:cs="宋体"/>
      <w:snapToGrid w:val="false"/>
    </w:rPr>
  </w:style>
  <w:style w:type="table" w:styleId="00005c">
    <w:name w:val="Table Grid 1"/>
    <w:basedOn w:val="00002a"/>
    <w:rsid w:val="00A61CE4"/>
    <w:pPr>
      <w:widowControl w:val="false"/>
      <w:spacing w:line="24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paragraph" w:styleId="00002d" w:customStyle="true">
    <w:name w:val="Paragraph2"/>
    <w:basedOn w:val="000027"/>
    <w:pPr>
      <w:spacing w:before="80"/>
      <w:ind w:left="720"/>
      <w:jc w:val="both"/>
    </w:pPr>
    <w:rPr>
      <w:color w:val="000000"/>
      <w:lang w:val="en-AU"/>
    </w:rPr>
  </w:style>
  <w:style w:type="character" w:styleId="000052" w:customStyle="true">
    <w:name w:val="Style Heading 3 + Arial Char"/>
    <w:rPr>
      <w:rFonts w:ascii="Arial" w:hAnsi="Arial" w:eastAsia="宋体" w:cs="宋体"/>
      <w:b/>
      <w:bCs/>
      <w:i/>
      <w:iCs/>
      <w:snapToGrid w:val="false"/>
      <w:sz w:val="24"/>
      <w:szCs w:val="24"/>
      <w:lang w:val="en-US" w:eastAsia="zh-CN" w:bidi="ar-SA"/>
    </w:rPr>
  </w:style>
  <w:style w:type="paragraph" w:styleId="000045">
    <w:name w:val="toc 9"/>
    <w:basedOn w:val="000027"/>
    <w:next w:val="000027"/>
    <w:autoRedefine/>
    <w:semiHidden/>
    <w:pPr>
      <w:ind w:left="1600"/>
    </w:pPr>
    <w:rPr>
      <w:rFonts w:ascii="Times New Roman"/>
      <w:szCs w:val="21"/>
    </w:rPr>
  </w:style>
  <w:style w:type="paragraph" w:styleId="000041">
    <w:name w:val="toc 5"/>
    <w:basedOn w:val="000027"/>
    <w:next w:val="000027"/>
    <w:autoRedefine/>
    <w:semiHidden/>
    <w:pPr>
      <w:ind w:left="800"/>
    </w:pPr>
    <w:rPr>
      <w:rFonts w:ascii="Times New Roman"/>
      <w:szCs w:val="21"/>
    </w:rPr>
  </w:style>
</w:styles>
</file>

<file path=word/_rels/document.xml.rels><?xml version="1.0" encoding="UTF-8" standalone="yes"?><Relationships xmlns="http://schemas.openxmlformats.org/package/2006/relationships"><Relationship Id="rId9" Type="http://schemas.openxmlformats.org/officeDocument/2006/relationships/image" Target="media/image1.png" /><Relationship Id="rId8" Type="http://schemas.openxmlformats.org/officeDocument/2006/relationships/footer" Target="footer4.xml" /><Relationship Id="rId7" Type="http://schemas.openxmlformats.org/officeDocument/2006/relationships/header" Target="header1.xml" /><Relationship Id="rId6" Type="http://schemas.openxmlformats.org/officeDocument/2006/relationships/footer" Target="footer3.xml" /><Relationship Id="rId11" Type="http://schemas.openxmlformats.org/officeDocument/2006/relationships/image" Target="media/image3.png" /><Relationship Id="rId0" Type="http://schemas.openxmlformats.org/officeDocument/2006/relationships/styles" Target="styles.xml" /><Relationship Id="rId12" Type="http://schemas.openxmlformats.org/officeDocument/2006/relationships/image" Target="media/image4.png" /><Relationship Id="rId10" Type="http://schemas.openxmlformats.org/officeDocument/2006/relationships/image" Target="media/image2.jpg" /><Relationship Id="rId13" Type="http://schemas.openxmlformats.org/officeDocument/2006/relationships/image" Target="media/image5.png" /><Relationship Id="rId2" Type="http://schemas.openxmlformats.org/officeDocument/2006/relationships/fontTable" Target="fontTable.xml" /><Relationship Id="rId3" Type="http://schemas.openxmlformats.org/officeDocument/2006/relationships/numbering" Target="numbering.xml" /><Relationship Id="rId5" Type="http://schemas.openxmlformats.org/officeDocument/2006/relationships/footer" Target="footer2.xml" /><Relationship Id="rId1" Type="http://schemas.openxmlformats.org/officeDocument/2006/relationships/settings" Target="settings.xml" /><Relationship Id="rId4" Type="http://schemas.openxmlformats.org/officeDocument/2006/relationships/footer" Target="footer1.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2024-04-03T16:18:12Z</dcterms:created>
  <dcterms:modified xsi:type="dcterms:W3CDTF">2024-04-03T16:18:12Z</dcterms:modified>
</cp:coreProperties>
</file>