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41" w:rsidRDefault="00327741" w:rsidP="00327741">
      <w:pPr>
        <w:adjustRightInd w:val="0"/>
        <w:snapToGrid w:val="0"/>
        <w:jc w:val="center"/>
        <w:rPr>
          <w:color w:val="000000"/>
          <w:sz w:val="24"/>
          <w:szCs w:val="30"/>
        </w:rPr>
      </w:pPr>
    </w:p>
    <w:p w:rsidR="00327741" w:rsidRPr="008D7C25" w:rsidRDefault="00327741" w:rsidP="00327741">
      <w:pPr>
        <w:adjustRightInd w:val="0"/>
        <w:snapToGrid w:val="0"/>
        <w:jc w:val="center"/>
        <w:rPr>
          <w:rFonts w:eastAsia="楷体_GB2312"/>
          <w:b/>
          <w:color w:val="000000"/>
          <w:spacing w:val="40"/>
          <w:sz w:val="36"/>
        </w:rPr>
      </w:pPr>
    </w:p>
    <w:p w:rsidR="00327741" w:rsidRPr="008D7C25" w:rsidRDefault="00327741" w:rsidP="00327741">
      <w:pPr>
        <w:adjustRightInd w:val="0"/>
        <w:snapToGrid w:val="0"/>
        <w:jc w:val="center"/>
        <w:rPr>
          <w:rFonts w:eastAsia="楷体_GB2312"/>
          <w:b/>
          <w:color w:val="000000"/>
          <w:spacing w:val="40"/>
          <w:sz w:val="36"/>
        </w:rPr>
      </w:pPr>
    </w:p>
    <w:p w:rsidR="00327741" w:rsidRPr="008D7C25" w:rsidRDefault="00327741" w:rsidP="00327741">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simplePos x="0" y="0"/>
            <wp:positionH relativeFrom="column">
              <wp:posOffset>2197735</wp:posOffset>
            </wp:positionH>
            <wp:positionV relativeFrom="paragraph">
              <wp:posOffset>208915</wp:posOffset>
            </wp:positionV>
            <wp:extent cx="1828165" cy="431800"/>
            <wp:effectExtent l="0" t="0" r="635" b="6350"/>
            <wp:wrapTight wrapText="right">
              <wp:wrapPolygon edited="0">
                <wp:start x="0" y="0"/>
                <wp:lineTo x="0" y="20965"/>
                <wp:lineTo x="21382" y="20965"/>
                <wp:lineTo x="21382" y="0"/>
                <wp:lineTo x="0" y="0"/>
              </wp:wrapPolygon>
            </wp:wrapTight>
            <wp:docPr id="1" name="图片 1"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16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741" w:rsidRPr="008D7C25" w:rsidRDefault="00327741" w:rsidP="00327741">
      <w:pPr>
        <w:adjustRightInd w:val="0"/>
        <w:snapToGrid w:val="0"/>
        <w:jc w:val="center"/>
        <w:rPr>
          <w:rFonts w:eastAsia="楷体_GB2312"/>
          <w:b/>
          <w:color w:val="000000"/>
          <w:spacing w:val="40"/>
          <w:sz w:val="36"/>
        </w:rPr>
      </w:pPr>
    </w:p>
    <w:p w:rsidR="00327741" w:rsidRPr="008D7C25" w:rsidRDefault="00327741" w:rsidP="00327741">
      <w:pPr>
        <w:adjustRightInd w:val="0"/>
        <w:snapToGrid w:val="0"/>
        <w:jc w:val="center"/>
        <w:rPr>
          <w:rFonts w:eastAsia="楷体_GB2312"/>
          <w:b/>
          <w:color w:val="000000"/>
          <w:spacing w:val="40"/>
          <w:sz w:val="36"/>
        </w:rPr>
      </w:pPr>
    </w:p>
    <w:p w:rsidR="00327741" w:rsidRPr="008D7C25" w:rsidRDefault="00327741" w:rsidP="00327741">
      <w:pPr>
        <w:adjustRightInd w:val="0"/>
        <w:snapToGrid w:val="0"/>
        <w:jc w:val="center"/>
        <w:rPr>
          <w:b/>
          <w:color w:val="000000"/>
          <w:spacing w:val="40"/>
          <w:sz w:val="44"/>
        </w:rPr>
      </w:pPr>
    </w:p>
    <w:p w:rsidR="00327741" w:rsidRPr="003E1FB9" w:rsidRDefault="00327741" w:rsidP="00327741">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327741" w:rsidRPr="0068330F" w:rsidRDefault="00327741" w:rsidP="00327741">
      <w:pPr>
        <w:adjustRightInd w:val="0"/>
        <w:snapToGrid w:val="0"/>
        <w:rPr>
          <w:b/>
          <w:color w:val="000000"/>
          <w:sz w:val="32"/>
        </w:rPr>
      </w:pPr>
    </w:p>
    <w:p w:rsidR="00327741" w:rsidRPr="008D7C25" w:rsidRDefault="00327741" w:rsidP="00327741">
      <w:pPr>
        <w:adjustRightInd w:val="0"/>
        <w:snapToGrid w:val="0"/>
        <w:rPr>
          <w:b/>
          <w:color w:val="000000"/>
          <w:sz w:val="32"/>
        </w:rPr>
      </w:pPr>
    </w:p>
    <w:p w:rsidR="00327741" w:rsidRPr="0068330F" w:rsidRDefault="00327741" w:rsidP="00327741">
      <w:pPr>
        <w:adjustRightInd w:val="0"/>
        <w:snapToGrid w:val="0"/>
        <w:rPr>
          <w:b/>
          <w:color w:val="000000"/>
          <w:sz w:val="32"/>
        </w:rPr>
      </w:pPr>
    </w:p>
    <w:p w:rsidR="00327741" w:rsidRDefault="00327741" w:rsidP="00327741">
      <w:pPr>
        <w:adjustRightInd w:val="0"/>
        <w:snapToGrid w:val="0"/>
        <w:rPr>
          <w:b/>
          <w:color w:val="000000"/>
          <w:sz w:val="32"/>
        </w:rPr>
      </w:pPr>
    </w:p>
    <w:p w:rsidR="007B4300" w:rsidRPr="007B4300" w:rsidRDefault="007B4300" w:rsidP="00327741">
      <w:pPr>
        <w:adjustRightInd w:val="0"/>
        <w:snapToGrid w:val="0"/>
        <w:rPr>
          <w:b/>
          <w:color w:val="000000"/>
          <w:sz w:val="32"/>
        </w:rPr>
      </w:pPr>
    </w:p>
    <w:p w:rsidR="00327741" w:rsidRPr="008D7C25" w:rsidRDefault="00327741" w:rsidP="00327741">
      <w:pPr>
        <w:adjustRightInd w:val="0"/>
        <w:snapToGrid w:val="0"/>
        <w:rPr>
          <w:b/>
          <w:color w:val="000000"/>
          <w:sz w:val="32"/>
        </w:rPr>
      </w:pPr>
    </w:p>
    <w:p w:rsidR="00327741" w:rsidRPr="008D7C25" w:rsidRDefault="00327741" w:rsidP="00DA29A4">
      <w:pPr>
        <w:adjustRightInd w:val="0"/>
        <w:snapToGrid w:val="0"/>
        <w:rPr>
          <w:color w:val="000000"/>
          <w:sz w:val="32"/>
          <w:u w:val="single"/>
        </w:rPr>
      </w:pPr>
      <w:r w:rsidRPr="008D7C25">
        <w:rPr>
          <w:color w:val="000000"/>
          <w:sz w:val="32"/>
        </w:rPr>
        <w:t>论文题目：</w:t>
      </w:r>
      <w:r w:rsidR="00DA29A4">
        <w:rPr>
          <w:color w:val="000000"/>
          <w:sz w:val="32"/>
          <w:u w:val="single"/>
        </w:rPr>
        <w:t>基于深度学习与语义分析的药物不良反应发现</w:t>
      </w:r>
      <w:r w:rsidRPr="008D7C25">
        <w:rPr>
          <w:color w:val="000000"/>
          <w:sz w:val="32"/>
          <w:u w:val="single"/>
        </w:rPr>
        <w:t xml:space="preserve">                       </w:t>
      </w:r>
    </w:p>
    <w:p w:rsidR="00327741" w:rsidRPr="008D7C25" w:rsidRDefault="00327741" w:rsidP="00327741">
      <w:pPr>
        <w:adjustRightInd w:val="0"/>
        <w:snapToGrid w:val="0"/>
        <w:rPr>
          <w:b/>
          <w:color w:val="000000"/>
          <w:sz w:val="32"/>
        </w:rPr>
      </w:pPr>
    </w:p>
    <w:p w:rsidR="00327741" w:rsidRPr="008D7C25" w:rsidRDefault="00327741" w:rsidP="00327741">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327741" w:rsidRPr="008D7C25" w:rsidTr="00DC5B5A">
        <w:trPr>
          <w:trHeight w:val="558"/>
          <w:jc w:val="center"/>
        </w:trPr>
        <w:tc>
          <w:tcPr>
            <w:tcW w:w="2237" w:type="dxa"/>
            <w:vAlign w:val="center"/>
          </w:tcPr>
          <w:p w:rsidR="00327741" w:rsidRPr="008D7C25" w:rsidRDefault="00327741" w:rsidP="00DC5B5A">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327741" w:rsidRPr="008D7C25" w:rsidRDefault="00327741" w:rsidP="00DC5B5A">
            <w:pPr>
              <w:jc w:val="left"/>
              <w:rPr>
                <w:color w:val="000000"/>
                <w:sz w:val="30"/>
                <w:u w:val="single"/>
              </w:rPr>
            </w:pPr>
            <w:r w:rsidRPr="008D7C25">
              <w:rPr>
                <w:color w:val="000000"/>
                <w:sz w:val="30"/>
                <w:u w:val="single"/>
              </w:rPr>
              <w:t xml:space="preserve">           </w:t>
            </w:r>
            <w:r w:rsidR="00DA29A4">
              <w:rPr>
                <w:rFonts w:hint="eastAsia"/>
                <w:color w:val="000000"/>
                <w:sz w:val="30"/>
                <w:u w:val="single"/>
              </w:rPr>
              <w:t>郭凯</w:t>
            </w:r>
            <w:r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327741" w:rsidRPr="008D7C25" w:rsidRDefault="00DA29A4" w:rsidP="00DC5B5A">
            <w:pPr>
              <w:jc w:val="left"/>
              <w:rPr>
                <w:color w:val="000000"/>
                <w:sz w:val="30"/>
                <w:u w:val="single"/>
              </w:rPr>
            </w:pPr>
            <w:r>
              <w:rPr>
                <w:color w:val="000000"/>
                <w:sz w:val="30"/>
                <w:u w:val="single"/>
              </w:rPr>
              <w:t xml:space="preserve">         21409162</w:t>
            </w:r>
            <w:r w:rsidR="00327741"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jc w:val="right"/>
              <w:rPr>
                <w:color w:val="000000"/>
                <w:sz w:val="30"/>
              </w:rPr>
            </w:pPr>
            <w:r w:rsidRPr="008D7C25">
              <w:rPr>
                <w:color w:val="000000"/>
                <w:sz w:val="30"/>
              </w:rPr>
              <w:t>学科专业：</w:t>
            </w:r>
          </w:p>
        </w:tc>
        <w:tc>
          <w:tcPr>
            <w:tcW w:w="4277" w:type="dxa"/>
            <w:vAlign w:val="center"/>
          </w:tcPr>
          <w:p w:rsidR="00327741" w:rsidRPr="008D7C25" w:rsidRDefault="00327741" w:rsidP="00DA29A4">
            <w:pPr>
              <w:jc w:val="left"/>
              <w:rPr>
                <w:color w:val="000000"/>
                <w:sz w:val="30"/>
                <w:u w:val="single"/>
              </w:rPr>
            </w:pPr>
            <w:r w:rsidRPr="008D7C25">
              <w:rPr>
                <w:color w:val="000000"/>
                <w:sz w:val="30"/>
                <w:u w:val="single"/>
              </w:rPr>
              <w:t xml:space="preserve">        </w:t>
            </w:r>
            <w:r w:rsidR="00DA29A4">
              <w:rPr>
                <w:color w:val="000000"/>
                <w:sz w:val="30"/>
                <w:u w:val="single"/>
              </w:rPr>
              <w:t>计算机技术</w:t>
            </w:r>
            <w:r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jc w:val="right"/>
              <w:rPr>
                <w:color w:val="000000"/>
                <w:sz w:val="30"/>
              </w:rPr>
            </w:pPr>
            <w:r w:rsidRPr="008D7C25">
              <w:rPr>
                <w:color w:val="000000"/>
                <w:sz w:val="30"/>
              </w:rPr>
              <w:t>指导教师：</w:t>
            </w:r>
          </w:p>
        </w:tc>
        <w:tc>
          <w:tcPr>
            <w:tcW w:w="4277" w:type="dxa"/>
            <w:vAlign w:val="center"/>
          </w:tcPr>
          <w:p w:rsidR="00327741" w:rsidRPr="008D7C25" w:rsidRDefault="00DA29A4" w:rsidP="00DC5B5A">
            <w:pPr>
              <w:jc w:val="left"/>
              <w:rPr>
                <w:color w:val="000000"/>
                <w:sz w:val="30"/>
                <w:u w:val="single"/>
              </w:rPr>
            </w:pPr>
            <w:r>
              <w:rPr>
                <w:color w:val="000000"/>
                <w:sz w:val="30"/>
                <w:u w:val="single"/>
              </w:rPr>
              <w:t xml:space="preserve">        </w:t>
            </w:r>
            <w:r>
              <w:rPr>
                <w:color w:val="000000"/>
                <w:sz w:val="30"/>
                <w:u w:val="single"/>
              </w:rPr>
              <w:t>林鸿飞</w:t>
            </w:r>
            <w:r>
              <w:rPr>
                <w:rFonts w:hint="eastAsia"/>
                <w:color w:val="000000"/>
                <w:sz w:val="30"/>
                <w:u w:val="single"/>
              </w:rPr>
              <w:t xml:space="preserve"> </w:t>
            </w:r>
            <w:r>
              <w:rPr>
                <w:color w:val="000000"/>
                <w:sz w:val="30"/>
                <w:u w:val="single"/>
              </w:rPr>
              <w:t>教授</w:t>
            </w:r>
            <w:r w:rsidR="00327741"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jc w:val="right"/>
              <w:rPr>
                <w:color w:val="000000"/>
                <w:sz w:val="30"/>
              </w:rPr>
            </w:pPr>
            <w:r w:rsidRPr="008D7C25">
              <w:rPr>
                <w:color w:val="000000"/>
                <w:sz w:val="30"/>
              </w:rPr>
              <w:t>入学日期：</w:t>
            </w:r>
          </w:p>
        </w:tc>
        <w:tc>
          <w:tcPr>
            <w:tcW w:w="4277" w:type="dxa"/>
            <w:vAlign w:val="center"/>
          </w:tcPr>
          <w:p w:rsidR="00327741" w:rsidRPr="008D7C25" w:rsidRDefault="00DA29A4" w:rsidP="00DC5B5A">
            <w:pPr>
              <w:jc w:val="left"/>
              <w:rPr>
                <w:color w:val="000000"/>
                <w:sz w:val="30"/>
                <w:u w:val="single"/>
              </w:rPr>
            </w:pPr>
            <w:r>
              <w:rPr>
                <w:color w:val="000000"/>
                <w:sz w:val="30"/>
                <w:u w:val="single"/>
              </w:rPr>
              <w:t xml:space="preserve">      </w:t>
            </w:r>
            <w:r w:rsidR="00327741" w:rsidRPr="008D7C25">
              <w:rPr>
                <w:color w:val="000000"/>
                <w:sz w:val="30"/>
                <w:u w:val="single"/>
              </w:rPr>
              <w:t xml:space="preserve"> </w:t>
            </w:r>
            <w:r>
              <w:rPr>
                <w:color w:val="000000"/>
                <w:sz w:val="30"/>
                <w:u w:val="single"/>
              </w:rPr>
              <w:t>2014</w:t>
            </w:r>
            <w:r>
              <w:rPr>
                <w:color w:val="000000"/>
                <w:sz w:val="30"/>
                <w:u w:val="single"/>
              </w:rPr>
              <w:t>年</w:t>
            </w:r>
            <w:r>
              <w:rPr>
                <w:color w:val="000000"/>
                <w:sz w:val="30"/>
                <w:u w:val="single"/>
              </w:rPr>
              <w:t>9</w:t>
            </w:r>
            <w:r>
              <w:rPr>
                <w:color w:val="000000"/>
                <w:sz w:val="30"/>
                <w:u w:val="single"/>
              </w:rPr>
              <w:t>月</w:t>
            </w:r>
            <w:r>
              <w:rPr>
                <w:rFonts w:hint="eastAsia"/>
                <w:color w:val="000000"/>
                <w:sz w:val="30"/>
                <w:u w:val="single"/>
              </w:rPr>
              <w:t>1</w:t>
            </w:r>
            <w:r>
              <w:rPr>
                <w:rFonts w:hint="eastAsia"/>
                <w:color w:val="000000"/>
                <w:sz w:val="30"/>
                <w:u w:val="single"/>
              </w:rPr>
              <w:t>日</w:t>
            </w:r>
            <w:r w:rsidR="00327741"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jc w:val="right"/>
              <w:rPr>
                <w:color w:val="000000"/>
                <w:sz w:val="30"/>
              </w:rPr>
            </w:pPr>
            <w:r w:rsidRPr="008D7C25">
              <w:rPr>
                <w:color w:val="000000"/>
                <w:sz w:val="30"/>
              </w:rPr>
              <w:t>报告日期：</w:t>
            </w:r>
          </w:p>
        </w:tc>
        <w:tc>
          <w:tcPr>
            <w:tcW w:w="4277" w:type="dxa"/>
            <w:vAlign w:val="center"/>
          </w:tcPr>
          <w:p w:rsidR="00327741" w:rsidRPr="008D7C25" w:rsidRDefault="00DA29A4" w:rsidP="00DC5B5A">
            <w:pPr>
              <w:jc w:val="left"/>
              <w:rPr>
                <w:color w:val="000000"/>
                <w:sz w:val="30"/>
                <w:u w:val="single"/>
              </w:rPr>
            </w:pPr>
            <w:r>
              <w:rPr>
                <w:color w:val="000000"/>
                <w:sz w:val="30"/>
                <w:u w:val="single"/>
              </w:rPr>
              <w:t xml:space="preserve">       2016</w:t>
            </w:r>
            <w:r>
              <w:rPr>
                <w:color w:val="000000"/>
                <w:sz w:val="30"/>
                <w:u w:val="single"/>
              </w:rPr>
              <w:t>年</w:t>
            </w:r>
            <w:r>
              <w:rPr>
                <w:rFonts w:hint="eastAsia"/>
                <w:color w:val="000000"/>
                <w:sz w:val="30"/>
                <w:u w:val="single"/>
              </w:rPr>
              <w:t>1</w:t>
            </w:r>
            <w:r>
              <w:rPr>
                <w:color w:val="000000"/>
                <w:sz w:val="30"/>
                <w:u w:val="single"/>
              </w:rPr>
              <w:t>0</w:t>
            </w:r>
            <w:r>
              <w:rPr>
                <w:rFonts w:hint="eastAsia"/>
                <w:color w:val="000000"/>
                <w:sz w:val="30"/>
                <w:u w:val="single"/>
              </w:rPr>
              <w:t>月</w:t>
            </w:r>
            <w:r>
              <w:rPr>
                <w:rFonts w:hint="eastAsia"/>
                <w:color w:val="000000"/>
                <w:sz w:val="30"/>
                <w:u w:val="single"/>
              </w:rPr>
              <w:t>12</w:t>
            </w:r>
            <w:r>
              <w:rPr>
                <w:rFonts w:hint="eastAsia"/>
                <w:color w:val="000000"/>
                <w:sz w:val="30"/>
                <w:u w:val="single"/>
              </w:rPr>
              <w:t>日</w:t>
            </w:r>
            <w:r w:rsidR="00327741" w:rsidRPr="008D7C25">
              <w:rPr>
                <w:color w:val="000000"/>
                <w:sz w:val="30"/>
                <w:u w:val="single"/>
              </w:rPr>
              <w:t xml:space="preserve">                    </w:t>
            </w:r>
          </w:p>
        </w:tc>
      </w:tr>
      <w:tr w:rsidR="00327741" w:rsidRPr="008D7C25" w:rsidTr="00DC5B5A">
        <w:trPr>
          <w:jc w:val="center"/>
        </w:trPr>
        <w:tc>
          <w:tcPr>
            <w:tcW w:w="2237" w:type="dxa"/>
            <w:vAlign w:val="center"/>
          </w:tcPr>
          <w:p w:rsidR="00327741" w:rsidRPr="008D7C25" w:rsidRDefault="00327741" w:rsidP="00DC5B5A">
            <w:pPr>
              <w:jc w:val="right"/>
              <w:rPr>
                <w:color w:val="000000"/>
                <w:sz w:val="30"/>
              </w:rPr>
            </w:pPr>
            <w:r w:rsidRPr="008D7C25">
              <w:rPr>
                <w:color w:val="000000"/>
                <w:sz w:val="30"/>
              </w:rPr>
              <w:t>报告地点：</w:t>
            </w:r>
          </w:p>
        </w:tc>
        <w:tc>
          <w:tcPr>
            <w:tcW w:w="4277" w:type="dxa"/>
            <w:vAlign w:val="center"/>
          </w:tcPr>
          <w:p w:rsidR="00327741" w:rsidRPr="008D7C25" w:rsidRDefault="00DA29A4" w:rsidP="00DC5B5A">
            <w:pPr>
              <w:jc w:val="left"/>
              <w:rPr>
                <w:color w:val="000000"/>
                <w:sz w:val="30"/>
                <w:u w:val="single"/>
              </w:rPr>
            </w:pPr>
            <w:r>
              <w:rPr>
                <w:color w:val="000000"/>
                <w:sz w:val="30"/>
                <w:u w:val="single"/>
              </w:rPr>
              <w:t xml:space="preserve">    </w:t>
            </w:r>
            <w:r>
              <w:rPr>
                <w:color w:val="000000"/>
                <w:sz w:val="30"/>
                <w:u w:val="single"/>
              </w:rPr>
              <w:t>大连理工大学创新园大厦</w:t>
            </w:r>
            <w:r w:rsidR="00327741" w:rsidRPr="008D7C25">
              <w:rPr>
                <w:color w:val="000000"/>
                <w:sz w:val="30"/>
                <w:u w:val="single"/>
              </w:rPr>
              <w:t xml:space="preserve">                      </w:t>
            </w:r>
          </w:p>
        </w:tc>
      </w:tr>
    </w:tbl>
    <w:p w:rsidR="00327741" w:rsidRPr="008D7C25" w:rsidRDefault="00327741" w:rsidP="00327741">
      <w:pPr>
        <w:adjustRightInd w:val="0"/>
        <w:snapToGrid w:val="0"/>
        <w:rPr>
          <w:b/>
          <w:color w:val="000000"/>
          <w:sz w:val="32"/>
        </w:rPr>
      </w:pPr>
    </w:p>
    <w:p w:rsidR="00327741" w:rsidRDefault="00327741" w:rsidP="00327741">
      <w:pPr>
        <w:adjustRightInd w:val="0"/>
        <w:snapToGrid w:val="0"/>
        <w:rPr>
          <w:b/>
          <w:color w:val="000000"/>
          <w:sz w:val="32"/>
        </w:rPr>
      </w:pPr>
    </w:p>
    <w:p w:rsidR="00327741" w:rsidRPr="008D7C25" w:rsidRDefault="00327741" w:rsidP="00327741">
      <w:pPr>
        <w:adjustRightInd w:val="0"/>
        <w:snapToGrid w:val="0"/>
        <w:rPr>
          <w:b/>
          <w:color w:val="000000"/>
          <w:sz w:val="32"/>
        </w:rPr>
      </w:pPr>
    </w:p>
    <w:p w:rsidR="00327741" w:rsidRPr="008D7C25" w:rsidRDefault="00327741" w:rsidP="00327741">
      <w:pPr>
        <w:adjustRightInd w:val="0"/>
        <w:snapToGrid w:val="0"/>
        <w:rPr>
          <w:b/>
          <w:color w:val="000000"/>
          <w:sz w:val="32"/>
        </w:rPr>
      </w:pPr>
    </w:p>
    <w:p w:rsidR="00327741" w:rsidRDefault="00327741" w:rsidP="00327741">
      <w:pPr>
        <w:adjustRightInd w:val="0"/>
        <w:snapToGrid w:val="0"/>
        <w:jc w:val="center"/>
        <w:rPr>
          <w:color w:val="000000"/>
          <w:sz w:val="32"/>
        </w:rPr>
      </w:pPr>
      <w:r w:rsidRPr="008D7C25">
        <w:rPr>
          <w:color w:val="000000"/>
          <w:sz w:val="32"/>
        </w:rPr>
        <w:t>研究生院制表</w:t>
      </w:r>
    </w:p>
    <w:p w:rsidR="00A35780" w:rsidRDefault="00A35780" w:rsidP="00327741">
      <w:pPr>
        <w:adjustRightInd w:val="0"/>
        <w:snapToGrid w:val="0"/>
        <w:jc w:val="center"/>
        <w:rPr>
          <w:color w:val="000000"/>
          <w:sz w:val="32"/>
        </w:rPr>
      </w:pPr>
      <w:bookmarkStart w:id="0" w:name="_GoBack"/>
      <w:bookmarkEnd w:id="0"/>
    </w:p>
    <w:p w:rsidR="00A35780" w:rsidRDefault="00A35780" w:rsidP="00327741">
      <w:pPr>
        <w:adjustRightInd w:val="0"/>
        <w:snapToGrid w:val="0"/>
        <w:jc w:val="center"/>
        <w:rPr>
          <w:color w:val="000000"/>
          <w:sz w:val="32"/>
        </w:rPr>
      </w:pPr>
    </w:p>
    <w:p w:rsidR="00327741" w:rsidRPr="002E3FCB" w:rsidRDefault="00327741" w:rsidP="00327741">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327741" w:rsidRDefault="00327741" w:rsidP="00327741">
      <w:pPr>
        <w:snapToGrid w:val="0"/>
        <w:ind w:firstLineChars="200" w:firstLine="480"/>
        <w:rPr>
          <w:rFonts w:hAnsi="宋体"/>
          <w:color w:val="000000"/>
          <w:kern w:val="0"/>
          <w:sz w:val="24"/>
        </w:rPr>
      </w:pPr>
    </w:p>
    <w:p w:rsidR="00327741" w:rsidRDefault="00327741" w:rsidP="00327741">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327741" w:rsidRDefault="00327741" w:rsidP="00327741">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327741" w:rsidRDefault="00327741" w:rsidP="00327741">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327741" w:rsidRPr="007A546B" w:rsidRDefault="00327741" w:rsidP="00327741">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327741" w:rsidRDefault="00327741" w:rsidP="00327741">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327741" w:rsidRDefault="00327741" w:rsidP="00327741">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327741" w:rsidRPr="008D7C25" w:rsidRDefault="00327741" w:rsidP="00327741">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327741" w:rsidRPr="00D5339D" w:rsidRDefault="00327741" w:rsidP="00327741">
      <w:pPr>
        <w:snapToGrid w:val="0"/>
        <w:ind w:firstLineChars="200" w:firstLine="480"/>
        <w:rPr>
          <w:rFonts w:hAnsi="宋体"/>
          <w:color w:val="000000"/>
          <w:kern w:val="0"/>
          <w:sz w:val="24"/>
        </w:rPr>
      </w:pPr>
    </w:p>
    <w:p w:rsidR="00327741" w:rsidRPr="00AF7606" w:rsidRDefault="00327741" w:rsidP="00327741">
      <w:pPr>
        <w:snapToGrid w:val="0"/>
        <w:ind w:firstLineChars="200" w:firstLine="480"/>
        <w:rPr>
          <w:rFonts w:hAnsi="宋体"/>
          <w:color w:val="000000"/>
          <w:kern w:val="0"/>
          <w:sz w:val="24"/>
        </w:rPr>
      </w:pPr>
    </w:p>
    <w:p w:rsidR="00327741" w:rsidRDefault="00327741" w:rsidP="00327741">
      <w:pPr>
        <w:snapToGrid w:val="0"/>
        <w:ind w:firstLineChars="200" w:firstLine="480"/>
        <w:rPr>
          <w:rFonts w:hAnsi="宋体"/>
          <w:color w:val="000000"/>
          <w:kern w:val="0"/>
          <w:sz w:val="24"/>
        </w:rPr>
      </w:pPr>
    </w:p>
    <w:p w:rsidR="00327741" w:rsidRDefault="00327741" w:rsidP="00327741">
      <w:pPr>
        <w:snapToGrid w:val="0"/>
        <w:ind w:firstLineChars="200" w:firstLine="480"/>
        <w:rPr>
          <w:rFonts w:hAnsi="宋体"/>
          <w:color w:val="000000"/>
          <w:kern w:val="0"/>
          <w:sz w:val="24"/>
        </w:rPr>
      </w:pPr>
    </w:p>
    <w:p w:rsidR="00327741" w:rsidRPr="008D7C25" w:rsidRDefault="00327741" w:rsidP="00327741">
      <w:pPr>
        <w:snapToGrid w:val="0"/>
        <w:ind w:firstLineChars="200" w:firstLine="480"/>
        <w:rPr>
          <w:color w:val="000000"/>
          <w:kern w:val="0"/>
          <w:sz w:val="24"/>
        </w:rPr>
      </w:pPr>
    </w:p>
    <w:p w:rsidR="00327741" w:rsidRPr="00291121" w:rsidRDefault="00327741" w:rsidP="00327741">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327741" w:rsidRPr="002B1E7F" w:rsidRDefault="00327741" w:rsidP="00327741">
      <w:pPr>
        <w:adjustRightInd w:val="0"/>
        <w:snapToGrid w:val="0"/>
        <w:rPr>
          <w:rFonts w:ascii="宋体" w:hAnsi="宋体"/>
          <w:color w:val="000000"/>
          <w:sz w:val="24"/>
        </w:rPr>
      </w:pPr>
      <w:r w:rsidRPr="002B1E7F">
        <w:rPr>
          <w:rFonts w:ascii="宋体" w:hAnsi="宋体" w:hint="eastAsia"/>
          <w:color w:val="000000"/>
          <w:sz w:val="24"/>
        </w:rPr>
        <w:t>撰写大纲：</w:t>
      </w:r>
    </w:p>
    <w:p w:rsidR="00327741" w:rsidRDefault="00327741" w:rsidP="00327741">
      <w:pPr>
        <w:numPr>
          <w:ilvl w:val="0"/>
          <w:numId w:val="1"/>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327741" w:rsidRDefault="00327741" w:rsidP="00327741">
      <w:pPr>
        <w:numPr>
          <w:ilvl w:val="0"/>
          <w:numId w:val="1"/>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327741" w:rsidRDefault="00327741" w:rsidP="00327741">
      <w:pPr>
        <w:numPr>
          <w:ilvl w:val="0"/>
          <w:numId w:val="1"/>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327741" w:rsidRPr="008D7C25" w:rsidRDefault="00327741" w:rsidP="00327741">
      <w:pPr>
        <w:numPr>
          <w:ilvl w:val="0"/>
          <w:numId w:val="1"/>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327741" w:rsidRPr="00CD6005" w:rsidRDefault="00327741" w:rsidP="00327741">
      <w:pPr>
        <w:numPr>
          <w:ilvl w:val="0"/>
          <w:numId w:val="1"/>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327741" w:rsidRPr="00CD6005" w:rsidRDefault="00327741" w:rsidP="00327741">
      <w:pPr>
        <w:adjustRightInd w:val="0"/>
        <w:snapToGrid w:val="0"/>
        <w:rPr>
          <w:color w:val="000000"/>
        </w:rPr>
      </w:pPr>
    </w:p>
    <w:p w:rsidR="00FC7257" w:rsidRDefault="00327741" w:rsidP="00327741">
      <w:pPr>
        <w:snapToGrid w:val="0"/>
        <w:spacing w:beforeLines="50" w:before="156" w:line="276" w:lineRule="auto"/>
        <w:jc w:val="center"/>
        <w:rPr>
          <w:color w:val="000000"/>
          <w:kern w:val="0"/>
          <w:sz w:val="24"/>
        </w:rPr>
      </w:pPr>
      <w:r>
        <w:rPr>
          <w:color w:val="000000"/>
          <w:kern w:val="0"/>
          <w:sz w:val="24"/>
        </w:rPr>
        <w:br w:type="page"/>
      </w:r>
    </w:p>
    <w:p w:rsidR="00FC7257" w:rsidRPr="00513FB7" w:rsidRDefault="00FC7257" w:rsidP="00FC7257">
      <w:pPr>
        <w:pStyle w:val="10"/>
        <w:rPr>
          <w:rFonts w:ascii="黑体" w:eastAsia="黑体" w:hAnsi="黑体"/>
          <w:bCs/>
          <w:color w:val="000000"/>
          <w:kern w:val="44"/>
          <w:sz w:val="30"/>
          <w:szCs w:val="30"/>
        </w:rPr>
      </w:pPr>
      <w:r>
        <w:rPr>
          <w:rFonts w:ascii="黑体" w:eastAsia="黑体" w:hAnsi="黑体" w:hint="eastAsia"/>
          <w:bCs/>
          <w:color w:val="000000"/>
          <w:kern w:val="44"/>
          <w:sz w:val="30"/>
          <w:szCs w:val="30"/>
        </w:rPr>
        <w:lastRenderedPageBreak/>
        <w:t>目</w:t>
      </w:r>
      <w:r>
        <w:rPr>
          <w:rFonts w:hint="eastAsia"/>
        </w:rPr>
        <w:t xml:space="preserve">    </w:t>
      </w:r>
      <w:r>
        <w:rPr>
          <w:rFonts w:ascii="黑体" w:eastAsia="黑体" w:hAnsi="黑体" w:hint="eastAsia"/>
          <w:bCs/>
          <w:color w:val="000000"/>
          <w:kern w:val="44"/>
          <w:sz w:val="30"/>
          <w:szCs w:val="30"/>
        </w:rPr>
        <w:t>录</w:t>
      </w:r>
    </w:p>
    <w:p w:rsidR="00FC7257" w:rsidRPr="00B6489E" w:rsidRDefault="00FC7257" w:rsidP="00FC7257">
      <w:pPr>
        <w:pStyle w:val="10"/>
        <w:spacing w:line="300" w:lineRule="auto"/>
        <w:rPr>
          <w:rFonts w:eastAsiaTheme="minorEastAsia"/>
          <w:noProof/>
          <w:sz w:val="24"/>
        </w:rPr>
      </w:pPr>
      <w:r w:rsidRPr="00B6489E">
        <w:rPr>
          <w:rFonts w:eastAsiaTheme="minorEastAsia"/>
          <w:bCs/>
          <w:color w:val="000000"/>
          <w:kern w:val="44"/>
          <w:sz w:val="24"/>
        </w:rPr>
        <w:fldChar w:fldCharType="begin"/>
      </w:r>
      <w:r w:rsidRPr="00B6489E">
        <w:rPr>
          <w:rFonts w:eastAsiaTheme="minorEastAsia"/>
          <w:bCs/>
          <w:color w:val="000000"/>
          <w:kern w:val="44"/>
          <w:sz w:val="24"/>
        </w:rPr>
        <w:instrText xml:space="preserve"> TOC \o "1-2" \h \z \u </w:instrText>
      </w:r>
      <w:r w:rsidRPr="00B6489E">
        <w:rPr>
          <w:rFonts w:eastAsiaTheme="minorEastAsia"/>
          <w:bCs/>
          <w:color w:val="000000"/>
          <w:kern w:val="44"/>
          <w:sz w:val="24"/>
        </w:rPr>
        <w:fldChar w:fldCharType="separate"/>
      </w:r>
      <w:hyperlink w:anchor="_Toc439664717" w:history="1">
        <w:r w:rsidRPr="00B6489E">
          <w:rPr>
            <w:rStyle w:val="a4"/>
            <w:rFonts w:eastAsiaTheme="minorEastAsia"/>
            <w:noProof/>
            <w:sz w:val="24"/>
          </w:rPr>
          <w:t xml:space="preserve">1  </w:t>
        </w:r>
        <w:r w:rsidRPr="00B6489E">
          <w:rPr>
            <w:rStyle w:val="a4"/>
            <w:rFonts w:eastAsiaTheme="minorEastAsia"/>
            <w:noProof/>
            <w:sz w:val="24"/>
          </w:rPr>
          <w:t>绪论</w:t>
        </w:r>
        <w:r w:rsidRPr="00B6489E">
          <w:rPr>
            <w:rFonts w:eastAsiaTheme="minorEastAsia"/>
            <w:noProof/>
            <w:webHidden/>
            <w:sz w:val="24"/>
          </w:rPr>
          <w:tab/>
        </w:r>
        <w:r w:rsidRPr="00B6489E">
          <w:rPr>
            <w:rFonts w:eastAsiaTheme="minorEastAsia"/>
            <w:noProof/>
            <w:webHidden/>
            <w:sz w:val="24"/>
          </w:rPr>
          <w:fldChar w:fldCharType="begin"/>
        </w:r>
        <w:r w:rsidRPr="00B6489E">
          <w:rPr>
            <w:rFonts w:eastAsiaTheme="minorEastAsia"/>
            <w:noProof/>
            <w:webHidden/>
            <w:sz w:val="24"/>
          </w:rPr>
          <w:instrText xml:space="preserve"> PAGEREF _Toc439664717 \h </w:instrText>
        </w:r>
        <w:r w:rsidRPr="00B6489E">
          <w:rPr>
            <w:rFonts w:eastAsiaTheme="minorEastAsia"/>
            <w:noProof/>
            <w:webHidden/>
            <w:sz w:val="24"/>
          </w:rPr>
        </w:r>
        <w:r w:rsidRPr="00B6489E">
          <w:rPr>
            <w:rFonts w:eastAsiaTheme="minorEastAsia"/>
            <w:noProof/>
            <w:webHidden/>
            <w:sz w:val="24"/>
          </w:rPr>
          <w:fldChar w:fldCharType="separate"/>
        </w:r>
        <w:r>
          <w:rPr>
            <w:rFonts w:eastAsiaTheme="minorEastAsia"/>
            <w:noProof/>
            <w:webHidden/>
            <w:sz w:val="24"/>
          </w:rPr>
          <w:t>1</w:t>
        </w:r>
        <w:r w:rsidRPr="00B6489E">
          <w:rPr>
            <w:rFonts w:eastAsiaTheme="minorEastAsia"/>
            <w:noProof/>
            <w:webHidden/>
            <w:sz w:val="24"/>
          </w:rPr>
          <w:fldChar w:fldCharType="end"/>
        </w:r>
      </w:hyperlink>
    </w:p>
    <w:p w:rsidR="00FC7257" w:rsidRPr="00B6489E" w:rsidRDefault="00EE099F" w:rsidP="00FC7257">
      <w:pPr>
        <w:pStyle w:val="2"/>
        <w:tabs>
          <w:tab w:val="left" w:pos="1050"/>
          <w:tab w:val="right" w:leader="dot" w:pos="8296"/>
        </w:tabs>
        <w:spacing w:line="300" w:lineRule="auto"/>
        <w:rPr>
          <w:rFonts w:eastAsiaTheme="minorEastAsia"/>
          <w:noProof/>
          <w:sz w:val="24"/>
        </w:rPr>
      </w:pPr>
      <w:hyperlink w:anchor="_Toc439664718" w:history="1">
        <w:r w:rsidR="00FC7257" w:rsidRPr="00B6489E">
          <w:rPr>
            <w:rStyle w:val="a4"/>
            <w:rFonts w:eastAsiaTheme="minorEastAsia"/>
            <w:noProof/>
            <w:sz w:val="24"/>
          </w:rPr>
          <w:t>1.1</w:t>
        </w:r>
        <w:r w:rsidR="00FC7257" w:rsidRPr="00B6489E">
          <w:rPr>
            <w:rFonts w:eastAsiaTheme="minorEastAsia"/>
            <w:noProof/>
            <w:sz w:val="24"/>
          </w:rPr>
          <w:tab/>
        </w:r>
        <w:r w:rsidR="00FC7257" w:rsidRPr="00B6489E">
          <w:rPr>
            <w:rStyle w:val="a4"/>
            <w:rFonts w:eastAsiaTheme="minorEastAsia"/>
            <w:noProof/>
            <w:sz w:val="24"/>
          </w:rPr>
          <w:t>研究</w:t>
        </w:r>
        <w:r w:rsidR="000D5D65">
          <w:rPr>
            <w:rStyle w:val="a4"/>
            <w:rFonts w:eastAsiaTheme="minorEastAsia" w:hint="eastAsia"/>
            <w:noProof/>
            <w:sz w:val="24"/>
          </w:rPr>
          <w:t>方案</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_Toc439664718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1</w:t>
        </w:r>
        <w:r w:rsidR="00FC7257" w:rsidRPr="00B6489E">
          <w:rPr>
            <w:rFonts w:eastAsiaTheme="minorEastAsia"/>
            <w:noProof/>
            <w:webHidden/>
            <w:sz w:val="24"/>
          </w:rPr>
          <w:fldChar w:fldCharType="end"/>
        </w:r>
      </w:hyperlink>
    </w:p>
    <w:p w:rsidR="00FC7257" w:rsidRPr="00B6489E" w:rsidRDefault="00EE099F" w:rsidP="000D5D65">
      <w:pPr>
        <w:pStyle w:val="2"/>
        <w:tabs>
          <w:tab w:val="left" w:pos="1050"/>
          <w:tab w:val="right" w:leader="dot" w:pos="8296"/>
        </w:tabs>
        <w:spacing w:line="300" w:lineRule="auto"/>
        <w:rPr>
          <w:rFonts w:eastAsiaTheme="minorEastAsia"/>
          <w:noProof/>
          <w:sz w:val="24"/>
        </w:rPr>
      </w:pPr>
      <w:hyperlink w:anchor="_Toc439664719" w:history="1">
        <w:r w:rsidR="00FC7257" w:rsidRPr="00B6489E">
          <w:rPr>
            <w:rStyle w:val="a4"/>
            <w:rFonts w:eastAsiaTheme="minorEastAsia"/>
            <w:noProof/>
            <w:sz w:val="24"/>
          </w:rPr>
          <w:t>1.2</w:t>
        </w:r>
        <w:r w:rsidR="00FC7257" w:rsidRPr="00B6489E">
          <w:rPr>
            <w:rFonts w:eastAsiaTheme="minorEastAsia"/>
            <w:noProof/>
            <w:sz w:val="24"/>
          </w:rPr>
          <w:tab/>
        </w:r>
        <w:r w:rsidR="000D5D65">
          <w:rPr>
            <w:rFonts w:eastAsiaTheme="minorEastAsia"/>
            <w:noProof/>
            <w:sz w:val="24"/>
          </w:rPr>
          <w:t>进度计划</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_Toc439664719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1</w:t>
        </w:r>
        <w:r w:rsidR="00FC7257" w:rsidRPr="00B6489E">
          <w:rPr>
            <w:rFonts w:eastAsiaTheme="minorEastAsia"/>
            <w:noProof/>
            <w:webHidden/>
            <w:sz w:val="24"/>
          </w:rPr>
          <w:fldChar w:fldCharType="end"/>
        </w:r>
      </w:hyperlink>
    </w:p>
    <w:p w:rsidR="00FC7257" w:rsidRPr="00B6489E" w:rsidRDefault="00EE099F" w:rsidP="000D5D65">
      <w:pPr>
        <w:pStyle w:val="10"/>
        <w:spacing w:line="300" w:lineRule="auto"/>
        <w:jc w:val="both"/>
        <w:rPr>
          <w:rFonts w:eastAsiaTheme="minorEastAsia"/>
          <w:noProof/>
          <w:sz w:val="24"/>
        </w:rPr>
      </w:pPr>
      <w:hyperlink w:anchor="_Toc439664721" w:history="1">
        <w:r w:rsidR="000D5D65">
          <w:rPr>
            <w:rStyle w:val="a4"/>
            <w:rFonts w:eastAsiaTheme="minorEastAsia"/>
            <w:noProof/>
            <w:sz w:val="24"/>
          </w:rPr>
          <w:t xml:space="preserve">2  </w:t>
        </w:r>
        <w:r w:rsidR="00FC7257" w:rsidRPr="00B6489E">
          <w:rPr>
            <w:rStyle w:val="a4"/>
            <w:rFonts w:eastAsiaTheme="minorEastAsia"/>
            <w:noProof/>
            <w:sz w:val="24"/>
          </w:rPr>
          <w:t>研究内容概述</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_Toc439664721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6</w:t>
        </w:r>
        <w:r w:rsidR="00FC7257" w:rsidRPr="00B6489E">
          <w:rPr>
            <w:rFonts w:eastAsiaTheme="minorEastAsia"/>
            <w:noProof/>
            <w:webHidden/>
            <w:sz w:val="24"/>
          </w:rPr>
          <w:fldChar w:fldCharType="end"/>
        </w:r>
      </w:hyperlink>
    </w:p>
    <w:p w:rsidR="00FC7257" w:rsidRPr="00B6489E" w:rsidRDefault="00EE099F" w:rsidP="00FC7257">
      <w:pPr>
        <w:pStyle w:val="2"/>
        <w:tabs>
          <w:tab w:val="right" w:leader="dot" w:pos="8296"/>
        </w:tabs>
        <w:spacing w:line="300" w:lineRule="auto"/>
        <w:rPr>
          <w:rFonts w:eastAsiaTheme="minorEastAsia"/>
          <w:noProof/>
          <w:sz w:val="24"/>
        </w:rPr>
      </w:pPr>
      <w:hyperlink w:anchor="_Toc439664722" w:history="1">
        <w:r w:rsidR="000D5D65">
          <w:rPr>
            <w:rStyle w:val="a4"/>
            <w:rFonts w:eastAsiaTheme="minorEastAsia"/>
            <w:noProof/>
            <w:sz w:val="24"/>
            <w:lang w:bidi="en-US"/>
          </w:rPr>
          <w:t>2.1</w:t>
        </w:r>
        <w:r w:rsidR="00FC7257" w:rsidRPr="00B6489E">
          <w:rPr>
            <w:rStyle w:val="a4"/>
            <w:rFonts w:eastAsiaTheme="minorEastAsia"/>
            <w:noProof/>
            <w:sz w:val="24"/>
            <w:lang w:bidi="en-US"/>
          </w:rPr>
          <w:t xml:space="preserve">  </w:t>
        </w:r>
        <w:r w:rsidR="00FC7257" w:rsidRPr="00B6489E">
          <w:rPr>
            <w:rStyle w:val="a4"/>
            <w:rFonts w:eastAsiaTheme="minorEastAsia"/>
            <w:noProof/>
            <w:sz w:val="24"/>
            <w:lang w:bidi="en-US"/>
          </w:rPr>
          <w:t>研究</w:t>
        </w:r>
        <w:r w:rsidR="000D5D65">
          <w:rPr>
            <w:rStyle w:val="a4"/>
            <w:rFonts w:eastAsiaTheme="minorEastAsia" w:hint="eastAsia"/>
            <w:noProof/>
            <w:sz w:val="24"/>
            <w:lang w:bidi="en-US"/>
          </w:rPr>
          <w:t>进展</w:t>
        </w:r>
        <w:r w:rsidR="00FB12F5">
          <w:rPr>
            <w:rStyle w:val="a4"/>
            <w:rFonts w:eastAsiaTheme="minorEastAsia" w:hint="eastAsia"/>
            <w:noProof/>
            <w:sz w:val="24"/>
            <w:lang w:bidi="en-US"/>
          </w:rPr>
          <w:t>与阶段性成果</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_Toc439664722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6</w:t>
        </w:r>
        <w:r w:rsidR="00FC7257" w:rsidRPr="00B6489E">
          <w:rPr>
            <w:rFonts w:eastAsiaTheme="minorEastAsia"/>
            <w:noProof/>
            <w:webHidden/>
            <w:sz w:val="24"/>
          </w:rPr>
          <w:fldChar w:fldCharType="end"/>
        </w:r>
      </w:hyperlink>
    </w:p>
    <w:p w:rsidR="00FC7257" w:rsidRPr="00B6489E" w:rsidRDefault="00EE099F" w:rsidP="00FC7257">
      <w:pPr>
        <w:pStyle w:val="2"/>
        <w:tabs>
          <w:tab w:val="right" w:leader="dot" w:pos="8296"/>
        </w:tabs>
        <w:spacing w:line="300" w:lineRule="auto"/>
        <w:rPr>
          <w:rFonts w:eastAsiaTheme="minorEastAsia"/>
          <w:noProof/>
          <w:sz w:val="24"/>
        </w:rPr>
      </w:pPr>
      <w:hyperlink w:anchor="_Toc439664724" w:history="1">
        <w:r w:rsidR="000D5D65">
          <w:rPr>
            <w:rStyle w:val="a4"/>
            <w:rFonts w:eastAsiaTheme="minorEastAsia"/>
            <w:noProof/>
            <w:sz w:val="24"/>
            <w:lang w:bidi="en-US"/>
          </w:rPr>
          <w:t>2</w:t>
        </w:r>
        <w:r w:rsidR="00FB12F5">
          <w:rPr>
            <w:rStyle w:val="a4"/>
            <w:rFonts w:eastAsiaTheme="minorEastAsia"/>
            <w:noProof/>
            <w:sz w:val="24"/>
            <w:lang w:bidi="en-US"/>
          </w:rPr>
          <w:t>.2</w:t>
        </w:r>
        <w:r w:rsidR="00FC7257" w:rsidRPr="00B6489E">
          <w:rPr>
            <w:rStyle w:val="a4"/>
            <w:rFonts w:eastAsiaTheme="minorEastAsia"/>
            <w:noProof/>
            <w:sz w:val="24"/>
            <w:lang w:bidi="en-US"/>
          </w:rPr>
          <w:t xml:space="preserve">  </w:t>
        </w:r>
        <w:r w:rsidR="000D5D65">
          <w:rPr>
            <w:rStyle w:val="a4"/>
            <w:rFonts w:eastAsiaTheme="minorEastAsia"/>
            <w:noProof/>
            <w:sz w:val="24"/>
            <w:lang w:bidi="en-US"/>
          </w:rPr>
          <w:t>创新点论述</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_Toc439664724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8</w:t>
        </w:r>
        <w:r w:rsidR="00FC7257" w:rsidRPr="00B6489E">
          <w:rPr>
            <w:rFonts w:eastAsiaTheme="minorEastAsia"/>
            <w:noProof/>
            <w:webHidden/>
            <w:sz w:val="24"/>
          </w:rPr>
          <w:fldChar w:fldCharType="end"/>
        </w:r>
      </w:hyperlink>
    </w:p>
    <w:p w:rsidR="00A175F4" w:rsidRPr="00B6489E" w:rsidRDefault="00EE099F" w:rsidP="00A175F4">
      <w:pPr>
        <w:pStyle w:val="10"/>
        <w:spacing w:line="300" w:lineRule="auto"/>
        <w:jc w:val="both"/>
        <w:rPr>
          <w:rFonts w:eastAsiaTheme="minorEastAsia"/>
          <w:noProof/>
          <w:sz w:val="24"/>
        </w:rPr>
      </w:pPr>
      <w:hyperlink w:anchor="_Toc439664721" w:history="1">
        <w:r w:rsidR="00A175F4">
          <w:rPr>
            <w:rStyle w:val="a4"/>
            <w:rFonts w:eastAsiaTheme="minorEastAsia"/>
            <w:noProof/>
            <w:sz w:val="24"/>
          </w:rPr>
          <w:t xml:space="preserve">3  </w:t>
        </w:r>
        <w:r w:rsidR="00A175F4">
          <w:rPr>
            <w:rStyle w:val="a4"/>
            <w:rFonts w:eastAsiaTheme="minorEastAsia" w:hint="eastAsia"/>
            <w:noProof/>
            <w:sz w:val="24"/>
          </w:rPr>
          <w:t>后续工作展望</w:t>
        </w:r>
        <w:r w:rsidR="00A175F4" w:rsidRPr="00B6489E">
          <w:rPr>
            <w:rFonts w:eastAsiaTheme="minorEastAsia"/>
            <w:noProof/>
            <w:webHidden/>
            <w:sz w:val="24"/>
          </w:rPr>
          <w:tab/>
        </w:r>
        <w:r w:rsidR="00A175F4" w:rsidRPr="00B6489E">
          <w:rPr>
            <w:rFonts w:eastAsiaTheme="minorEastAsia"/>
            <w:noProof/>
            <w:webHidden/>
            <w:sz w:val="24"/>
          </w:rPr>
          <w:fldChar w:fldCharType="begin"/>
        </w:r>
        <w:r w:rsidR="00A175F4" w:rsidRPr="00B6489E">
          <w:rPr>
            <w:rFonts w:eastAsiaTheme="minorEastAsia"/>
            <w:noProof/>
            <w:webHidden/>
            <w:sz w:val="24"/>
          </w:rPr>
          <w:instrText xml:space="preserve"> PAGEREF _Toc439664721 \h </w:instrText>
        </w:r>
        <w:r w:rsidR="00A175F4" w:rsidRPr="00B6489E">
          <w:rPr>
            <w:rFonts w:eastAsiaTheme="minorEastAsia"/>
            <w:noProof/>
            <w:webHidden/>
            <w:sz w:val="24"/>
          </w:rPr>
        </w:r>
        <w:r w:rsidR="00A175F4" w:rsidRPr="00B6489E">
          <w:rPr>
            <w:rFonts w:eastAsiaTheme="minorEastAsia"/>
            <w:noProof/>
            <w:webHidden/>
            <w:sz w:val="24"/>
          </w:rPr>
          <w:fldChar w:fldCharType="separate"/>
        </w:r>
        <w:r w:rsidR="00A175F4">
          <w:rPr>
            <w:rFonts w:eastAsiaTheme="minorEastAsia"/>
            <w:noProof/>
            <w:webHidden/>
            <w:sz w:val="24"/>
          </w:rPr>
          <w:t>6</w:t>
        </w:r>
        <w:r w:rsidR="00A175F4" w:rsidRPr="00B6489E">
          <w:rPr>
            <w:rFonts w:eastAsiaTheme="minorEastAsia"/>
            <w:noProof/>
            <w:webHidden/>
            <w:sz w:val="24"/>
          </w:rPr>
          <w:fldChar w:fldCharType="end"/>
        </w:r>
      </w:hyperlink>
    </w:p>
    <w:p w:rsidR="00A175F4" w:rsidRPr="00B6489E" w:rsidRDefault="00EE099F" w:rsidP="00A175F4">
      <w:pPr>
        <w:pStyle w:val="2"/>
        <w:tabs>
          <w:tab w:val="right" w:leader="dot" w:pos="8296"/>
        </w:tabs>
        <w:spacing w:line="300" w:lineRule="auto"/>
        <w:rPr>
          <w:rFonts w:eastAsiaTheme="minorEastAsia"/>
          <w:noProof/>
          <w:sz w:val="24"/>
        </w:rPr>
      </w:pPr>
      <w:hyperlink w:anchor="_Toc439664722" w:history="1">
        <w:r w:rsidR="00A175F4">
          <w:rPr>
            <w:rStyle w:val="a4"/>
            <w:rFonts w:eastAsiaTheme="minorEastAsia"/>
            <w:noProof/>
            <w:sz w:val="24"/>
            <w:lang w:bidi="en-US"/>
          </w:rPr>
          <w:t xml:space="preserve">3.1  </w:t>
        </w:r>
        <w:r w:rsidR="00A175F4">
          <w:rPr>
            <w:rFonts w:hint="eastAsia"/>
            <w:color w:val="000000"/>
            <w:kern w:val="0"/>
            <w:sz w:val="24"/>
          </w:rPr>
          <w:t>后续工作的设想</w:t>
        </w:r>
        <w:r w:rsidR="00A175F4" w:rsidRPr="00B6489E">
          <w:rPr>
            <w:rFonts w:eastAsiaTheme="minorEastAsia"/>
            <w:noProof/>
            <w:webHidden/>
            <w:sz w:val="24"/>
          </w:rPr>
          <w:tab/>
        </w:r>
        <w:r w:rsidR="00A175F4" w:rsidRPr="00B6489E">
          <w:rPr>
            <w:rFonts w:eastAsiaTheme="minorEastAsia"/>
            <w:noProof/>
            <w:webHidden/>
            <w:sz w:val="24"/>
          </w:rPr>
          <w:fldChar w:fldCharType="begin"/>
        </w:r>
        <w:r w:rsidR="00A175F4" w:rsidRPr="00B6489E">
          <w:rPr>
            <w:rFonts w:eastAsiaTheme="minorEastAsia"/>
            <w:noProof/>
            <w:webHidden/>
            <w:sz w:val="24"/>
          </w:rPr>
          <w:instrText xml:space="preserve"> PAGEREF _Toc439664722 \h </w:instrText>
        </w:r>
        <w:r w:rsidR="00A175F4" w:rsidRPr="00B6489E">
          <w:rPr>
            <w:rFonts w:eastAsiaTheme="minorEastAsia"/>
            <w:noProof/>
            <w:webHidden/>
            <w:sz w:val="24"/>
          </w:rPr>
        </w:r>
        <w:r w:rsidR="00A175F4" w:rsidRPr="00B6489E">
          <w:rPr>
            <w:rFonts w:eastAsiaTheme="minorEastAsia"/>
            <w:noProof/>
            <w:webHidden/>
            <w:sz w:val="24"/>
          </w:rPr>
          <w:fldChar w:fldCharType="separate"/>
        </w:r>
        <w:r w:rsidR="00A175F4">
          <w:rPr>
            <w:rFonts w:eastAsiaTheme="minorEastAsia"/>
            <w:noProof/>
            <w:webHidden/>
            <w:sz w:val="24"/>
          </w:rPr>
          <w:t>6</w:t>
        </w:r>
        <w:r w:rsidR="00A175F4" w:rsidRPr="00B6489E">
          <w:rPr>
            <w:rFonts w:eastAsiaTheme="minorEastAsia"/>
            <w:noProof/>
            <w:webHidden/>
            <w:sz w:val="24"/>
          </w:rPr>
          <w:fldChar w:fldCharType="end"/>
        </w:r>
      </w:hyperlink>
    </w:p>
    <w:p w:rsidR="00A175F4" w:rsidRPr="00B6489E" w:rsidRDefault="00EE099F" w:rsidP="00A175F4">
      <w:pPr>
        <w:pStyle w:val="2"/>
        <w:tabs>
          <w:tab w:val="right" w:leader="dot" w:pos="8296"/>
        </w:tabs>
        <w:spacing w:line="300" w:lineRule="auto"/>
        <w:rPr>
          <w:rFonts w:eastAsiaTheme="minorEastAsia"/>
          <w:noProof/>
          <w:sz w:val="24"/>
        </w:rPr>
      </w:pPr>
      <w:hyperlink w:anchor="_Toc439664723" w:history="1">
        <w:r w:rsidR="00A175F4">
          <w:rPr>
            <w:rStyle w:val="a4"/>
            <w:rFonts w:eastAsiaTheme="minorEastAsia"/>
            <w:noProof/>
            <w:sz w:val="24"/>
            <w:lang w:bidi="en-US"/>
          </w:rPr>
          <w:t>3</w:t>
        </w:r>
        <w:r w:rsidR="00A175F4" w:rsidRPr="00B6489E">
          <w:rPr>
            <w:rStyle w:val="a4"/>
            <w:rFonts w:eastAsiaTheme="minorEastAsia"/>
            <w:noProof/>
            <w:sz w:val="24"/>
            <w:lang w:bidi="en-US"/>
          </w:rPr>
          <w:t xml:space="preserve">.2  </w:t>
        </w:r>
        <w:r w:rsidR="00A175F4">
          <w:rPr>
            <w:color w:val="000000"/>
            <w:kern w:val="0"/>
            <w:sz w:val="24"/>
          </w:rPr>
          <w:t>可能遇到的困难和问题</w:t>
        </w:r>
        <w:r w:rsidR="00A175F4" w:rsidRPr="00B6489E">
          <w:rPr>
            <w:rFonts w:eastAsiaTheme="minorEastAsia"/>
            <w:noProof/>
            <w:webHidden/>
            <w:sz w:val="24"/>
          </w:rPr>
          <w:tab/>
        </w:r>
        <w:r w:rsidR="00A175F4" w:rsidRPr="00B6489E">
          <w:rPr>
            <w:rFonts w:eastAsiaTheme="minorEastAsia"/>
            <w:noProof/>
            <w:webHidden/>
            <w:sz w:val="24"/>
          </w:rPr>
          <w:fldChar w:fldCharType="begin"/>
        </w:r>
        <w:r w:rsidR="00A175F4" w:rsidRPr="00B6489E">
          <w:rPr>
            <w:rFonts w:eastAsiaTheme="minorEastAsia"/>
            <w:noProof/>
            <w:webHidden/>
            <w:sz w:val="24"/>
          </w:rPr>
          <w:instrText xml:space="preserve"> PAGEREF _Toc439664723 \h </w:instrText>
        </w:r>
        <w:r w:rsidR="00A175F4" w:rsidRPr="00B6489E">
          <w:rPr>
            <w:rFonts w:eastAsiaTheme="minorEastAsia"/>
            <w:noProof/>
            <w:webHidden/>
            <w:sz w:val="24"/>
          </w:rPr>
        </w:r>
        <w:r w:rsidR="00A175F4" w:rsidRPr="00B6489E">
          <w:rPr>
            <w:rFonts w:eastAsiaTheme="minorEastAsia"/>
            <w:noProof/>
            <w:webHidden/>
            <w:sz w:val="24"/>
          </w:rPr>
          <w:fldChar w:fldCharType="separate"/>
        </w:r>
        <w:r w:rsidR="00A175F4">
          <w:rPr>
            <w:rFonts w:eastAsiaTheme="minorEastAsia"/>
            <w:noProof/>
            <w:webHidden/>
            <w:sz w:val="24"/>
          </w:rPr>
          <w:t>8</w:t>
        </w:r>
        <w:r w:rsidR="00A175F4" w:rsidRPr="00B6489E">
          <w:rPr>
            <w:rFonts w:eastAsiaTheme="minorEastAsia"/>
            <w:noProof/>
            <w:webHidden/>
            <w:sz w:val="24"/>
          </w:rPr>
          <w:fldChar w:fldCharType="end"/>
        </w:r>
      </w:hyperlink>
    </w:p>
    <w:p w:rsidR="00A175F4" w:rsidRPr="00B6489E" w:rsidRDefault="00EE099F" w:rsidP="00A175F4">
      <w:pPr>
        <w:pStyle w:val="2"/>
        <w:tabs>
          <w:tab w:val="right" w:leader="dot" w:pos="8296"/>
        </w:tabs>
        <w:spacing w:line="300" w:lineRule="auto"/>
        <w:rPr>
          <w:rFonts w:eastAsiaTheme="minorEastAsia"/>
          <w:noProof/>
          <w:sz w:val="24"/>
        </w:rPr>
      </w:pPr>
      <w:hyperlink w:anchor="_Toc439664724" w:history="1">
        <w:r w:rsidR="00A175F4">
          <w:rPr>
            <w:rStyle w:val="a4"/>
            <w:rFonts w:eastAsiaTheme="minorEastAsia"/>
            <w:noProof/>
            <w:sz w:val="24"/>
            <w:lang w:bidi="en-US"/>
          </w:rPr>
          <w:t>3</w:t>
        </w:r>
        <w:r w:rsidR="00A175F4" w:rsidRPr="00B6489E">
          <w:rPr>
            <w:rStyle w:val="a4"/>
            <w:rFonts w:eastAsiaTheme="minorEastAsia"/>
            <w:noProof/>
            <w:sz w:val="24"/>
            <w:lang w:bidi="en-US"/>
          </w:rPr>
          <w:t xml:space="preserve">.3  </w:t>
        </w:r>
        <w:r w:rsidR="00A175F4">
          <w:rPr>
            <w:rFonts w:hint="eastAsia"/>
            <w:color w:val="000000"/>
            <w:kern w:val="0"/>
            <w:sz w:val="24"/>
          </w:rPr>
          <w:t>条件保障</w:t>
        </w:r>
        <w:r w:rsidR="00A175F4" w:rsidRPr="008D7C25">
          <w:rPr>
            <w:color w:val="000000"/>
            <w:kern w:val="0"/>
            <w:sz w:val="24"/>
          </w:rPr>
          <w:t>措施</w:t>
        </w:r>
        <w:r w:rsidR="00A175F4" w:rsidRPr="00B6489E">
          <w:rPr>
            <w:rFonts w:eastAsiaTheme="minorEastAsia"/>
            <w:noProof/>
            <w:webHidden/>
            <w:sz w:val="24"/>
          </w:rPr>
          <w:tab/>
        </w:r>
        <w:r w:rsidR="00A175F4" w:rsidRPr="00B6489E">
          <w:rPr>
            <w:rFonts w:eastAsiaTheme="minorEastAsia"/>
            <w:noProof/>
            <w:webHidden/>
            <w:sz w:val="24"/>
          </w:rPr>
          <w:fldChar w:fldCharType="begin"/>
        </w:r>
        <w:r w:rsidR="00A175F4" w:rsidRPr="00B6489E">
          <w:rPr>
            <w:rFonts w:eastAsiaTheme="minorEastAsia"/>
            <w:noProof/>
            <w:webHidden/>
            <w:sz w:val="24"/>
          </w:rPr>
          <w:instrText xml:space="preserve"> PAGEREF _Toc439664724 \h </w:instrText>
        </w:r>
        <w:r w:rsidR="00A175F4" w:rsidRPr="00B6489E">
          <w:rPr>
            <w:rFonts w:eastAsiaTheme="minorEastAsia"/>
            <w:noProof/>
            <w:webHidden/>
            <w:sz w:val="24"/>
          </w:rPr>
        </w:r>
        <w:r w:rsidR="00A175F4" w:rsidRPr="00B6489E">
          <w:rPr>
            <w:rFonts w:eastAsiaTheme="minorEastAsia"/>
            <w:noProof/>
            <w:webHidden/>
            <w:sz w:val="24"/>
          </w:rPr>
          <w:fldChar w:fldCharType="separate"/>
        </w:r>
        <w:r w:rsidR="00A175F4">
          <w:rPr>
            <w:rFonts w:eastAsiaTheme="minorEastAsia"/>
            <w:noProof/>
            <w:webHidden/>
            <w:sz w:val="24"/>
          </w:rPr>
          <w:t>8</w:t>
        </w:r>
        <w:r w:rsidR="00A175F4" w:rsidRPr="00B6489E">
          <w:rPr>
            <w:rFonts w:eastAsiaTheme="minorEastAsia"/>
            <w:noProof/>
            <w:webHidden/>
            <w:sz w:val="24"/>
          </w:rPr>
          <w:fldChar w:fldCharType="end"/>
        </w:r>
      </w:hyperlink>
    </w:p>
    <w:p w:rsidR="00FC7257" w:rsidRDefault="00EE099F" w:rsidP="00FC7257">
      <w:pPr>
        <w:pStyle w:val="10"/>
        <w:spacing w:line="300" w:lineRule="auto"/>
        <w:rPr>
          <w:rFonts w:eastAsiaTheme="minorEastAsia"/>
          <w:noProof/>
          <w:sz w:val="24"/>
        </w:rPr>
      </w:pPr>
      <w:hyperlink w:anchor="_Toc439664726" w:history="1">
        <w:r w:rsidR="00A175F4">
          <w:rPr>
            <w:rStyle w:val="a4"/>
            <w:rFonts w:eastAsiaTheme="minorEastAsia"/>
            <w:noProof/>
            <w:sz w:val="24"/>
          </w:rPr>
          <w:t>4</w:t>
        </w:r>
        <w:r w:rsidR="00FC7257" w:rsidRPr="00B6489E">
          <w:rPr>
            <w:rStyle w:val="a4"/>
            <w:rFonts w:eastAsiaTheme="minorEastAsia"/>
            <w:noProof/>
            <w:sz w:val="24"/>
          </w:rPr>
          <w:t xml:space="preserve">  </w:t>
        </w:r>
        <w:r w:rsidR="00A175F4">
          <w:rPr>
            <w:rFonts w:hint="eastAsia"/>
            <w:color w:val="000000"/>
            <w:kern w:val="0"/>
            <w:sz w:val="24"/>
          </w:rPr>
          <w:t>已发表、录用的论文和已投稿的论文情况</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_Toc439664726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13</w:t>
        </w:r>
        <w:r w:rsidR="00FC7257" w:rsidRPr="00B6489E">
          <w:rPr>
            <w:rFonts w:eastAsiaTheme="minorEastAsia"/>
            <w:noProof/>
            <w:webHidden/>
            <w:sz w:val="24"/>
          </w:rPr>
          <w:fldChar w:fldCharType="end"/>
        </w:r>
      </w:hyperlink>
    </w:p>
    <w:p w:rsidR="00FC7257" w:rsidRPr="00B6489E" w:rsidRDefault="00EE099F" w:rsidP="00FC7257">
      <w:pPr>
        <w:pStyle w:val="10"/>
        <w:spacing w:line="300" w:lineRule="auto"/>
        <w:rPr>
          <w:rFonts w:eastAsiaTheme="minorEastAsia"/>
          <w:noProof/>
          <w:sz w:val="24"/>
        </w:rPr>
      </w:pPr>
      <w:hyperlink w:anchor="_Toc439664730" w:history="1">
        <w:r w:rsidR="00FC7257" w:rsidRPr="00B6489E">
          <w:rPr>
            <w:rStyle w:val="a4"/>
            <w:rFonts w:eastAsiaTheme="minorEastAsia"/>
            <w:noProof/>
            <w:sz w:val="24"/>
            <w:lang w:bidi="en-US"/>
          </w:rPr>
          <w:t>参考文献</w:t>
        </w:r>
        <w:r w:rsidR="00FC7257" w:rsidRPr="00B6489E">
          <w:rPr>
            <w:rFonts w:eastAsiaTheme="minorEastAsia"/>
            <w:noProof/>
            <w:webHidden/>
            <w:sz w:val="24"/>
          </w:rPr>
          <w:tab/>
        </w:r>
        <w:r w:rsidR="00FC7257" w:rsidRPr="00B6489E">
          <w:rPr>
            <w:rFonts w:eastAsiaTheme="minorEastAsia"/>
            <w:noProof/>
            <w:webHidden/>
            <w:sz w:val="24"/>
          </w:rPr>
          <w:fldChar w:fldCharType="begin"/>
        </w:r>
        <w:r w:rsidR="00FC7257" w:rsidRPr="00B6489E">
          <w:rPr>
            <w:rFonts w:eastAsiaTheme="minorEastAsia"/>
            <w:noProof/>
            <w:webHidden/>
            <w:sz w:val="24"/>
          </w:rPr>
          <w:instrText xml:space="preserve"> PAGEREF _Toc439664730 \h </w:instrText>
        </w:r>
        <w:r w:rsidR="00FC7257" w:rsidRPr="00B6489E">
          <w:rPr>
            <w:rFonts w:eastAsiaTheme="minorEastAsia"/>
            <w:noProof/>
            <w:webHidden/>
            <w:sz w:val="24"/>
          </w:rPr>
        </w:r>
        <w:r w:rsidR="00FC7257" w:rsidRPr="00B6489E">
          <w:rPr>
            <w:rFonts w:eastAsiaTheme="minorEastAsia"/>
            <w:noProof/>
            <w:webHidden/>
            <w:sz w:val="24"/>
          </w:rPr>
          <w:fldChar w:fldCharType="separate"/>
        </w:r>
        <w:r w:rsidR="00FC7257">
          <w:rPr>
            <w:rFonts w:eastAsiaTheme="minorEastAsia"/>
            <w:noProof/>
            <w:webHidden/>
            <w:sz w:val="24"/>
          </w:rPr>
          <w:t>17</w:t>
        </w:r>
        <w:r w:rsidR="00FC7257" w:rsidRPr="00B6489E">
          <w:rPr>
            <w:rFonts w:eastAsiaTheme="minorEastAsia"/>
            <w:noProof/>
            <w:webHidden/>
            <w:sz w:val="24"/>
          </w:rPr>
          <w:fldChar w:fldCharType="end"/>
        </w:r>
      </w:hyperlink>
    </w:p>
    <w:p w:rsidR="00FC7257" w:rsidRDefault="00FC7257" w:rsidP="00FC7257">
      <w:pPr>
        <w:adjustRightInd w:val="0"/>
        <w:snapToGrid w:val="0"/>
        <w:jc w:val="center"/>
        <w:rPr>
          <w:rFonts w:eastAsiaTheme="minorEastAsia"/>
          <w:bCs/>
          <w:color w:val="000000"/>
          <w:kern w:val="44"/>
          <w:sz w:val="24"/>
        </w:rPr>
      </w:pPr>
      <w:r w:rsidRPr="00B6489E">
        <w:rPr>
          <w:rFonts w:eastAsiaTheme="minorEastAsia"/>
          <w:bCs/>
          <w:color w:val="000000"/>
          <w:kern w:val="44"/>
          <w:sz w:val="24"/>
        </w:rPr>
        <w:fldChar w:fldCharType="end"/>
      </w: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A175F4" w:rsidRDefault="00A175F4" w:rsidP="00FC7257">
      <w:pPr>
        <w:adjustRightInd w:val="0"/>
        <w:snapToGrid w:val="0"/>
        <w:jc w:val="center"/>
        <w:rPr>
          <w:rFonts w:eastAsiaTheme="minorEastAsia"/>
          <w:bCs/>
          <w:color w:val="000000"/>
          <w:kern w:val="44"/>
          <w:sz w:val="24"/>
        </w:rPr>
      </w:pPr>
    </w:p>
    <w:p w:rsidR="00A175F4" w:rsidRDefault="00A175F4"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rFonts w:eastAsiaTheme="minorEastAsia"/>
          <w:bCs/>
          <w:color w:val="000000"/>
          <w:kern w:val="44"/>
          <w:sz w:val="24"/>
        </w:rPr>
      </w:pPr>
    </w:p>
    <w:p w:rsidR="00FC7257" w:rsidRDefault="00FC7257" w:rsidP="00FC7257">
      <w:pPr>
        <w:adjustRightInd w:val="0"/>
        <w:snapToGrid w:val="0"/>
        <w:jc w:val="center"/>
        <w:rPr>
          <w:color w:val="000000"/>
          <w:sz w:val="32"/>
        </w:rPr>
      </w:pPr>
    </w:p>
    <w:p w:rsidR="0076211D" w:rsidRDefault="0076211D" w:rsidP="00EE1980">
      <w:pPr>
        <w:pStyle w:val="1"/>
        <w:spacing w:beforeLines="50" w:before="156" w:afterLines="50" w:after="156" w:line="360" w:lineRule="auto"/>
        <w:rPr>
          <w:rFonts w:ascii="黑体" w:eastAsia="黑体" w:hAnsi="黑体"/>
          <w:b w:val="0"/>
          <w:color w:val="000000"/>
          <w:sz w:val="30"/>
          <w:szCs w:val="30"/>
        </w:rPr>
      </w:pPr>
      <w:bookmarkStart w:id="1" w:name="_Toc439664717"/>
      <w:r>
        <w:rPr>
          <w:rFonts w:ascii="黑体" w:eastAsia="黑体" w:hAnsi="黑体" w:hint="eastAsia"/>
          <w:b w:val="0"/>
          <w:color w:val="000000"/>
          <w:sz w:val="30"/>
          <w:szCs w:val="30"/>
        </w:rPr>
        <w:lastRenderedPageBreak/>
        <w:t>1  绪论</w:t>
      </w:r>
      <w:bookmarkEnd w:id="1"/>
    </w:p>
    <w:p w:rsidR="0076211D" w:rsidRDefault="0076211D" w:rsidP="00EE1980">
      <w:pPr>
        <w:pStyle w:val="11"/>
        <w:numPr>
          <w:ilvl w:val="1"/>
          <w:numId w:val="5"/>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2" w:name="_Toc439664718"/>
      <w:r>
        <w:rPr>
          <w:rFonts w:ascii="黑体" w:eastAsia="黑体" w:hAnsi="黑体" w:hint="eastAsia"/>
          <w:color w:val="000000"/>
          <w:sz w:val="28"/>
        </w:rPr>
        <w:t>研究</w:t>
      </w:r>
      <w:bookmarkEnd w:id="2"/>
      <w:r>
        <w:rPr>
          <w:rFonts w:ascii="黑体" w:eastAsia="黑体" w:hAnsi="黑体" w:hint="eastAsia"/>
          <w:color w:val="000000"/>
          <w:sz w:val="28"/>
        </w:rPr>
        <w:t>方案</w:t>
      </w:r>
    </w:p>
    <w:p w:rsidR="0045656E" w:rsidRPr="0045656E" w:rsidRDefault="0045656E" w:rsidP="0045656E">
      <w:pPr>
        <w:spacing w:line="360" w:lineRule="auto"/>
        <w:ind w:firstLine="420"/>
        <w:jc w:val="left"/>
        <w:rPr>
          <w:sz w:val="24"/>
        </w:rPr>
      </w:pPr>
      <w:r w:rsidRPr="0045656E">
        <w:rPr>
          <w:rFonts w:hint="eastAsia"/>
          <w:sz w:val="24"/>
        </w:rPr>
        <w:t>药物不良反应是患者在使用某种药物治疗疾病的时候产生的与治疗无关的作用，而这种作用一般都对患者不利。</w:t>
      </w:r>
      <w:r w:rsidRPr="0045656E">
        <w:rPr>
          <w:sz w:val="24"/>
        </w:rPr>
        <w:t>鉴于药物不良反应对公众安全的严重威胁</w:t>
      </w:r>
      <w:r w:rsidRPr="0045656E">
        <w:rPr>
          <w:rFonts w:hint="eastAsia"/>
          <w:sz w:val="24"/>
        </w:rPr>
        <w:t>，</w:t>
      </w:r>
      <w:r w:rsidRPr="0045656E">
        <w:rPr>
          <w:sz w:val="24"/>
        </w:rPr>
        <w:t>各国都建立了严格的药物不良反应申报程序</w:t>
      </w:r>
      <w:r w:rsidRPr="0045656E">
        <w:rPr>
          <w:rFonts w:hint="eastAsia"/>
          <w:sz w:val="24"/>
        </w:rPr>
        <w:t>，</w:t>
      </w:r>
      <w:r w:rsidRPr="0045656E">
        <w:rPr>
          <w:sz w:val="24"/>
        </w:rPr>
        <w:t>为安全用药收集了重要的基本数据</w:t>
      </w:r>
      <w:r w:rsidRPr="0045656E">
        <w:rPr>
          <w:rFonts w:hint="eastAsia"/>
          <w:sz w:val="24"/>
        </w:rPr>
        <w:t>，相比于上市前的临床实验等传统手段，基于此类数据的不良反应挖掘手段可以打破时间成本与金钱成本的限制，大大加速了不良反应的发现进程，具有重要的意义。</w:t>
      </w:r>
    </w:p>
    <w:p w:rsidR="00FC7257" w:rsidRDefault="009E3477" w:rsidP="009E3477">
      <w:pPr>
        <w:pStyle w:val="11"/>
        <w:adjustRightInd w:val="0"/>
        <w:snapToGrid w:val="0"/>
        <w:spacing w:beforeLines="50" w:before="156" w:line="360" w:lineRule="auto"/>
        <w:ind w:firstLineChars="0"/>
        <w:jc w:val="left"/>
        <w:outlineLvl w:val="1"/>
        <w:rPr>
          <w:rFonts w:ascii="宋体" w:hAnsi="宋体"/>
          <w:color w:val="000000"/>
          <w:sz w:val="24"/>
        </w:rPr>
      </w:pPr>
      <w:r>
        <w:rPr>
          <w:rFonts w:ascii="宋体" w:hAnsi="宋体" w:hint="eastAsia"/>
          <w:color w:val="000000"/>
          <w:sz w:val="24"/>
        </w:rPr>
        <w:t>本文采取的</w:t>
      </w:r>
      <w:r>
        <w:rPr>
          <w:rFonts w:ascii="宋体" w:hAnsi="宋体" w:hint="eastAsia"/>
          <w:color w:val="000000" w:themeColor="text1"/>
          <w:sz w:val="24"/>
        </w:rPr>
        <w:t>研究方案是：</w:t>
      </w:r>
      <w:r w:rsidR="0002045C" w:rsidRPr="0002045C">
        <w:rPr>
          <w:rFonts w:ascii="宋体" w:hAnsi="宋体" w:hint="eastAsia"/>
          <w:color w:val="000000" w:themeColor="text1"/>
          <w:sz w:val="24"/>
        </w:rPr>
        <w:t>本文所采用的数据集为美国食品药品监督管理局（FDA）提供的药物不良事件报告</w:t>
      </w:r>
      <w:r w:rsidR="0002045C" w:rsidRPr="0002045C">
        <w:rPr>
          <w:rFonts w:ascii="宋体" w:hAnsi="宋体" w:hint="eastAsia"/>
          <w:color w:val="000000" w:themeColor="text1"/>
          <w:sz w:val="24"/>
          <w:vertAlign w:val="superscript"/>
        </w:rPr>
        <w:t>[1]</w:t>
      </w:r>
      <w:r w:rsidR="0002045C" w:rsidRPr="0002045C">
        <w:rPr>
          <w:rFonts w:ascii="宋体" w:hAnsi="宋体" w:hint="eastAsia"/>
          <w:color w:val="000000" w:themeColor="text1"/>
          <w:sz w:val="24"/>
        </w:rPr>
        <w:t>，</w:t>
      </w:r>
      <w:r w:rsidRPr="009E3477">
        <w:rPr>
          <w:rFonts w:ascii="宋体" w:hAnsi="宋体" w:hint="eastAsia"/>
          <w:color w:val="000000"/>
          <w:sz w:val="24"/>
        </w:rPr>
        <w:t>首先对数据进行清洗、</w:t>
      </w:r>
      <w:r w:rsidR="0002045C">
        <w:rPr>
          <w:rFonts w:ascii="宋体" w:hAnsi="宋体" w:hint="eastAsia"/>
          <w:color w:val="000000"/>
          <w:sz w:val="24"/>
        </w:rPr>
        <w:t>利用SIDER数据库</w:t>
      </w:r>
      <w:r w:rsidR="0002045C">
        <w:rPr>
          <w:rFonts w:ascii="宋体" w:hAnsi="宋体" w:hint="eastAsia"/>
          <w:color w:val="000000" w:themeColor="text1"/>
          <w:sz w:val="24"/>
          <w:vertAlign w:val="superscript"/>
        </w:rPr>
        <w:t>[2</w:t>
      </w:r>
      <w:r w:rsidR="0002045C" w:rsidRPr="0002045C">
        <w:rPr>
          <w:rFonts w:ascii="宋体" w:hAnsi="宋体" w:hint="eastAsia"/>
          <w:color w:val="000000" w:themeColor="text1"/>
          <w:sz w:val="24"/>
          <w:vertAlign w:val="superscript"/>
        </w:rPr>
        <w:t>]</w:t>
      </w:r>
      <w:r w:rsidR="0002045C">
        <w:rPr>
          <w:rFonts w:ascii="宋体" w:hAnsi="宋体" w:hint="eastAsia"/>
          <w:color w:val="000000"/>
          <w:sz w:val="24"/>
        </w:rPr>
        <w:t>和CHV数据库</w:t>
      </w:r>
      <w:r w:rsidR="0002045C">
        <w:rPr>
          <w:rFonts w:ascii="宋体" w:hAnsi="宋体" w:hint="eastAsia"/>
          <w:color w:val="000000" w:themeColor="text1"/>
          <w:sz w:val="24"/>
          <w:vertAlign w:val="superscript"/>
        </w:rPr>
        <w:t>[3</w:t>
      </w:r>
      <w:r w:rsidR="0002045C" w:rsidRPr="0002045C">
        <w:rPr>
          <w:rFonts w:ascii="宋体" w:hAnsi="宋体" w:hint="eastAsia"/>
          <w:color w:val="000000" w:themeColor="text1"/>
          <w:sz w:val="24"/>
          <w:vertAlign w:val="superscript"/>
        </w:rPr>
        <w:t>]</w:t>
      </w:r>
      <w:r w:rsidRPr="009E3477">
        <w:rPr>
          <w:rFonts w:ascii="宋体" w:hAnsi="宋体" w:hint="eastAsia"/>
          <w:color w:val="000000"/>
          <w:sz w:val="24"/>
        </w:rPr>
        <w:t>提取药名与不良反应的实体；再使用关联规则过</w:t>
      </w:r>
      <w:r w:rsidRPr="009E3477">
        <w:rPr>
          <w:rFonts w:ascii="宋体" w:hAnsi="宋体" w:hint="eastAsia"/>
          <w:color w:val="000000" w:themeColor="text1"/>
          <w:sz w:val="24"/>
        </w:rPr>
        <w:t>滤数据</w:t>
      </w:r>
      <w:r w:rsidRPr="009E3477">
        <w:rPr>
          <w:rFonts w:ascii="宋体" w:hAnsi="宋体" w:hint="eastAsia"/>
          <w:color w:val="000000"/>
          <w:sz w:val="24"/>
        </w:rPr>
        <w:t>，并提取药物与不良反应数据对及其相应权重值，生成相应短句集合作为分布式向量训练的输入数据，计算药物与不良反应特征向量计算相应的关联度，并利用已有的生物医学数据库进行结果过滤，得到潜在的药物与不良反应关系</w:t>
      </w:r>
      <w:r w:rsidR="00FB409B">
        <w:rPr>
          <w:rFonts w:ascii="宋体" w:hAnsi="宋体" w:hint="eastAsia"/>
          <w:color w:val="000000"/>
          <w:sz w:val="24"/>
        </w:rPr>
        <w:t>。</w:t>
      </w:r>
      <w:r>
        <w:rPr>
          <w:rFonts w:ascii="宋体" w:hAnsi="宋体" w:hint="eastAsia"/>
          <w:color w:val="000000"/>
          <w:sz w:val="24"/>
        </w:rPr>
        <w:t>研究框架图如图1.1所示。</w:t>
      </w:r>
      <w:r w:rsidR="00FB409B" w:rsidRPr="00FB409B">
        <w:rPr>
          <w:rFonts w:ascii="宋体" w:hAnsi="宋体" w:hint="eastAsia"/>
          <w:color w:val="000000"/>
          <w:sz w:val="24"/>
        </w:rPr>
        <w:t>整个系统主要包括不良反应报告获取、药物与不良反应实体识别与标准化、使用关联规则挖掘药物与不良反应关系、生成短句集合、生成分布式向量、计算关联度等模块。</w:t>
      </w:r>
    </w:p>
    <w:p w:rsidR="004113E1" w:rsidRPr="009E3477" w:rsidRDefault="004113E1" w:rsidP="004113E1">
      <w:pPr>
        <w:pStyle w:val="a3"/>
        <w:numPr>
          <w:ilvl w:val="0"/>
          <w:numId w:val="6"/>
        </w:numPr>
        <w:snapToGrid w:val="0"/>
        <w:spacing w:beforeLines="50" w:before="156" w:afterLines="50" w:after="156" w:line="276" w:lineRule="auto"/>
        <w:ind w:firstLineChars="0"/>
        <w:jc w:val="left"/>
        <w:rPr>
          <w:b/>
          <w:color w:val="000000"/>
          <w:kern w:val="0"/>
          <w:sz w:val="24"/>
        </w:rPr>
      </w:pPr>
      <w:r w:rsidRPr="009E3477">
        <w:rPr>
          <w:rFonts w:hint="eastAsia"/>
          <w:b/>
          <w:color w:val="000000"/>
          <w:kern w:val="0"/>
          <w:sz w:val="24"/>
        </w:rPr>
        <w:t>药名文本识别与标准化</w:t>
      </w:r>
    </w:p>
    <w:p w:rsidR="004113E1" w:rsidRDefault="004113E1" w:rsidP="004113E1">
      <w:pPr>
        <w:spacing w:line="360" w:lineRule="auto"/>
        <w:ind w:firstLine="420"/>
        <w:rPr>
          <w:rFonts w:asciiTheme="minorEastAsia" w:eastAsiaTheme="minorEastAsia" w:hAnsiTheme="minorEastAsia"/>
          <w:color w:val="000000" w:themeColor="text1"/>
          <w:sz w:val="24"/>
        </w:rPr>
      </w:pPr>
      <w:r w:rsidRPr="002901D3">
        <w:rPr>
          <w:rFonts w:asciiTheme="minorEastAsia" w:eastAsiaTheme="minorEastAsia" w:hAnsiTheme="minorEastAsia" w:hint="eastAsia"/>
          <w:color w:val="000000" w:themeColor="text1"/>
          <w:sz w:val="24"/>
        </w:rPr>
        <w:t>OpenFDA以JSON格式提供药物不良事件报告，报告中包含了用药信息以及不良反应报告的相关信息（如收集时间、来源渠道等）本文提取报告中“病人域”中的数据作为实验初始数据，该域中包含了“药名域”与“不良反应域”等信息，但是“药名域”仍然是非结构化的数据，具有大量的不规范写法等影响实验准确度的文本噪音，因此本文先利用文本处理的相关技术对药名文本进行预处理，为下一步的数据做准备，具体内容包括：清洗药物列表文本中的药品用量信息，过滤*+&amp;/等非英文字母符号，去除()[]</w:t>
      </w:r>
      <w:r w:rsidRPr="002901D3">
        <w:rPr>
          <w:rFonts w:asciiTheme="minorEastAsia" w:eastAsiaTheme="minorEastAsia" w:hAnsiTheme="minorEastAsia"/>
          <w:color w:val="000000" w:themeColor="text1"/>
          <w:sz w:val="24"/>
        </w:rPr>
        <w:t>//</w:t>
      </w:r>
      <w:r w:rsidRPr="002901D3">
        <w:rPr>
          <w:rFonts w:asciiTheme="minorEastAsia" w:eastAsiaTheme="minorEastAsia" w:hAnsiTheme="minorEastAsia" w:hint="eastAsia"/>
          <w:color w:val="000000" w:themeColor="text1"/>
          <w:sz w:val="24"/>
        </w:rPr>
        <w:t>中包含的内容等。处理结果如表1所示。</w:t>
      </w:r>
    </w:p>
    <w:p w:rsidR="004113E1" w:rsidRPr="00FB409B" w:rsidRDefault="004113E1" w:rsidP="009E3477">
      <w:pPr>
        <w:pStyle w:val="11"/>
        <w:adjustRightInd w:val="0"/>
        <w:snapToGrid w:val="0"/>
        <w:spacing w:beforeLines="50" w:before="156" w:line="360" w:lineRule="auto"/>
        <w:ind w:firstLineChars="0"/>
        <w:jc w:val="left"/>
        <w:outlineLvl w:val="1"/>
        <w:rPr>
          <w:rFonts w:ascii="宋体" w:hAnsi="宋体"/>
          <w:color w:val="000000"/>
          <w:sz w:val="24"/>
        </w:rPr>
      </w:pPr>
    </w:p>
    <w:p w:rsidR="009E3477" w:rsidRPr="009E3477" w:rsidRDefault="009E3477" w:rsidP="009E3477">
      <w:pPr>
        <w:pStyle w:val="11"/>
        <w:adjustRightInd w:val="0"/>
        <w:snapToGrid w:val="0"/>
        <w:spacing w:beforeLines="50" w:before="156" w:line="360" w:lineRule="auto"/>
        <w:ind w:firstLineChars="0"/>
        <w:jc w:val="left"/>
        <w:outlineLvl w:val="1"/>
        <w:rPr>
          <w:rFonts w:ascii="宋体" w:hAnsi="宋体"/>
          <w:color w:val="000000"/>
          <w:sz w:val="24"/>
        </w:rPr>
      </w:pPr>
      <w:r>
        <w:object w:dxaOrig="10890" w:dyaOrig="13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396pt" o:ole="">
            <v:imagedata r:id="rId8" o:title=""/>
          </v:shape>
          <o:OLEObject Type="Embed" ProgID="Visio.Drawing.15" ShapeID="_x0000_i1025" DrawAspect="Content" ObjectID="_1537623785" r:id="rId9"/>
        </w:object>
      </w:r>
    </w:p>
    <w:p w:rsidR="009E3477" w:rsidRDefault="009E3477" w:rsidP="009E3477">
      <w:pPr>
        <w:pStyle w:val="a6"/>
        <w:jc w:val="center"/>
        <w:rPr>
          <w:rFonts w:ascii="Times New Roman" w:hAnsi="Times New Roman"/>
          <w:sz w:val="24"/>
          <w:szCs w:val="24"/>
        </w:rPr>
      </w:pPr>
      <w:r w:rsidRPr="004D38ED">
        <w:rPr>
          <w:rFonts w:ascii="Times New Roman" w:hAnsi="Times New Roman"/>
          <w:sz w:val="24"/>
          <w:szCs w:val="24"/>
        </w:rPr>
        <w:t>图</w:t>
      </w:r>
      <w:r w:rsidRPr="004D38ED">
        <w:rPr>
          <w:rFonts w:ascii="Times New Roman" w:hAnsi="Times New Roman"/>
          <w:sz w:val="24"/>
          <w:szCs w:val="24"/>
        </w:rPr>
        <w:t xml:space="preserve"> 1.</w:t>
      </w:r>
      <w:r w:rsidRPr="004D38ED">
        <w:rPr>
          <w:rFonts w:ascii="Times New Roman" w:hAnsi="Times New Roman"/>
          <w:sz w:val="24"/>
          <w:szCs w:val="24"/>
        </w:rPr>
        <w:fldChar w:fldCharType="begin"/>
      </w:r>
      <w:r w:rsidRPr="004D38ED">
        <w:rPr>
          <w:rFonts w:ascii="Times New Roman" w:hAnsi="Times New Roman"/>
          <w:sz w:val="24"/>
          <w:szCs w:val="24"/>
        </w:rPr>
        <w:instrText xml:space="preserve"> SEQ </w:instrText>
      </w:r>
      <w:r w:rsidRPr="004D38ED">
        <w:rPr>
          <w:rFonts w:ascii="Times New Roman" w:hAnsi="Times New Roman"/>
          <w:sz w:val="24"/>
          <w:szCs w:val="24"/>
        </w:rPr>
        <w:instrText>图</w:instrText>
      </w:r>
      <w:r w:rsidRPr="004D38ED">
        <w:rPr>
          <w:rFonts w:ascii="Times New Roman" w:hAnsi="Times New Roman"/>
          <w:sz w:val="24"/>
          <w:szCs w:val="24"/>
        </w:rPr>
        <w:instrText xml:space="preserve"> \* ARABIC </w:instrText>
      </w:r>
      <w:r w:rsidRPr="004D38ED">
        <w:rPr>
          <w:rFonts w:ascii="Times New Roman" w:hAnsi="Times New Roman"/>
          <w:sz w:val="24"/>
          <w:szCs w:val="24"/>
        </w:rPr>
        <w:fldChar w:fldCharType="separate"/>
      </w:r>
      <w:r w:rsidRPr="004D38ED">
        <w:rPr>
          <w:rFonts w:ascii="Times New Roman" w:hAnsi="Times New Roman"/>
          <w:noProof/>
          <w:sz w:val="24"/>
          <w:szCs w:val="24"/>
        </w:rPr>
        <w:t>1</w:t>
      </w:r>
      <w:r w:rsidRPr="004D38ED">
        <w:rPr>
          <w:rFonts w:ascii="Times New Roman" w:hAnsi="Times New Roman"/>
          <w:sz w:val="24"/>
          <w:szCs w:val="24"/>
        </w:rPr>
        <w:fldChar w:fldCharType="end"/>
      </w:r>
      <w:r w:rsidRPr="004D38ED">
        <w:rPr>
          <w:rFonts w:ascii="Times New Roman" w:hAnsi="Times New Roman"/>
          <w:sz w:val="24"/>
          <w:szCs w:val="24"/>
        </w:rPr>
        <w:t>系统流程图</w:t>
      </w:r>
    </w:p>
    <w:p w:rsidR="004D38ED" w:rsidRPr="002901D3" w:rsidRDefault="004D38ED" w:rsidP="00406308">
      <w:pPr>
        <w:spacing w:line="360" w:lineRule="auto"/>
        <w:rPr>
          <w:rFonts w:asciiTheme="minorEastAsia" w:eastAsiaTheme="minorEastAsia" w:hAnsiTheme="minorEastAsia"/>
          <w:color w:val="000000" w:themeColor="text1"/>
          <w:sz w:val="24"/>
        </w:rPr>
      </w:pPr>
    </w:p>
    <w:p w:rsidR="009E3477" w:rsidRPr="004D38ED" w:rsidRDefault="009E3477" w:rsidP="009E3477">
      <w:pPr>
        <w:pStyle w:val="a6"/>
        <w:keepNext/>
        <w:jc w:val="center"/>
        <w:rPr>
          <w:rFonts w:ascii="Times New Roman" w:hAnsi="Times New Roman"/>
          <w:sz w:val="24"/>
        </w:rPr>
      </w:pPr>
      <w:r w:rsidRPr="004D38ED">
        <w:rPr>
          <w:rFonts w:ascii="Times New Roman" w:hAnsi="Times New Roman"/>
          <w:sz w:val="24"/>
        </w:rPr>
        <w:t>表</w:t>
      </w:r>
      <w:r w:rsidRPr="004D38ED">
        <w:rPr>
          <w:rFonts w:ascii="Times New Roman" w:hAnsi="Times New Roman"/>
          <w:sz w:val="24"/>
        </w:rPr>
        <w:t xml:space="preserve"> </w:t>
      </w:r>
      <w:r w:rsidRPr="004D38ED">
        <w:rPr>
          <w:rFonts w:ascii="Times New Roman" w:hAnsi="Times New Roman"/>
          <w:sz w:val="24"/>
        </w:rPr>
        <w:fldChar w:fldCharType="begin"/>
      </w:r>
      <w:r w:rsidRPr="004D38ED">
        <w:rPr>
          <w:rFonts w:ascii="Times New Roman" w:hAnsi="Times New Roman"/>
          <w:sz w:val="24"/>
        </w:rPr>
        <w:instrText xml:space="preserve"> SEQ </w:instrText>
      </w:r>
      <w:r w:rsidRPr="004D38ED">
        <w:rPr>
          <w:rFonts w:ascii="Times New Roman" w:hAnsi="Times New Roman"/>
          <w:sz w:val="24"/>
        </w:rPr>
        <w:instrText>表</w:instrText>
      </w:r>
      <w:r w:rsidRPr="004D38ED">
        <w:rPr>
          <w:rFonts w:ascii="Times New Roman" w:hAnsi="Times New Roman"/>
          <w:sz w:val="24"/>
        </w:rPr>
        <w:instrText xml:space="preserve"> \* ARABIC </w:instrText>
      </w:r>
      <w:r w:rsidRPr="004D38ED">
        <w:rPr>
          <w:rFonts w:ascii="Times New Roman" w:hAnsi="Times New Roman"/>
          <w:sz w:val="24"/>
        </w:rPr>
        <w:fldChar w:fldCharType="separate"/>
      </w:r>
      <w:r w:rsidRPr="004D38ED">
        <w:rPr>
          <w:rFonts w:ascii="Times New Roman" w:hAnsi="Times New Roman"/>
          <w:noProof/>
          <w:sz w:val="24"/>
        </w:rPr>
        <w:t>1</w:t>
      </w:r>
      <w:r w:rsidRPr="004D38ED">
        <w:rPr>
          <w:rFonts w:ascii="Times New Roman" w:hAnsi="Times New Roman"/>
          <w:sz w:val="24"/>
        </w:rPr>
        <w:fldChar w:fldCharType="end"/>
      </w:r>
      <w:r w:rsidRPr="004D38ED">
        <w:rPr>
          <w:rFonts w:ascii="Times New Roman" w:hAnsi="Times New Roman"/>
          <w:sz w:val="24"/>
        </w:rPr>
        <w:t xml:space="preserve"> </w:t>
      </w:r>
      <w:r w:rsidRPr="004D38ED">
        <w:rPr>
          <w:rFonts w:ascii="Times New Roman" w:hAnsi="Times New Roman"/>
          <w:sz w:val="24"/>
        </w:rPr>
        <w:t>药名文本预处理</w:t>
      </w:r>
    </w:p>
    <w:p w:rsidR="009E3477" w:rsidRPr="004D38ED" w:rsidRDefault="009E3477" w:rsidP="009E3477">
      <w:pPr>
        <w:jc w:val="center"/>
        <w:rPr>
          <w:sz w:val="24"/>
        </w:rPr>
      </w:pPr>
      <w:r w:rsidRPr="004D38ED">
        <w:rPr>
          <w:sz w:val="24"/>
        </w:rPr>
        <w:t>Tab 1 Pre-processing of drug text</w:t>
      </w:r>
    </w:p>
    <w:tbl>
      <w:tblPr>
        <w:tblW w:w="6804" w:type="dxa"/>
        <w:jc w:val="center"/>
        <w:tblBorders>
          <w:top w:val="single" w:sz="8" w:space="0" w:color="000000"/>
          <w:bottom w:val="single" w:sz="8" w:space="0" w:color="000000"/>
        </w:tblBorders>
        <w:tblLook w:val="04A0" w:firstRow="1" w:lastRow="0" w:firstColumn="1" w:lastColumn="0" w:noHBand="0" w:noVBand="1"/>
      </w:tblPr>
      <w:tblGrid>
        <w:gridCol w:w="3780"/>
        <w:gridCol w:w="3024"/>
      </w:tblGrid>
      <w:tr w:rsidR="009E3477" w:rsidRPr="00247300" w:rsidTr="00DC5B5A">
        <w:trPr>
          <w:trHeight w:val="270"/>
          <w:jc w:val="center"/>
        </w:trPr>
        <w:tc>
          <w:tcPr>
            <w:tcW w:w="3780" w:type="dxa"/>
            <w:tcBorders>
              <w:top w:val="single" w:sz="8" w:space="0" w:color="000000"/>
              <w:bottom w:val="single" w:sz="8" w:space="0" w:color="000000"/>
            </w:tcBorders>
            <w:shd w:val="clear" w:color="auto" w:fill="auto"/>
            <w:noWrap/>
            <w:hideMark/>
          </w:tcPr>
          <w:p w:rsidR="009E3477" w:rsidRPr="009E3477" w:rsidRDefault="009E3477" w:rsidP="009E3477">
            <w:pPr>
              <w:widowControl/>
              <w:jc w:val="center"/>
              <w:rPr>
                <w:b/>
                <w:bCs/>
                <w:color w:val="000000"/>
                <w:kern w:val="0"/>
                <w:szCs w:val="21"/>
              </w:rPr>
            </w:pPr>
            <w:bookmarkStart w:id="3" w:name="OLE_LINK23"/>
            <w:bookmarkStart w:id="4" w:name="OLE_LINK34"/>
            <w:bookmarkStart w:id="5" w:name="OLE_LINK6"/>
            <w:r w:rsidRPr="009E3477">
              <w:rPr>
                <w:b/>
                <w:bCs/>
                <w:color w:val="000000"/>
                <w:kern w:val="0"/>
                <w:szCs w:val="21"/>
              </w:rPr>
              <w:t>药名文本</w:t>
            </w:r>
          </w:p>
        </w:tc>
        <w:tc>
          <w:tcPr>
            <w:tcW w:w="3024" w:type="dxa"/>
            <w:tcBorders>
              <w:top w:val="single" w:sz="8" w:space="0" w:color="000000"/>
              <w:bottom w:val="single" w:sz="8" w:space="0" w:color="000000"/>
            </w:tcBorders>
            <w:shd w:val="clear" w:color="auto" w:fill="auto"/>
            <w:noWrap/>
            <w:hideMark/>
          </w:tcPr>
          <w:p w:rsidR="009E3477" w:rsidRPr="009E3477" w:rsidRDefault="009E3477" w:rsidP="009E3477">
            <w:pPr>
              <w:widowControl/>
              <w:jc w:val="center"/>
              <w:rPr>
                <w:b/>
                <w:bCs/>
                <w:color w:val="000000"/>
                <w:kern w:val="0"/>
                <w:szCs w:val="21"/>
              </w:rPr>
            </w:pPr>
            <w:r w:rsidRPr="009E3477">
              <w:rPr>
                <w:b/>
                <w:bCs/>
                <w:color w:val="000000"/>
                <w:kern w:val="0"/>
                <w:szCs w:val="21"/>
              </w:rPr>
              <w:t>预处理结果</w:t>
            </w:r>
          </w:p>
        </w:tc>
      </w:tr>
      <w:tr w:rsidR="009E3477" w:rsidRPr="00247300" w:rsidTr="00DC5B5A">
        <w:trPr>
          <w:trHeight w:val="270"/>
          <w:jc w:val="center"/>
        </w:trPr>
        <w:tc>
          <w:tcPr>
            <w:tcW w:w="3780" w:type="dxa"/>
            <w:shd w:val="clear" w:color="auto" w:fill="FFFFFF"/>
            <w:noWrap/>
            <w:hideMark/>
          </w:tcPr>
          <w:p w:rsidR="009E3477" w:rsidRPr="009E3477" w:rsidRDefault="009E3477" w:rsidP="009E3477">
            <w:pPr>
              <w:widowControl/>
              <w:jc w:val="center"/>
              <w:rPr>
                <w:bCs/>
                <w:color w:val="000000"/>
                <w:kern w:val="0"/>
                <w:szCs w:val="21"/>
              </w:rPr>
            </w:pPr>
            <w:r w:rsidRPr="009E3477">
              <w:rPr>
                <w:bCs/>
                <w:color w:val="000000"/>
                <w:kern w:val="0"/>
                <w:szCs w:val="21"/>
              </w:rPr>
              <w:t>LUPRON DEPOT 3.75 MG</w:t>
            </w:r>
          </w:p>
        </w:tc>
        <w:tc>
          <w:tcPr>
            <w:tcW w:w="3024" w:type="dxa"/>
            <w:shd w:val="clear" w:color="auto" w:fill="FFFFFF"/>
            <w:noWrap/>
            <w:hideMark/>
          </w:tcPr>
          <w:p w:rsidR="009E3477" w:rsidRPr="009E3477" w:rsidRDefault="009E3477" w:rsidP="009E3477">
            <w:pPr>
              <w:widowControl/>
              <w:jc w:val="center"/>
              <w:rPr>
                <w:color w:val="000000"/>
                <w:kern w:val="0"/>
                <w:szCs w:val="21"/>
              </w:rPr>
            </w:pPr>
            <w:r w:rsidRPr="009E3477">
              <w:rPr>
                <w:color w:val="000000"/>
                <w:kern w:val="0"/>
                <w:szCs w:val="21"/>
              </w:rPr>
              <w:t>LUPRON DEPOT</w:t>
            </w:r>
          </w:p>
        </w:tc>
      </w:tr>
      <w:tr w:rsidR="009E3477" w:rsidRPr="00247300" w:rsidTr="00DC5B5A">
        <w:trPr>
          <w:trHeight w:val="270"/>
          <w:jc w:val="center"/>
        </w:trPr>
        <w:tc>
          <w:tcPr>
            <w:tcW w:w="3780" w:type="dxa"/>
            <w:shd w:val="clear" w:color="auto" w:fill="FFFFFF"/>
            <w:noWrap/>
            <w:hideMark/>
          </w:tcPr>
          <w:p w:rsidR="009E3477" w:rsidRPr="009E3477" w:rsidRDefault="009E3477" w:rsidP="009E3477">
            <w:pPr>
              <w:widowControl/>
              <w:jc w:val="center"/>
              <w:rPr>
                <w:bCs/>
                <w:color w:val="000000"/>
                <w:kern w:val="0"/>
                <w:szCs w:val="21"/>
              </w:rPr>
            </w:pPr>
            <w:r w:rsidRPr="009E3477">
              <w:rPr>
                <w:bCs/>
                <w:color w:val="000000"/>
                <w:kern w:val="0"/>
                <w:szCs w:val="21"/>
              </w:rPr>
              <w:t>NOVORAPID (INSULIN ASPART)</w:t>
            </w:r>
          </w:p>
        </w:tc>
        <w:tc>
          <w:tcPr>
            <w:tcW w:w="3024" w:type="dxa"/>
            <w:tcBorders>
              <w:left w:val="nil"/>
              <w:right w:val="nil"/>
            </w:tcBorders>
            <w:shd w:val="clear" w:color="auto" w:fill="FFFFFF"/>
            <w:noWrap/>
            <w:hideMark/>
          </w:tcPr>
          <w:p w:rsidR="009E3477" w:rsidRPr="009E3477" w:rsidRDefault="009E3477" w:rsidP="009E3477">
            <w:pPr>
              <w:widowControl/>
              <w:jc w:val="center"/>
              <w:rPr>
                <w:color w:val="000000"/>
                <w:kern w:val="0"/>
                <w:szCs w:val="21"/>
              </w:rPr>
            </w:pPr>
            <w:r w:rsidRPr="009E3477">
              <w:rPr>
                <w:bCs/>
                <w:color w:val="000000"/>
                <w:kern w:val="0"/>
                <w:szCs w:val="21"/>
              </w:rPr>
              <w:t>NOVORAPID</w:t>
            </w:r>
          </w:p>
        </w:tc>
      </w:tr>
      <w:tr w:rsidR="009E3477" w:rsidRPr="00247300" w:rsidTr="00DC5B5A">
        <w:trPr>
          <w:trHeight w:val="270"/>
          <w:jc w:val="center"/>
        </w:trPr>
        <w:tc>
          <w:tcPr>
            <w:tcW w:w="3780" w:type="dxa"/>
            <w:shd w:val="clear" w:color="auto" w:fill="FFFFFF"/>
            <w:noWrap/>
            <w:hideMark/>
          </w:tcPr>
          <w:p w:rsidR="009E3477" w:rsidRPr="009E3477" w:rsidRDefault="009E3477" w:rsidP="009E3477">
            <w:pPr>
              <w:widowControl/>
              <w:jc w:val="center"/>
              <w:rPr>
                <w:bCs/>
                <w:color w:val="000000"/>
                <w:kern w:val="0"/>
                <w:szCs w:val="21"/>
              </w:rPr>
            </w:pPr>
            <w:r w:rsidRPr="009E3477">
              <w:rPr>
                <w:bCs/>
                <w:color w:val="000000"/>
                <w:kern w:val="0"/>
                <w:szCs w:val="21"/>
              </w:rPr>
              <w:t>INDOMETHACIN /00003801/</w:t>
            </w:r>
          </w:p>
        </w:tc>
        <w:tc>
          <w:tcPr>
            <w:tcW w:w="3024" w:type="dxa"/>
            <w:shd w:val="clear" w:color="auto" w:fill="FFFFFF"/>
            <w:noWrap/>
            <w:hideMark/>
          </w:tcPr>
          <w:p w:rsidR="009E3477" w:rsidRPr="009E3477" w:rsidRDefault="009E3477" w:rsidP="009E3477">
            <w:pPr>
              <w:widowControl/>
              <w:jc w:val="center"/>
              <w:rPr>
                <w:color w:val="000000"/>
                <w:kern w:val="0"/>
                <w:szCs w:val="21"/>
              </w:rPr>
            </w:pPr>
            <w:r w:rsidRPr="009E3477">
              <w:rPr>
                <w:color w:val="000000"/>
                <w:kern w:val="0"/>
                <w:szCs w:val="21"/>
              </w:rPr>
              <w:t>INDOMETHACIN</w:t>
            </w:r>
          </w:p>
        </w:tc>
      </w:tr>
      <w:tr w:rsidR="009E3477" w:rsidRPr="009E3477" w:rsidTr="00DC5B5A">
        <w:trPr>
          <w:trHeight w:val="270"/>
          <w:jc w:val="center"/>
        </w:trPr>
        <w:tc>
          <w:tcPr>
            <w:tcW w:w="3780" w:type="dxa"/>
            <w:shd w:val="clear" w:color="auto" w:fill="FFFFFF"/>
            <w:noWrap/>
            <w:hideMark/>
          </w:tcPr>
          <w:p w:rsidR="009E3477" w:rsidRPr="009E3477" w:rsidRDefault="009E3477" w:rsidP="009E3477">
            <w:pPr>
              <w:widowControl/>
              <w:jc w:val="center"/>
              <w:rPr>
                <w:bCs/>
                <w:color w:val="000000"/>
                <w:kern w:val="0"/>
                <w:szCs w:val="21"/>
              </w:rPr>
            </w:pPr>
            <w:r w:rsidRPr="009E3477">
              <w:rPr>
                <w:bCs/>
                <w:color w:val="000000"/>
                <w:kern w:val="0"/>
                <w:szCs w:val="21"/>
              </w:rPr>
              <w:t>HYDROCODONE/APAP</w:t>
            </w:r>
          </w:p>
        </w:tc>
        <w:tc>
          <w:tcPr>
            <w:tcW w:w="3024" w:type="dxa"/>
            <w:tcBorders>
              <w:left w:val="nil"/>
              <w:right w:val="nil"/>
            </w:tcBorders>
            <w:shd w:val="clear" w:color="auto" w:fill="FFFFFF"/>
            <w:noWrap/>
            <w:hideMark/>
          </w:tcPr>
          <w:p w:rsidR="009E3477" w:rsidRPr="009E3477" w:rsidRDefault="009E3477" w:rsidP="009E3477">
            <w:pPr>
              <w:keepNext/>
              <w:widowControl/>
              <w:rPr>
                <w:color w:val="000000"/>
                <w:kern w:val="0"/>
                <w:szCs w:val="21"/>
              </w:rPr>
            </w:pPr>
            <w:r w:rsidRPr="009E3477">
              <w:rPr>
                <w:color w:val="000000"/>
                <w:kern w:val="0"/>
                <w:szCs w:val="21"/>
              </w:rPr>
              <w:t>HYDROCODONE APAP</w:t>
            </w:r>
          </w:p>
        </w:tc>
      </w:tr>
      <w:bookmarkEnd w:id="3"/>
      <w:bookmarkEnd w:id="4"/>
      <w:bookmarkEnd w:id="5"/>
    </w:tbl>
    <w:p w:rsidR="009E3477" w:rsidRDefault="009E3477" w:rsidP="009E3477">
      <w:pPr>
        <w:ind w:firstLine="420"/>
        <w:rPr>
          <w:rFonts w:ascii="宋体" w:hAnsi="宋体"/>
          <w:color w:val="000000" w:themeColor="text1"/>
          <w:sz w:val="24"/>
        </w:rPr>
      </w:pPr>
    </w:p>
    <w:p w:rsidR="009E3477" w:rsidRPr="009E3477" w:rsidRDefault="009E3477" w:rsidP="00772E2A">
      <w:pPr>
        <w:spacing w:line="360" w:lineRule="auto"/>
        <w:ind w:firstLine="420"/>
        <w:jc w:val="left"/>
        <w:rPr>
          <w:rFonts w:ascii="宋体" w:hAnsi="宋体"/>
          <w:color w:val="000000" w:themeColor="text1"/>
          <w:sz w:val="24"/>
        </w:rPr>
      </w:pPr>
      <w:r w:rsidRPr="009E3477">
        <w:rPr>
          <w:rFonts w:ascii="宋体" w:hAnsi="宋体"/>
          <w:color w:val="000000" w:themeColor="text1"/>
          <w:sz w:val="24"/>
        </w:rPr>
        <w:t>经过药名文本清洗后</w:t>
      </w:r>
      <w:r w:rsidRPr="009E3477">
        <w:rPr>
          <w:rFonts w:ascii="宋体" w:hAnsi="宋体" w:hint="eastAsia"/>
          <w:color w:val="000000" w:themeColor="text1"/>
          <w:sz w:val="24"/>
        </w:rPr>
        <w:t>，药名区域仍存在非药品实体，如</w:t>
      </w:r>
      <w:r w:rsidR="00772E2A">
        <w:rPr>
          <w:rFonts w:ascii="宋体" w:hAnsi="宋体" w:hint="eastAsia"/>
          <w:color w:val="000000" w:themeColor="text1"/>
          <w:sz w:val="24"/>
        </w:rPr>
        <w:t>“food</w:t>
      </w:r>
      <w:r w:rsidR="00772E2A">
        <w:rPr>
          <w:rFonts w:ascii="宋体" w:hAnsi="宋体"/>
          <w:color w:val="000000" w:themeColor="text1"/>
          <w:sz w:val="24"/>
        </w:rPr>
        <w:t xml:space="preserve"> supplements</w:t>
      </w:r>
      <w:r w:rsidR="00772E2A">
        <w:rPr>
          <w:rFonts w:ascii="宋体" w:hAnsi="宋体" w:hint="eastAsia"/>
          <w:color w:val="000000" w:themeColor="text1"/>
          <w:sz w:val="24"/>
        </w:rPr>
        <w:t>”,“vitamin</w:t>
      </w:r>
      <w:r w:rsidR="00772E2A">
        <w:rPr>
          <w:rFonts w:ascii="宋体" w:hAnsi="宋体"/>
          <w:color w:val="000000" w:themeColor="text1"/>
          <w:sz w:val="24"/>
        </w:rPr>
        <w:t xml:space="preserve"> C</w:t>
      </w:r>
      <w:r w:rsidR="00772E2A">
        <w:rPr>
          <w:rFonts w:ascii="宋体" w:hAnsi="宋体" w:hint="eastAsia"/>
          <w:color w:val="000000" w:themeColor="text1"/>
          <w:sz w:val="24"/>
        </w:rPr>
        <w:t>”</w:t>
      </w:r>
      <w:r w:rsidRPr="009E3477">
        <w:rPr>
          <w:rFonts w:ascii="宋体" w:hAnsi="宋体"/>
          <w:color w:val="000000" w:themeColor="text1"/>
          <w:sz w:val="24"/>
        </w:rPr>
        <w:t>等</w:t>
      </w:r>
      <w:r w:rsidRPr="009E3477">
        <w:rPr>
          <w:rFonts w:ascii="宋体" w:hAnsi="宋体" w:hint="eastAsia"/>
          <w:color w:val="000000" w:themeColor="text1"/>
          <w:sz w:val="24"/>
        </w:rPr>
        <w:t>，这些都不是实验范围内的药物名称。</w:t>
      </w:r>
      <w:r w:rsidRPr="009E3477">
        <w:rPr>
          <w:rFonts w:ascii="宋体" w:hAnsi="宋体"/>
          <w:color w:val="000000" w:themeColor="text1"/>
          <w:sz w:val="24"/>
        </w:rPr>
        <w:t>因此本文需要识别出药名文本中的药物名称实体</w:t>
      </w:r>
      <w:r w:rsidRPr="009E3477">
        <w:rPr>
          <w:rFonts w:ascii="宋体" w:hAnsi="宋体" w:hint="eastAsia"/>
          <w:color w:val="000000" w:themeColor="text1"/>
          <w:sz w:val="24"/>
        </w:rPr>
        <w:t>。</w:t>
      </w:r>
    </w:p>
    <w:p w:rsidR="009E3477" w:rsidRPr="009E3477" w:rsidRDefault="009E3477" w:rsidP="00772E2A">
      <w:pPr>
        <w:spacing w:line="360" w:lineRule="auto"/>
        <w:ind w:firstLine="420"/>
        <w:jc w:val="left"/>
        <w:rPr>
          <w:rFonts w:ascii="宋体" w:hAnsi="宋体"/>
          <w:color w:val="000000" w:themeColor="text1"/>
          <w:sz w:val="24"/>
        </w:rPr>
      </w:pPr>
      <w:r w:rsidRPr="009E3477">
        <w:rPr>
          <w:rFonts w:ascii="宋体" w:hAnsi="宋体"/>
          <w:color w:val="000000" w:themeColor="text1"/>
          <w:sz w:val="24"/>
        </w:rPr>
        <w:t>MetaMap</w:t>
      </w:r>
      <w:r w:rsidR="008C3514">
        <w:rPr>
          <w:rFonts w:ascii="宋体" w:hAnsi="宋体" w:hint="eastAsia"/>
          <w:color w:val="000000" w:themeColor="text1"/>
          <w:sz w:val="24"/>
          <w:vertAlign w:val="superscript"/>
        </w:rPr>
        <w:t>[4</w:t>
      </w:r>
      <w:r w:rsidR="008C3514" w:rsidRPr="0002045C">
        <w:rPr>
          <w:rFonts w:ascii="宋体" w:hAnsi="宋体" w:hint="eastAsia"/>
          <w:color w:val="000000" w:themeColor="text1"/>
          <w:sz w:val="24"/>
          <w:vertAlign w:val="superscript"/>
        </w:rPr>
        <w:t>]</w:t>
      </w:r>
      <w:r w:rsidRPr="009E3477">
        <w:rPr>
          <w:rFonts w:ascii="宋体" w:hAnsi="宋体"/>
          <w:color w:val="000000" w:themeColor="text1"/>
          <w:sz w:val="24"/>
        </w:rPr>
        <w:t>是由National Library of Medicine</w:t>
      </w:r>
      <w:r w:rsidRPr="009E3477">
        <w:rPr>
          <w:rFonts w:ascii="宋体" w:hAnsi="宋体" w:hint="eastAsia"/>
          <w:color w:val="000000" w:themeColor="text1"/>
          <w:sz w:val="24"/>
        </w:rPr>
        <w:t>（NLM）开发的，</w:t>
      </w:r>
      <w:r w:rsidRPr="009E3477">
        <w:rPr>
          <w:rFonts w:ascii="宋体" w:hAnsi="宋体"/>
          <w:color w:val="000000" w:themeColor="text1"/>
          <w:sz w:val="24"/>
        </w:rPr>
        <w:t>用于将生物医学文本映射到UMLS超级叙词表的工具</w:t>
      </w:r>
      <w:r w:rsidRPr="009E3477">
        <w:rPr>
          <w:rFonts w:ascii="宋体" w:hAnsi="宋体" w:hint="eastAsia"/>
          <w:color w:val="000000" w:themeColor="text1"/>
          <w:sz w:val="24"/>
        </w:rPr>
        <w:t>，</w:t>
      </w:r>
      <w:r w:rsidRPr="009E3477">
        <w:rPr>
          <w:rFonts w:ascii="宋体" w:hAnsi="宋体"/>
          <w:color w:val="000000" w:themeColor="text1"/>
          <w:sz w:val="24"/>
        </w:rPr>
        <w:t>同时也可以直接返回该生物医学文</w:t>
      </w:r>
      <w:r w:rsidRPr="009E3477">
        <w:rPr>
          <w:rFonts w:ascii="宋体" w:hAnsi="宋体"/>
          <w:color w:val="000000" w:themeColor="text1"/>
          <w:sz w:val="24"/>
        </w:rPr>
        <w:lastRenderedPageBreak/>
        <w:t>本对应的标准名称与语义类型</w:t>
      </w:r>
      <w:r w:rsidRPr="009E3477">
        <w:rPr>
          <w:rFonts w:ascii="宋体" w:hAnsi="宋体" w:hint="eastAsia"/>
          <w:color w:val="000000" w:themeColor="text1"/>
          <w:sz w:val="24"/>
        </w:rPr>
        <w:t>，本文使用MetaMap对语料中药名区域中的所有名词进行映射，得到每个名词的标准名称与语义类型。</w:t>
      </w:r>
    </w:p>
    <w:p w:rsidR="009E3477" w:rsidRDefault="009E3477" w:rsidP="00772E2A">
      <w:pPr>
        <w:spacing w:line="360" w:lineRule="auto"/>
        <w:ind w:firstLine="420"/>
        <w:jc w:val="left"/>
        <w:rPr>
          <w:rFonts w:ascii="宋体" w:hAnsi="宋体"/>
          <w:color w:val="000000" w:themeColor="text1"/>
          <w:sz w:val="24"/>
        </w:rPr>
      </w:pPr>
      <w:r w:rsidRPr="009E3477">
        <w:rPr>
          <w:rFonts w:ascii="宋体" w:hAnsi="宋体"/>
          <w:color w:val="000000" w:themeColor="text1"/>
          <w:sz w:val="24"/>
        </w:rPr>
        <w:t>MetaMap共能识别出</w:t>
      </w:r>
      <w:r w:rsidRPr="009E3477">
        <w:rPr>
          <w:rFonts w:ascii="宋体" w:hAnsi="宋体" w:hint="eastAsia"/>
          <w:color w:val="000000" w:themeColor="text1"/>
          <w:sz w:val="24"/>
        </w:rPr>
        <w:t>133种语义类型，但其中只有22种可以</w:t>
      </w:r>
      <w:r w:rsidRPr="009E3477">
        <w:rPr>
          <w:rFonts w:ascii="宋体" w:hAnsi="宋体"/>
          <w:color w:val="000000" w:themeColor="text1"/>
          <w:sz w:val="24"/>
        </w:rPr>
        <w:t>作为药物的语义类型</w:t>
      </w:r>
      <w:r w:rsidRPr="009E3477">
        <w:rPr>
          <w:rFonts w:ascii="宋体" w:hAnsi="宋体" w:hint="eastAsia"/>
          <w:color w:val="000000" w:themeColor="text1"/>
          <w:sz w:val="24"/>
        </w:rPr>
        <w:t>，对MetaMap的药名识别结果进行过滤，完成药名识别与标准化。</w:t>
      </w:r>
    </w:p>
    <w:p w:rsidR="009E3477" w:rsidRDefault="009E3477" w:rsidP="00EE1980">
      <w:pPr>
        <w:pStyle w:val="a3"/>
        <w:numPr>
          <w:ilvl w:val="0"/>
          <w:numId w:val="6"/>
        </w:numPr>
        <w:snapToGrid w:val="0"/>
        <w:spacing w:beforeLines="50" w:before="156" w:afterLines="50" w:after="156" w:line="276" w:lineRule="auto"/>
        <w:ind w:firstLineChars="0"/>
        <w:jc w:val="left"/>
        <w:rPr>
          <w:b/>
          <w:color w:val="000000"/>
          <w:kern w:val="0"/>
          <w:sz w:val="24"/>
        </w:rPr>
      </w:pPr>
      <w:r>
        <w:rPr>
          <w:rFonts w:hint="eastAsia"/>
          <w:b/>
          <w:color w:val="000000"/>
          <w:kern w:val="0"/>
          <w:sz w:val="24"/>
        </w:rPr>
        <w:t>基于关联规则的数据处理</w:t>
      </w:r>
    </w:p>
    <w:p w:rsidR="004D38ED" w:rsidRDefault="009E3477" w:rsidP="004113E1">
      <w:pPr>
        <w:snapToGrid w:val="0"/>
        <w:spacing w:beforeLines="50" w:before="156" w:line="360" w:lineRule="auto"/>
        <w:ind w:firstLine="420"/>
        <w:jc w:val="left"/>
        <w:rPr>
          <w:sz w:val="24"/>
        </w:rPr>
      </w:pPr>
      <w:r w:rsidRPr="00772E2A">
        <w:rPr>
          <w:rFonts w:hint="eastAsia"/>
          <w:sz w:val="24"/>
        </w:rPr>
        <w:t>从</w:t>
      </w:r>
      <w:r w:rsidRPr="00772E2A">
        <w:rPr>
          <w:rFonts w:hint="eastAsia"/>
          <w:sz w:val="24"/>
        </w:rPr>
        <w:t>FDA</w:t>
      </w:r>
      <w:r w:rsidRPr="00772E2A">
        <w:rPr>
          <w:rFonts w:hint="eastAsia"/>
          <w:sz w:val="24"/>
        </w:rPr>
        <w:t>报告官方文档中可知，</w:t>
      </w:r>
      <w:r w:rsidR="00B23E61" w:rsidRPr="00772E2A">
        <w:rPr>
          <w:rFonts w:hint="eastAsia"/>
          <w:sz w:val="24"/>
        </w:rPr>
        <w:t>不良反应报告中包含多个药物与不良反应时，药物与不良反应之间</w:t>
      </w:r>
      <w:r w:rsidRPr="00772E2A">
        <w:rPr>
          <w:rFonts w:hint="eastAsia"/>
          <w:sz w:val="24"/>
        </w:rPr>
        <w:t>对应关系是不确定的，无法判断某一药物某一不良反应之间是否有联系，这就给接下来潜在不良反应挖掘增加了难度。</w:t>
      </w:r>
      <w:r w:rsidR="00B23E61" w:rsidRPr="00772E2A">
        <w:rPr>
          <w:rFonts w:hint="eastAsia"/>
          <w:sz w:val="24"/>
        </w:rPr>
        <w:t>如图</w:t>
      </w:r>
      <w:r w:rsidR="00B23E61" w:rsidRPr="00772E2A">
        <w:rPr>
          <w:rFonts w:hint="eastAsia"/>
          <w:sz w:val="24"/>
        </w:rPr>
        <w:t>2</w:t>
      </w:r>
      <w:r w:rsidR="00B23E61" w:rsidRPr="00772E2A">
        <w:rPr>
          <w:rFonts w:hint="eastAsia"/>
          <w:sz w:val="24"/>
        </w:rPr>
        <w:t>就展示了一幅不良反应事件报告例子，该报告中包含了</w:t>
      </w:r>
      <w:r w:rsidR="00B23E61" w:rsidRPr="00772E2A">
        <w:rPr>
          <w:rFonts w:hint="eastAsia"/>
          <w:sz w:val="24"/>
        </w:rPr>
        <w:t>3</w:t>
      </w:r>
      <w:r w:rsidR="00B23E61" w:rsidRPr="00772E2A">
        <w:rPr>
          <w:rFonts w:hint="eastAsia"/>
          <w:sz w:val="24"/>
        </w:rPr>
        <w:t>种药物与</w:t>
      </w:r>
      <w:r w:rsidR="00B23E61" w:rsidRPr="00772E2A">
        <w:rPr>
          <w:rFonts w:hint="eastAsia"/>
          <w:sz w:val="24"/>
        </w:rPr>
        <w:t>4</w:t>
      </w:r>
      <w:r w:rsidR="00B23E61" w:rsidRPr="00772E2A">
        <w:rPr>
          <w:rFonts w:hint="eastAsia"/>
          <w:sz w:val="24"/>
        </w:rPr>
        <w:t>种不良反应。</w:t>
      </w:r>
    </w:p>
    <w:p w:rsidR="004113E1" w:rsidRPr="004113E1" w:rsidRDefault="004113E1" w:rsidP="004113E1">
      <w:pPr>
        <w:snapToGrid w:val="0"/>
        <w:spacing w:beforeLines="50" w:before="156" w:line="360" w:lineRule="auto"/>
        <w:ind w:firstLine="420"/>
        <w:jc w:val="left"/>
        <w:rPr>
          <w:sz w:val="24"/>
        </w:rPr>
      </w:pPr>
    </w:p>
    <w:p w:rsidR="00B23E61" w:rsidRPr="004D38ED" w:rsidRDefault="00B23E61" w:rsidP="00B23E61">
      <w:pPr>
        <w:pStyle w:val="a6"/>
        <w:jc w:val="center"/>
        <w:rPr>
          <w:sz w:val="24"/>
          <w:szCs w:val="24"/>
        </w:rPr>
      </w:pPr>
      <w:bookmarkStart w:id="6" w:name="OLE_LINK13"/>
      <w:bookmarkStart w:id="7" w:name="OLE_LINK14"/>
      <w:r w:rsidRPr="004D38ED">
        <w:rPr>
          <w:rFonts w:hint="eastAsia"/>
          <w:sz w:val="24"/>
          <w:szCs w:val="24"/>
        </w:rPr>
        <w:t>图</w:t>
      </w:r>
      <w:r w:rsidRPr="004D38ED">
        <w:rPr>
          <w:rFonts w:hint="eastAsia"/>
          <w:sz w:val="24"/>
          <w:szCs w:val="24"/>
        </w:rPr>
        <w:t xml:space="preserve"> </w:t>
      </w:r>
      <w:r w:rsidRPr="004D38ED">
        <w:rPr>
          <w:sz w:val="24"/>
          <w:szCs w:val="24"/>
        </w:rPr>
        <w:fldChar w:fldCharType="begin"/>
      </w:r>
      <w:r w:rsidRPr="004D38ED">
        <w:rPr>
          <w:sz w:val="24"/>
          <w:szCs w:val="24"/>
        </w:rPr>
        <w:instrText xml:space="preserve"> </w:instrText>
      </w:r>
      <w:r w:rsidRPr="004D38ED">
        <w:rPr>
          <w:rFonts w:hint="eastAsia"/>
          <w:sz w:val="24"/>
          <w:szCs w:val="24"/>
        </w:rPr>
        <w:instrText xml:space="preserve">SEQ </w:instrText>
      </w:r>
      <w:r w:rsidRPr="004D38ED">
        <w:rPr>
          <w:rFonts w:hint="eastAsia"/>
          <w:sz w:val="24"/>
          <w:szCs w:val="24"/>
        </w:rPr>
        <w:instrText>图</w:instrText>
      </w:r>
      <w:r w:rsidRPr="004D38ED">
        <w:rPr>
          <w:rFonts w:hint="eastAsia"/>
          <w:sz w:val="24"/>
          <w:szCs w:val="24"/>
        </w:rPr>
        <w:instrText xml:space="preserve"> \* ARABIC</w:instrText>
      </w:r>
      <w:r w:rsidRPr="004D38ED">
        <w:rPr>
          <w:sz w:val="24"/>
          <w:szCs w:val="24"/>
        </w:rPr>
        <w:instrText xml:space="preserve"> </w:instrText>
      </w:r>
      <w:r w:rsidRPr="004D38ED">
        <w:rPr>
          <w:sz w:val="24"/>
          <w:szCs w:val="24"/>
        </w:rPr>
        <w:fldChar w:fldCharType="separate"/>
      </w:r>
      <w:r w:rsidRPr="004D38ED">
        <w:rPr>
          <w:noProof/>
          <w:sz w:val="24"/>
          <w:szCs w:val="24"/>
        </w:rPr>
        <w:t>2</w:t>
      </w:r>
      <w:r w:rsidRPr="004D38ED">
        <w:rPr>
          <w:sz w:val="24"/>
          <w:szCs w:val="24"/>
        </w:rPr>
        <w:fldChar w:fldCharType="end"/>
      </w:r>
      <w:r w:rsidRPr="004D38ED">
        <w:rPr>
          <w:rFonts w:hint="eastAsia"/>
          <w:sz w:val="24"/>
          <w:szCs w:val="24"/>
        </w:rPr>
        <w:t>不良事件报告举例</w:t>
      </w:r>
    </w:p>
    <w:bookmarkEnd w:id="6"/>
    <w:bookmarkEnd w:id="7"/>
    <w:p w:rsidR="00B23E61" w:rsidRDefault="00B23E61" w:rsidP="00772E2A">
      <w:pPr>
        <w:spacing w:line="360" w:lineRule="auto"/>
        <w:rPr>
          <w:sz w:val="24"/>
        </w:rPr>
      </w:pPr>
      <w:r>
        <w:object w:dxaOrig="14640" w:dyaOrig="7620">
          <v:shape id="_x0000_i1026" type="#_x0000_t75" style="width:417pt;height:3in" o:ole="">
            <v:imagedata r:id="rId10" o:title=""/>
          </v:shape>
          <o:OLEObject Type="Embed" ProgID="Visio.Drawing.15" ShapeID="_x0000_i1026" DrawAspect="Content" ObjectID="_1537623786" r:id="rId11"/>
        </w:object>
      </w:r>
      <w:r>
        <w:tab/>
      </w:r>
      <w:r w:rsidRPr="00B23E61">
        <w:rPr>
          <w:rFonts w:hint="eastAsia"/>
          <w:sz w:val="24"/>
        </w:rPr>
        <w:t>本文将每个不良反应报告分割为小的关系对，每个关系对由一个药物</w:t>
      </w:r>
      <w:r w:rsidRPr="00B23E61">
        <w:rPr>
          <w:sz w:val="24"/>
        </w:rPr>
        <w:t>A</w:t>
      </w:r>
      <w:r w:rsidRPr="00B23E61">
        <w:rPr>
          <w:rFonts w:hint="eastAsia"/>
          <w:sz w:val="24"/>
        </w:rPr>
        <w:t>和不良反应</w:t>
      </w:r>
      <w:r w:rsidRPr="00B23E61">
        <w:rPr>
          <w:sz w:val="24"/>
        </w:rPr>
        <w:t>B</w:t>
      </w:r>
      <w:r w:rsidRPr="00B23E61">
        <w:rPr>
          <w:rFonts w:hint="eastAsia"/>
          <w:sz w:val="24"/>
        </w:rPr>
        <w:t>组成，如图</w:t>
      </w:r>
      <w:r w:rsidRPr="00B23E61">
        <w:rPr>
          <w:sz w:val="24"/>
        </w:rPr>
        <w:t>2</w:t>
      </w:r>
      <w:r w:rsidRPr="00B23E61">
        <w:rPr>
          <w:rFonts w:hint="eastAsia"/>
          <w:sz w:val="24"/>
        </w:rPr>
        <w:t>的不良反应报告为例，</w:t>
      </w:r>
      <w:r w:rsidRPr="00B23E61">
        <w:rPr>
          <w:sz w:val="24"/>
        </w:rPr>
        <w:t>3</w:t>
      </w:r>
      <w:r w:rsidRPr="00B23E61">
        <w:rPr>
          <w:rFonts w:hint="eastAsia"/>
          <w:sz w:val="24"/>
        </w:rPr>
        <w:t>个药物与</w:t>
      </w:r>
      <w:r w:rsidRPr="00B23E61">
        <w:rPr>
          <w:sz w:val="24"/>
        </w:rPr>
        <w:t>4</w:t>
      </w:r>
      <w:r w:rsidRPr="00B23E61">
        <w:rPr>
          <w:rFonts w:hint="eastAsia"/>
          <w:sz w:val="24"/>
        </w:rPr>
        <w:t>个不良反应可以生成</w:t>
      </w:r>
      <w:r w:rsidRPr="00B23E61">
        <w:rPr>
          <w:sz w:val="24"/>
        </w:rPr>
        <w:t>12</w:t>
      </w:r>
      <w:r w:rsidRPr="00B23E61">
        <w:rPr>
          <w:rFonts w:hint="eastAsia"/>
          <w:sz w:val="24"/>
        </w:rPr>
        <w:t>种关系对，分隔后的结果如图</w:t>
      </w:r>
      <w:r w:rsidRPr="00B23E61">
        <w:rPr>
          <w:sz w:val="24"/>
        </w:rPr>
        <w:t>3</w:t>
      </w:r>
      <w:r w:rsidRPr="00B23E61">
        <w:rPr>
          <w:rFonts w:hint="eastAsia"/>
          <w:sz w:val="24"/>
        </w:rPr>
        <w:t>所示</w:t>
      </w:r>
      <w:r>
        <w:rPr>
          <w:rFonts w:hint="eastAsia"/>
          <w:sz w:val="24"/>
        </w:rPr>
        <w:t>。</w:t>
      </w:r>
    </w:p>
    <w:p w:rsidR="004113E1" w:rsidRDefault="008C3514" w:rsidP="004113E1">
      <w:pPr>
        <w:spacing w:line="360" w:lineRule="auto"/>
        <w:ind w:firstLine="420"/>
        <w:rPr>
          <w:sz w:val="24"/>
        </w:rPr>
      </w:pPr>
      <w:r>
        <w:rPr>
          <w:rFonts w:hint="eastAsia"/>
          <w:sz w:val="24"/>
        </w:rPr>
        <w:t>基于</w:t>
      </w:r>
      <w:r w:rsidR="004113E1" w:rsidRPr="00052D67">
        <w:rPr>
          <w:rFonts w:hint="eastAsia"/>
          <w:sz w:val="24"/>
        </w:rPr>
        <w:t>药物与不良反应的二元组</w:t>
      </w:r>
      <w:r w:rsidR="00406308">
        <w:rPr>
          <w:rFonts w:hint="eastAsia"/>
          <w:sz w:val="24"/>
        </w:rPr>
        <w:t>，本文使用了关联规则算法，计算二元组的置信度构建数据集进行下一步实验计算，并过滤掉置信度较小的</w:t>
      </w:r>
      <w:r w:rsidR="004113E1" w:rsidRPr="00052D67">
        <w:rPr>
          <w:rFonts w:hint="eastAsia"/>
          <w:sz w:val="24"/>
        </w:rPr>
        <w:t>二元组，生成的数据集合中，药物与不良反应二元组的数量与置信度大小成正比，该数据构建方式大大扩充了不良反应挖掘的实体对象范围，解决了普通挖掘方式只针对某几种药物或不良反应的局限性。</w:t>
      </w:r>
    </w:p>
    <w:p w:rsidR="004113E1" w:rsidRDefault="004113E1" w:rsidP="00772E2A">
      <w:pPr>
        <w:spacing w:line="360" w:lineRule="auto"/>
        <w:rPr>
          <w:sz w:val="24"/>
        </w:rPr>
      </w:pPr>
    </w:p>
    <w:p w:rsidR="00B23E61" w:rsidRPr="004D38ED" w:rsidRDefault="00B23E61" w:rsidP="00B23E61">
      <w:pPr>
        <w:pStyle w:val="a6"/>
        <w:jc w:val="center"/>
        <w:rPr>
          <w:sz w:val="24"/>
          <w:szCs w:val="24"/>
        </w:rPr>
      </w:pPr>
      <w:r w:rsidRPr="004D38ED">
        <w:rPr>
          <w:rFonts w:hint="eastAsia"/>
          <w:sz w:val="24"/>
          <w:szCs w:val="24"/>
        </w:rPr>
        <w:lastRenderedPageBreak/>
        <w:t>图</w:t>
      </w:r>
      <w:r w:rsidRPr="004D38ED">
        <w:rPr>
          <w:rFonts w:hint="eastAsia"/>
          <w:sz w:val="24"/>
          <w:szCs w:val="24"/>
        </w:rPr>
        <w:t xml:space="preserve"> </w:t>
      </w:r>
      <w:r w:rsidRPr="004D38ED">
        <w:rPr>
          <w:sz w:val="24"/>
          <w:szCs w:val="24"/>
        </w:rPr>
        <w:t>3</w:t>
      </w:r>
      <w:r w:rsidRPr="004D38ED">
        <w:rPr>
          <w:rFonts w:hint="eastAsia"/>
          <w:sz w:val="24"/>
          <w:szCs w:val="24"/>
        </w:rPr>
        <w:t>分隔后的药物与不良反应二元组</w:t>
      </w:r>
      <w:r w:rsidRPr="004D38ED">
        <w:rPr>
          <w:rFonts w:hint="eastAsia"/>
          <w:sz w:val="24"/>
          <w:szCs w:val="24"/>
        </w:rPr>
        <w:t xml:space="preserve"> </w:t>
      </w:r>
    </w:p>
    <w:p w:rsidR="00B23E61" w:rsidRPr="00B23E61" w:rsidRDefault="00B23E61" w:rsidP="00772E2A">
      <w:pPr>
        <w:spacing w:line="360" w:lineRule="auto"/>
        <w:rPr>
          <w:sz w:val="24"/>
        </w:rPr>
      </w:pPr>
      <w:r>
        <w:object w:dxaOrig="12375" w:dyaOrig="7680">
          <v:shape id="_x0000_i1027" type="#_x0000_t75" style="width:417.75pt;height:260.25pt" o:ole="">
            <v:imagedata r:id="rId12" o:title=""/>
          </v:shape>
          <o:OLEObject Type="Embed" ProgID="Visio.Drawing.15" ShapeID="_x0000_i1027" DrawAspect="Content" ObjectID="_1537623787" r:id="rId13"/>
        </w:object>
      </w:r>
    </w:p>
    <w:p w:rsidR="009E3477" w:rsidRPr="00B23E61" w:rsidRDefault="00B23E61" w:rsidP="00EE1980">
      <w:pPr>
        <w:pStyle w:val="a3"/>
        <w:numPr>
          <w:ilvl w:val="0"/>
          <w:numId w:val="6"/>
        </w:numPr>
        <w:snapToGrid w:val="0"/>
        <w:spacing w:beforeLines="50" w:before="156" w:afterLines="50" w:after="156" w:line="276" w:lineRule="auto"/>
        <w:ind w:firstLineChars="0"/>
        <w:jc w:val="left"/>
        <w:rPr>
          <w:b/>
          <w:color w:val="000000"/>
          <w:kern w:val="0"/>
          <w:sz w:val="24"/>
        </w:rPr>
      </w:pPr>
      <w:r>
        <w:rPr>
          <w:rFonts w:hint="eastAsia"/>
          <w:b/>
          <w:color w:val="000000"/>
          <w:kern w:val="0"/>
          <w:sz w:val="24"/>
        </w:rPr>
        <w:t>分布式向量的生成与关联度计算</w:t>
      </w:r>
    </w:p>
    <w:p w:rsidR="00B23E61" w:rsidRPr="00052D67" w:rsidRDefault="00B23E61" w:rsidP="00772E2A">
      <w:pPr>
        <w:spacing w:line="360" w:lineRule="auto"/>
        <w:ind w:firstLine="420"/>
        <w:rPr>
          <w:sz w:val="24"/>
        </w:rPr>
      </w:pPr>
      <w:r w:rsidRPr="00052D67">
        <w:rPr>
          <w:rFonts w:hint="eastAsia"/>
          <w:sz w:val="24"/>
        </w:rPr>
        <w:t>Google</w:t>
      </w:r>
      <w:r w:rsidRPr="00052D67">
        <w:rPr>
          <w:rFonts w:hint="eastAsia"/>
          <w:sz w:val="24"/>
        </w:rPr>
        <w:t>公司发布的开源工具</w:t>
      </w:r>
      <w:r w:rsidRPr="00052D67">
        <w:rPr>
          <w:rFonts w:hint="eastAsia"/>
          <w:sz w:val="24"/>
        </w:rPr>
        <w:t>word</w:t>
      </w:r>
      <w:r w:rsidRPr="00052D67">
        <w:rPr>
          <w:sz w:val="24"/>
        </w:rPr>
        <w:t>2vec</w:t>
      </w:r>
      <w:r w:rsidRPr="00052D67">
        <w:rPr>
          <w:sz w:val="24"/>
        </w:rPr>
        <w:fldChar w:fldCharType="begin"/>
      </w:r>
      <w:r w:rsidRPr="00052D67">
        <w:rPr>
          <w:sz w:val="24"/>
        </w:rPr>
        <w:instrText xml:space="preserve"> ADDIN EN.CITE &lt;EndNote&gt;&lt;Cite&gt;&lt;Author&gt;Giacomini&lt;/Author&gt;&lt;Year&gt;2007&lt;/Year&gt;&lt;RecNum&gt;1&lt;/RecNum&gt;&lt;DisplayText&gt;&lt;style face="superscript"&gt;[1]&lt;/style&gt;&lt;/DisplayText&gt;&lt;record&gt;&lt;rec-number&gt;1&lt;/rec-number&gt;&lt;foreign-keys&gt;&lt;key app="EN" db-id="vdz0frdvzde9d8ev95sxdrw5da90trvefdd9"&gt;1&lt;/key&gt;&lt;/foreign-keys&gt;&lt;ref-type name="Journal Article"&gt;17&lt;/ref-type&gt;&lt;contributors&gt;&lt;authors&gt;&lt;author&gt;Giacomini, Kathleen M&lt;/author&gt;&lt;author&gt;Krauss, Ronald M&lt;/author&gt;&lt;author&gt;Roden, Dan M&lt;/author&gt;&lt;author&gt;Eichelbaum, Michel&lt;/author&gt;&lt;author&gt;Hayden, Michael R&lt;/author&gt;&lt;author&gt;Nakamura, Yusuke&lt;/author&gt;&lt;/authors&gt;&lt;/contributors&gt;&lt;titles&gt;&lt;title&gt;When good drugs go bad&lt;/title&gt;&lt;secondary-title&gt;Nature&lt;/secondary-title&gt;&lt;/titles&gt;&lt;periodical&gt;&lt;full-title&gt;Nature&lt;/full-title&gt;&lt;/periodical&gt;&lt;pages&gt;975-977&lt;/pages&gt;&lt;volume&gt;446&lt;/volume&gt;&lt;number&gt;7139&lt;/number&gt;&lt;dates&gt;&lt;year&gt;2007&lt;/year&gt;&lt;/dates&gt;&lt;isbn&gt;0028-0836&lt;/isbn&gt;&lt;urls&gt;&lt;/urls&gt;&lt;/record&gt;&lt;/Cite&gt;&lt;/EndNote&gt;</w:instrText>
      </w:r>
      <w:r w:rsidRPr="00052D67">
        <w:rPr>
          <w:sz w:val="24"/>
        </w:rPr>
        <w:fldChar w:fldCharType="separate"/>
      </w:r>
      <w:r w:rsidR="00406308">
        <w:rPr>
          <w:rFonts w:ascii="宋体" w:hAnsi="宋体" w:hint="eastAsia"/>
          <w:color w:val="000000" w:themeColor="text1"/>
          <w:sz w:val="24"/>
          <w:vertAlign w:val="superscript"/>
        </w:rPr>
        <w:t>[4-</w:t>
      </w:r>
      <w:r w:rsidR="00406308">
        <w:rPr>
          <w:rFonts w:ascii="宋体" w:hAnsi="宋体"/>
          <w:color w:val="000000" w:themeColor="text1"/>
          <w:sz w:val="24"/>
          <w:vertAlign w:val="superscript"/>
        </w:rPr>
        <w:t>6</w:t>
      </w:r>
      <w:r w:rsidR="00406308" w:rsidRPr="0002045C">
        <w:rPr>
          <w:rFonts w:ascii="宋体" w:hAnsi="宋体" w:hint="eastAsia"/>
          <w:color w:val="000000" w:themeColor="text1"/>
          <w:sz w:val="24"/>
          <w:vertAlign w:val="superscript"/>
        </w:rPr>
        <w:t>]</w:t>
      </w:r>
      <w:r w:rsidRPr="00052D67">
        <w:rPr>
          <w:sz w:val="24"/>
        </w:rPr>
        <w:fldChar w:fldCharType="end"/>
      </w:r>
      <w:r w:rsidRPr="00052D67">
        <w:rPr>
          <w:sz w:val="24"/>
        </w:rPr>
        <w:t>已经得到广泛的使用</w:t>
      </w:r>
      <w:r w:rsidRPr="00052D67">
        <w:rPr>
          <w:rFonts w:hint="eastAsia"/>
          <w:sz w:val="24"/>
        </w:rPr>
        <w:t>，</w:t>
      </w:r>
      <w:r w:rsidRPr="00052D67">
        <w:rPr>
          <w:sz w:val="24"/>
        </w:rPr>
        <w:t>其中</w:t>
      </w:r>
      <w:r w:rsidRPr="00052D67">
        <w:rPr>
          <w:sz w:val="24"/>
        </w:rPr>
        <w:t>Skip</w:t>
      </w:r>
      <w:r w:rsidRPr="00052D67">
        <w:rPr>
          <w:rFonts w:hint="eastAsia"/>
          <w:sz w:val="24"/>
        </w:rPr>
        <w:t>-</w:t>
      </w:r>
      <w:r w:rsidRPr="00052D67">
        <w:rPr>
          <w:sz w:val="24"/>
        </w:rPr>
        <w:t>gram</w:t>
      </w:r>
      <w:r w:rsidRPr="00052D67">
        <w:rPr>
          <w:sz w:val="24"/>
        </w:rPr>
        <w:t>与</w:t>
      </w:r>
      <w:r w:rsidRPr="00052D67">
        <w:rPr>
          <w:sz w:val="24"/>
        </w:rPr>
        <w:t>CB</w:t>
      </w:r>
      <w:r w:rsidRPr="00052D67">
        <w:rPr>
          <w:rFonts w:hint="eastAsia"/>
          <w:sz w:val="24"/>
        </w:rPr>
        <w:t>OW</w:t>
      </w:r>
      <w:r w:rsidRPr="00052D67">
        <w:rPr>
          <w:sz w:val="24"/>
        </w:rPr>
        <w:t>模型可以利用滑动窗口捕捉词语的共现信息</w:t>
      </w:r>
      <w:r w:rsidRPr="00052D67">
        <w:rPr>
          <w:rFonts w:hint="eastAsia"/>
          <w:sz w:val="24"/>
        </w:rPr>
        <w:t>，</w:t>
      </w:r>
      <w:r w:rsidRPr="00052D67">
        <w:rPr>
          <w:sz w:val="24"/>
        </w:rPr>
        <w:t>生成相应的高纬度分布式向量</w:t>
      </w:r>
      <w:r w:rsidRPr="00052D67">
        <w:rPr>
          <w:rFonts w:hint="eastAsia"/>
          <w:sz w:val="24"/>
        </w:rPr>
        <w:t>。相比于普通的</w:t>
      </w:r>
      <w:r w:rsidRPr="00052D67">
        <w:rPr>
          <w:rFonts w:hint="eastAsia"/>
          <w:sz w:val="24"/>
        </w:rPr>
        <w:t>one-hot</w:t>
      </w:r>
      <w:r w:rsidRPr="00052D67">
        <w:rPr>
          <w:rFonts w:hint="eastAsia"/>
          <w:sz w:val="24"/>
        </w:rPr>
        <w:t>方式生成的向量，该方法能够学习词语之间的语义与语法信息，更好的反映词语之间的关系，因而被广泛的使用在聚类，分类，同义词发现，关系抽取等多种自然语言处理任务中，本文将该模型应用在药物潜在不良反应挖掘领域，能够有效的识别潜在的未知关系，扩大识别范围。</w:t>
      </w:r>
    </w:p>
    <w:p w:rsidR="00B23E61" w:rsidRPr="00052D67" w:rsidRDefault="00B23E61" w:rsidP="00772E2A">
      <w:pPr>
        <w:spacing w:line="360" w:lineRule="auto"/>
        <w:ind w:firstLine="420"/>
        <w:rPr>
          <w:sz w:val="24"/>
        </w:rPr>
      </w:pPr>
      <w:r w:rsidRPr="00052D67">
        <w:rPr>
          <w:sz w:val="24"/>
        </w:rPr>
        <w:t>本文将上述的药物与不良反应二元组作为一个实体集</w:t>
      </w:r>
      <w:r w:rsidRPr="00052D67">
        <w:rPr>
          <w:rFonts w:hint="eastAsia"/>
          <w:sz w:val="24"/>
        </w:rPr>
        <w:t>，</w:t>
      </w:r>
      <w:r w:rsidRPr="00052D67">
        <w:rPr>
          <w:sz w:val="24"/>
        </w:rPr>
        <w:t>进行基于分布式向量训练</w:t>
      </w:r>
      <w:r w:rsidRPr="00052D67">
        <w:rPr>
          <w:rFonts w:hint="eastAsia"/>
          <w:sz w:val="24"/>
        </w:rPr>
        <w:t>，</w:t>
      </w:r>
      <w:r w:rsidRPr="00052D67">
        <w:rPr>
          <w:sz w:val="24"/>
        </w:rPr>
        <w:t>其中实体集中的两个实体不具备先后顺序</w:t>
      </w:r>
      <w:r w:rsidRPr="00052D67">
        <w:rPr>
          <w:rFonts w:hint="eastAsia"/>
          <w:sz w:val="24"/>
        </w:rPr>
        <w:t>。训练开始前，每个药物与不良反应随机生成对应的向量，然后根据两个实体的共现关系，调整两个实体的向量内积，最终生成对应的分布式向量。实验中发现，若某不良反应只在某一种或某几种药物中出现，则该不良反应对应的向量被调整的次数会很少，会影响最终不良反应发现结果。因此实验对数据中该类不良反应进行过滤，从而提高了结果的准确度，</w:t>
      </w:r>
      <w:r w:rsidRPr="00052D67">
        <w:rPr>
          <w:sz w:val="24"/>
        </w:rPr>
        <w:t>具体公式如下</w:t>
      </w:r>
      <w:r w:rsidRPr="00052D67">
        <w:rPr>
          <w:rFonts w:hint="eastAsia"/>
          <w:sz w:val="24"/>
        </w:rPr>
        <w:t>。</w:t>
      </w:r>
    </w:p>
    <w:p w:rsidR="00B23E61" w:rsidRPr="002901D3" w:rsidRDefault="00B23E61" w:rsidP="002901D3">
      <w:pPr>
        <w:spacing w:line="360" w:lineRule="auto"/>
        <w:ind w:firstLine="420"/>
        <w:rPr>
          <w:sz w:val="24"/>
        </w:rPr>
      </w:pPr>
      <w:r w:rsidRPr="00052D67">
        <w:rPr>
          <w:sz w:val="24"/>
        </w:rPr>
        <w:t>药物与不良反应二元组的集合为</w:t>
      </w:r>
      <w:r w:rsidRPr="00052D67">
        <w:rPr>
          <w:sz w:val="24"/>
        </w:rPr>
        <w:t>R</w:t>
      </w:r>
      <w:r w:rsidRPr="00052D67">
        <w:rPr>
          <w:rFonts w:hint="eastAsia"/>
          <w:sz w:val="24"/>
        </w:rPr>
        <w:t>，第</w:t>
      </w:r>
      <w:r w:rsidRPr="00052D67">
        <w:rPr>
          <w:rFonts w:hint="eastAsia"/>
          <w:sz w:val="24"/>
        </w:rPr>
        <w:t>m</w:t>
      </w:r>
      <w:r w:rsidRPr="00052D67">
        <w:rPr>
          <w:rFonts w:hint="eastAsia"/>
          <w:sz w:val="24"/>
        </w:rPr>
        <w:t>个二元组集合为</w:t>
      </w:r>
      <w:r w:rsidRPr="00052D67">
        <w:rPr>
          <w:rFonts w:hint="eastAsia"/>
          <w:sz w:val="24"/>
        </w:rPr>
        <w:t>rm</w:t>
      </w:r>
      <w:r w:rsidRPr="00052D67">
        <w:rPr>
          <w:rFonts w:hint="eastAsia"/>
          <w:sz w:val="24"/>
        </w:rPr>
        <w:t>，该二元组包含的药物与不良反应集合为</w:t>
      </w:r>
      <w:r w:rsidRPr="00052D67">
        <w:rPr>
          <w:rFonts w:hint="eastAsia"/>
          <w:sz w:val="24"/>
        </w:rPr>
        <w:t>V</w:t>
      </w:r>
      <w:r w:rsidRPr="00052D67">
        <w:rPr>
          <w:sz w:val="24"/>
        </w:rPr>
        <w:t>m</w:t>
      </w:r>
      <w:r w:rsidRPr="00052D67">
        <w:rPr>
          <w:rFonts w:hint="eastAsia"/>
          <w:sz w:val="24"/>
        </w:rPr>
        <w:t>,</w:t>
      </w:r>
      <w:r w:rsidRPr="00052D67">
        <w:rPr>
          <w:rFonts w:hint="eastAsia"/>
          <w:sz w:val="24"/>
        </w:rPr>
        <w:t>则分布式向量训练的目标函数为：</w:t>
      </w:r>
    </w:p>
    <w:p w:rsidR="00B23E61" w:rsidRPr="004711EE" w:rsidRDefault="00B23E61" w:rsidP="00772E2A">
      <w:pPr>
        <w:spacing w:line="360" w:lineRule="auto"/>
        <w:ind w:left="2100"/>
      </w:pPr>
      <m:oMath>
        <m:r>
          <w:rPr>
            <w:rFonts w:ascii="Cambria Math" w:hAnsi="Cambria Math"/>
            <w:sz w:val="24"/>
          </w:rPr>
          <w:lastRenderedPageBreak/>
          <m:t>max</m:t>
        </m:r>
        <m:nary>
          <m:naryPr>
            <m:chr m:val="∑"/>
            <m:limLoc m:val="undOvr"/>
            <m:supHide m:val="1"/>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∈R</m:t>
            </m:r>
          </m:sub>
          <m:sup/>
          <m:e>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m:t>
                    </m:r>
                  </m:sub>
                </m:sSub>
              </m:sub>
              <m:sup/>
              <m:e>
                <w:bookmarkStart w:id="8" w:name="OLE_LINK18"/>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m:t>
                        </m:r>
                      </m:sub>
                    </m:sSub>
                    <m:r>
                      <w:rPr>
                        <w:rFonts w:ascii="Cambria Math" w:hAnsi="Cambria Math" w:hint="eastAsia"/>
                        <w:sz w:val="24"/>
                      </w:rPr>
                      <m:t xml:space="preserve"> </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sub>
                  <m:sup/>
                  <m:e>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p(</m:t>
                        </m:r>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r>
                          <w:rPr>
                            <w:rFonts w:ascii="Cambria Math" w:hAnsi="Cambria Math"/>
                            <w:sz w:val="24"/>
                          </w:rPr>
                          <m:t>)</m:t>
                        </m:r>
                      </m:e>
                    </m:func>
                  </m:e>
                </m:nary>
                <w:bookmarkEnd w:id="8"/>
              </m:e>
            </m:nary>
          </m:e>
        </m:nary>
      </m:oMath>
      <w:r>
        <w:tab/>
      </w:r>
      <w:r>
        <w:tab/>
      </w:r>
      <w:r>
        <w:tab/>
        <w:t xml:space="preserve"> </w:t>
      </w:r>
      <w:r>
        <w:rPr>
          <w:rFonts w:hint="eastAsia"/>
        </w:rPr>
        <w:t>（</w:t>
      </w:r>
      <w:r>
        <w:rPr>
          <w:rFonts w:hint="eastAsia"/>
        </w:rPr>
        <w:t>1</w:t>
      </w:r>
      <w:r>
        <w:rPr>
          <w:rFonts w:hint="eastAsia"/>
        </w:rPr>
        <w:t>）</w:t>
      </w:r>
    </w:p>
    <w:p w:rsidR="00B23E61" w:rsidRPr="004E5769" w:rsidRDefault="00B23E61" w:rsidP="00772E2A">
      <w:pPr>
        <w:spacing w:line="360" w:lineRule="auto"/>
      </w:pPr>
    </w:p>
    <w:p w:rsidR="00B23E61" w:rsidRPr="00052D67" w:rsidRDefault="00B23E61" w:rsidP="00772E2A">
      <w:pPr>
        <w:spacing w:line="360" w:lineRule="auto"/>
        <w:rPr>
          <w:sz w:val="24"/>
        </w:rPr>
      </w:pPr>
      <w:r w:rsidRPr="00052D67">
        <w:rPr>
          <w:rFonts w:hint="eastAsia"/>
          <w:sz w:val="24"/>
        </w:rPr>
        <w:t>其中条件概率为：</w:t>
      </w:r>
    </w:p>
    <w:p w:rsidR="00B23E61" w:rsidRDefault="00B23E61" w:rsidP="00772E2A">
      <w:pPr>
        <w:spacing w:line="360" w:lineRule="auto"/>
      </w:pPr>
      <w:r w:rsidRPr="004711EE">
        <w:tab/>
      </w:r>
      <w:r>
        <w:tab/>
      </w:r>
      <w:r>
        <w:tab/>
      </w:r>
      <w:r>
        <w:tab/>
      </w:r>
      <w:r>
        <w:tab/>
        <w:t xml:space="preserve">        </w:t>
      </w: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d</m:t>
            </m:r>
          </m:e>
          <m:sub>
            <m:r>
              <w:rPr>
                <w:rFonts w:ascii="Cambria Math" w:hAnsi="Cambria Math"/>
                <w:sz w:val="24"/>
              </w:rPr>
              <m:t>j</m:t>
            </m:r>
          </m:sub>
        </m:sSub>
        <m:r>
          <m:rPr>
            <m:sty m:val="p"/>
          </m:rPr>
          <w:rPr>
            <w:rFonts w:ascii="Cambria Math" w:hAnsi="Cambria Math"/>
            <w:sz w:val="24"/>
          </w:rPr>
          <m:t>)</m:t>
        </m:r>
      </m:oMath>
      <w:r w:rsidRPr="00052D67">
        <w:rPr>
          <w:rFonts w:hint="eastAsia"/>
          <w:sz w:val="24"/>
        </w:rPr>
        <w:t xml:space="preserve"> =</w:t>
      </w:r>
      <w:r w:rsidRPr="00052D67">
        <w:rPr>
          <w:sz w:val="24"/>
        </w:rPr>
        <w:t xml:space="preserve"> </w:t>
      </w:r>
      <m:oMath>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v</m:t>
                        </m:r>
                      </m:e>
                      <m:sub>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b>
                      <m:sup>
                        <m:r>
                          <w:rPr>
                            <w:rFonts w:ascii="Cambria Math" w:hAnsi="Cambria Math"/>
                            <w:sz w:val="24"/>
                          </w:rPr>
                          <m:t>T</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sSub>
                          <m:sSubPr>
                            <m:ctrlPr>
                              <w:rPr>
                                <w:rFonts w:ascii="Cambria Math" w:hAnsi="Cambria Math"/>
                                <w:sz w:val="24"/>
                              </w:rPr>
                            </m:ctrlPr>
                          </m:sSubPr>
                          <m:e>
                            <m:r>
                              <w:rPr>
                                <w:rFonts w:ascii="Cambria Math" w:hAnsi="Cambria Math"/>
                                <w:sz w:val="24"/>
                              </w:rPr>
                              <m:t>d</m:t>
                            </m:r>
                          </m:e>
                          <m:sub>
                            <m:r>
                              <w:rPr>
                                <w:rFonts w:ascii="Cambria Math" w:hAnsi="Cambria Math"/>
                                <w:sz w:val="24"/>
                              </w:rPr>
                              <m:t>j</m:t>
                            </m:r>
                          </m:sub>
                        </m:sSub>
                      </m:sub>
                    </m:sSub>
                  </m:e>
                </m:d>
              </m:e>
            </m:func>
          </m:num>
          <m:den>
            <m:nary>
              <m:naryPr>
                <m:chr m:val="∑"/>
                <m:limLoc m:val="undOvr"/>
                <m:grow m:val="1"/>
                <m:supHide m:val="1"/>
                <m:ctrlPr>
                  <w:rPr>
                    <w:rFonts w:ascii="Cambria Math" w:hAnsi="Cambria Math"/>
                    <w:sz w:val="24"/>
                  </w:rPr>
                </m:ctrlPr>
              </m:naryPr>
              <m:sub>
                <m:r>
                  <w:rPr>
                    <w:rFonts w:ascii="Cambria Math" w:hAnsi="Cambria Math"/>
                    <w:sz w:val="24"/>
                  </w:rPr>
                  <m:t>d</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m</m:t>
                    </m:r>
                  </m:sub>
                </m:sSub>
              </m:sub>
              <m:sup/>
              <m:e>
                <m:r>
                  <m:rPr>
                    <m:sty m:val="p"/>
                  </m:rPr>
                  <w:rPr>
                    <w:rFonts w:ascii="Cambria Math" w:hAnsi="Cambria Math"/>
                    <w:sz w:val="24"/>
                  </w:rPr>
                  <m:t>exp⁡(</m:t>
                </m:r>
                <m:sSubSup>
                  <m:sSubSupPr>
                    <m:ctrlPr>
                      <w:rPr>
                        <w:rFonts w:ascii="Cambria Math" w:hAnsi="Cambria Math"/>
                        <w:sz w:val="24"/>
                      </w:rPr>
                    </m:ctrlPr>
                  </m:sSubSupPr>
                  <m:e>
                    <m:r>
                      <w:rPr>
                        <w:rFonts w:ascii="Cambria Math" w:hAnsi="Cambria Math"/>
                        <w:sz w:val="24"/>
                      </w:rPr>
                      <m:t>v</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b>
                </m:sSub>
                <m:r>
                  <m:rPr>
                    <m:sty m:val="p"/>
                  </m:rPr>
                  <w:rPr>
                    <w:rFonts w:ascii="Cambria Math" w:hAnsi="Cambria Math"/>
                    <w:sz w:val="24"/>
                  </w:rPr>
                  <m:t>)</m:t>
                </m:r>
              </m:e>
            </m:nary>
          </m:den>
        </m:f>
      </m:oMath>
      <w:r>
        <w:tab/>
      </w:r>
      <w:r>
        <w:tab/>
      </w:r>
      <w:r>
        <w:tab/>
      </w:r>
      <w:r>
        <w:tab/>
      </w:r>
      <w:r>
        <w:tab/>
        <w:t xml:space="preserve">   </w:t>
      </w:r>
      <w:r>
        <w:rPr>
          <w:rFonts w:hint="eastAsia"/>
        </w:rPr>
        <w:t>（</w:t>
      </w:r>
      <w:r>
        <w:rPr>
          <w:rFonts w:hint="eastAsia"/>
        </w:rPr>
        <w:t>2</w:t>
      </w:r>
      <w:r>
        <w:rPr>
          <w:rFonts w:hint="eastAsia"/>
        </w:rPr>
        <w:t>）</w:t>
      </w:r>
    </w:p>
    <w:p w:rsidR="00B23E61" w:rsidRPr="00954F26" w:rsidRDefault="00B23E61" w:rsidP="00772E2A">
      <w:pPr>
        <w:spacing w:line="360" w:lineRule="auto"/>
      </w:pPr>
    </w:p>
    <w:p w:rsidR="00B23E61" w:rsidRPr="002901D3" w:rsidRDefault="00B23E61" w:rsidP="00772E2A">
      <w:pPr>
        <w:spacing w:line="360" w:lineRule="auto"/>
        <w:rPr>
          <w:sz w:val="24"/>
        </w:rPr>
      </w:pPr>
      <w:r w:rsidRPr="00052D67">
        <w:rPr>
          <w:sz w:val="24"/>
        </w:rPr>
        <w:t>最后计算关联度时候</w:t>
      </w:r>
      <w:r w:rsidRPr="00052D67">
        <w:rPr>
          <w:rFonts w:hint="eastAsia"/>
          <w:sz w:val="24"/>
        </w:rPr>
        <w:t>，药物</w:t>
      </w:r>
      <w:r w:rsidRPr="00052D67">
        <w:rPr>
          <w:rFonts w:hint="eastAsia"/>
          <w:sz w:val="24"/>
        </w:rPr>
        <w:t>ai</w:t>
      </w:r>
      <w:r w:rsidRPr="00052D67">
        <w:rPr>
          <w:sz w:val="24"/>
        </w:rPr>
        <w:t>与不良反应</w:t>
      </w:r>
      <w:r w:rsidRPr="00052D67">
        <w:rPr>
          <w:rFonts w:hint="eastAsia"/>
          <w:sz w:val="24"/>
        </w:rPr>
        <w:t>b</w:t>
      </w:r>
      <w:r w:rsidRPr="00052D67">
        <w:rPr>
          <w:sz w:val="24"/>
        </w:rPr>
        <w:t>j</w:t>
      </w:r>
      <w:r w:rsidRPr="00052D67">
        <w:rPr>
          <w:sz w:val="24"/>
        </w:rPr>
        <w:t>的关联度定义为两个向量的余弦相似度</w:t>
      </w:r>
      <w:r w:rsidRPr="00052D67">
        <w:rPr>
          <w:rFonts w:hint="eastAsia"/>
          <w:sz w:val="24"/>
        </w:rPr>
        <w:t>：</w:t>
      </w:r>
    </w:p>
    <w:p w:rsidR="00163949" w:rsidRDefault="00B23E61" w:rsidP="00772E2A">
      <w:pPr>
        <w:spacing w:line="360" w:lineRule="auto"/>
      </w:pPr>
      <w:r>
        <w:tab/>
      </w:r>
      <w:r>
        <w:tab/>
      </w:r>
      <w:r>
        <w:tab/>
      </w:r>
      <w:r>
        <w:tab/>
      </w:r>
      <w:r>
        <w:tab/>
        <w:t xml:space="preserve"> </w:t>
      </w:r>
      <w:r w:rsidRPr="00052D67">
        <w:rPr>
          <w:sz w:val="24"/>
        </w:rPr>
        <w:t>similarity(</w:t>
      </w:r>
      <w:r w:rsidRPr="00052D67">
        <w:rPr>
          <w:rFonts w:hint="eastAsia"/>
          <w:sz w:val="24"/>
        </w:rPr>
        <w:t>a</w:t>
      </w:r>
      <w:r w:rsidRPr="00052D67">
        <w:rPr>
          <w:rFonts w:hint="eastAsia"/>
          <w:sz w:val="24"/>
          <w:vertAlign w:val="subscript"/>
        </w:rPr>
        <w:t>i</w:t>
      </w:r>
      <w:r w:rsidRPr="00052D67">
        <w:rPr>
          <w:rFonts w:hint="eastAsia"/>
          <w:sz w:val="24"/>
        </w:rPr>
        <w:t>,</w:t>
      </w:r>
      <w:r w:rsidR="00052D67">
        <w:rPr>
          <w:sz w:val="24"/>
        </w:rPr>
        <w:t xml:space="preserve"> </w:t>
      </w:r>
      <w:r w:rsidRPr="00052D67">
        <w:rPr>
          <w:rFonts w:hint="eastAsia"/>
          <w:sz w:val="24"/>
        </w:rPr>
        <w:t>b</w:t>
      </w:r>
      <w:r w:rsidRPr="00052D67">
        <w:rPr>
          <w:sz w:val="24"/>
          <w:vertAlign w:val="subscript"/>
        </w:rPr>
        <w:t>j</w:t>
      </w:r>
      <w:r w:rsidR="00052D67">
        <w:rPr>
          <w:rFonts w:hint="eastAsia"/>
          <w:sz w:val="24"/>
        </w:rPr>
        <w:t>)</w:t>
      </w:r>
      <w:r w:rsidR="00052D67">
        <w:rPr>
          <w:sz w:val="24"/>
        </w:rPr>
        <w:t xml:space="preserve"> </w:t>
      </w:r>
      <w:r w:rsidRPr="00052D67">
        <w:rPr>
          <w:rFonts w:hint="eastAsia"/>
          <w:sz w:val="24"/>
        </w:rPr>
        <w:t>=</w:t>
      </w:r>
      <w:r w:rsidR="00052D67">
        <w:rPr>
          <w:sz w:val="24"/>
        </w:rPr>
        <w:t xml:space="preserve"> </w:t>
      </w:r>
      <w:r w:rsidRPr="00052D67">
        <w:rPr>
          <w:sz w:val="24"/>
        </w:rPr>
        <w:t>cos(</w:t>
      </w:r>
      <w:r w:rsidRPr="00052D67">
        <w:rPr>
          <w:rFonts w:hint="eastAsia"/>
          <w:sz w:val="24"/>
        </w:rPr>
        <w:t>a</w:t>
      </w:r>
      <w:r w:rsidRPr="00052D67">
        <w:rPr>
          <w:rFonts w:hint="eastAsia"/>
          <w:sz w:val="24"/>
          <w:vertAlign w:val="subscript"/>
        </w:rPr>
        <w:t>i</w:t>
      </w:r>
      <w:r w:rsidR="00052D67">
        <w:rPr>
          <w:sz w:val="24"/>
        </w:rPr>
        <w:t xml:space="preserve">, </w:t>
      </w:r>
      <w:r w:rsidRPr="00052D67">
        <w:rPr>
          <w:rFonts w:hint="eastAsia"/>
          <w:sz w:val="24"/>
        </w:rPr>
        <w:t>b</w:t>
      </w:r>
      <w:r w:rsidRPr="00052D67">
        <w:rPr>
          <w:sz w:val="24"/>
          <w:vertAlign w:val="subscript"/>
        </w:rPr>
        <w:t>j</w:t>
      </w:r>
      <w:r w:rsidR="00052D67">
        <w:rPr>
          <w:sz w:val="24"/>
        </w:rPr>
        <w:t xml:space="preserve">) = </w:t>
      </w:r>
      <m:oMath>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v</m:t>
                </m:r>
              </m:e>
              <m:sub>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sub>
              <m:sup>
                <m:r>
                  <w:rPr>
                    <w:rFonts w:ascii="Cambria Math" w:hAnsi="Cambria Math"/>
                    <w:sz w:val="24"/>
                  </w:rPr>
                  <m:t>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v</m:t>
                </m:r>
              </m:e>
              <m:sub>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sub>
            </m:sSub>
          </m:num>
          <m:den>
            <m:r>
              <w:rPr>
                <w:rFonts w:ascii="Cambria Math" w:hAnsi="Cambria Math"/>
                <w:sz w:val="24"/>
              </w:rPr>
              <m:t xml:space="preserve"> </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v</m:t>
                </m:r>
              </m:e>
              <m:sub>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sub>
            </m:sSub>
            <m:r>
              <w:rPr>
                <w:rFonts w:ascii="Cambria Math" w:hAnsi="Cambria Math" w:hint="eastAsia"/>
                <w:sz w:val="24"/>
              </w:rPr>
              <m:t>||</m:t>
            </m:r>
            <m:r>
              <w:rPr>
                <w:rFonts w:ascii="Cambria Math" w:hAnsi="Cambria Math"/>
                <w:sz w:val="24"/>
              </w:rPr>
              <m:t xml:space="preserve">∙|| </m:t>
            </m:r>
            <w:bookmarkStart w:id="9" w:name="OLE_LINK20"/>
            <w:bookmarkStart w:id="10" w:name="OLE_LINK21"/>
            <m:sSub>
              <m:sSubPr>
                <m:ctrlPr>
                  <w:rPr>
                    <w:rFonts w:ascii="Cambria Math" w:hAnsi="Cambria Math"/>
                    <w:i/>
                    <w:sz w:val="24"/>
                  </w:rPr>
                </m:ctrlPr>
              </m:sSubPr>
              <m:e>
                <m:r>
                  <w:rPr>
                    <w:rFonts w:ascii="Cambria Math" w:hAnsi="Cambria Math"/>
                    <w:sz w:val="24"/>
                  </w:rPr>
                  <m:t>v</m:t>
                </m:r>
              </m:e>
              <m:sub>
                <m:sSub>
                  <m:sSubPr>
                    <m:ctrlPr>
                      <w:rPr>
                        <w:rFonts w:ascii="Cambria Math" w:hAnsi="Cambria Math"/>
                        <w:i/>
                        <w:sz w:val="24"/>
                      </w:rPr>
                    </m:ctrlPr>
                  </m:sSubPr>
                  <m:e>
                    <m:r>
                      <w:rPr>
                        <w:rFonts w:ascii="Cambria Math" w:hAnsi="Cambria Math"/>
                        <w:sz w:val="24"/>
                      </w:rPr>
                      <m:t>d</m:t>
                    </m:r>
                  </m:e>
                  <m:sub>
                    <m:r>
                      <w:rPr>
                        <w:rFonts w:ascii="Cambria Math" w:hAnsi="Cambria Math"/>
                        <w:sz w:val="24"/>
                      </w:rPr>
                      <m:t>j</m:t>
                    </m:r>
                  </m:sub>
                </m:sSub>
              </m:sub>
            </m:sSub>
            <w:bookmarkEnd w:id="9"/>
            <w:bookmarkEnd w:id="10"/>
            <m:r>
              <w:rPr>
                <w:rFonts w:ascii="Cambria Math" w:hAnsi="Cambria Math" w:hint="eastAsia"/>
                <w:sz w:val="24"/>
              </w:rPr>
              <m:t>||</m:t>
            </m:r>
          </m:den>
        </m:f>
      </m:oMath>
      <w:r w:rsidRPr="00052D67">
        <w:rPr>
          <w:rFonts w:hint="eastAsia"/>
          <w:sz w:val="24"/>
        </w:rPr>
        <w:t xml:space="preserve">  </w:t>
      </w:r>
      <w:r>
        <w:t xml:space="preserve">               </w:t>
      </w:r>
      <w:r>
        <w:rPr>
          <w:rFonts w:hint="eastAsia"/>
        </w:rPr>
        <w:t>（</w:t>
      </w:r>
      <w:r>
        <w:rPr>
          <w:rFonts w:hint="eastAsia"/>
        </w:rPr>
        <w:t>3</w:t>
      </w:r>
      <w:r>
        <w:rPr>
          <w:rFonts w:hint="eastAsia"/>
        </w:rPr>
        <w:t>）</w:t>
      </w:r>
    </w:p>
    <w:p w:rsidR="004D38ED" w:rsidRPr="00640CE4" w:rsidRDefault="004D38ED" w:rsidP="00772E2A">
      <w:pPr>
        <w:spacing w:line="360" w:lineRule="auto"/>
      </w:pPr>
    </w:p>
    <w:p w:rsidR="00640CE4" w:rsidRDefault="00640CE4" w:rsidP="00EE1980">
      <w:pPr>
        <w:pStyle w:val="11"/>
        <w:numPr>
          <w:ilvl w:val="1"/>
          <w:numId w:val="5"/>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r>
        <w:rPr>
          <w:rFonts w:ascii="黑体" w:eastAsia="黑体" w:hAnsi="黑体" w:hint="eastAsia"/>
          <w:color w:val="000000"/>
          <w:sz w:val="28"/>
        </w:rPr>
        <w:t>进度计划</w:t>
      </w:r>
    </w:p>
    <w:p w:rsidR="00640CE4" w:rsidRDefault="00640CE4" w:rsidP="00772E2A">
      <w:pPr>
        <w:spacing w:line="360" w:lineRule="auto"/>
        <w:ind w:firstLineChars="200" w:firstLine="482"/>
        <w:rPr>
          <w:b/>
          <w:kern w:val="0"/>
          <w:sz w:val="24"/>
        </w:rPr>
      </w:pPr>
      <w:r>
        <w:rPr>
          <w:b/>
          <w:kern w:val="0"/>
          <w:sz w:val="24"/>
        </w:rPr>
        <w:t>201</w:t>
      </w:r>
      <w:r>
        <w:rPr>
          <w:rFonts w:hint="eastAsia"/>
          <w:b/>
          <w:kern w:val="0"/>
          <w:sz w:val="24"/>
        </w:rPr>
        <w:t>4</w:t>
      </w:r>
      <w:r>
        <w:rPr>
          <w:b/>
          <w:kern w:val="0"/>
          <w:sz w:val="24"/>
        </w:rPr>
        <w:t>.</w:t>
      </w:r>
      <w:r>
        <w:rPr>
          <w:rFonts w:hint="eastAsia"/>
          <w:b/>
          <w:kern w:val="0"/>
          <w:sz w:val="24"/>
        </w:rPr>
        <w:t>12</w:t>
      </w:r>
      <w:r>
        <w:rPr>
          <w:b/>
          <w:kern w:val="0"/>
          <w:sz w:val="24"/>
        </w:rPr>
        <w:t>.01---201</w:t>
      </w:r>
      <w:r>
        <w:rPr>
          <w:rFonts w:hint="eastAsia"/>
          <w:b/>
          <w:kern w:val="0"/>
          <w:sz w:val="24"/>
        </w:rPr>
        <w:t>5</w:t>
      </w:r>
      <w:r>
        <w:rPr>
          <w:b/>
          <w:kern w:val="0"/>
          <w:sz w:val="24"/>
        </w:rPr>
        <w:t>.</w:t>
      </w:r>
      <w:r w:rsidR="005C0B79">
        <w:rPr>
          <w:b/>
          <w:kern w:val="0"/>
          <w:sz w:val="24"/>
        </w:rPr>
        <w:t>8</w:t>
      </w:r>
      <w:r>
        <w:rPr>
          <w:b/>
          <w:kern w:val="0"/>
          <w:sz w:val="24"/>
        </w:rPr>
        <w:t>.31</w:t>
      </w:r>
    </w:p>
    <w:p w:rsidR="00640CE4" w:rsidRDefault="00640CE4" w:rsidP="00772E2A">
      <w:pPr>
        <w:numPr>
          <w:ilvl w:val="0"/>
          <w:numId w:val="7"/>
        </w:numPr>
        <w:spacing w:line="360" w:lineRule="auto"/>
        <w:rPr>
          <w:sz w:val="24"/>
        </w:rPr>
      </w:pPr>
      <w:r>
        <w:rPr>
          <w:sz w:val="24"/>
        </w:rPr>
        <w:t>了解药物不良反应事件相关背景知识</w:t>
      </w:r>
      <w:r>
        <w:rPr>
          <w:rFonts w:hint="eastAsia"/>
          <w:sz w:val="24"/>
        </w:rPr>
        <w:t>。</w:t>
      </w:r>
    </w:p>
    <w:p w:rsidR="00640CE4" w:rsidRPr="00A82F0A" w:rsidRDefault="00640CE4" w:rsidP="00772E2A">
      <w:pPr>
        <w:numPr>
          <w:ilvl w:val="0"/>
          <w:numId w:val="7"/>
        </w:numPr>
        <w:spacing w:line="360" w:lineRule="auto"/>
        <w:rPr>
          <w:sz w:val="24"/>
        </w:rPr>
      </w:pPr>
      <w:r>
        <w:rPr>
          <w:rFonts w:hint="eastAsia"/>
          <w:sz w:val="24"/>
        </w:rPr>
        <w:t>学习机器学习相关理论基础与算法。</w:t>
      </w:r>
    </w:p>
    <w:p w:rsidR="00640CE4" w:rsidRDefault="00640CE4" w:rsidP="00772E2A">
      <w:pPr>
        <w:spacing w:line="360" w:lineRule="auto"/>
        <w:ind w:firstLineChars="196" w:firstLine="472"/>
        <w:rPr>
          <w:b/>
          <w:kern w:val="0"/>
          <w:sz w:val="24"/>
        </w:rPr>
      </w:pPr>
      <w:r>
        <w:rPr>
          <w:b/>
          <w:kern w:val="0"/>
          <w:sz w:val="24"/>
        </w:rPr>
        <w:t>201</w:t>
      </w:r>
      <w:r>
        <w:rPr>
          <w:rFonts w:hint="eastAsia"/>
          <w:b/>
          <w:kern w:val="0"/>
          <w:sz w:val="24"/>
        </w:rPr>
        <w:t>5.</w:t>
      </w:r>
      <w:r w:rsidR="005C0B79">
        <w:rPr>
          <w:b/>
          <w:kern w:val="0"/>
          <w:sz w:val="24"/>
        </w:rPr>
        <w:t>09</w:t>
      </w:r>
      <w:r>
        <w:rPr>
          <w:b/>
          <w:kern w:val="0"/>
          <w:sz w:val="24"/>
        </w:rPr>
        <w:t>.01---201</w:t>
      </w:r>
      <w:r w:rsidR="005C0B79">
        <w:rPr>
          <w:b/>
          <w:kern w:val="0"/>
          <w:sz w:val="24"/>
        </w:rPr>
        <w:t>5</w:t>
      </w:r>
      <w:r>
        <w:rPr>
          <w:b/>
          <w:kern w:val="0"/>
          <w:sz w:val="24"/>
        </w:rPr>
        <w:t>.</w:t>
      </w:r>
      <w:r w:rsidR="005C0B79">
        <w:rPr>
          <w:rFonts w:hint="eastAsia"/>
          <w:b/>
          <w:kern w:val="0"/>
          <w:sz w:val="24"/>
        </w:rPr>
        <w:t>12</w:t>
      </w:r>
      <w:r w:rsidR="005C0B79">
        <w:rPr>
          <w:b/>
          <w:kern w:val="0"/>
          <w:sz w:val="24"/>
        </w:rPr>
        <w:t>.31</w:t>
      </w:r>
    </w:p>
    <w:p w:rsidR="00640CE4" w:rsidRDefault="00640CE4" w:rsidP="00772E2A">
      <w:pPr>
        <w:spacing w:line="360" w:lineRule="auto"/>
        <w:ind w:firstLineChars="147" w:firstLine="353"/>
        <w:rPr>
          <w:sz w:val="24"/>
        </w:rPr>
      </w:pPr>
      <w:r>
        <w:rPr>
          <w:rFonts w:hint="eastAsia"/>
          <w:sz w:val="24"/>
        </w:rPr>
        <w:t>（</w:t>
      </w:r>
      <w:r>
        <w:rPr>
          <w:rFonts w:hint="eastAsia"/>
          <w:sz w:val="24"/>
        </w:rPr>
        <w:t>1</w:t>
      </w:r>
      <w:r>
        <w:rPr>
          <w:rFonts w:hint="eastAsia"/>
          <w:sz w:val="24"/>
        </w:rPr>
        <w:t>）阅读相关论文文献，了解业内主流方法与技术。</w:t>
      </w:r>
    </w:p>
    <w:p w:rsidR="00640CE4" w:rsidRDefault="00640CE4" w:rsidP="00772E2A">
      <w:pPr>
        <w:spacing w:line="360" w:lineRule="auto"/>
        <w:ind w:firstLineChars="147" w:firstLine="353"/>
        <w:rPr>
          <w:sz w:val="24"/>
        </w:rPr>
      </w:pPr>
      <w:r>
        <w:rPr>
          <w:rFonts w:hint="eastAsia"/>
          <w:sz w:val="24"/>
        </w:rPr>
        <w:t>（</w:t>
      </w:r>
      <w:r>
        <w:rPr>
          <w:rFonts w:hint="eastAsia"/>
          <w:sz w:val="24"/>
        </w:rPr>
        <w:t>2</w:t>
      </w:r>
      <w:r>
        <w:rPr>
          <w:rFonts w:hint="eastAsia"/>
          <w:sz w:val="24"/>
        </w:rPr>
        <w:t>）掌握</w:t>
      </w:r>
      <w:r w:rsidR="005C0B79">
        <w:rPr>
          <w:rFonts w:hint="eastAsia"/>
          <w:sz w:val="24"/>
        </w:rPr>
        <w:t>word</w:t>
      </w:r>
      <w:r w:rsidR="005C0B79">
        <w:rPr>
          <w:sz w:val="24"/>
        </w:rPr>
        <w:t>2vec</w:t>
      </w:r>
      <w:r w:rsidR="005C0B79">
        <w:rPr>
          <w:sz w:val="24"/>
        </w:rPr>
        <w:t>工具的使用</w:t>
      </w:r>
      <w:r>
        <w:rPr>
          <w:rFonts w:hint="eastAsia"/>
          <w:sz w:val="24"/>
        </w:rPr>
        <w:t>。</w:t>
      </w:r>
    </w:p>
    <w:p w:rsidR="005C0B79" w:rsidRDefault="005C0B79" w:rsidP="00772E2A">
      <w:pPr>
        <w:tabs>
          <w:tab w:val="left" w:pos="1095"/>
        </w:tabs>
        <w:spacing w:line="360" w:lineRule="auto"/>
        <w:ind w:left="360"/>
        <w:rPr>
          <w:sz w:val="24"/>
        </w:rPr>
      </w:pPr>
      <w:r>
        <w:rPr>
          <w:rFonts w:hint="eastAsia"/>
          <w:sz w:val="24"/>
        </w:rPr>
        <w:t>（</w:t>
      </w:r>
      <w:r>
        <w:rPr>
          <w:rFonts w:hint="eastAsia"/>
          <w:sz w:val="24"/>
        </w:rPr>
        <w:t>3</w:t>
      </w:r>
      <w:r>
        <w:rPr>
          <w:rFonts w:hint="eastAsia"/>
          <w:sz w:val="24"/>
        </w:rPr>
        <w:t>）调研生物相关数据集。</w:t>
      </w:r>
    </w:p>
    <w:p w:rsidR="00640CE4" w:rsidRDefault="00640CE4" w:rsidP="00772E2A">
      <w:pPr>
        <w:spacing w:line="360" w:lineRule="auto"/>
        <w:ind w:firstLine="420"/>
        <w:rPr>
          <w:b/>
          <w:kern w:val="0"/>
          <w:sz w:val="24"/>
        </w:rPr>
      </w:pPr>
      <w:r>
        <w:rPr>
          <w:b/>
          <w:kern w:val="0"/>
          <w:sz w:val="24"/>
        </w:rPr>
        <w:t>201</w:t>
      </w:r>
      <w:r w:rsidR="005C0B79">
        <w:rPr>
          <w:b/>
          <w:kern w:val="0"/>
          <w:sz w:val="24"/>
        </w:rPr>
        <w:t>6.01</w:t>
      </w:r>
      <w:r w:rsidR="005C0B79">
        <w:rPr>
          <w:rFonts w:hint="eastAsia"/>
          <w:b/>
          <w:kern w:val="0"/>
          <w:sz w:val="24"/>
        </w:rPr>
        <w:t>.</w:t>
      </w:r>
      <w:r>
        <w:rPr>
          <w:b/>
          <w:kern w:val="0"/>
          <w:sz w:val="24"/>
        </w:rPr>
        <w:t>01---201</w:t>
      </w:r>
      <w:r>
        <w:rPr>
          <w:rFonts w:hint="eastAsia"/>
          <w:b/>
          <w:kern w:val="0"/>
          <w:sz w:val="24"/>
        </w:rPr>
        <w:t>6</w:t>
      </w:r>
      <w:r>
        <w:rPr>
          <w:b/>
          <w:kern w:val="0"/>
          <w:sz w:val="24"/>
        </w:rPr>
        <w:t>.</w:t>
      </w:r>
      <w:r w:rsidR="005C0B79">
        <w:rPr>
          <w:b/>
          <w:kern w:val="0"/>
          <w:sz w:val="24"/>
        </w:rPr>
        <w:t>06.30</w:t>
      </w:r>
    </w:p>
    <w:p w:rsidR="00640CE4" w:rsidRDefault="00640CE4" w:rsidP="00772E2A">
      <w:pPr>
        <w:numPr>
          <w:ilvl w:val="0"/>
          <w:numId w:val="8"/>
        </w:numPr>
        <w:tabs>
          <w:tab w:val="left" w:pos="1095"/>
        </w:tabs>
        <w:spacing w:line="360" w:lineRule="auto"/>
        <w:ind w:left="1094" w:hanging="737"/>
        <w:rPr>
          <w:sz w:val="24"/>
        </w:rPr>
      </w:pPr>
      <w:r>
        <w:rPr>
          <w:sz w:val="24"/>
        </w:rPr>
        <w:t>掌握数据集特征并爬取数据</w:t>
      </w:r>
      <w:r>
        <w:rPr>
          <w:rFonts w:hint="eastAsia"/>
          <w:sz w:val="24"/>
        </w:rPr>
        <w:t>。</w:t>
      </w:r>
    </w:p>
    <w:p w:rsidR="005C0B79" w:rsidRDefault="005C0B79" w:rsidP="00772E2A">
      <w:pPr>
        <w:numPr>
          <w:ilvl w:val="0"/>
          <w:numId w:val="8"/>
        </w:numPr>
        <w:tabs>
          <w:tab w:val="left" w:pos="1095"/>
        </w:tabs>
        <w:spacing w:line="360" w:lineRule="auto"/>
        <w:ind w:left="1094" w:hanging="737"/>
        <w:rPr>
          <w:sz w:val="24"/>
        </w:rPr>
      </w:pPr>
      <w:r>
        <w:rPr>
          <w:sz w:val="24"/>
        </w:rPr>
        <w:t>进行数据清洗与标准化</w:t>
      </w:r>
      <w:r>
        <w:rPr>
          <w:rFonts w:hint="eastAsia"/>
          <w:sz w:val="24"/>
        </w:rPr>
        <w:t>。</w:t>
      </w:r>
    </w:p>
    <w:p w:rsidR="005C0B79" w:rsidRDefault="005C0B79" w:rsidP="00772E2A">
      <w:pPr>
        <w:numPr>
          <w:ilvl w:val="0"/>
          <w:numId w:val="8"/>
        </w:numPr>
        <w:tabs>
          <w:tab w:val="left" w:pos="1095"/>
        </w:tabs>
        <w:spacing w:line="360" w:lineRule="auto"/>
        <w:ind w:left="1094" w:hanging="737"/>
        <w:rPr>
          <w:sz w:val="24"/>
        </w:rPr>
      </w:pPr>
      <w:r>
        <w:rPr>
          <w:rFonts w:hint="eastAsia"/>
          <w:sz w:val="24"/>
        </w:rPr>
        <w:t>进行药名与不良反应实体识别。</w:t>
      </w:r>
    </w:p>
    <w:p w:rsidR="00640CE4" w:rsidRDefault="00640CE4" w:rsidP="00772E2A">
      <w:pPr>
        <w:spacing w:line="360" w:lineRule="auto"/>
        <w:ind w:firstLine="360"/>
        <w:rPr>
          <w:b/>
          <w:kern w:val="0"/>
          <w:sz w:val="24"/>
        </w:rPr>
      </w:pPr>
      <w:r>
        <w:rPr>
          <w:b/>
          <w:kern w:val="0"/>
          <w:sz w:val="24"/>
        </w:rPr>
        <w:t>2016.0</w:t>
      </w:r>
      <w:r w:rsidR="005C0B79">
        <w:rPr>
          <w:b/>
          <w:kern w:val="0"/>
          <w:sz w:val="24"/>
        </w:rPr>
        <w:t>7</w:t>
      </w:r>
      <w:r>
        <w:rPr>
          <w:b/>
          <w:kern w:val="0"/>
          <w:sz w:val="24"/>
        </w:rPr>
        <w:t>.01---201</w:t>
      </w:r>
      <w:r w:rsidR="005C0B79">
        <w:rPr>
          <w:rFonts w:hint="eastAsia"/>
          <w:b/>
          <w:kern w:val="0"/>
          <w:sz w:val="24"/>
        </w:rPr>
        <w:t>6</w:t>
      </w:r>
      <w:r>
        <w:rPr>
          <w:b/>
          <w:kern w:val="0"/>
          <w:sz w:val="24"/>
        </w:rPr>
        <w:t>.</w:t>
      </w:r>
      <w:r w:rsidR="005C0B79">
        <w:rPr>
          <w:b/>
          <w:kern w:val="0"/>
          <w:sz w:val="24"/>
        </w:rPr>
        <w:t>1</w:t>
      </w:r>
      <w:r w:rsidR="000031A0">
        <w:rPr>
          <w:b/>
          <w:kern w:val="0"/>
          <w:sz w:val="24"/>
        </w:rPr>
        <w:t>2</w:t>
      </w:r>
      <w:r w:rsidR="005C0B79">
        <w:rPr>
          <w:b/>
          <w:kern w:val="0"/>
          <w:sz w:val="24"/>
        </w:rPr>
        <w:t>.31</w:t>
      </w:r>
    </w:p>
    <w:p w:rsidR="005C0B79" w:rsidRPr="005C0B79" w:rsidRDefault="005C0B79" w:rsidP="00772E2A">
      <w:pPr>
        <w:numPr>
          <w:ilvl w:val="0"/>
          <w:numId w:val="9"/>
        </w:numPr>
        <w:tabs>
          <w:tab w:val="left" w:pos="1095"/>
        </w:tabs>
        <w:spacing w:line="360" w:lineRule="auto"/>
        <w:rPr>
          <w:sz w:val="24"/>
        </w:rPr>
      </w:pPr>
      <w:r>
        <w:rPr>
          <w:rFonts w:ascii="宋体" w:hAnsi="宋体" w:cs="宋体" w:hint="eastAsia"/>
          <w:kern w:val="0"/>
          <w:sz w:val="24"/>
        </w:rPr>
        <w:t>利用关联规则算法对数据进行过滤。</w:t>
      </w:r>
    </w:p>
    <w:p w:rsidR="005C0B79" w:rsidRPr="005C0B79" w:rsidRDefault="000031A0" w:rsidP="00772E2A">
      <w:pPr>
        <w:numPr>
          <w:ilvl w:val="0"/>
          <w:numId w:val="9"/>
        </w:numPr>
        <w:tabs>
          <w:tab w:val="left" w:pos="1095"/>
        </w:tabs>
        <w:spacing w:line="360" w:lineRule="auto"/>
        <w:rPr>
          <w:sz w:val="24"/>
        </w:rPr>
      </w:pPr>
      <w:r>
        <w:rPr>
          <w:sz w:val="24"/>
        </w:rPr>
        <w:t>训练分布式词向量</w:t>
      </w:r>
      <w:r>
        <w:rPr>
          <w:rFonts w:hint="eastAsia"/>
          <w:sz w:val="24"/>
        </w:rPr>
        <w:t>，</w:t>
      </w:r>
      <w:r>
        <w:rPr>
          <w:sz w:val="24"/>
        </w:rPr>
        <w:t>并根据实验结果调整相关参数与模型</w:t>
      </w:r>
      <w:r>
        <w:rPr>
          <w:rFonts w:hint="eastAsia"/>
          <w:sz w:val="24"/>
        </w:rPr>
        <w:t>。</w:t>
      </w:r>
    </w:p>
    <w:p w:rsidR="005C0B79" w:rsidRDefault="005C0B79" w:rsidP="00772E2A">
      <w:pPr>
        <w:spacing w:line="360" w:lineRule="auto"/>
        <w:ind w:left="360"/>
        <w:rPr>
          <w:b/>
          <w:kern w:val="0"/>
          <w:sz w:val="24"/>
        </w:rPr>
      </w:pPr>
      <w:r w:rsidRPr="005C0B79">
        <w:rPr>
          <w:b/>
          <w:kern w:val="0"/>
          <w:sz w:val="24"/>
        </w:rPr>
        <w:t>201</w:t>
      </w:r>
      <w:r w:rsidR="000031A0">
        <w:rPr>
          <w:b/>
          <w:kern w:val="0"/>
          <w:sz w:val="24"/>
        </w:rPr>
        <w:t>7</w:t>
      </w:r>
      <w:r w:rsidRPr="005C0B79">
        <w:rPr>
          <w:b/>
          <w:kern w:val="0"/>
          <w:sz w:val="24"/>
        </w:rPr>
        <w:t>.</w:t>
      </w:r>
      <w:r w:rsidR="000031A0">
        <w:rPr>
          <w:b/>
          <w:kern w:val="0"/>
          <w:sz w:val="24"/>
        </w:rPr>
        <w:t>01</w:t>
      </w:r>
      <w:r w:rsidRPr="005C0B79">
        <w:rPr>
          <w:b/>
          <w:kern w:val="0"/>
          <w:sz w:val="24"/>
        </w:rPr>
        <w:t>.01---201</w:t>
      </w:r>
      <w:r w:rsidR="000031A0">
        <w:rPr>
          <w:b/>
          <w:kern w:val="0"/>
          <w:sz w:val="24"/>
        </w:rPr>
        <w:t>7</w:t>
      </w:r>
      <w:r w:rsidRPr="005C0B79">
        <w:rPr>
          <w:b/>
          <w:kern w:val="0"/>
          <w:sz w:val="24"/>
        </w:rPr>
        <w:t>.</w:t>
      </w:r>
      <w:r w:rsidR="000031A0">
        <w:rPr>
          <w:rFonts w:hint="eastAsia"/>
          <w:b/>
          <w:kern w:val="0"/>
          <w:sz w:val="24"/>
        </w:rPr>
        <w:t>04</w:t>
      </w:r>
      <w:r w:rsidRPr="005C0B79">
        <w:rPr>
          <w:b/>
          <w:kern w:val="0"/>
          <w:sz w:val="24"/>
        </w:rPr>
        <w:t>.30</w:t>
      </w:r>
    </w:p>
    <w:p w:rsidR="00163949" w:rsidRPr="00187CA5" w:rsidRDefault="000031A0" w:rsidP="00163949">
      <w:pPr>
        <w:numPr>
          <w:ilvl w:val="0"/>
          <w:numId w:val="10"/>
        </w:numPr>
        <w:spacing w:line="360" w:lineRule="auto"/>
        <w:rPr>
          <w:sz w:val="24"/>
        </w:rPr>
      </w:pPr>
      <w:r>
        <w:rPr>
          <w:rFonts w:ascii="宋体" w:hAnsi="宋体" w:cs="宋体" w:hint="eastAsia"/>
          <w:kern w:val="0"/>
          <w:sz w:val="24"/>
        </w:rPr>
        <w:t>整理实验结论，完成毕业论文的撰写、修改、提交等工作</w:t>
      </w:r>
      <w:r w:rsidR="005C0B79">
        <w:rPr>
          <w:rFonts w:ascii="宋体" w:hAnsi="宋体" w:cs="宋体" w:hint="eastAsia"/>
          <w:kern w:val="0"/>
          <w:sz w:val="24"/>
        </w:rPr>
        <w:t>。</w:t>
      </w:r>
    </w:p>
    <w:p w:rsidR="00843C18" w:rsidRDefault="00843C18" w:rsidP="00EE1980">
      <w:pPr>
        <w:pStyle w:val="1"/>
        <w:spacing w:beforeLines="50" w:before="156" w:afterLines="50" w:after="156" w:line="360" w:lineRule="auto"/>
        <w:rPr>
          <w:rFonts w:ascii="黑体" w:eastAsia="黑体" w:hAnsi="黑体"/>
          <w:b w:val="0"/>
          <w:color w:val="000000"/>
          <w:sz w:val="30"/>
          <w:szCs w:val="30"/>
        </w:rPr>
      </w:pPr>
      <w:r>
        <w:rPr>
          <w:rFonts w:ascii="黑体" w:eastAsia="黑体" w:hAnsi="黑体" w:hint="eastAsia"/>
          <w:b w:val="0"/>
          <w:color w:val="000000"/>
          <w:sz w:val="30"/>
          <w:szCs w:val="30"/>
        </w:rPr>
        <w:lastRenderedPageBreak/>
        <w:t>2  研究内容概述</w:t>
      </w:r>
    </w:p>
    <w:p w:rsidR="00843C18" w:rsidRPr="00843C18" w:rsidRDefault="00843C18" w:rsidP="00EE1980">
      <w:pPr>
        <w:pStyle w:val="a3"/>
        <w:numPr>
          <w:ilvl w:val="0"/>
          <w:numId w:val="5"/>
        </w:numPr>
        <w:adjustRightInd w:val="0"/>
        <w:snapToGrid w:val="0"/>
        <w:spacing w:beforeLines="50" w:before="156" w:afterLines="50" w:after="156" w:line="360" w:lineRule="auto"/>
        <w:ind w:firstLineChars="0"/>
        <w:jc w:val="left"/>
        <w:outlineLvl w:val="1"/>
        <w:rPr>
          <w:rFonts w:ascii="黑体" w:eastAsia="黑体" w:hAnsi="黑体"/>
          <w:vanish/>
          <w:color w:val="000000"/>
          <w:sz w:val="28"/>
        </w:rPr>
      </w:pPr>
    </w:p>
    <w:p w:rsidR="00843C18" w:rsidRDefault="00843C18" w:rsidP="00EE1980">
      <w:pPr>
        <w:pStyle w:val="11"/>
        <w:numPr>
          <w:ilvl w:val="1"/>
          <w:numId w:val="5"/>
        </w:numPr>
        <w:adjustRightInd w:val="0"/>
        <w:snapToGrid w:val="0"/>
        <w:spacing w:beforeLines="50" w:before="156" w:afterLines="50" w:after="156" w:line="360" w:lineRule="auto"/>
        <w:ind w:firstLineChars="0"/>
        <w:jc w:val="left"/>
        <w:outlineLvl w:val="1"/>
        <w:rPr>
          <w:rFonts w:ascii="黑体" w:eastAsia="黑体" w:hAnsi="黑体"/>
          <w:color w:val="000000"/>
          <w:sz w:val="28"/>
        </w:rPr>
      </w:pPr>
      <w:r>
        <w:rPr>
          <w:rFonts w:ascii="黑体" w:eastAsia="黑体" w:hAnsi="黑体" w:hint="eastAsia"/>
          <w:color w:val="000000"/>
          <w:sz w:val="28"/>
        </w:rPr>
        <w:t>研究进展</w:t>
      </w:r>
      <w:r w:rsidR="00FB12F5">
        <w:rPr>
          <w:rFonts w:ascii="黑体" w:eastAsia="黑体" w:hAnsi="黑体" w:hint="eastAsia"/>
          <w:color w:val="000000"/>
          <w:sz w:val="28"/>
        </w:rPr>
        <w:t>与阶段性成果</w:t>
      </w:r>
    </w:p>
    <w:p w:rsidR="005C0B79" w:rsidRDefault="00843C18" w:rsidP="00772E2A">
      <w:pPr>
        <w:spacing w:line="360" w:lineRule="auto"/>
        <w:ind w:firstLine="420"/>
        <w:rPr>
          <w:sz w:val="24"/>
        </w:rPr>
      </w:pPr>
      <w:r>
        <w:rPr>
          <w:sz w:val="24"/>
        </w:rPr>
        <w:t>经过前期的研究与学习</w:t>
      </w:r>
      <w:r>
        <w:rPr>
          <w:rFonts w:hint="eastAsia"/>
          <w:sz w:val="24"/>
        </w:rPr>
        <w:t>，</w:t>
      </w:r>
      <w:r>
        <w:rPr>
          <w:sz w:val="24"/>
        </w:rPr>
        <w:t>现阶段已经完成了对药物不良反应背景知识的了解</w:t>
      </w:r>
      <w:r>
        <w:rPr>
          <w:rFonts w:hint="eastAsia"/>
          <w:sz w:val="24"/>
        </w:rPr>
        <w:t>，</w:t>
      </w:r>
      <w:r>
        <w:rPr>
          <w:sz w:val="24"/>
        </w:rPr>
        <w:t>掌握了业内主流的方法与技术</w:t>
      </w:r>
      <w:r>
        <w:rPr>
          <w:rFonts w:hint="eastAsia"/>
          <w:sz w:val="24"/>
        </w:rPr>
        <w:t>，</w:t>
      </w:r>
      <w:r>
        <w:rPr>
          <w:sz w:val="24"/>
        </w:rPr>
        <w:t>并调研生物相关数据集</w:t>
      </w:r>
      <w:r>
        <w:rPr>
          <w:rFonts w:hint="eastAsia"/>
          <w:sz w:val="24"/>
        </w:rPr>
        <w:t>，</w:t>
      </w:r>
      <w:r w:rsidRPr="00843C18">
        <w:rPr>
          <w:rFonts w:hint="eastAsia"/>
          <w:sz w:val="24"/>
        </w:rPr>
        <w:t>利用</w:t>
      </w:r>
      <w:r w:rsidRPr="00843C18">
        <w:rPr>
          <w:rFonts w:hint="eastAsia"/>
          <w:sz w:val="24"/>
        </w:rPr>
        <w:t>OpenFDA</w:t>
      </w:r>
      <w:r w:rsidRPr="00843C18">
        <w:rPr>
          <w:rFonts w:hint="eastAsia"/>
          <w:sz w:val="24"/>
        </w:rPr>
        <w:t>提供的</w:t>
      </w:r>
      <w:r w:rsidRPr="00843C18">
        <w:rPr>
          <w:rFonts w:hint="eastAsia"/>
          <w:sz w:val="24"/>
        </w:rPr>
        <w:t>API</w:t>
      </w:r>
      <w:r w:rsidRPr="00843C18">
        <w:rPr>
          <w:rFonts w:hint="eastAsia"/>
          <w:sz w:val="24"/>
        </w:rPr>
        <w:t>接口爬取</w:t>
      </w:r>
      <w:r w:rsidRPr="00843C18">
        <w:rPr>
          <w:rFonts w:hint="eastAsia"/>
          <w:sz w:val="24"/>
        </w:rPr>
        <w:t>3078954</w:t>
      </w:r>
      <w:r w:rsidRPr="00843C18">
        <w:rPr>
          <w:rFonts w:hint="eastAsia"/>
          <w:sz w:val="24"/>
        </w:rPr>
        <w:t>份不良反应报告作为原始数据，文件大小约为</w:t>
      </w:r>
      <w:r w:rsidRPr="00843C18">
        <w:rPr>
          <w:rFonts w:hint="eastAsia"/>
          <w:sz w:val="24"/>
        </w:rPr>
        <w:t>41.6G</w:t>
      </w:r>
      <w:r w:rsidRPr="00843C18">
        <w:rPr>
          <w:rFonts w:hint="eastAsia"/>
          <w:sz w:val="24"/>
        </w:rPr>
        <w:t>，过滤掉缺失值数据之后，提取有效不良反应报告数为</w:t>
      </w:r>
      <w:r w:rsidRPr="00843C18">
        <w:rPr>
          <w:rFonts w:hint="eastAsia"/>
          <w:sz w:val="24"/>
        </w:rPr>
        <w:t>2932598</w:t>
      </w:r>
      <w:r w:rsidRPr="00843C18">
        <w:rPr>
          <w:rFonts w:hint="eastAsia"/>
          <w:sz w:val="24"/>
        </w:rPr>
        <w:t>份。</w:t>
      </w:r>
    </w:p>
    <w:p w:rsidR="00772E2A" w:rsidRDefault="00772E2A" w:rsidP="00772E2A">
      <w:pPr>
        <w:spacing w:line="360" w:lineRule="auto"/>
        <w:ind w:firstLine="420"/>
        <w:rPr>
          <w:sz w:val="24"/>
        </w:rPr>
      </w:pPr>
      <w:r>
        <w:rPr>
          <w:sz w:val="24"/>
        </w:rPr>
        <w:t>在该数据的基础上</w:t>
      </w:r>
      <w:r>
        <w:rPr>
          <w:rFonts w:hint="eastAsia"/>
          <w:sz w:val="24"/>
        </w:rPr>
        <w:t>，</w:t>
      </w:r>
      <w:r>
        <w:rPr>
          <w:sz w:val="24"/>
        </w:rPr>
        <w:t>现阶段还利用自然语言处理的相关技术对数据进行了预处理与清洗</w:t>
      </w:r>
      <w:r>
        <w:rPr>
          <w:rFonts w:hint="eastAsia"/>
          <w:sz w:val="24"/>
        </w:rPr>
        <w:t>，</w:t>
      </w:r>
      <w:r>
        <w:rPr>
          <w:sz w:val="24"/>
        </w:rPr>
        <w:t>并利用</w:t>
      </w:r>
      <w:r>
        <w:rPr>
          <w:sz w:val="24"/>
        </w:rPr>
        <w:t>MetaMap</w:t>
      </w:r>
      <w:r>
        <w:rPr>
          <w:sz w:val="24"/>
        </w:rPr>
        <w:t>等医学文本处理工具对药名与不良反应等实现了标准化</w:t>
      </w:r>
      <w:r>
        <w:rPr>
          <w:rFonts w:hint="eastAsia"/>
          <w:sz w:val="24"/>
        </w:rPr>
        <w:t>。</w:t>
      </w:r>
      <w:r>
        <w:rPr>
          <w:sz w:val="24"/>
        </w:rPr>
        <w:t>此外</w:t>
      </w:r>
      <w:r>
        <w:rPr>
          <w:rFonts w:hint="eastAsia"/>
          <w:sz w:val="24"/>
        </w:rPr>
        <w:t>，</w:t>
      </w:r>
      <w:r>
        <w:rPr>
          <w:sz w:val="24"/>
        </w:rPr>
        <w:t>现阶段还依据</w:t>
      </w:r>
      <w:r>
        <w:rPr>
          <w:rFonts w:hint="eastAsia"/>
          <w:sz w:val="24"/>
        </w:rPr>
        <w:t>SIDER</w:t>
      </w:r>
      <w:r>
        <w:rPr>
          <w:rFonts w:hint="eastAsia"/>
          <w:sz w:val="24"/>
        </w:rPr>
        <w:t>数据库对数据进行过滤，提取有效实体，为实验的进行做好了数据准备。</w:t>
      </w:r>
    </w:p>
    <w:p w:rsidR="00772E2A" w:rsidRDefault="00772E2A" w:rsidP="00772E2A">
      <w:pPr>
        <w:spacing w:line="360" w:lineRule="auto"/>
        <w:ind w:firstLine="420"/>
        <w:rPr>
          <w:sz w:val="24"/>
        </w:rPr>
      </w:pPr>
      <w:r>
        <w:rPr>
          <w:sz w:val="24"/>
        </w:rPr>
        <w:t>针对数据结构的复杂与不确定性</w:t>
      </w:r>
      <w:r>
        <w:rPr>
          <w:rFonts w:hint="eastAsia"/>
          <w:sz w:val="24"/>
        </w:rPr>
        <w:t>，</w:t>
      </w:r>
      <w:r>
        <w:rPr>
          <w:sz w:val="24"/>
        </w:rPr>
        <w:t>为了提高实验精度</w:t>
      </w:r>
      <w:r>
        <w:rPr>
          <w:rFonts w:hint="eastAsia"/>
          <w:sz w:val="24"/>
        </w:rPr>
        <w:t>，</w:t>
      </w:r>
      <w:r w:rsidR="00163949">
        <w:rPr>
          <w:sz w:val="24"/>
        </w:rPr>
        <w:t>现阶段还正在尝试</w:t>
      </w:r>
      <w:r w:rsidR="00FB12F5">
        <w:rPr>
          <w:sz w:val="24"/>
        </w:rPr>
        <w:t>使用关联规则算法挖掘频繁项集</w:t>
      </w:r>
      <w:r w:rsidR="00FB12F5">
        <w:rPr>
          <w:rFonts w:hint="eastAsia"/>
          <w:sz w:val="24"/>
        </w:rPr>
        <w:t>，生成具有更高可信度的药物</w:t>
      </w:r>
      <w:r w:rsidR="00FB12F5">
        <w:rPr>
          <w:rFonts w:hint="eastAsia"/>
          <w:sz w:val="24"/>
        </w:rPr>
        <w:t>-</w:t>
      </w:r>
      <w:r w:rsidR="00FB12F5">
        <w:rPr>
          <w:rFonts w:hint="eastAsia"/>
          <w:sz w:val="24"/>
        </w:rPr>
        <w:t>不良反应二元对，并使用</w:t>
      </w:r>
      <w:r w:rsidR="00051F9C">
        <w:rPr>
          <w:rFonts w:hint="eastAsia"/>
          <w:sz w:val="24"/>
        </w:rPr>
        <w:t>W</w:t>
      </w:r>
      <w:r w:rsidR="00FB12F5">
        <w:rPr>
          <w:rFonts w:hint="eastAsia"/>
          <w:sz w:val="24"/>
        </w:rPr>
        <w:t>ord</w:t>
      </w:r>
      <w:r w:rsidR="00051F9C">
        <w:rPr>
          <w:sz w:val="24"/>
        </w:rPr>
        <w:t>2V</w:t>
      </w:r>
      <w:r w:rsidR="00FB12F5">
        <w:rPr>
          <w:sz w:val="24"/>
        </w:rPr>
        <w:t>ec</w:t>
      </w:r>
      <w:r w:rsidR="00FB12F5">
        <w:rPr>
          <w:sz w:val="24"/>
        </w:rPr>
        <w:t>模型对实体进行分布式向量生成</w:t>
      </w:r>
      <w:r w:rsidR="00FB12F5">
        <w:rPr>
          <w:rFonts w:hint="eastAsia"/>
          <w:sz w:val="24"/>
        </w:rPr>
        <w:t>。</w:t>
      </w:r>
    </w:p>
    <w:p w:rsidR="00FB12F5" w:rsidRDefault="00FB12F5" w:rsidP="00EE1980">
      <w:pPr>
        <w:pStyle w:val="11"/>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p>
    <w:p w:rsidR="00FB12F5" w:rsidRDefault="00FB12F5" w:rsidP="00FB12F5">
      <w:pPr>
        <w:spacing w:line="360" w:lineRule="auto"/>
        <w:rPr>
          <w:sz w:val="24"/>
        </w:rPr>
      </w:pPr>
      <w:r>
        <w:rPr>
          <w:rFonts w:hint="eastAsia"/>
          <w:sz w:val="24"/>
        </w:rPr>
        <w:tab/>
      </w:r>
      <w:r w:rsidR="00FB409B">
        <w:rPr>
          <w:rFonts w:hint="eastAsia"/>
          <w:sz w:val="24"/>
        </w:rPr>
        <w:t>在药物不良反应发现领域存在着以下几点不足：（</w:t>
      </w:r>
      <w:r w:rsidR="00FB409B" w:rsidRPr="00FB409B">
        <w:rPr>
          <w:rFonts w:hint="eastAsia"/>
          <w:sz w:val="24"/>
        </w:rPr>
        <w:t>1</w:t>
      </w:r>
      <w:r w:rsidR="00FB409B" w:rsidRPr="00FB409B">
        <w:rPr>
          <w:rFonts w:hint="eastAsia"/>
          <w:sz w:val="24"/>
        </w:rPr>
        <w:t>）实验大多仍使用基于统计的方法或关联规则，只能对已存在的药物与不良反应关系进行分析处理，对于潜在的未知关系适用性不高。（</w:t>
      </w:r>
      <w:r w:rsidR="00FB409B" w:rsidRPr="00FB409B">
        <w:rPr>
          <w:rFonts w:hint="eastAsia"/>
          <w:sz w:val="24"/>
        </w:rPr>
        <w:t>2</w:t>
      </w:r>
      <w:r w:rsidR="00FB409B" w:rsidRPr="00FB409B">
        <w:rPr>
          <w:rFonts w:hint="eastAsia"/>
          <w:sz w:val="24"/>
        </w:rPr>
        <w:t>）实验数据主要局限于特定种类的药物与药物不良反应，所挖掘的药物与不良反应之间的关系相对单一。（</w:t>
      </w:r>
      <w:r w:rsidR="00FB409B" w:rsidRPr="00FB409B">
        <w:rPr>
          <w:rFonts w:hint="eastAsia"/>
          <w:sz w:val="24"/>
        </w:rPr>
        <w:t>3</w:t>
      </w:r>
      <w:r w:rsidR="00FB409B" w:rsidRPr="00FB409B">
        <w:rPr>
          <w:rFonts w:hint="eastAsia"/>
          <w:sz w:val="24"/>
        </w:rPr>
        <w:t>）实验数据直接从</w:t>
      </w:r>
      <w:r w:rsidR="00FB409B" w:rsidRPr="00FB409B">
        <w:rPr>
          <w:rFonts w:hint="eastAsia"/>
          <w:sz w:val="24"/>
        </w:rPr>
        <w:t>FDA</w:t>
      </w:r>
      <w:r w:rsidR="00FB409B" w:rsidRPr="00FB409B">
        <w:rPr>
          <w:rFonts w:hint="eastAsia"/>
          <w:sz w:val="24"/>
        </w:rPr>
        <w:t>原始数据中提取，可靠性较差，且未使用已存在的医学数据库进行数据补充与完善，对实验结果产生了较大的误差影响。</w:t>
      </w:r>
    </w:p>
    <w:p w:rsidR="00FB409B" w:rsidRPr="00FB12F5" w:rsidRDefault="00FB409B" w:rsidP="00FB12F5">
      <w:pPr>
        <w:spacing w:line="360" w:lineRule="auto"/>
        <w:rPr>
          <w:sz w:val="24"/>
        </w:rPr>
      </w:pPr>
      <w:r>
        <w:rPr>
          <w:sz w:val="24"/>
        </w:rPr>
        <w:tab/>
      </w:r>
      <w:r w:rsidRPr="00FB409B">
        <w:rPr>
          <w:rFonts w:hint="eastAsia"/>
          <w:sz w:val="24"/>
        </w:rPr>
        <w:t>本文借助医学领域相关工具对不良反应事件报告进行数据提取清洗，并利用关联规则算法过滤数据，计算相应的权重值构建药物与不良反应二元对集合，打破了现有方法大多只针对某几种特定药物的识别限制，最后使用</w:t>
      </w:r>
      <w:r w:rsidRPr="00FB409B">
        <w:rPr>
          <w:rFonts w:hint="eastAsia"/>
          <w:sz w:val="24"/>
        </w:rPr>
        <w:t>Word2vec</w:t>
      </w:r>
      <w:r>
        <w:rPr>
          <w:rFonts w:hint="eastAsia"/>
          <w:sz w:val="24"/>
        </w:rPr>
        <w:t>训练词向量，通过计算实体之间的关联度，尝试发现</w:t>
      </w:r>
      <w:r w:rsidRPr="00FB409B">
        <w:rPr>
          <w:rFonts w:hint="eastAsia"/>
          <w:sz w:val="24"/>
        </w:rPr>
        <w:t>药物的部分潜在不良反应，并在未知潜在关系的挖掘上</w:t>
      </w:r>
      <w:r>
        <w:rPr>
          <w:rFonts w:hint="eastAsia"/>
          <w:sz w:val="24"/>
        </w:rPr>
        <w:t>寻求突破</w:t>
      </w:r>
      <w:r w:rsidRPr="00FB409B">
        <w:rPr>
          <w:rFonts w:hint="eastAsia"/>
          <w:sz w:val="24"/>
        </w:rPr>
        <w:t>，为解决该问题提供了新的思路。</w:t>
      </w:r>
    </w:p>
    <w:p w:rsidR="00FB12F5" w:rsidRDefault="00FB12F5" w:rsidP="00772E2A">
      <w:pPr>
        <w:spacing w:line="360" w:lineRule="auto"/>
        <w:ind w:firstLine="420"/>
        <w:rPr>
          <w:sz w:val="24"/>
        </w:rPr>
      </w:pPr>
    </w:p>
    <w:p w:rsidR="00843C18" w:rsidRPr="00843C18" w:rsidRDefault="00843C18" w:rsidP="00843C18">
      <w:pPr>
        <w:ind w:firstLine="420"/>
        <w:rPr>
          <w:sz w:val="24"/>
        </w:rPr>
      </w:pPr>
    </w:p>
    <w:p w:rsidR="005C0B79" w:rsidRPr="005C0B79" w:rsidRDefault="005C0B79" w:rsidP="005C0B79">
      <w:pPr>
        <w:spacing w:line="300" w:lineRule="auto"/>
        <w:ind w:left="360"/>
        <w:rPr>
          <w:b/>
          <w:kern w:val="0"/>
          <w:sz w:val="24"/>
        </w:rPr>
      </w:pPr>
    </w:p>
    <w:p w:rsidR="00EE1980" w:rsidRDefault="00EE1980" w:rsidP="00EE1980">
      <w:pPr>
        <w:pStyle w:val="1"/>
        <w:numPr>
          <w:ilvl w:val="0"/>
          <w:numId w:val="5"/>
        </w:numPr>
        <w:spacing w:beforeLines="50" w:before="156" w:afterLines="50" w:after="156" w:line="360" w:lineRule="auto"/>
        <w:rPr>
          <w:rFonts w:ascii="黑体" w:eastAsia="黑体" w:hAnsi="黑体"/>
          <w:b w:val="0"/>
          <w:color w:val="000000"/>
          <w:sz w:val="30"/>
          <w:szCs w:val="30"/>
        </w:rPr>
      </w:pPr>
      <w:r>
        <w:rPr>
          <w:rFonts w:ascii="黑体" w:eastAsia="黑体" w:hAnsi="黑体" w:hint="eastAsia"/>
          <w:b w:val="0"/>
          <w:color w:val="000000"/>
          <w:sz w:val="30"/>
          <w:szCs w:val="30"/>
        </w:rPr>
        <w:lastRenderedPageBreak/>
        <w:t>后续工作展望</w:t>
      </w:r>
    </w:p>
    <w:p w:rsidR="00EE1980" w:rsidRDefault="00EE1980" w:rsidP="00EE1980">
      <w:pPr>
        <w:pStyle w:val="1"/>
        <w:spacing w:beforeLines="50" w:before="156" w:afterLines="50" w:after="156" w:line="360" w:lineRule="auto"/>
        <w:rPr>
          <w:rFonts w:ascii="黑体" w:eastAsia="黑体" w:hAnsi="黑体"/>
          <w:b w:val="0"/>
          <w:color w:val="000000"/>
          <w:sz w:val="28"/>
        </w:rPr>
      </w:pPr>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p>
    <w:p w:rsidR="00EE1980" w:rsidRDefault="00EE1980" w:rsidP="007C6981">
      <w:pPr>
        <w:spacing w:line="360" w:lineRule="auto"/>
        <w:ind w:firstLine="420"/>
        <w:rPr>
          <w:sz w:val="24"/>
        </w:rPr>
      </w:pPr>
      <w:r>
        <w:rPr>
          <w:rFonts w:hint="eastAsia"/>
          <w:sz w:val="24"/>
        </w:rPr>
        <w:t>药物不良反应发现领域已经逐步受到国内外研究领域的普遍关注，各种方法与技术也在快速发展，因此</w:t>
      </w:r>
      <w:r w:rsidR="004C591C">
        <w:rPr>
          <w:rFonts w:hint="eastAsia"/>
          <w:sz w:val="24"/>
        </w:rPr>
        <w:t>后续的工作主要从以下两个方面进行拓展研究。</w:t>
      </w:r>
    </w:p>
    <w:p w:rsidR="004C591C" w:rsidRPr="004C591C" w:rsidRDefault="004C591C" w:rsidP="004C591C">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EE1980" w:rsidRDefault="004C591C" w:rsidP="007C6981">
      <w:pPr>
        <w:spacing w:line="360" w:lineRule="auto"/>
        <w:ind w:firstLine="420"/>
        <w:rPr>
          <w:sz w:val="24"/>
        </w:rPr>
      </w:pPr>
      <w:r w:rsidRPr="004C591C">
        <w:rPr>
          <w:rFonts w:hint="eastAsia"/>
          <w:sz w:val="24"/>
        </w:rPr>
        <w:t>现阶段的研究方法与技术条件下，数据集的的扩充与数据集质量的提高对于实验结果的提升有</w:t>
      </w:r>
      <w:r>
        <w:rPr>
          <w:rFonts w:hint="eastAsia"/>
          <w:sz w:val="24"/>
        </w:rPr>
        <w:t>着积极的影响，因此后续工作会尝试扩充现有数据集</w:t>
      </w:r>
      <w:r w:rsidR="007C6981">
        <w:rPr>
          <w:rFonts w:hint="eastAsia"/>
          <w:sz w:val="24"/>
        </w:rPr>
        <w:t>，不仅继续对</w:t>
      </w:r>
      <w:r w:rsidR="007C6981">
        <w:rPr>
          <w:rFonts w:hint="eastAsia"/>
          <w:sz w:val="24"/>
        </w:rPr>
        <w:t>OpenFDA</w:t>
      </w:r>
      <w:r w:rsidR="007C6981">
        <w:rPr>
          <w:rFonts w:hint="eastAsia"/>
          <w:sz w:val="24"/>
        </w:rPr>
        <w:t>数据集合进行扩充，也尝试使用国外论坛、用户评论等数据进行爬取，提高数据集的丰富性。</w:t>
      </w:r>
    </w:p>
    <w:p w:rsidR="007C6981" w:rsidRDefault="007C6981" w:rsidP="007C6981">
      <w:pPr>
        <w:spacing w:beforeLines="50" w:before="156" w:afterLines="50" w:after="156"/>
        <w:rPr>
          <w:b/>
          <w:sz w:val="24"/>
        </w:rPr>
      </w:pPr>
      <w:r w:rsidRPr="004C591C">
        <w:rPr>
          <w:rFonts w:hint="eastAsia"/>
          <w:b/>
          <w:sz w:val="24"/>
        </w:rPr>
        <w:t>（</w:t>
      </w:r>
      <w:r>
        <w:rPr>
          <w:b/>
          <w:sz w:val="24"/>
        </w:rPr>
        <w:t>2</w:t>
      </w:r>
      <w:r w:rsidRPr="004C591C">
        <w:rPr>
          <w:rFonts w:hint="eastAsia"/>
          <w:b/>
          <w:sz w:val="24"/>
        </w:rPr>
        <w:t>）</w:t>
      </w:r>
      <w:r>
        <w:rPr>
          <w:rFonts w:hint="eastAsia"/>
          <w:b/>
          <w:sz w:val="24"/>
        </w:rPr>
        <w:t>实验方法的优化</w:t>
      </w:r>
    </w:p>
    <w:p w:rsidR="007C6981" w:rsidRDefault="007C6981" w:rsidP="007C6981">
      <w:pPr>
        <w:spacing w:beforeLines="50" w:before="156" w:afterLines="50" w:after="156" w:line="360" w:lineRule="auto"/>
        <w:ind w:firstLine="420"/>
        <w:rPr>
          <w:sz w:val="24"/>
        </w:rPr>
      </w:pPr>
      <w:r w:rsidRPr="004C591C">
        <w:rPr>
          <w:rFonts w:hint="eastAsia"/>
          <w:sz w:val="24"/>
        </w:rPr>
        <w:t>现</w:t>
      </w:r>
      <w:r>
        <w:rPr>
          <w:rFonts w:hint="eastAsia"/>
          <w:sz w:val="24"/>
        </w:rPr>
        <w:t>阶段对于数据的清洗与实体识别仍然存在一些错误，需要后续尝试使用更多的工具与方法，提升数据识别与清洗的成功率。此外，实体的分布式向量仍需要不断的调参与优化，不断的趋近数据集的分布特征，更好的反映出药物与不良反应之间的潜在关系。</w:t>
      </w:r>
    </w:p>
    <w:p w:rsidR="007C6981" w:rsidRDefault="007C6981" w:rsidP="007C6981">
      <w:pPr>
        <w:pStyle w:val="1"/>
        <w:spacing w:beforeLines="50" w:before="156" w:afterLines="50" w:after="156" w:line="360" w:lineRule="auto"/>
        <w:rPr>
          <w:rFonts w:ascii="黑体" w:eastAsia="黑体" w:hAnsi="黑体"/>
          <w:b w:val="0"/>
          <w:color w:val="000000"/>
          <w:sz w:val="28"/>
        </w:rPr>
      </w:pPr>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p>
    <w:p w:rsidR="007C6981" w:rsidRDefault="007C6981" w:rsidP="007C6981">
      <w:pPr>
        <w:spacing w:line="360" w:lineRule="auto"/>
        <w:rPr>
          <w:sz w:val="24"/>
        </w:rPr>
      </w:pPr>
      <w:r>
        <w:tab/>
      </w:r>
      <w:r>
        <w:rPr>
          <w:rFonts w:hint="eastAsia"/>
          <w:sz w:val="24"/>
        </w:rPr>
        <w:t>医学领域的数据集合扩充需要大量的调研与查阅过程，由于其数据集的专业性，该过程的难度也会大大提升。此外，大量数据集本身内容与结构的复杂性也带来了解析、清洗、识别的复杂度，这也是后续实验中可能遇到的问题。</w:t>
      </w:r>
    </w:p>
    <w:p w:rsidR="007C6981" w:rsidRDefault="007C6981" w:rsidP="007C6981">
      <w:pPr>
        <w:spacing w:line="360" w:lineRule="auto"/>
        <w:rPr>
          <w:sz w:val="24"/>
        </w:rPr>
      </w:pPr>
      <w:r>
        <w:rPr>
          <w:sz w:val="24"/>
        </w:rPr>
        <w:tab/>
      </w:r>
      <w:r>
        <w:rPr>
          <w:sz w:val="24"/>
        </w:rPr>
        <w:t>此外</w:t>
      </w:r>
      <w:r>
        <w:rPr>
          <w:rFonts w:hint="eastAsia"/>
          <w:sz w:val="24"/>
        </w:rPr>
        <w:t>，</w:t>
      </w:r>
      <w:r>
        <w:rPr>
          <w:sz w:val="24"/>
        </w:rPr>
        <w:t>关联规则算法与</w:t>
      </w:r>
      <w:r>
        <w:rPr>
          <w:sz w:val="24"/>
        </w:rPr>
        <w:t>Word2Vec</w:t>
      </w:r>
      <w:r>
        <w:rPr>
          <w:sz w:val="24"/>
        </w:rPr>
        <w:t>模型的使用等需要更多的理论知识的学习</w:t>
      </w:r>
      <w:r>
        <w:rPr>
          <w:rFonts w:hint="eastAsia"/>
          <w:sz w:val="24"/>
        </w:rPr>
        <w:t>，</w:t>
      </w:r>
      <w:r>
        <w:rPr>
          <w:sz w:val="24"/>
        </w:rPr>
        <w:t>且模型的调参大多是超参数</w:t>
      </w:r>
      <w:r>
        <w:rPr>
          <w:rFonts w:hint="eastAsia"/>
          <w:sz w:val="24"/>
        </w:rPr>
        <w:t>，</w:t>
      </w:r>
      <w:r>
        <w:rPr>
          <w:sz w:val="24"/>
        </w:rPr>
        <w:t>需要不断的实验经验积累</w:t>
      </w:r>
      <w:r>
        <w:rPr>
          <w:rFonts w:hint="eastAsia"/>
          <w:sz w:val="24"/>
        </w:rPr>
        <w:t>，</w:t>
      </w:r>
      <w:r>
        <w:rPr>
          <w:sz w:val="24"/>
        </w:rPr>
        <w:t>根据实际效果来调优</w:t>
      </w:r>
      <w:r>
        <w:rPr>
          <w:rFonts w:hint="eastAsia"/>
          <w:sz w:val="24"/>
        </w:rPr>
        <w:t>，</w:t>
      </w:r>
      <w:r>
        <w:rPr>
          <w:sz w:val="24"/>
        </w:rPr>
        <w:t>这也对于后续工作的进行增加了难度</w:t>
      </w:r>
      <w:r>
        <w:rPr>
          <w:rFonts w:hint="eastAsia"/>
          <w:sz w:val="24"/>
        </w:rPr>
        <w:t>。</w:t>
      </w:r>
    </w:p>
    <w:p w:rsidR="007C6981" w:rsidRDefault="007C6981" w:rsidP="007C6981">
      <w:pPr>
        <w:pStyle w:val="1"/>
        <w:spacing w:beforeLines="50" w:before="156" w:afterLines="50" w:after="156" w:line="360" w:lineRule="auto"/>
        <w:rPr>
          <w:rFonts w:ascii="黑体" w:eastAsia="黑体" w:hAnsi="黑体"/>
          <w:b w:val="0"/>
          <w:color w:val="000000"/>
          <w:sz w:val="28"/>
        </w:rPr>
      </w:pPr>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3条件保障措施</w:t>
      </w:r>
    </w:p>
    <w:p w:rsidR="007C6981" w:rsidRPr="00051F9C" w:rsidRDefault="00051F9C" w:rsidP="00051F9C">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w:t>
      </w:r>
      <w:r w:rsidRPr="00051F9C">
        <w:rPr>
          <w:sz w:val="24"/>
        </w:rPr>
        <w:t>实验室配置有高性能计算机</w:t>
      </w:r>
      <w:r w:rsidRPr="00051F9C">
        <w:rPr>
          <w:rFonts w:hint="eastAsia"/>
          <w:sz w:val="24"/>
        </w:rPr>
        <w:t>，</w:t>
      </w:r>
      <w:r w:rsidRPr="00051F9C">
        <w:rPr>
          <w:sz w:val="24"/>
        </w:rPr>
        <w:t>能够满足数据处理方面的需求</w:t>
      </w:r>
      <w:r w:rsidRPr="00051F9C">
        <w:rPr>
          <w:rFonts w:hint="eastAsia"/>
          <w:sz w:val="24"/>
        </w:rPr>
        <w:t>；实验室的各位师兄师姐与指导老师在整个研究过程中提供悉心的指导与研究方向的精确掌控。</w:t>
      </w:r>
    </w:p>
    <w:p w:rsidR="007C6981" w:rsidRPr="00051F9C" w:rsidRDefault="007C6981" w:rsidP="00051F9C">
      <w:pPr>
        <w:spacing w:line="360" w:lineRule="auto"/>
        <w:rPr>
          <w:sz w:val="24"/>
        </w:rPr>
      </w:pPr>
    </w:p>
    <w:p w:rsidR="007C6981" w:rsidRDefault="00051F9C" w:rsidP="00051F9C">
      <w:pPr>
        <w:pStyle w:val="1"/>
        <w:numPr>
          <w:ilvl w:val="0"/>
          <w:numId w:val="5"/>
        </w:numPr>
        <w:spacing w:beforeLines="50" w:before="156" w:afterLines="50" w:after="156" w:line="360" w:lineRule="auto"/>
        <w:rPr>
          <w:rFonts w:ascii="黑体" w:eastAsia="黑体" w:hAnsi="黑体"/>
          <w:b w:val="0"/>
          <w:color w:val="000000"/>
          <w:sz w:val="30"/>
          <w:szCs w:val="30"/>
        </w:rPr>
      </w:pPr>
      <w:r w:rsidRPr="00051F9C">
        <w:rPr>
          <w:rFonts w:ascii="黑体" w:eastAsia="黑体" w:hAnsi="黑体" w:hint="eastAsia"/>
          <w:b w:val="0"/>
          <w:color w:val="000000"/>
          <w:sz w:val="30"/>
          <w:szCs w:val="30"/>
        </w:rPr>
        <w:lastRenderedPageBreak/>
        <w:t>已发表、录用的论文和已投稿的论文情况</w:t>
      </w:r>
    </w:p>
    <w:p w:rsidR="007C6981" w:rsidRDefault="00051F9C" w:rsidP="004C591C">
      <w:pPr>
        <w:ind w:firstLine="420"/>
        <w:rPr>
          <w:rFonts w:asciiTheme="minorEastAsia" w:eastAsiaTheme="minorEastAsia" w:hAnsiTheme="minorEastAsia"/>
          <w:sz w:val="24"/>
        </w:rPr>
      </w:pPr>
      <w:r w:rsidRPr="00051F9C">
        <w:rPr>
          <w:rFonts w:asciiTheme="minorEastAsia" w:eastAsiaTheme="minorEastAsia" w:hAnsiTheme="minorEastAsia" w:hint="eastAsia"/>
          <w:sz w:val="24"/>
        </w:rPr>
        <w:t>已撰写论文《</w:t>
      </w:r>
      <w:r w:rsidRPr="00051F9C">
        <w:rPr>
          <w:rFonts w:asciiTheme="minorEastAsia" w:eastAsiaTheme="minorEastAsia" w:hAnsiTheme="minorEastAsia" w:cs="Segoe UI"/>
          <w:sz w:val="24"/>
          <w:szCs w:val="21"/>
        </w:rPr>
        <w:t xml:space="preserve">Combining Association Rules and </w:t>
      </w:r>
      <w:r w:rsidRPr="00051F9C">
        <w:rPr>
          <w:rFonts w:asciiTheme="minorEastAsia" w:eastAsiaTheme="minorEastAsia" w:hAnsiTheme="minorEastAsia" w:cs="Segoe UI" w:hint="eastAsia"/>
          <w:sz w:val="24"/>
          <w:szCs w:val="21"/>
        </w:rPr>
        <w:t>Embedding</w:t>
      </w:r>
      <w:r w:rsidRPr="00051F9C">
        <w:rPr>
          <w:rFonts w:asciiTheme="minorEastAsia" w:eastAsiaTheme="minorEastAsia" w:hAnsiTheme="minorEastAsia" w:cs="Segoe UI"/>
          <w:sz w:val="24"/>
          <w:szCs w:val="21"/>
        </w:rPr>
        <w:t xml:space="preserve"> model to Reveal Potential Adverse Drug Reactions</w:t>
      </w:r>
      <w:r w:rsidRPr="00051F9C">
        <w:rPr>
          <w:rFonts w:asciiTheme="minorEastAsia" w:eastAsiaTheme="minorEastAsia" w:hAnsiTheme="minorEastAsia" w:hint="eastAsia"/>
          <w:sz w:val="24"/>
        </w:rPr>
        <w:t>》</w:t>
      </w:r>
      <w:r>
        <w:rPr>
          <w:rFonts w:asciiTheme="minorEastAsia" w:eastAsiaTheme="minorEastAsia" w:hAnsiTheme="minorEastAsia" w:hint="eastAsia"/>
          <w:sz w:val="24"/>
        </w:rPr>
        <w:t>。</w:t>
      </w:r>
    </w:p>
    <w:p w:rsidR="00051F9C" w:rsidRPr="00051F9C" w:rsidRDefault="00051F9C" w:rsidP="004C591C">
      <w:pPr>
        <w:ind w:firstLine="420"/>
        <w:rPr>
          <w:rFonts w:asciiTheme="minorEastAsia" w:eastAsiaTheme="minorEastAsia" w:hAnsiTheme="minorEastAsia"/>
          <w:sz w:val="24"/>
        </w:rPr>
      </w:pPr>
    </w:p>
    <w:p w:rsidR="005C0B79" w:rsidRPr="00051F9C" w:rsidRDefault="005C0B79" w:rsidP="005C0B79">
      <w:pPr>
        <w:spacing w:line="300" w:lineRule="auto"/>
        <w:rPr>
          <w:rFonts w:asciiTheme="minorEastAsia" w:eastAsiaTheme="minorEastAsia" w:hAnsiTheme="minorEastAsia"/>
          <w:sz w:val="32"/>
        </w:rPr>
      </w:pPr>
    </w:p>
    <w:p w:rsidR="005C0B79" w:rsidRPr="005C0B79" w:rsidRDefault="005C0B79" w:rsidP="005C0B79">
      <w:pPr>
        <w:spacing w:line="300" w:lineRule="auto"/>
        <w:ind w:left="1095"/>
        <w:rPr>
          <w:sz w:val="24"/>
        </w:rPr>
      </w:pPr>
    </w:p>
    <w:p w:rsidR="005C0B79" w:rsidRDefault="005C0B79" w:rsidP="005C0B79">
      <w:pPr>
        <w:tabs>
          <w:tab w:val="left" w:pos="1095"/>
        </w:tabs>
        <w:spacing w:line="300" w:lineRule="auto"/>
        <w:ind w:left="1095"/>
        <w:rPr>
          <w:sz w:val="24"/>
        </w:rPr>
      </w:pPr>
    </w:p>
    <w:p w:rsidR="00640CE4" w:rsidRDefault="00640CE4" w:rsidP="00640CE4">
      <w:pPr>
        <w:pStyle w:val="11"/>
        <w:adjustRightInd w:val="0"/>
        <w:snapToGrid w:val="0"/>
        <w:spacing w:beforeLines="50" w:before="156" w:line="360" w:lineRule="auto"/>
        <w:ind w:firstLineChars="0" w:firstLine="0"/>
        <w:jc w:val="left"/>
        <w:outlineLvl w:val="1"/>
        <w:rPr>
          <w:rFonts w:ascii="黑体" w:eastAsia="黑体" w:hAnsi="黑体"/>
          <w:color w:val="000000"/>
          <w:sz w:val="28"/>
        </w:rPr>
      </w:pPr>
    </w:p>
    <w:p w:rsidR="00FC7257" w:rsidRPr="009E347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FC7257" w:rsidRDefault="00FC7257" w:rsidP="009E3477">
      <w:pPr>
        <w:snapToGrid w:val="0"/>
        <w:spacing w:beforeLines="50" w:before="156" w:line="276" w:lineRule="auto"/>
        <w:jc w:val="left"/>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051F9C" w:rsidRDefault="00051F9C" w:rsidP="00051F9C">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lastRenderedPageBreak/>
        <w:t>参考文献</w:t>
      </w:r>
    </w:p>
    <w:p w:rsidR="00051F9C" w:rsidRDefault="00051F9C" w:rsidP="00406308">
      <w:pPr>
        <w:pStyle w:val="EndNoteBibliography"/>
        <w:adjustRightInd w:val="0"/>
        <w:snapToGrid w:val="0"/>
        <w:spacing w:line="300" w:lineRule="auto"/>
        <w:ind w:left="525" w:hangingChars="250" w:hanging="525"/>
        <w:rPr>
          <w:rFonts w:asciiTheme="minorEastAsia" w:eastAsiaTheme="minorEastAsia" w:hAnsiTheme="minorEastAsia"/>
          <w:sz w:val="21"/>
          <w:szCs w:val="21"/>
        </w:rPr>
      </w:pPr>
      <w:r w:rsidRPr="00FA7326">
        <w:rPr>
          <w:rFonts w:asciiTheme="minorEastAsia" w:eastAsiaTheme="minorEastAsia" w:hAnsiTheme="minorEastAsia" w:hint="eastAsia"/>
          <w:sz w:val="21"/>
          <w:szCs w:val="21"/>
        </w:rPr>
        <w:t>[1]</w:t>
      </w:r>
      <w:r w:rsidR="00406308">
        <w:rPr>
          <w:rFonts w:asciiTheme="minorEastAsia" w:eastAsiaTheme="minorEastAsia" w:hAnsiTheme="minorEastAsia"/>
          <w:sz w:val="21"/>
          <w:szCs w:val="21"/>
        </w:rPr>
        <w:t xml:space="preserve">  </w:t>
      </w:r>
      <w:r>
        <w:rPr>
          <w:rFonts w:ascii="宋体" w:hAnsi="宋体"/>
          <w:color w:val="FF0000"/>
        </w:rPr>
        <w:fldChar w:fldCharType="begin"/>
      </w:r>
      <w:r>
        <w:rPr>
          <w:rFonts w:ascii="宋体" w:hAnsi="宋体"/>
          <w:color w:val="FF0000"/>
        </w:rPr>
        <w:instrText xml:space="preserve"> ADDIN EN.REFLIST </w:instrText>
      </w:r>
      <w:r>
        <w:rPr>
          <w:rFonts w:ascii="宋体" w:hAnsi="宋体"/>
          <w:color w:val="FF0000"/>
        </w:rPr>
        <w:fldChar w:fldCharType="separate"/>
      </w:r>
      <w:r w:rsidR="00406308" w:rsidRPr="00406308">
        <w:rPr>
          <w:rFonts w:asciiTheme="minorEastAsia" w:eastAsiaTheme="minorEastAsia" w:hAnsiTheme="minorEastAsia"/>
          <w:sz w:val="21"/>
          <w:szCs w:val="21"/>
        </w:rPr>
        <w:t>Kass-Hout T. OpenFDA: Innovative Initiative Opens Door to Wealth of FDA’s Publicly Available Data[J]. Food and Drug Administration, 2014.</w:t>
      </w:r>
    </w:p>
    <w:p w:rsidR="00406308" w:rsidRDefault="00406308" w:rsidP="00406308">
      <w:pPr>
        <w:pStyle w:val="EndNoteBibliography"/>
        <w:adjustRightInd w:val="0"/>
        <w:snapToGrid w:val="0"/>
        <w:spacing w:line="300" w:lineRule="auto"/>
        <w:ind w:left="525" w:hangingChars="250" w:hanging="525"/>
        <w:rPr>
          <w:rFonts w:asciiTheme="minorEastAsia" w:eastAsiaTheme="minorEastAsia" w:hAnsiTheme="minorEastAsia"/>
        </w:rPr>
      </w:pPr>
      <w:r>
        <w:rPr>
          <w:rFonts w:asciiTheme="minorEastAsia" w:eastAsiaTheme="minorEastAsia" w:hAnsiTheme="minorEastAsia"/>
          <w:sz w:val="21"/>
          <w:szCs w:val="21"/>
        </w:rPr>
        <w:t xml:space="preserve">[2]  </w:t>
      </w:r>
      <w:r w:rsidRPr="0065078D">
        <w:rPr>
          <w:rFonts w:asciiTheme="minorEastAsia" w:eastAsiaTheme="minorEastAsia" w:hAnsiTheme="minorEastAsia"/>
        </w:rPr>
        <w:t xml:space="preserve">M. Kuhn, M. Campillos, I. Letunic, L. J. Jensen, and P. Bork, "A side effect resource to capture phenotypic effects of drugs," </w:t>
      </w:r>
      <w:r w:rsidRPr="0065078D">
        <w:rPr>
          <w:rFonts w:asciiTheme="minorEastAsia" w:eastAsiaTheme="minorEastAsia" w:hAnsiTheme="minorEastAsia"/>
          <w:i/>
        </w:rPr>
        <w:t xml:space="preserve">Molecular systems biology, </w:t>
      </w:r>
      <w:r w:rsidRPr="0065078D">
        <w:rPr>
          <w:rFonts w:asciiTheme="minorEastAsia" w:eastAsiaTheme="minorEastAsia" w:hAnsiTheme="minorEastAsia"/>
        </w:rPr>
        <w:t>vol. 6, p. 343, 2010.</w:t>
      </w:r>
    </w:p>
    <w:p w:rsidR="00406308" w:rsidRDefault="00406308" w:rsidP="00406308">
      <w:pPr>
        <w:pStyle w:val="EndNoteBibliography"/>
        <w:adjustRightInd w:val="0"/>
        <w:snapToGrid w:val="0"/>
        <w:spacing w:line="300" w:lineRule="auto"/>
        <w:ind w:left="500" w:hangingChars="250" w:hanging="500"/>
        <w:rPr>
          <w:rFonts w:asciiTheme="minorEastAsia" w:eastAsiaTheme="minorEastAsia" w:hAnsiTheme="minorEastAsia"/>
        </w:rPr>
      </w:pPr>
      <w:r>
        <w:rPr>
          <w:rFonts w:asciiTheme="minorEastAsia" w:eastAsiaTheme="minorEastAsia" w:hAnsiTheme="minorEastAsia"/>
        </w:rPr>
        <w:t>[3]</w:t>
      </w:r>
      <w:r w:rsidRPr="00406308">
        <w:t xml:space="preserve"> </w:t>
      </w:r>
      <w:r>
        <w:rPr>
          <w:rFonts w:asciiTheme="minorEastAsia" w:eastAsiaTheme="minorEastAsia" w:hAnsiTheme="minorEastAsia"/>
        </w:rPr>
        <w:t xml:space="preserve"> </w:t>
      </w:r>
      <w:r w:rsidRPr="00406308">
        <w:rPr>
          <w:rFonts w:asciiTheme="minorEastAsia" w:eastAsiaTheme="minorEastAsia" w:hAnsiTheme="minorEastAsia"/>
        </w:rPr>
        <w:t>Zeng Q T, Tse T. Exploring and developing consumer health vocabularies[J]. Journal of the American Medical Informatics Association, 2006, 13(1): 24-29.</w:t>
      </w:r>
      <w:r>
        <w:rPr>
          <w:rFonts w:asciiTheme="minorEastAsia" w:eastAsiaTheme="minorEastAsia" w:hAnsiTheme="minorEastAsia"/>
        </w:rPr>
        <w:t xml:space="preserve">  </w:t>
      </w:r>
    </w:p>
    <w:p w:rsidR="00406308" w:rsidRPr="00406308" w:rsidRDefault="00406308" w:rsidP="00406308">
      <w:pPr>
        <w:pStyle w:val="EndNoteBibliography"/>
        <w:adjustRightInd w:val="0"/>
        <w:snapToGrid w:val="0"/>
        <w:spacing w:line="300" w:lineRule="auto"/>
        <w:ind w:left="720" w:hanging="720"/>
        <w:rPr>
          <w:rFonts w:asciiTheme="minorEastAsia" w:eastAsiaTheme="minorEastAsia" w:hAnsiTheme="minorEastAsia"/>
          <w:sz w:val="21"/>
          <w:szCs w:val="21"/>
        </w:rPr>
      </w:pPr>
      <w:r>
        <w:rPr>
          <w:rFonts w:asciiTheme="minorEastAsia" w:eastAsiaTheme="minorEastAsia" w:hAnsiTheme="minorEastAsia"/>
          <w:sz w:val="21"/>
          <w:szCs w:val="21"/>
        </w:rPr>
        <w:t>[4</w:t>
      </w:r>
      <w:r w:rsidRPr="00406308">
        <w:rPr>
          <w:rFonts w:asciiTheme="minorEastAsia" w:eastAsiaTheme="minorEastAsia" w:hAnsiTheme="minorEastAsia"/>
          <w:sz w:val="21"/>
          <w:szCs w:val="21"/>
        </w:rPr>
        <w:t xml:space="preserve">] </w:t>
      </w:r>
      <w:r>
        <w:rPr>
          <w:rFonts w:asciiTheme="minorEastAsia" w:eastAsiaTheme="minorEastAsia" w:hAnsiTheme="minorEastAsia"/>
          <w:sz w:val="21"/>
          <w:szCs w:val="21"/>
        </w:rPr>
        <w:t xml:space="preserve"> </w:t>
      </w:r>
      <w:r w:rsidRPr="00406308">
        <w:rPr>
          <w:rFonts w:asciiTheme="minorEastAsia" w:eastAsiaTheme="minorEastAsia" w:hAnsiTheme="minorEastAsia"/>
          <w:sz w:val="21"/>
          <w:szCs w:val="21"/>
        </w:rPr>
        <w:t>T. Mikolov, I. Sutskever, K. Chen, G. S. Corrado, and J. Dean, "Distributed representations of words and phrases and their compositionality," in Advances in Neural Information Processing Systems, 2013, pp. 3111-3119.</w:t>
      </w:r>
    </w:p>
    <w:p w:rsidR="00406308" w:rsidRPr="00406308" w:rsidRDefault="00406308" w:rsidP="00406308">
      <w:pPr>
        <w:pStyle w:val="EndNoteBibliography"/>
        <w:adjustRightInd w:val="0"/>
        <w:snapToGrid w:val="0"/>
        <w:spacing w:line="300" w:lineRule="auto"/>
        <w:ind w:left="720" w:hanging="720"/>
        <w:rPr>
          <w:rFonts w:asciiTheme="minorEastAsia" w:eastAsiaTheme="minorEastAsia" w:hAnsiTheme="minorEastAsia"/>
          <w:sz w:val="21"/>
          <w:szCs w:val="21"/>
        </w:rPr>
      </w:pPr>
      <w:r>
        <w:rPr>
          <w:rFonts w:asciiTheme="minorEastAsia" w:eastAsiaTheme="minorEastAsia" w:hAnsiTheme="minorEastAsia"/>
          <w:sz w:val="21"/>
          <w:szCs w:val="21"/>
        </w:rPr>
        <w:t>[5</w:t>
      </w:r>
      <w:r w:rsidRPr="00406308">
        <w:rPr>
          <w:rFonts w:asciiTheme="minorEastAsia" w:eastAsiaTheme="minorEastAsia" w:hAnsiTheme="minorEastAsia"/>
          <w:sz w:val="21"/>
          <w:szCs w:val="21"/>
        </w:rPr>
        <w:t>] T. Mikolov, K. Chen, G. Corrado, and J. Dean, "Efficient estimation of word representations in vector space," arXiv preprint arXiv:1301.3781, 2013.</w:t>
      </w:r>
    </w:p>
    <w:p w:rsidR="00051F9C" w:rsidRPr="00406308" w:rsidRDefault="00406308" w:rsidP="00406308">
      <w:pPr>
        <w:pStyle w:val="EndNoteBibliography"/>
        <w:adjustRightInd w:val="0"/>
        <w:snapToGrid w:val="0"/>
        <w:spacing w:line="300" w:lineRule="auto"/>
        <w:ind w:left="720" w:hanging="720"/>
      </w:pPr>
      <w:r>
        <w:rPr>
          <w:rFonts w:asciiTheme="minorEastAsia" w:eastAsiaTheme="minorEastAsia" w:hAnsiTheme="minorEastAsia"/>
          <w:sz w:val="21"/>
          <w:szCs w:val="21"/>
        </w:rPr>
        <w:t>[6</w:t>
      </w:r>
      <w:r w:rsidRPr="00406308">
        <w:rPr>
          <w:rFonts w:asciiTheme="minorEastAsia" w:eastAsiaTheme="minorEastAsia" w:hAnsiTheme="minorEastAsia"/>
          <w:sz w:val="21"/>
          <w:szCs w:val="21"/>
        </w:rPr>
        <w:t>] T. Mikolov, W.-t. Yih, and G. Zweig, "Linguistic Regularities in Continuous Space Word Representations," in HLT-NAACL, 2013, pp. 746-751.</w:t>
      </w:r>
    </w:p>
    <w:p w:rsidR="00051F9C" w:rsidRPr="00FA7326" w:rsidRDefault="00051F9C" w:rsidP="00051F9C">
      <w:pPr>
        <w:autoSpaceDE w:val="0"/>
        <w:autoSpaceDN w:val="0"/>
        <w:adjustRightInd w:val="0"/>
        <w:spacing w:afterLines="100" w:after="312" w:line="360" w:lineRule="auto"/>
        <w:jc w:val="center"/>
        <w:rPr>
          <w:rFonts w:ascii="黑体" w:eastAsia="黑体" w:hAnsi="黑体"/>
          <w:color w:val="000000"/>
          <w:kern w:val="0"/>
          <w:sz w:val="30"/>
          <w:szCs w:val="30"/>
        </w:rPr>
      </w:pPr>
      <w:r>
        <w:rPr>
          <w:rFonts w:ascii="宋体" w:hAnsi="宋体"/>
          <w:color w:val="FF0000"/>
        </w:rPr>
        <w:fldChar w:fldCharType="end"/>
      </w:r>
      <w:r w:rsidRPr="00FA7326">
        <w:rPr>
          <w:rFonts w:ascii="黑体" w:eastAsia="黑体" w:hAnsi="黑体"/>
          <w:sz w:val="30"/>
          <w:szCs w:val="30"/>
        </w:rPr>
        <w:fldChar w:fldCharType="begin"/>
      </w:r>
      <w:r w:rsidRPr="00FA7326">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11" w:name="_neb5976074E_D0B1_4863_90FC_B6724046943A"/>
    </w:p>
    <w:bookmarkEnd w:id="11"/>
    <w:p w:rsidR="00051F9C" w:rsidRDefault="00051F9C" w:rsidP="00051F9C">
      <w:pPr>
        <w:tabs>
          <w:tab w:val="left" w:pos="4620"/>
        </w:tabs>
        <w:snapToGrid w:val="0"/>
        <w:spacing w:beforeLines="50" w:before="156" w:line="276" w:lineRule="auto"/>
        <w:rPr>
          <w:color w:val="000000"/>
          <w:kern w:val="0"/>
          <w:sz w:val="24"/>
        </w:rPr>
      </w:pPr>
      <w:r w:rsidRPr="00FA7326">
        <w:rPr>
          <w:rFonts w:ascii="黑体" w:eastAsia="黑体" w:hAnsi="黑体"/>
          <w:sz w:val="30"/>
          <w:szCs w:val="30"/>
        </w:rPr>
        <w:fldChar w:fldCharType="end"/>
      </w: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tabs>
          <w:tab w:val="left" w:pos="4620"/>
        </w:tabs>
        <w:snapToGrid w:val="0"/>
        <w:spacing w:beforeLines="50" w:before="156" w:line="276" w:lineRule="auto"/>
        <w:rPr>
          <w:color w:val="000000"/>
          <w:kern w:val="0"/>
          <w:sz w:val="24"/>
        </w:rPr>
      </w:pPr>
    </w:p>
    <w:p w:rsidR="009E3477" w:rsidRDefault="009E3477" w:rsidP="009E3477">
      <w:pPr>
        <w:snapToGrid w:val="0"/>
        <w:spacing w:beforeLines="50" w:before="156" w:line="276" w:lineRule="auto"/>
        <w:jc w:val="left"/>
        <w:rPr>
          <w:color w:val="000000"/>
          <w:kern w:val="0"/>
          <w:sz w:val="24"/>
        </w:rPr>
      </w:pPr>
    </w:p>
    <w:p w:rsidR="00406308" w:rsidRDefault="00406308" w:rsidP="009E3477">
      <w:pPr>
        <w:snapToGrid w:val="0"/>
        <w:spacing w:beforeLines="50" w:before="156" w:line="276" w:lineRule="auto"/>
        <w:jc w:val="left"/>
        <w:rPr>
          <w:color w:val="000000"/>
          <w:kern w:val="0"/>
          <w:sz w:val="24"/>
        </w:rPr>
      </w:pPr>
    </w:p>
    <w:p w:rsidR="00406308" w:rsidRDefault="00406308" w:rsidP="009E3477">
      <w:pPr>
        <w:snapToGrid w:val="0"/>
        <w:spacing w:beforeLines="50" w:before="156" w:line="276" w:lineRule="auto"/>
        <w:jc w:val="left"/>
        <w:rPr>
          <w:color w:val="000000"/>
          <w:kern w:val="0"/>
          <w:sz w:val="24"/>
        </w:rPr>
      </w:pPr>
    </w:p>
    <w:p w:rsidR="00406308" w:rsidRDefault="00406308" w:rsidP="009E3477">
      <w:pPr>
        <w:snapToGrid w:val="0"/>
        <w:spacing w:beforeLines="50" w:before="156" w:line="276" w:lineRule="auto"/>
        <w:jc w:val="left"/>
        <w:rPr>
          <w:color w:val="000000"/>
          <w:kern w:val="0"/>
          <w:sz w:val="24"/>
        </w:rPr>
      </w:pPr>
    </w:p>
    <w:p w:rsidR="00406308" w:rsidRDefault="00406308" w:rsidP="009E3477">
      <w:pPr>
        <w:snapToGrid w:val="0"/>
        <w:spacing w:beforeLines="50" w:before="156" w:line="276" w:lineRule="auto"/>
        <w:jc w:val="left"/>
        <w:rPr>
          <w:color w:val="000000"/>
          <w:kern w:val="0"/>
          <w:sz w:val="24"/>
        </w:rPr>
      </w:pPr>
    </w:p>
    <w:p w:rsidR="00327741" w:rsidRPr="00C413B9" w:rsidRDefault="00327741" w:rsidP="00327741">
      <w:pPr>
        <w:snapToGrid w:val="0"/>
        <w:spacing w:beforeLines="50" w:before="156" w:line="276" w:lineRule="auto"/>
        <w:jc w:val="center"/>
        <w:rPr>
          <w:rFonts w:eastAsia="华文中宋" w:hAnsi="华文中宋"/>
          <w:b/>
          <w:color w:val="000000"/>
          <w:sz w:val="28"/>
        </w:rPr>
      </w:pPr>
      <w:r w:rsidRPr="00C413B9">
        <w:rPr>
          <w:rFonts w:eastAsia="华文中宋" w:hAnsi="华文中宋" w:hint="eastAsia"/>
          <w:b/>
          <w:color w:val="000000"/>
          <w:sz w:val="28"/>
        </w:rPr>
        <w:lastRenderedPageBreak/>
        <w:t>大连理工大学学术学位硕士研究生学位论文中期</w:t>
      </w:r>
      <w:r w:rsidRPr="00C413B9">
        <w:rPr>
          <w:rFonts w:eastAsia="华文中宋" w:hAnsi="华文中宋"/>
          <w:b/>
          <w:color w:val="000000"/>
          <w:sz w:val="28"/>
        </w:rPr>
        <w:t>报告评审意见</w:t>
      </w:r>
      <w:r w:rsidRPr="00C413B9">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327741" w:rsidRPr="00147C7B" w:rsidTr="00DC5B5A">
        <w:trPr>
          <w:trHeight w:val="465"/>
          <w:jc w:val="center"/>
        </w:trPr>
        <w:tc>
          <w:tcPr>
            <w:tcW w:w="1363" w:type="dxa"/>
            <w:gridSpan w:val="2"/>
            <w:vAlign w:val="center"/>
          </w:tcPr>
          <w:p w:rsidR="00327741" w:rsidRPr="00147C7B" w:rsidRDefault="00327741" w:rsidP="00DC5B5A">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327741" w:rsidRPr="00147C7B" w:rsidRDefault="00327741" w:rsidP="00DC5B5A">
            <w:pPr>
              <w:adjustRightInd w:val="0"/>
              <w:snapToGrid w:val="0"/>
              <w:jc w:val="center"/>
              <w:rPr>
                <w:rFonts w:ascii="宋体" w:hAnsi="宋体"/>
                <w:color w:val="000000"/>
                <w:szCs w:val="21"/>
              </w:rPr>
            </w:pPr>
          </w:p>
        </w:tc>
        <w:tc>
          <w:tcPr>
            <w:tcW w:w="1437" w:type="dxa"/>
            <w:gridSpan w:val="2"/>
            <w:vAlign w:val="center"/>
          </w:tcPr>
          <w:p w:rsidR="00327741" w:rsidRPr="00147C7B" w:rsidRDefault="00327741" w:rsidP="00DC5B5A">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327741" w:rsidRPr="00147C7B" w:rsidRDefault="00327741" w:rsidP="00DC5B5A">
            <w:pPr>
              <w:adjustRightInd w:val="0"/>
              <w:snapToGrid w:val="0"/>
              <w:jc w:val="center"/>
              <w:rPr>
                <w:rFonts w:ascii="宋体" w:hAnsi="宋体"/>
                <w:color w:val="000000"/>
                <w:szCs w:val="21"/>
              </w:rPr>
            </w:pPr>
          </w:p>
        </w:tc>
        <w:tc>
          <w:tcPr>
            <w:tcW w:w="1316" w:type="dxa"/>
            <w:gridSpan w:val="2"/>
            <w:vAlign w:val="center"/>
          </w:tcPr>
          <w:p w:rsidR="00327741" w:rsidRPr="00147C7B" w:rsidRDefault="00327741" w:rsidP="00DC5B5A">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327741" w:rsidRPr="00147C7B" w:rsidRDefault="00327741" w:rsidP="00DC5B5A">
            <w:pPr>
              <w:adjustRightInd w:val="0"/>
              <w:snapToGrid w:val="0"/>
              <w:jc w:val="center"/>
              <w:rPr>
                <w:rFonts w:ascii="宋体" w:hAnsi="宋体"/>
                <w:color w:val="000000"/>
                <w:szCs w:val="21"/>
              </w:rPr>
            </w:pPr>
          </w:p>
        </w:tc>
      </w:tr>
      <w:tr w:rsidR="00327741" w:rsidRPr="00147C7B" w:rsidTr="00DC5B5A">
        <w:trPr>
          <w:trHeight w:val="465"/>
          <w:jc w:val="center"/>
        </w:trPr>
        <w:tc>
          <w:tcPr>
            <w:tcW w:w="4525" w:type="dxa"/>
            <w:gridSpan w:val="6"/>
            <w:vAlign w:val="center"/>
          </w:tcPr>
          <w:p w:rsidR="00327741" w:rsidRPr="00147C7B" w:rsidRDefault="00327741" w:rsidP="00DC5B5A">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327741" w:rsidRPr="00147C7B" w:rsidRDefault="00327741" w:rsidP="00DC5B5A">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327741" w:rsidRPr="00147C7B" w:rsidTr="00DC5B5A">
        <w:trPr>
          <w:trHeight w:val="274"/>
          <w:jc w:val="center"/>
        </w:trPr>
        <w:tc>
          <w:tcPr>
            <w:tcW w:w="9635" w:type="dxa"/>
            <w:gridSpan w:val="11"/>
          </w:tcPr>
          <w:p w:rsidR="00327741" w:rsidRPr="00147C7B" w:rsidRDefault="00327741" w:rsidP="00DC5B5A">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327741" w:rsidRDefault="00327741" w:rsidP="00327741">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327741" w:rsidRPr="00147C7B" w:rsidRDefault="00327741" w:rsidP="00327741">
            <w:pPr>
              <w:numPr>
                <w:ilvl w:val="0"/>
                <w:numId w:val="2"/>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327741" w:rsidRPr="00D5712F" w:rsidRDefault="00327741" w:rsidP="00327741">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Default="00327741" w:rsidP="00DC5B5A">
            <w:pPr>
              <w:tabs>
                <w:tab w:val="left" w:pos="3540"/>
              </w:tabs>
              <w:adjustRightInd w:val="0"/>
              <w:snapToGrid w:val="0"/>
              <w:spacing w:line="276" w:lineRule="auto"/>
              <w:rPr>
                <w:rFonts w:ascii="宋体" w:hAnsi="宋体"/>
                <w:color w:val="000000"/>
                <w:szCs w:val="21"/>
              </w:rPr>
            </w:pPr>
          </w:p>
          <w:p w:rsidR="00327741" w:rsidRPr="00147C7B" w:rsidRDefault="00327741" w:rsidP="00DC5B5A">
            <w:pPr>
              <w:tabs>
                <w:tab w:val="left" w:pos="3540"/>
              </w:tabs>
              <w:adjustRightInd w:val="0"/>
              <w:snapToGrid w:val="0"/>
              <w:spacing w:line="276" w:lineRule="auto"/>
              <w:rPr>
                <w:rFonts w:ascii="宋体" w:hAnsi="宋体"/>
                <w:color w:val="000000"/>
                <w:szCs w:val="21"/>
              </w:rPr>
            </w:pPr>
          </w:p>
          <w:p w:rsidR="00327741" w:rsidRPr="00147C7B" w:rsidRDefault="00327741" w:rsidP="00DC5B5A">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327741" w:rsidRDefault="00327741" w:rsidP="00DC5B5A">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327741" w:rsidRPr="00147C7B" w:rsidRDefault="00327741" w:rsidP="00DC5B5A">
            <w:pPr>
              <w:adjustRightInd w:val="0"/>
              <w:snapToGrid w:val="0"/>
              <w:spacing w:line="276" w:lineRule="auto"/>
              <w:ind w:firstLineChars="1387" w:firstLine="2913"/>
              <w:rPr>
                <w:rFonts w:ascii="宋体" w:hAnsi="宋体"/>
                <w:color w:val="000000"/>
                <w:szCs w:val="21"/>
              </w:rPr>
            </w:pPr>
          </w:p>
        </w:tc>
      </w:tr>
      <w:tr w:rsidR="00327741" w:rsidRPr="00147C7B" w:rsidTr="00DC5B5A">
        <w:trPr>
          <w:trHeight w:val="244"/>
          <w:jc w:val="center"/>
        </w:trPr>
        <w:tc>
          <w:tcPr>
            <w:tcW w:w="654" w:type="dxa"/>
            <w:vMerge w:val="restart"/>
            <w:vAlign w:val="center"/>
          </w:tcPr>
          <w:p w:rsidR="00327741" w:rsidRDefault="00327741" w:rsidP="00DC5B5A">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327741" w:rsidRDefault="00327741" w:rsidP="00DC5B5A">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327741" w:rsidRDefault="00327741" w:rsidP="00DC5B5A">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327741" w:rsidRDefault="00327741" w:rsidP="00DC5B5A">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327741" w:rsidRPr="00147C7B" w:rsidRDefault="00327741" w:rsidP="00DC5B5A">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Align w:val="center"/>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val="restart"/>
            <w:vAlign w:val="center"/>
          </w:tcPr>
          <w:p w:rsidR="00327741" w:rsidRPr="00147C7B" w:rsidRDefault="00327741" w:rsidP="00DC5B5A">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37"/>
          <w:jc w:val="center"/>
        </w:trPr>
        <w:tc>
          <w:tcPr>
            <w:tcW w:w="654"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709" w:type="dxa"/>
            <w:vMerge/>
          </w:tcPr>
          <w:p w:rsidR="00327741" w:rsidRPr="00147C7B" w:rsidRDefault="00327741" w:rsidP="00DC5B5A">
            <w:pPr>
              <w:adjustRightInd w:val="0"/>
              <w:snapToGrid w:val="0"/>
              <w:spacing w:line="276" w:lineRule="auto"/>
              <w:jc w:val="center"/>
              <w:rPr>
                <w:rFonts w:ascii="宋体" w:hAnsi="宋体"/>
                <w:color w:val="000000"/>
                <w:szCs w:val="21"/>
              </w:rPr>
            </w:pPr>
          </w:p>
        </w:tc>
        <w:tc>
          <w:tcPr>
            <w:tcW w:w="1701" w:type="dxa"/>
          </w:tcPr>
          <w:p w:rsidR="00327741" w:rsidRPr="00147C7B" w:rsidRDefault="00327741" w:rsidP="00DC5B5A">
            <w:pPr>
              <w:adjustRightInd w:val="0"/>
              <w:snapToGrid w:val="0"/>
              <w:spacing w:line="276" w:lineRule="auto"/>
              <w:jc w:val="center"/>
              <w:rPr>
                <w:rFonts w:ascii="宋体" w:hAnsi="宋体"/>
                <w:color w:val="000000"/>
                <w:szCs w:val="21"/>
              </w:rPr>
            </w:pPr>
          </w:p>
        </w:tc>
        <w:tc>
          <w:tcPr>
            <w:tcW w:w="1417"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2268" w:type="dxa"/>
            <w:gridSpan w:val="3"/>
          </w:tcPr>
          <w:p w:rsidR="00327741" w:rsidRPr="00147C7B" w:rsidRDefault="00327741" w:rsidP="00DC5B5A">
            <w:pPr>
              <w:adjustRightInd w:val="0"/>
              <w:snapToGrid w:val="0"/>
              <w:spacing w:line="276" w:lineRule="auto"/>
              <w:jc w:val="center"/>
              <w:rPr>
                <w:rFonts w:ascii="宋体" w:hAnsi="宋体"/>
                <w:color w:val="000000"/>
                <w:szCs w:val="21"/>
              </w:rPr>
            </w:pPr>
          </w:p>
        </w:tc>
        <w:tc>
          <w:tcPr>
            <w:tcW w:w="1509" w:type="dxa"/>
            <w:gridSpan w:val="2"/>
          </w:tcPr>
          <w:p w:rsidR="00327741" w:rsidRPr="00147C7B" w:rsidRDefault="00327741" w:rsidP="00DC5B5A">
            <w:pPr>
              <w:adjustRightInd w:val="0"/>
              <w:snapToGrid w:val="0"/>
              <w:spacing w:line="276" w:lineRule="auto"/>
              <w:jc w:val="center"/>
              <w:rPr>
                <w:rFonts w:ascii="宋体" w:hAnsi="宋体"/>
                <w:color w:val="000000"/>
                <w:szCs w:val="21"/>
              </w:rPr>
            </w:pPr>
          </w:p>
        </w:tc>
        <w:tc>
          <w:tcPr>
            <w:tcW w:w="1377" w:type="dxa"/>
          </w:tcPr>
          <w:p w:rsidR="00327741" w:rsidRPr="00147C7B" w:rsidRDefault="00327741" w:rsidP="00DC5B5A">
            <w:pPr>
              <w:adjustRightInd w:val="0"/>
              <w:snapToGrid w:val="0"/>
              <w:spacing w:line="276" w:lineRule="auto"/>
              <w:jc w:val="center"/>
              <w:rPr>
                <w:rFonts w:ascii="宋体" w:hAnsi="宋体"/>
                <w:color w:val="000000"/>
                <w:szCs w:val="21"/>
              </w:rPr>
            </w:pPr>
          </w:p>
        </w:tc>
      </w:tr>
      <w:tr w:rsidR="00327741" w:rsidRPr="00147C7B" w:rsidTr="00DC5B5A">
        <w:trPr>
          <w:trHeight w:val="2284"/>
          <w:jc w:val="center"/>
        </w:trPr>
        <w:tc>
          <w:tcPr>
            <w:tcW w:w="9635" w:type="dxa"/>
            <w:gridSpan w:val="11"/>
          </w:tcPr>
          <w:p w:rsidR="00327741" w:rsidRPr="008D7C25" w:rsidRDefault="00327741" w:rsidP="00DC5B5A">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327741" w:rsidRPr="00BB0E51" w:rsidRDefault="00327741" w:rsidP="00327741">
            <w:pPr>
              <w:numPr>
                <w:ilvl w:val="0"/>
                <w:numId w:val="3"/>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327741" w:rsidRPr="008D7C25" w:rsidRDefault="00327741" w:rsidP="00327741">
            <w:pPr>
              <w:numPr>
                <w:ilvl w:val="0"/>
                <w:numId w:val="3"/>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327741" w:rsidRPr="003B695D" w:rsidRDefault="00327741" w:rsidP="00327741">
            <w:pPr>
              <w:numPr>
                <w:ilvl w:val="0"/>
                <w:numId w:val="3"/>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Default="00327741" w:rsidP="00DC5B5A">
            <w:pPr>
              <w:spacing w:line="276" w:lineRule="auto"/>
              <w:rPr>
                <w:color w:val="000000"/>
              </w:rPr>
            </w:pPr>
          </w:p>
          <w:p w:rsidR="00327741" w:rsidRPr="003B695D" w:rsidRDefault="00327741" w:rsidP="00DC5B5A">
            <w:pPr>
              <w:spacing w:line="276" w:lineRule="auto"/>
              <w:rPr>
                <w:color w:val="000000"/>
              </w:rPr>
            </w:pPr>
          </w:p>
          <w:p w:rsidR="00327741" w:rsidRPr="008D7C25" w:rsidRDefault="00327741" w:rsidP="00DC5B5A">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327741" w:rsidRPr="00147C7B" w:rsidRDefault="00327741" w:rsidP="00DC5B5A">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327741" w:rsidRPr="00147C7B" w:rsidTr="00DC5B5A">
        <w:trPr>
          <w:trHeight w:val="1072"/>
          <w:jc w:val="center"/>
        </w:trPr>
        <w:tc>
          <w:tcPr>
            <w:tcW w:w="9635" w:type="dxa"/>
            <w:gridSpan w:val="11"/>
          </w:tcPr>
          <w:p w:rsidR="00327741" w:rsidRPr="00D5712F" w:rsidRDefault="00327741" w:rsidP="00DC5B5A">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327741" w:rsidRDefault="00327741" w:rsidP="00DC5B5A">
            <w:pPr>
              <w:adjustRightInd w:val="0"/>
              <w:snapToGrid w:val="0"/>
              <w:ind w:firstLineChars="1387" w:firstLine="2913"/>
              <w:rPr>
                <w:rFonts w:ascii="宋体" w:hAnsi="宋体"/>
                <w:color w:val="000000"/>
                <w:szCs w:val="21"/>
              </w:rPr>
            </w:pPr>
          </w:p>
          <w:p w:rsidR="00327741" w:rsidRDefault="00327741" w:rsidP="00DC5B5A">
            <w:pPr>
              <w:adjustRightInd w:val="0"/>
              <w:snapToGrid w:val="0"/>
              <w:ind w:firstLineChars="1387" w:firstLine="2913"/>
              <w:rPr>
                <w:rFonts w:ascii="宋体" w:hAnsi="宋体"/>
                <w:color w:val="000000"/>
                <w:szCs w:val="21"/>
              </w:rPr>
            </w:pPr>
          </w:p>
          <w:p w:rsidR="00327741" w:rsidRPr="00147C7B" w:rsidRDefault="00327741" w:rsidP="00DC5B5A">
            <w:pPr>
              <w:adjustRightInd w:val="0"/>
              <w:snapToGrid w:val="0"/>
              <w:ind w:firstLineChars="1387" w:firstLine="2913"/>
              <w:rPr>
                <w:rFonts w:ascii="宋体" w:hAnsi="宋体"/>
                <w:color w:val="000000"/>
                <w:szCs w:val="21"/>
              </w:rPr>
            </w:pPr>
          </w:p>
          <w:p w:rsidR="00327741" w:rsidRPr="00147C7B" w:rsidRDefault="00327741" w:rsidP="00DC5B5A">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327741" w:rsidRPr="00147C7B" w:rsidRDefault="00327741" w:rsidP="00DC5B5A">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01780B" w:rsidRDefault="0001780B"/>
    <w:sectPr w:rsidR="00017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99F" w:rsidRDefault="00EE099F" w:rsidP="009E3477">
      <w:r>
        <w:separator/>
      </w:r>
    </w:p>
  </w:endnote>
  <w:endnote w:type="continuationSeparator" w:id="0">
    <w:p w:rsidR="00EE099F" w:rsidRDefault="00EE099F" w:rsidP="009E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99F" w:rsidRDefault="00EE099F" w:rsidP="009E3477">
      <w:r>
        <w:separator/>
      </w:r>
    </w:p>
  </w:footnote>
  <w:footnote w:type="continuationSeparator" w:id="0">
    <w:p w:rsidR="00EE099F" w:rsidRDefault="00EE099F" w:rsidP="009E3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3CC5"/>
    <w:multiLevelType w:val="hybridMultilevel"/>
    <w:tmpl w:val="E28496B0"/>
    <w:lvl w:ilvl="0" w:tplc="B7CEDA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A3A09"/>
    <w:multiLevelType w:val="singleLevel"/>
    <w:tmpl w:val="066A3A09"/>
    <w:lvl w:ilvl="0">
      <w:start w:val="1"/>
      <w:numFmt w:val="decimal"/>
      <w:lvlText w:val="（%1）"/>
      <w:lvlJc w:val="left"/>
      <w:pPr>
        <w:tabs>
          <w:tab w:val="num" w:pos="1095"/>
        </w:tabs>
        <w:ind w:left="1095" w:hanging="735"/>
      </w:pPr>
      <w:rPr>
        <w:rFonts w:hint="eastAsia"/>
      </w:rPr>
    </w:lvl>
  </w:abstractNum>
  <w:abstractNum w:abstractNumId="2" w15:restartNumberingAfterBreak="0">
    <w:nsid w:val="069128E1"/>
    <w:multiLevelType w:val="multilevel"/>
    <w:tmpl w:val="069128E1"/>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4" w15:restartNumberingAfterBreak="0">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7" w15:restartNumberingAfterBreak="0">
    <w:nsid w:val="5B2844DC"/>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7AE26A8"/>
    <w:multiLevelType w:val="multilevel"/>
    <w:tmpl w:val="53009DF6"/>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6"/>
  </w:num>
  <w:num w:numId="3">
    <w:abstractNumId w:val="4"/>
  </w:num>
  <w:num w:numId="4">
    <w:abstractNumId w:val="9"/>
  </w:num>
  <w:num w:numId="5">
    <w:abstractNumId w:val="3"/>
  </w:num>
  <w:num w:numId="6">
    <w:abstractNumId w:val="0"/>
  </w:num>
  <w:num w:numId="7">
    <w:abstractNumId w:val="1"/>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41"/>
    <w:rsid w:val="000031A0"/>
    <w:rsid w:val="0001780B"/>
    <w:rsid w:val="0002045C"/>
    <w:rsid w:val="00051F9C"/>
    <w:rsid w:val="00052D67"/>
    <w:rsid w:val="000D5D65"/>
    <w:rsid w:val="00163949"/>
    <w:rsid w:val="0018413C"/>
    <w:rsid w:val="00187CA5"/>
    <w:rsid w:val="002901D3"/>
    <w:rsid w:val="00327741"/>
    <w:rsid w:val="00406308"/>
    <w:rsid w:val="004113E1"/>
    <w:rsid w:val="0045656E"/>
    <w:rsid w:val="004C591C"/>
    <w:rsid w:val="004D38ED"/>
    <w:rsid w:val="005C0B79"/>
    <w:rsid w:val="00640CE4"/>
    <w:rsid w:val="0076211D"/>
    <w:rsid w:val="00772E2A"/>
    <w:rsid w:val="007B4300"/>
    <w:rsid w:val="007C6981"/>
    <w:rsid w:val="00843C18"/>
    <w:rsid w:val="008C3514"/>
    <w:rsid w:val="009E3477"/>
    <w:rsid w:val="00A175F4"/>
    <w:rsid w:val="00A35780"/>
    <w:rsid w:val="00B23E61"/>
    <w:rsid w:val="00DA29A4"/>
    <w:rsid w:val="00EE099F"/>
    <w:rsid w:val="00EE1980"/>
    <w:rsid w:val="00FB12F5"/>
    <w:rsid w:val="00FB409B"/>
    <w:rsid w:val="00FC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A1396-5FA0-4390-B552-ECE45E6E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7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621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300"/>
    <w:pPr>
      <w:ind w:firstLineChars="200" w:firstLine="420"/>
    </w:pPr>
  </w:style>
  <w:style w:type="paragraph" w:styleId="10">
    <w:name w:val="toc 1"/>
    <w:basedOn w:val="a"/>
    <w:next w:val="a"/>
    <w:autoRedefine/>
    <w:uiPriority w:val="39"/>
    <w:unhideWhenUsed/>
    <w:rsid w:val="00FC7257"/>
    <w:pPr>
      <w:tabs>
        <w:tab w:val="right" w:leader="dot" w:pos="8296"/>
      </w:tabs>
      <w:jc w:val="center"/>
    </w:pPr>
  </w:style>
  <w:style w:type="paragraph" w:styleId="2">
    <w:name w:val="toc 2"/>
    <w:basedOn w:val="a"/>
    <w:next w:val="a"/>
    <w:autoRedefine/>
    <w:uiPriority w:val="39"/>
    <w:unhideWhenUsed/>
    <w:rsid w:val="00FC7257"/>
    <w:pPr>
      <w:ind w:leftChars="200" w:left="420"/>
    </w:pPr>
  </w:style>
  <w:style w:type="character" w:styleId="a4">
    <w:name w:val="Hyperlink"/>
    <w:basedOn w:val="a0"/>
    <w:uiPriority w:val="99"/>
    <w:unhideWhenUsed/>
    <w:rsid w:val="00FC7257"/>
    <w:rPr>
      <w:color w:val="0563C1" w:themeColor="hyperlink"/>
      <w:u w:val="single"/>
    </w:rPr>
  </w:style>
  <w:style w:type="character" w:styleId="a5">
    <w:name w:val="FollowedHyperlink"/>
    <w:basedOn w:val="a0"/>
    <w:uiPriority w:val="99"/>
    <w:semiHidden/>
    <w:unhideWhenUsed/>
    <w:rsid w:val="00A175F4"/>
    <w:rPr>
      <w:color w:val="954F72" w:themeColor="followedHyperlink"/>
      <w:u w:val="single"/>
    </w:rPr>
  </w:style>
  <w:style w:type="character" w:customStyle="1" w:styleId="1Char">
    <w:name w:val="标题 1 Char"/>
    <w:basedOn w:val="a0"/>
    <w:link w:val="1"/>
    <w:uiPriority w:val="9"/>
    <w:rsid w:val="0076211D"/>
    <w:rPr>
      <w:rFonts w:ascii="Times New Roman" w:eastAsia="宋体" w:hAnsi="Times New Roman" w:cs="Times New Roman"/>
      <w:b/>
      <w:bCs/>
      <w:kern w:val="44"/>
      <w:sz w:val="44"/>
      <w:szCs w:val="44"/>
    </w:rPr>
  </w:style>
  <w:style w:type="paragraph" w:customStyle="1" w:styleId="11">
    <w:name w:val="列出段落1"/>
    <w:basedOn w:val="a"/>
    <w:uiPriority w:val="34"/>
    <w:qFormat/>
    <w:rsid w:val="0076211D"/>
    <w:pPr>
      <w:ind w:firstLineChars="200" w:firstLine="420"/>
    </w:pPr>
  </w:style>
  <w:style w:type="paragraph" w:styleId="a6">
    <w:name w:val="caption"/>
    <w:basedOn w:val="a"/>
    <w:next w:val="a"/>
    <w:uiPriority w:val="35"/>
    <w:unhideWhenUsed/>
    <w:qFormat/>
    <w:rsid w:val="009E3477"/>
    <w:rPr>
      <w:rFonts w:ascii="Cambria" w:eastAsia="黑体" w:hAnsi="Cambria"/>
      <w:sz w:val="20"/>
      <w:szCs w:val="20"/>
    </w:rPr>
  </w:style>
  <w:style w:type="paragraph" w:styleId="a7">
    <w:name w:val="footnote text"/>
    <w:basedOn w:val="a"/>
    <w:link w:val="Char"/>
    <w:uiPriority w:val="99"/>
    <w:semiHidden/>
    <w:unhideWhenUsed/>
    <w:rsid w:val="009E3477"/>
    <w:pPr>
      <w:snapToGrid w:val="0"/>
      <w:jc w:val="left"/>
    </w:pPr>
    <w:rPr>
      <w:sz w:val="18"/>
      <w:szCs w:val="18"/>
    </w:rPr>
  </w:style>
  <w:style w:type="character" w:customStyle="1" w:styleId="Char">
    <w:name w:val="脚注文本 Char"/>
    <w:basedOn w:val="a0"/>
    <w:link w:val="a7"/>
    <w:uiPriority w:val="99"/>
    <w:semiHidden/>
    <w:rsid w:val="009E3477"/>
    <w:rPr>
      <w:rFonts w:ascii="Times New Roman" w:eastAsia="宋体" w:hAnsi="Times New Roman" w:cs="Times New Roman"/>
      <w:sz w:val="18"/>
      <w:szCs w:val="18"/>
    </w:rPr>
  </w:style>
  <w:style w:type="character" w:styleId="a8">
    <w:name w:val="footnote reference"/>
    <w:basedOn w:val="a0"/>
    <w:semiHidden/>
    <w:unhideWhenUsed/>
    <w:rsid w:val="009E3477"/>
    <w:rPr>
      <w:vertAlign w:val="superscript"/>
    </w:rPr>
  </w:style>
  <w:style w:type="paragraph" w:customStyle="1" w:styleId="EndNoteBibliography">
    <w:name w:val="EndNote Bibliography"/>
    <w:basedOn w:val="a"/>
    <w:link w:val="EndNoteBibliographyChar"/>
    <w:rsid w:val="00051F9C"/>
    <w:rPr>
      <w:rFonts w:ascii="Calibri" w:hAnsi="Calibri"/>
      <w:noProof/>
      <w:sz w:val="20"/>
      <w:szCs w:val="22"/>
    </w:rPr>
  </w:style>
  <w:style w:type="character" w:customStyle="1" w:styleId="EndNoteBibliographyChar">
    <w:name w:val="EndNote Bibliography Char"/>
    <w:link w:val="EndNoteBibliography"/>
    <w:rsid w:val="00051F9C"/>
    <w:rPr>
      <w:rFonts w:ascii="Calibri" w:eastAsia="宋体" w:hAnsi="Calibri" w:cs="Times New Roman"/>
      <w:noProof/>
      <w:sz w:val="20"/>
    </w:rPr>
  </w:style>
  <w:style w:type="character" w:customStyle="1" w:styleId="apple-converted-space">
    <w:name w:val="apple-converted-space"/>
    <w:basedOn w:val="a0"/>
    <w:rsid w:val="00051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15</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Kyrie</dc:creator>
  <cp:keywords/>
  <dc:description/>
  <cp:lastModifiedBy>Kyrie</cp:lastModifiedBy>
  <cp:revision>13</cp:revision>
  <dcterms:created xsi:type="dcterms:W3CDTF">2016-10-09T11:45:00Z</dcterms:created>
  <dcterms:modified xsi:type="dcterms:W3CDTF">2016-10-10T08:56:00Z</dcterms:modified>
</cp:coreProperties>
</file>