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40" w:lineRule="auto"/>
        <w:ind w:left="0" w:right="0"/>
      </w:pPr>
      <w:r>
        <w:rPr>
          <w:rFonts w:ascii="Malgun Gothic" w:hAnsi="Malgun Gothic" w:eastAsia="Malgun Gothic" w:cs="Malgun Gothic"/>
          <w:b/>
          <w:color w:val="1B3A4B"/>
          <w:sz w:val="28"/>
          <w:szCs w:val="28"/>
        </w:rPr>
        <w:t>개인정보 취급 교육 1장</w:t>
      </w:r>
    </w:p>
    <w:p>
      <w:pPr>
        <w:spacing w:before="0" w:after="80" w:line="240" w:lineRule="auto"/>
        <w:ind w:left="0" w:right="0"/>
      </w:pPr>
      <w:r>
        <w:rPr>
          <w:rFonts w:ascii="Malgun Gothic" w:hAnsi="Malgun Gothic" w:eastAsia="Malgun Gothic" w:cs="Malgun Gothic"/>
          <w:color w:val="5C6B73"/>
          <w:sz w:val="14"/>
          <w:szCs w:val="14"/>
        </w:rPr>
        <w:t>문서ID JY-Training-1P · 원문 2026-10-07 · 형식 2026-10-20 · JY Service 상담원, JY Vendor 유지보수, JY Retail 관리자</w:t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Layout w:type="fixed"/>
        <w:tblW w:w="10586" w:type="dxa"/>
      </w:tblPr>
      <w:tblGrid>
        <w:gridCol w:w="10586"/>
      </w:tblGrid>
      <w:tr>
        <w:tc>
          <w:tcPr>
            <w:tcW w:w="10586" w:type="dxa"/>
            <w:shd w:val="clear" w:color="auto" w:fill="F8F1E7"/>
            <w:vAlign w:val="left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Checks D04는 미흡이다. 이 1장을 읽고 역할을 지키는 양식이다. 서명, 출석, 수료 증빙이 아니다. 실제 고객 교육과 법정 교육이 아니다. .example.test 계정만 쓴다.</w:t>
            </w:r>
          </w:p>
        </w:tc>
      </w:tr>
    </w:tbl>
    <w:p>
      <w:pPr>
        <w:spacing w:before="0" w:after="60" w:line="240" w:lineRule="auto"/>
        <w:ind w:left="0" w:right="0"/>
      </w:pPr>
      <w:r>
        <w:rPr>
          <w:rFonts w:ascii="Malgun Gothic" w:hAnsi="Malgun Gothic" w:eastAsia="Malgun Gothic" w:cs="Malgun Gothic"/>
          <w:color w:val="243038"/>
          <w:sz w:val="8"/>
          <w:szCs w:val="8"/>
        </w:rPr>
        <w:t/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Layout w:type="fixed"/>
        <w:tblW w:w="10586" w:type="dxa"/>
      </w:tblPr>
      <w:tblGrid>
        <w:gridCol w:w="5293"/>
        <w:gridCol w:w="5293"/>
      </w:tblGrid>
      <w:tr>
        <w:tc>
          <w:tcPr>
            <w:tcW w:w="5293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>하지 말 것</w:t>
            </w:r>
          </w:p>
        </w:tc>
        <w:tc>
          <w:tcPr>
            <w:tcW w:w="5293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>할 것</w:t>
            </w:r>
          </w:p>
        </w:tc>
      </w:tr>
      <w:tr>
        <w:tc>
          <w:tcPr>
            <w:tcW w:w="5293" w:type="dxa"/>
            <w:shd w:val="clear" w:color="auto" w:fill="FFFFFF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계정과 비밀번호를 넘기지 않는다. 다른 사람 계정으로 로그인하지 않는다.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제한상담을 일반상담원과 외부 유지보수에 넘기지 않는다. 제한상담은 S03 Restricted full과 Accounts의 S02 Restricted, S01 Admin이다. 2026-10-06에 S04와 S06이 T11을 열람했다.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종료된 계정으로 로그인하지 않는다. S05는 종료일 2026-09-14 이후에도 활성인 채로 T02를 열람했다.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다른 고객의 티켓을 내 조직에서 보지 않는다. 문의와 관계없는 개인정보, 주민등록번호, 민감정보를 적지 않는다.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첨부 사본은 계정 삭제와 권한 회수로 지워지지 않는다. 업무가 끝나면 돌려주거나 지운다. 외부 AI와 개인 메일에 넣지 않는다.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권리 요청과 사고 의심은 S02에게 전달한다. 개인정보위, 경찰, 고객에게 직접 연락하지 않는다.</w:t>
            </w:r>
          </w:p>
        </w:tc>
        <w:tc>
          <w:tcPr>
            <w:tcW w:w="5293" w:type="dxa"/>
            <w:shd w:val="clear" w:color="auto" w:fill="FFFFFF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권리 요청 순서는 접수, 본인확인, 승인, 실행, 회신이다. 승인 단계를 빼지 않는다. 실행은 S01이다.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삭제 버튼 한 번으로 참조 티켓, 사본, 백업까지 지워지지 않는다.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S04는 JY-General만 남긴다. S06은 그룹을 비운다. 한시 권한이 있을 때만 연다.</w:t>
            </w:r>
          </w:p>
          <w:p>
            <w:pPr>
              <w:spacing w:before="20" w:after="2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5"/>
                <w:szCs w:val="15"/>
              </w:rPr>
              <w:t>의심을 바로 72시간 신고로 적지 않는다. 신고 여부는 S02가 16장 기준으로 판단한다.</w:t>
            </w:r>
          </w:p>
        </w:tc>
      </w:tr>
    </w:tbl>
    <w:p>
      <w:pPr>
        <w:spacing w:before="120" w:after="40" w:line="240" w:lineRule="auto"/>
        <w:ind w:left="0" w:right="0"/>
      </w:pPr>
      <w:r>
        <w:rPr>
          <w:rFonts w:ascii="Malgun Gothic" w:hAnsi="Malgun Gothic" w:eastAsia="Malgun Gothic" w:cs="Malgun Gothic"/>
          <w:b/>
          <w:color w:val="1B3A4B"/>
          <w:sz w:val="16"/>
          <w:szCs w:val="16"/>
        </w:rPr>
        <w:t>역할</w:t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Layout w:type="fixed"/>
        <w:tblW w:w="10586" w:type="dxa"/>
      </w:tblPr>
      <w:tblGrid>
        <w:gridCol w:w="1800"/>
        <w:gridCol w:w="4200"/>
        <w:gridCol w:w="4586"/>
      </w:tblGrid>
      <w:tr>
        <w:tc>
          <w:tcPr>
            <w:tcW w:w="1800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역할</w:t>
            </w:r>
          </w:p>
        </w:tc>
        <w:tc>
          <w:tcPr>
            <w:tcW w:w="4200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계정</w:t>
            </w:r>
          </w:p>
        </w:tc>
        <w:tc>
          <w:tcPr>
            <w:tcW w:w="4586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기억할 일</w:t>
            </w:r>
          </w:p>
        </w:tc>
      </w:tr>
      <w:tr>
        <w:tc>
          <w:tcPr>
            <w:tcW w:w="1800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243038"/>
                <w:sz w:val="14"/>
                <w:szCs w:val="14"/>
              </w:rPr>
              <w:t>시스템 관리자</w:t>
            </w:r>
          </w:p>
        </w:tc>
        <w:tc>
          <w:tcPr>
            <w:tcW w:w="4200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S01 admin@jy.example.test</w:t>
            </w:r>
          </w:p>
        </w:tc>
        <w:tc>
          <w:tcPr>
            <w:tcW w:w="4586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계정 회수, 그룹, 삭제 실행. Admin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243038"/>
                <w:sz w:val="14"/>
                <w:szCs w:val="14"/>
              </w:rPr>
              <w:t>보호 담당</w:t>
            </w:r>
          </w:p>
        </w:tc>
        <w:tc>
          <w:tcPr>
            <w:tcW w:w="42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S02 privacy@jy.example.test</w:t>
            </w:r>
          </w:p>
        </w:tc>
        <w:tc>
          <w:tcPr>
            <w:tcW w:w="4586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권리·사고 접수, 이수 취합. Restricted</w:t>
            </w:r>
          </w:p>
        </w:tc>
      </w:tr>
      <w:tr>
        <w:tc>
          <w:tcPr>
            <w:tcW w:w="1800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243038"/>
                <w:sz w:val="14"/>
                <w:szCs w:val="14"/>
              </w:rPr>
              <w:t>상담 리더</w:t>
            </w:r>
          </w:p>
        </w:tc>
        <w:tc>
          <w:tcPr>
            <w:tcW w:w="4200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S03 lead@service.example.test</w:t>
            </w:r>
          </w:p>
        </w:tc>
        <w:tc>
          <w:tcPr>
            <w:tcW w:w="4586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Restricted full. 일반상담에 넘기지 않음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243038"/>
                <w:sz w:val="14"/>
                <w:szCs w:val="14"/>
              </w:rPr>
              <w:t>일반 상담</w:t>
            </w:r>
          </w:p>
        </w:tc>
        <w:tc>
          <w:tcPr>
            <w:tcW w:w="42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S04 agent@service.example.test</w:t>
            </w:r>
          </w:p>
        </w:tc>
        <w:tc>
          <w:tcPr>
            <w:tcW w:w="4586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General만. Restricted 금지</w:t>
            </w:r>
          </w:p>
        </w:tc>
      </w:tr>
      <w:tr>
        <w:tc>
          <w:tcPr>
            <w:tcW w:w="1800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243038"/>
                <w:sz w:val="14"/>
                <w:szCs w:val="14"/>
              </w:rPr>
              <w:t>종료 계정</w:t>
            </w:r>
          </w:p>
        </w:tc>
        <w:tc>
          <w:tcPr>
            <w:tcW w:w="4200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S05 former@service.example.test</w:t>
            </w:r>
          </w:p>
        </w:tc>
        <w:tc>
          <w:tcPr>
            <w:tcW w:w="4586" w:type="dxa"/>
            <w:shd w:val="clear" w:color="auto" w:fill="F4F7F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Active=false. 로그인 시도 금지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243038"/>
                <w:sz w:val="14"/>
                <w:szCs w:val="14"/>
              </w:rPr>
              <w:t>유지보수</w:t>
            </w:r>
          </w:p>
        </w:tc>
        <w:tc>
          <w:tcPr>
            <w:tcW w:w="42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S06 maint@vendor.example.test</w:t>
            </w:r>
          </w:p>
        </w:tc>
        <w:tc>
          <w:tcPr>
            <w:tcW w:w="4586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>그룹 없음. 한시 권한이 있을 때만</w:t>
            </w:r>
          </w:p>
        </w:tc>
      </w:tr>
    </w:tbl>
    <w:p>
      <w:pPr>
        <w:spacing w:before="120" w:after="40" w:line="240" w:lineRule="auto"/>
        <w:ind w:left="0" w:right="0"/>
      </w:pPr>
      <w:r>
        <w:rPr>
          <w:rFonts w:ascii="Malgun Gothic" w:hAnsi="Malgun Gothic" w:eastAsia="Malgun Gothic" w:cs="Malgun Gothic"/>
          <w:b/>
          <w:color w:val="1B3A4B"/>
          <w:sz w:val="16"/>
          <w:szCs w:val="16"/>
        </w:rPr>
        <w:t>이수 기록. 양식만 둔다.</w:t>
      </w:r>
    </w:p>
    <w:tbl>
      <w:tblPr>
        <w:tblW w:w="5000" w:type="pct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  <w:tblLayout w:type="fixed"/>
        <w:tblW w:w="10586" w:type="dxa"/>
      </w:tblPr>
      <w:tblGrid>
        <w:gridCol w:w="1800"/>
        <w:gridCol w:w="2200"/>
        <w:gridCol w:w="2800"/>
        <w:gridCol w:w="3786"/>
      </w:tblGrid>
      <w:tr>
        <w:tc>
          <w:tcPr>
            <w:tcW w:w="1800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일자</w:t>
            </w:r>
          </w:p>
        </w:tc>
        <w:tc>
          <w:tcPr>
            <w:tcW w:w="2200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역할</w:t>
            </w:r>
          </w:p>
        </w:tc>
        <w:tc>
          <w:tcPr>
            <w:tcW w:w="2800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이름(가상)</w:t>
            </w:r>
          </w:p>
        </w:tc>
        <w:tc>
          <w:tcPr>
            <w:tcW w:w="3786" w:type="dxa"/>
            <w:shd w:val="clear" w:color="auto" w:fill="1B3A4B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>확인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 xml:space="preserve"> </w:t>
            </w:r>
          </w:p>
        </w:tc>
        <w:tc>
          <w:tcPr>
            <w:tcW w:w="22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 xml:space="preserve"> </w:t>
            </w:r>
          </w:p>
        </w:tc>
        <w:tc>
          <w:tcPr>
            <w:tcW w:w="2800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 xml:space="preserve"> </w:t>
            </w:r>
          </w:p>
        </w:tc>
        <w:tc>
          <w:tcPr>
            <w:tcW w:w="3786" w:type="dxa"/>
            <w:shd w:val="clear" w:color="auto" w:fill="FFFFFF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243038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w="10586" w:type="dxa"/>
            <w:gridSpan w:val="4"/>
            <w:shd w:val="clear" w:color="auto" w:fill="F8F1E7"/>
            <w:vAlign w:val="left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Malgun Gothic" w:hAnsi="Malgun Gothic" w:eastAsia="Malgun Gothic" w:cs="Malgun Gothic"/>
                <w:color w:val="5C6B73"/>
                <w:sz w:val="14"/>
                <w:szCs w:val="14"/>
              </w:rPr>
              <w:t>서명 없음. 장기 증빙 없음. 이 칸을 채워도 D04는 미흡이다.</w:t>
            </w:r>
          </w:p>
        </w:tc>
      </w:tr>
    </w:tbl>
    <w:p>
      <w:pPr>
        <w:spacing w:before="40" w:after="0" w:line="240" w:lineRule="auto"/>
        <w:ind w:left="0" w:right="0"/>
      </w:pPr>
      <w:r>
        <w:rPr>
          <w:rFonts w:ascii="Malgun Gothic" w:hAnsi="Malgun Gothic" w:eastAsia="Malgun Gothic" w:cs="Malgun Gothic"/>
          <w:color w:val="5C6B73"/>
          <w:sz w:val="12"/>
          <w:szCs w:val="12"/>
        </w:rPr>
        <w:t>부록. 운영 교육이 아니다. 주소는 http://127.0.0.1:8080 이다. T12 줌은 #ticket/zoom/14 이다. 52014를 주소에 넣으면 찾지 못한다. 증적과 토큰은 C:\JY-Lab\private-evidence\ 에만 두고 Git에 올리지 않는다. docker compose down -v 로 실습 데이터를 지우지 않는다.</w:t>
      </w:r>
    </w:p>
    <w:sectPr>
      <w:pgSz w:w="11906" w:h="16838"/>
      <w:pgMar w:top="620" w:right="640" w:bottom="620" w:left="640" w:header="280" w:footer="280" w:gutter="0"/>
      <w:cols w:space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16"/>
        <w:szCs w:val="16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JY training one pager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JY 개인정보 취급 교육 1장</dc:title>
  <dc:creator>수행자</dc:creator>
  <cp:lastModifiedBy>수행자</cp:lastModifiedBy>
  <dcterms:created xsi:type="dcterms:W3CDTF">2026-10-19T00:40:00Z</dcterms:created>
  <dcterms:modified xsi:type="dcterms:W3CDTF">2026-10-19T00:40:00Z</dcterms:modified>
</cp:coreProperties>
</file>