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sz w:val="36"/>
          <w:szCs w:val="36"/>
        </w:rPr>
      </w:pPr>
      <w:r w:rsidDel="00000000" w:rsidR="00000000" w:rsidRPr="00000000">
        <w:rPr>
          <w:sz w:val="36"/>
          <w:szCs w:val="36"/>
        </w:rPr>
        <w:drawing>
          <wp:inline distB="114300" distT="114300" distL="114300" distR="114300">
            <wp:extent cx="5943600" cy="11430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24"/>
          <w:szCs w:val="24"/>
        </w:rPr>
      </w:pPr>
      <w:r w:rsidDel="00000000" w:rsidR="00000000" w:rsidRPr="00000000">
        <w:rPr>
          <w:b w:val="1"/>
          <w:bCs w:val="1"/>
          <w:sz w:val="32"/>
          <w:szCs w:val="32"/>
          <w:rtl w:val="0"/>
        </w:rPr>
        <w:t xml:space="preserve">Safety Performance Evaluation of Reinforcement Learning Algorithms with Transformer-based Policies in High-risk Autonomous Driving</w:t>
      </w:r>
      <w:r w:rsidDel="00000000" w:rsidR="00000000" w:rsidRPr="00000000">
        <w:rPr>
          <w:sz w:val="24"/>
          <w:szCs w:val="24"/>
          <w:rtl w:val="0"/>
        </w:rPr>
        <w:t xml:space="preserve"> </w:t>
      </w:r>
    </w:p>
    <w:p w:rsidR="00000000" w:rsidDel="00000000" w:rsidP="00000000" w:rsidRDefault="00000000" w:rsidRPr="00000000" w14:paraId="00000004">
      <w:pPr>
        <w:spacing w:before="240" w:lineRule="auto"/>
        <w:jc w:val="center"/>
        <w:rPr/>
      </w:pPr>
      <w:r w:rsidDel="00000000" w:rsidR="00000000" w:rsidRPr="00000000">
        <w:rPr>
          <w:rtl w:val="0"/>
        </w:rPr>
        <w:t xml:space="preserve">Jun Xuan Ng*</w:t>
      </w:r>
      <w:r w:rsidDel="00000000" w:rsidR="00000000" w:rsidRPr="00000000">
        <w:rPr>
          <w:rtl w:val="0"/>
        </w:rPr>
      </w:r>
    </w:p>
    <w:p w:rsidR="00000000" w:rsidDel="00000000" w:rsidP="00000000" w:rsidRDefault="00000000" w:rsidRPr="00000000" w14:paraId="00000005">
      <w:pPr>
        <w:spacing w:after="240" w:before="240" w:line="360" w:lineRule="auto"/>
        <w:jc w:val="both"/>
        <w:rPr>
          <w:sz w:val="24"/>
          <w:szCs w:val="24"/>
        </w:rPr>
        <w:sectPr>
          <w:footerReference r:id="rId8" w:type="default"/>
          <w:footerReference r:id="rId9"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0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07">
      <w:pPr>
        <w:spacing w:before="240" w:lineRule="auto"/>
        <w:jc w:val="center"/>
        <w:rPr>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sz w:val="24"/>
          <w:szCs w:val="24"/>
        </w:rPr>
        <w:sectPr>
          <w:footerReference r:id="rId10" w:type="default"/>
          <w:type w:val="continuous"/>
          <w:pgSz w:h="15840" w:w="12240" w:orient="portrait"/>
          <w:pgMar w:bottom="1440" w:top="1440" w:left="2145" w:right="1440" w:header="720" w:footer="720"/>
        </w:sectPr>
      </w:pPr>
      <w:r w:rsidDel="00000000" w:rsidR="00000000" w:rsidRPr="00000000">
        <w:rPr>
          <w:rtl w:val="0"/>
        </w:rPr>
      </w:r>
    </w:p>
    <w:p w:rsidR="00000000" w:rsidDel="00000000" w:rsidP="00000000" w:rsidRDefault="00000000" w:rsidRPr="00000000" w14:paraId="00000018">
      <w:pPr>
        <w:spacing w:after="240" w:before="240" w:line="360" w:lineRule="auto"/>
        <w:jc w:val="both"/>
        <w:rPr>
          <w:sz w:val="20"/>
          <w:szCs w:val="20"/>
        </w:rPr>
        <w:sectPr>
          <w:footerReference r:id="rId11" w:type="default"/>
          <w:type w:val="continuous"/>
          <w:pgSz w:h="15840" w:w="12240" w:orient="portrait"/>
          <w:pgMar w:bottom="1440" w:top="1440" w:left="2145" w:right="1440" w:header="720" w:footer="720"/>
        </w:sectPr>
      </w:pPr>
      <w:r w:rsidDel="00000000" w:rsidR="00000000" w:rsidRPr="00000000">
        <w:rPr>
          <w:rtl w:val="0"/>
        </w:rPr>
      </w:r>
    </w:p>
    <w:p w:rsidR="00000000" w:rsidDel="00000000" w:rsidP="00000000" w:rsidRDefault="00000000" w:rsidRPr="00000000" w14:paraId="00000019">
      <w:pPr>
        <w:pStyle w:val="Heading1"/>
        <w:spacing w:after="240" w:before="240" w:lineRule="auto"/>
        <w:jc w:val="left"/>
        <w:rPr>
          <w:b w:val="1"/>
          <w:bCs w:val="1"/>
          <w:sz w:val="20"/>
          <w:szCs w:val="20"/>
        </w:rPr>
      </w:pPr>
      <w:bookmarkStart w:colFirst="0" w:colLast="0" w:name="_heading=h.x6qmibulmhfp" w:id="0"/>
      <w:bookmarkEnd w:id="0"/>
      <w:r w:rsidDel="00000000" w:rsidR="00000000" w:rsidRPr="00000000">
        <w:rPr>
          <w:rtl w:val="0"/>
        </w:rPr>
      </w:r>
    </w:p>
    <w:p w:rsidR="00000000" w:rsidDel="00000000" w:rsidP="00000000" w:rsidRDefault="00000000" w:rsidRPr="00000000" w14:paraId="0000001A">
      <w:pPr>
        <w:spacing w:line="360" w:lineRule="auto"/>
        <w:ind w:firstLine="720"/>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360" w:lineRule="auto"/>
        <w:ind w:firstLine="720"/>
        <w:jc w:val="both"/>
        <w:rPr>
          <w:b w:val="1"/>
          <w:bCs w:val="1"/>
          <w:sz w:val="18"/>
          <w:szCs w:val="18"/>
        </w:rPr>
        <w:sectPr>
          <w:footerReference r:id="rId12" w:type="default"/>
          <w:type w:val="continuous"/>
          <w:pgSz w:h="15840" w:w="12240" w:orient="portrait"/>
          <w:pgMar w:bottom="1440" w:top="1440" w:left="2145" w:right="1440" w:header="720" w:footer="720"/>
        </w:sectPr>
      </w:pPr>
      <w:r w:rsidDel="00000000" w:rsidR="00000000" w:rsidRPr="00000000">
        <w:rPr>
          <w:b w:val="1"/>
          <w:b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b w:val="1"/>
          <w:bCs w:val="1"/>
          <w:sz w:val="18"/>
          <w:szCs w:val="18"/>
          <w:rtl w:val="0"/>
        </w:rPr>
        <w:t xml:space="preserve">This</w:t>
      </w:r>
      <w:r w:rsidDel="00000000" w:rsidR="00000000" w:rsidRPr="00000000">
        <w:rPr>
          <w:b w:val="1"/>
          <w:bCs w:val="1"/>
          <w:sz w:val="18"/>
          <w:szCs w:val="18"/>
          <w:rtl w:val="0"/>
        </w:rPr>
        <w:t xml:space="preserve"> manuscript provides a systematic literature review on the safety performance of Transformer-based Deep Reinforcement Learning (DRL) algorithms in autonomous driving scenarios. While reinforcement learning has shown potential in autonomous driving tasks, the differences in safety performance among different reinforcement learning algorithms using the Transformer architecture remain unclear. Through a systematic analysis, this study finds that although Soft Actor-Critic (SAC) algorithms generally offer higher safety in complex tasks, no single algorithm possesses an absolute advantage in all scenarios. Furthermore, this study establishes a risk hierarchy through transitive reasoning and identifies turn intersections as the most challenging scenario.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i w:val="1"/>
          <w:iCs w:val="1"/>
          <w:sz w:val="18"/>
          <w:szCs w:val="18"/>
        </w:rPr>
        <w:sectPr>
          <w:footerReference r:id="rId13" w:type="default"/>
          <w:type w:val="continuous"/>
          <w:pgSz w:h="15840" w:w="12240" w:orient="portrait"/>
          <w:pgMar w:bottom="1440" w:top="1440" w:left="2145" w:right="1440" w:header="720" w:footer="720"/>
          <w:cols w:equalWidth="0" w:num="2">
            <w:col w:space="720" w:w="3967.5"/>
            <w:col w:space="0" w:w="3967.5"/>
          </w:cols>
        </w:sect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i w:val="1"/>
          <w:iCs w:val="1"/>
          <w:sz w:val="18"/>
          <w:szCs w:val="18"/>
        </w:rPr>
        <w:sectPr>
          <w:type w:val="continuous"/>
          <w:pgSz w:h="15840" w:w="12240" w:orient="portrait"/>
          <w:pgMar w:bottom="1440" w:top="1440" w:left="2145" w:right="1440" w:header="720" w:footer="720"/>
          <w:cols w:equalWidth="0" w:num="1">
            <w:col w:space="0" w:w="8655"/>
          </w:cols>
        </w:sectPr>
      </w:pPr>
      <w:r w:rsidDel="00000000" w:rsidR="00000000" w:rsidRPr="00000000">
        <w:rPr>
          <w:rFonts w:ascii="Times New Roman" w:cs="Times New Roman" w:eastAsia="Times New Roman" w:hAnsi="Times New Roman"/>
          <w:b w:val="1"/>
          <w:bCs w:val="1"/>
          <w:i w:val="1"/>
          <w:iCs w:val="1"/>
          <w:sz w:val="18"/>
          <w:szCs w:val="18"/>
          <w:rtl w:val="0"/>
        </w:rPr>
        <w:t xml:space="preserve">Keywords—Autonomous Driving, Deep Reinforcement Learning, Transformer, Safety Performance, Systematic Literature Review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395" w:lineRule="auto"/>
        <w:ind w:left="2160" w:firstLine="72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spacing w:after="240" w:before="240" w:lineRule="auto"/>
        <w:rPr>
          <w:b w:val="1"/>
          <w:bCs w:val="1"/>
          <w:sz w:val="28"/>
          <w:szCs w:val="28"/>
        </w:rPr>
        <w:sectPr>
          <w:type w:val="continuous"/>
          <w:pgSz w:h="15840" w:w="12240" w:orient="portrait"/>
          <w:pgMar w:bottom="1440" w:top="1440" w:left="2145" w:right="1440" w:header="720" w:footer="720"/>
          <w:cols w:equalWidth="0" w:num="2">
            <w:col w:space="720" w:w="3967.5"/>
            <w:col w:space="0" w:w="3967.5"/>
          </w:cols>
        </w:sectPr>
      </w:pPr>
      <w:bookmarkStart w:colFirst="0" w:colLast="0" w:name="_heading=h.ob7dya2q0rnk" w:id="1"/>
      <w:bookmarkEnd w:id="1"/>
      <w:r w:rsidDel="00000000" w:rsidR="00000000" w:rsidRPr="00000000">
        <w:rPr>
          <w:rtl w:val="0"/>
        </w:rPr>
      </w:r>
    </w:p>
    <w:p w:rsidR="00000000" w:rsidDel="00000000" w:rsidP="00000000" w:rsidRDefault="00000000" w:rsidRPr="00000000" w14:paraId="0000002C">
      <w:pPr>
        <w:jc w:val="left"/>
        <w:rPr>
          <w:i w:val="1"/>
          <w:iCs w:val="1"/>
        </w:rPr>
        <w:sectPr>
          <w:footerReference r:id="rId14" w:type="default"/>
          <w:type w:val="continuous"/>
          <w:pgSz w:h="15840" w:w="12240" w:orient="portrait"/>
          <w:pgMar w:bottom="1440" w:top="1440" w:left="2145" w:right="1440" w:header="720" w:footer="720"/>
        </w:sectPr>
      </w:pPr>
      <w:r w:rsidDel="00000000" w:rsidR="00000000" w:rsidRPr="00000000">
        <w:rPr>
          <w:rtl w:val="0"/>
        </w:rPr>
      </w:r>
    </w:p>
    <w:p w:rsidR="00000000" w:rsidDel="00000000" w:rsidP="00000000" w:rsidRDefault="00000000" w:rsidRPr="00000000" w14:paraId="0000002D">
      <w:pPr>
        <w:jc w:val="center"/>
        <w:rPr>
          <w:i w:val="1"/>
          <w:i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ectPr>
          <w:footerReference r:id="rId15" w:type="default"/>
          <w:type w:val="continuous"/>
          <w:pgSz w:h="15840" w:w="12240" w:orient="portrait"/>
          <w:pgMar w:bottom="1440" w:top="1440" w:left="2145" w:right="1440" w:header="720" w:footer="720"/>
        </w:sectPr>
      </w:pPr>
      <w:r w:rsidDel="00000000" w:rsidR="00000000" w:rsidRPr="00000000">
        <w:rPr>
          <w:rtl w:val="0"/>
        </w:rPr>
      </w:r>
    </w:p>
    <w:p w:rsidR="00000000" w:rsidDel="00000000" w:rsidP="00000000" w:rsidRDefault="00000000" w:rsidRPr="00000000" w14:paraId="00000042">
      <w:pPr>
        <w:pStyle w:val="Heading1"/>
        <w:keepNext w:val="0"/>
        <w:keepLines w:val="0"/>
        <w:numPr>
          <w:ilvl w:val="0"/>
          <w:numId w:val="8"/>
        </w:numPr>
        <w:spacing w:after="200" w:afterAutospacing="0" w:before="200" w:line="240" w:lineRule="auto"/>
        <w:ind w:left="720" w:hanging="360"/>
        <w:jc w:val="center"/>
        <w:rPr>
          <w:sz w:val="20"/>
          <w:szCs w:val="20"/>
        </w:rPr>
      </w:pPr>
      <w:bookmarkStart w:colFirst="0" w:colLast="0" w:name="_heading=h.ncj00ixzlxeu" w:id="2"/>
      <w:bookmarkEnd w:id="2"/>
      <w:r w:rsidDel="00000000" w:rsidR="00000000" w:rsidRPr="00000000">
        <w:rPr>
          <w:smallCaps w:val="1"/>
          <w:sz w:val="22"/>
          <w:szCs w:val="22"/>
          <w:rtl w:val="0"/>
        </w:rPr>
        <w:t xml:space="preserve">Introduction</w:t>
      </w:r>
      <w:r w:rsidDel="00000000" w:rsidR="00000000" w:rsidRPr="00000000">
        <w:rPr>
          <w:sz w:val="20"/>
          <w:szCs w:val="20"/>
          <w:rtl w:val="0"/>
        </w:rPr>
        <w:tab/>
      </w:r>
    </w:p>
    <w:p w:rsidR="00000000" w:rsidDel="00000000" w:rsidP="00000000" w:rsidRDefault="00000000" w:rsidRPr="00000000" w14:paraId="00000043">
      <w:pPr>
        <w:pStyle w:val="Heading2"/>
        <w:numPr>
          <w:ilvl w:val="0"/>
          <w:numId w:val="20"/>
        </w:numPr>
        <w:spacing w:before="200" w:beforeAutospacing="0"/>
        <w:ind w:left="720" w:hanging="360"/>
        <w:rPr>
          <w:sz w:val="20"/>
          <w:szCs w:val="20"/>
          <w:u w:val="none"/>
        </w:rPr>
      </w:pPr>
      <w:bookmarkStart w:colFirst="0" w:colLast="0" w:name="_heading=h.7xuy8zb62rm0" w:id="3"/>
      <w:bookmarkEnd w:id="3"/>
      <w:r w:rsidDel="00000000" w:rsidR="00000000" w:rsidRPr="00000000">
        <w:rPr>
          <w:sz w:val="20"/>
          <w:szCs w:val="20"/>
          <w:rtl w:val="0"/>
        </w:rPr>
        <w:t xml:space="preserve">Background of the Research</w:t>
      </w:r>
      <w:r w:rsidDel="00000000" w:rsidR="00000000" w:rsidRPr="00000000">
        <w:rPr>
          <w:rtl w:val="0"/>
        </w:rPr>
      </w:r>
    </w:p>
    <w:p w:rsidR="00000000" w:rsidDel="00000000" w:rsidP="00000000" w:rsidRDefault="00000000" w:rsidRPr="00000000" w14:paraId="00000044">
      <w:pPr>
        <w:spacing w:line="240" w:lineRule="auto"/>
        <w:ind w:left="0" w:firstLine="720"/>
        <w:jc w:val="both"/>
        <w:rPr>
          <w:sz w:val="20"/>
          <w:szCs w:val="20"/>
        </w:rPr>
      </w:pPr>
      <w:r w:rsidDel="00000000" w:rsidR="00000000" w:rsidRPr="00000000">
        <w:rPr>
          <w:sz w:val="20"/>
          <w:szCs w:val="20"/>
          <w:rtl w:val="0"/>
        </w:rPr>
        <w:t xml:space="preserve">With the advent of the era of artificial intelligence and automation, many tasks no longer require human intervention </w:t>
      </w:r>
      <w:hyperlink r:id="rId16">
        <w:r w:rsidDel="00000000" w:rsidR="00000000" w:rsidRPr="00000000">
          <w:rPr>
            <w:sz w:val="20"/>
            <w:szCs w:val="20"/>
            <w:rtl w:val="0"/>
          </w:rPr>
          <w:t xml:space="preserve">(Frey &amp; Osborne, 2017)</w:t>
        </w:r>
      </w:hyperlink>
      <w:r w:rsidDel="00000000" w:rsidR="00000000" w:rsidRPr="00000000">
        <w:rPr>
          <w:sz w:val="20"/>
          <w:szCs w:val="20"/>
          <w:rtl w:val="0"/>
        </w:rPr>
        <w:t xml:space="preserve">. Autonomous driving is one such trend, with most car manufacturers integrating Level 4+ autonomous driving capabilities </w:t>
      </w:r>
      <w:hyperlink r:id="rId17">
        <w:r w:rsidDel="00000000" w:rsidR="00000000" w:rsidRPr="00000000">
          <w:rPr>
            <w:sz w:val="20"/>
            <w:szCs w:val="20"/>
            <w:rtl w:val="0"/>
          </w:rPr>
          <w:t xml:space="preserve">(Huynh &amp; Nguyen, 2024, p. 1)</w:t>
        </w:r>
      </w:hyperlink>
      <w:r w:rsidDel="00000000" w:rsidR="00000000" w:rsidRPr="00000000">
        <w:rPr>
          <w:sz w:val="20"/>
          <w:szCs w:val="20"/>
          <w:rtl w:val="0"/>
        </w:rPr>
        <w:t xml:space="preserve">. However, despite rapid development, autonomous driving still faces many challenges. </w:t>
      </w:r>
      <w:hyperlink r:id="rId18">
        <w:r w:rsidDel="00000000" w:rsidR="00000000" w:rsidRPr="00000000">
          <w:rPr>
            <w:sz w:val="20"/>
            <w:szCs w:val="20"/>
            <w:rtl w:val="0"/>
          </w:rPr>
          <w:t xml:space="preserve">(Dosovitskiy et al., 2017, p. 7)</w:t>
        </w:r>
      </w:hyperlink>
      <w:r w:rsidDel="00000000" w:rsidR="00000000" w:rsidRPr="00000000">
        <w:rPr>
          <w:sz w:val="20"/>
          <w:szCs w:val="20"/>
          <w:rtl w:val="0"/>
        </w:rPr>
        <w:t xml:space="preserve"> indicate that rule-based control methods are vulnerable in dynamic and complex environments, and safety significantly decreases when sensors are limited or the environment is highly variable. Furthermore, the use of deep learning relies on large amounts of labeled data, which requires significant human effort and time, resulting in high costs.</w:t>
      </w:r>
    </w:p>
    <w:p w:rsidR="00000000" w:rsidDel="00000000" w:rsidP="00000000" w:rsidRDefault="00000000" w:rsidRPr="00000000" w14:paraId="00000045">
      <w:pPr>
        <w:pStyle w:val="Heading2"/>
        <w:numPr>
          <w:ilvl w:val="0"/>
          <w:numId w:val="20"/>
        </w:numPr>
        <w:ind w:left="720" w:hanging="360"/>
        <w:rPr>
          <w:sz w:val="20"/>
          <w:szCs w:val="20"/>
          <w:u w:val="none"/>
        </w:rPr>
      </w:pPr>
      <w:bookmarkStart w:colFirst="0" w:colLast="0" w:name="_heading=h.6mk832twtcuj" w:id="4"/>
      <w:bookmarkEnd w:id="4"/>
      <w:r w:rsidDel="00000000" w:rsidR="00000000" w:rsidRPr="00000000">
        <w:rPr>
          <w:sz w:val="20"/>
          <w:szCs w:val="20"/>
          <w:rtl w:val="0"/>
        </w:rPr>
        <w:t xml:space="preserve">Problem Statement</w:t>
      </w:r>
    </w:p>
    <w:p w:rsidR="00000000" w:rsidDel="00000000" w:rsidP="00000000" w:rsidRDefault="00000000" w:rsidRPr="00000000" w14:paraId="00000046">
      <w:pPr>
        <w:spacing w:line="240" w:lineRule="auto"/>
        <w:ind w:left="0" w:firstLine="720"/>
        <w:jc w:val="both"/>
        <w:rPr>
          <w:sz w:val="20"/>
          <w:szCs w:val="20"/>
        </w:rPr>
      </w:pPr>
      <w:r w:rsidDel="00000000" w:rsidR="00000000" w:rsidRPr="00000000">
        <w:rPr>
          <w:sz w:val="20"/>
          <w:szCs w:val="20"/>
          <w:rtl w:val="0"/>
        </w:rPr>
        <w:t xml:space="preserve">Autonomous driving still faces many safety challenges in complex driving scenarios (Luo et al., 2025, p. 1). Although reinforcement learning has shown potential in autonomous driving tasks, the differences in safety performance among different RL algorithms using the Transformer architecture remain unclear. Therefore, it is difficult to determine which reinforcement learning algorithm is most suitable for developing and designing autonomous driving models.</w:t>
      </w:r>
    </w:p>
    <w:p w:rsidR="00000000" w:rsidDel="00000000" w:rsidP="00000000" w:rsidRDefault="00000000" w:rsidRPr="00000000" w14:paraId="00000047">
      <w:pPr>
        <w:pStyle w:val="Heading2"/>
        <w:numPr>
          <w:ilvl w:val="0"/>
          <w:numId w:val="20"/>
        </w:numPr>
        <w:ind w:left="720" w:hanging="360"/>
        <w:rPr>
          <w:sz w:val="20"/>
          <w:szCs w:val="20"/>
          <w:u w:val="none"/>
        </w:rPr>
      </w:pPr>
      <w:bookmarkStart w:colFirst="0" w:colLast="0" w:name="_heading=h.irkha7vix8cn" w:id="5"/>
      <w:bookmarkEnd w:id="5"/>
      <w:r w:rsidDel="00000000" w:rsidR="00000000" w:rsidRPr="00000000">
        <w:rPr>
          <w:sz w:val="20"/>
          <w:szCs w:val="20"/>
          <w:rtl w:val="0"/>
        </w:rPr>
        <w:t xml:space="preserve">Research Purpose</w:t>
      </w:r>
    </w:p>
    <w:p w:rsidR="00000000" w:rsidDel="00000000" w:rsidP="00000000" w:rsidRDefault="00000000" w:rsidRPr="00000000" w14:paraId="00000048">
      <w:pPr>
        <w:spacing w:after="200" w:before="200" w:line="240" w:lineRule="auto"/>
        <w:ind w:left="0" w:firstLine="720"/>
        <w:jc w:val="both"/>
        <w:rPr>
          <w:sz w:val="20"/>
          <w:szCs w:val="20"/>
        </w:rPr>
      </w:pPr>
      <w:r w:rsidDel="00000000" w:rsidR="00000000" w:rsidRPr="00000000">
        <w:rPr>
          <w:sz w:val="20"/>
          <w:szCs w:val="20"/>
          <w:rtl w:val="0"/>
        </w:rPr>
        <w:t xml:space="preserve">The purpose of this review is to comprehensively analyze and synthesize research on the safety of Transformer-based reinforcement learning algorithms in high-risk autonomous driving scenarios. Specifically, this review purpose is to:</w:t>
      </w:r>
    </w:p>
    <w:p w:rsidR="00000000" w:rsidDel="00000000" w:rsidP="00000000" w:rsidRDefault="00000000" w:rsidRPr="00000000" w14:paraId="00000049">
      <w:pPr>
        <w:numPr>
          <w:ilvl w:val="0"/>
          <w:numId w:val="15"/>
        </w:numPr>
        <w:spacing w:after="200" w:before="200" w:line="240" w:lineRule="auto"/>
        <w:ind w:left="720" w:hanging="360"/>
        <w:jc w:val="both"/>
        <w:rPr>
          <w:sz w:val="20"/>
          <w:szCs w:val="20"/>
        </w:rPr>
      </w:pPr>
      <w:r w:rsidDel="00000000" w:rsidR="00000000" w:rsidRPr="00000000">
        <w:rPr>
          <w:sz w:val="20"/>
          <w:szCs w:val="20"/>
          <w:rtl w:val="0"/>
        </w:rPr>
        <w:t xml:space="preserve">Classify commonly used Transformer architectures in autonomous driving tasks.</w:t>
      </w:r>
    </w:p>
    <w:p w:rsidR="00000000" w:rsidDel="00000000" w:rsidP="00000000" w:rsidRDefault="00000000" w:rsidRPr="00000000" w14:paraId="0000004A">
      <w:pPr>
        <w:numPr>
          <w:ilvl w:val="0"/>
          <w:numId w:val="15"/>
        </w:numPr>
        <w:spacing w:after="200" w:before="0" w:line="240" w:lineRule="auto"/>
        <w:ind w:left="720" w:hanging="360"/>
        <w:jc w:val="both"/>
        <w:rPr>
          <w:sz w:val="20"/>
          <w:szCs w:val="20"/>
        </w:rPr>
      </w:pPr>
      <w:r w:rsidDel="00000000" w:rsidR="00000000" w:rsidRPr="00000000">
        <w:rPr>
          <w:sz w:val="20"/>
          <w:szCs w:val="20"/>
          <w:rtl w:val="0"/>
        </w:rPr>
        <w:t xml:space="preserve">Compare the safety performance of these algorithms (PPO, SAC, DDPG/TD3).</w:t>
      </w:r>
    </w:p>
    <w:p w:rsidR="00000000" w:rsidDel="00000000" w:rsidP="00000000" w:rsidRDefault="00000000" w:rsidRPr="00000000" w14:paraId="0000004B">
      <w:pPr>
        <w:numPr>
          <w:ilvl w:val="0"/>
          <w:numId w:val="15"/>
        </w:numPr>
        <w:spacing w:after="200" w:afterAutospacing="0" w:before="200" w:line="240" w:lineRule="auto"/>
        <w:ind w:left="720" w:hanging="360"/>
        <w:jc w:val="both"/>
        <w:rPr>
          <w:sz w:val="20"/>
          <w:szCs w:val="20"/>
        </w:rPr>
      </w:pPr>
      <w:r w:rsidDel="00000000" w:rsidR="00000000" w:rsidRPr="00000000">
        <w:rPr>
          <w:sz w:val="20"/>
          <w:szCs w:val="20"/>
          <w:rtl w:val="0"/>
        </w:rPr>
        <w:t xml:space="preserve">Rank the risks of various scenarios based on literature data.</w:t>
      </w:r>
    </w:p>
    <w:p w:rsidR="00000000" w:rsidDel="00000000" w:rsidP="00000000" w:rsidRDefault="00000000" w:rsidRPr="00000000" w14:paraId="0000004C">
      <w:pPr>
        <w:pStyle w:val="Heading2"/>
        <w:numPr>
          <w:ilvl w:val="0"/>
          <w:numId w:val="20"/>
        </w:numPr>
        <w:spacing w:before="200" w:beforeAutospacing="0"/>
        <w:ind w:left="720" w:hanging="360"/>
        <w:rPr>
          <w:sz w:val="20"/>
          <w:szCs w:val="20"/>
          <w:u w:val="none"/>
        </w:rPr>
      </w:pPr>
      <w:bookmarkStart w:colFirst="0" w:colLast="0" w:name="_heading=h.8i3vtsje5a7r" w:id="6"/>
      <w:bookmarkEnd w:id="6"/>
      <w:r w:rsidDel="00000000" w:rsidR="00000000" w:rsidRPr="00000000">
        <w:rPr>
          <w:sz w:val="20"/>
          <w:szCs w:val="20"/>
          <w:rtl w:val="0"/>
        </w:rPr>
        <w:t xml:space="preserve">Objectives of the Research</w:t>
      </w:r>
    </w:p>
    <w:p w:rsidR="00000000" w:rsidDel="00000000" w:rsidP="00000000" w:rsidRDefault="00000000" w:rsidRPr="00000000" w14:paraId="0000004D">
      <w:pPr>
        <w:numPr>
          <w:ilvl w:val="0"/>
          <w:numId w:val="11"/>
        </w:numPr>
        <w:spacing w:after="200" w:before="200" w:line="240" w:lineRule="auto"/>
        <w:ind w:left="720" w:hanging="360"/>
        <w:jc w:val="both"/>
        <w:rPr>
          <w:sz w:val="20"/>
          <w:szCs w:val="20"/>
        </w:rPr>
      </w:pPr>
      <w:r w:rsidDel="00000000" w:rsidR="00000000" w:rsidRPr="00000000">
        <w:rPr>
          <w:sz w:val="20"/>
          <w:szCs w:val="20"/>
          <w:rtl w:val="0"/>
        </w:rPr>
        <w:t xml:space="preserve">To systematically identify and categorize the most commonly used Transformer-based model and reinforcement learning algorithms in autonomous driving tasks.</w:t>
      </w:r>
    </w:p>
    <w:p w:rsidR="00000000" w:rsidDel="00000000" w:rsidP="00000000" w:rsidRDefault="00000000" w:rsidRPr="00000000" w14:paraId="0000004E">
      <w:pPr>
        <w:numPr>
          <w:ilvl w:val="0"/>
          <w:numId w:val="11"/>
        </w:numPr>
        <w:spacing w:after="200" w:before="200" w:line="240" w:lineRule="auto"/>
        <w:ind w:left="720" w:hanging="360"/>
        <w:jc w:val="both"/>
        <w:rPr>
          <w:sz w:val="20"/>
          <w:szCs w:val="20"/>
        </w:rPr>
      </w:pPr>
      <w:r w:rsidDel="00000000" w:rsidR="00000000" w:rsidRPr="00000000">
        <w:rPr>
          <w:sz w:val="20"/>
          <w:szCs w:val="20"/>
          <w:rtl w:val="0"/>
        </w:rPr>
        <w:t xml:space="preserve">To quantitatively compare the safety performance of reinforcement algorithms under comparable driving scenarios.</w:t>
      </w:r>
    </w:p>
    <w:p w:rsidR="00000000" w:rsidDel="00000000" w:rsidP="00000000" w:rsidRDefault="00000000" w:rsidRPr="00000000" w14:paraId="0000004F">
      <w:pPr>
        <w:numPr>
          <w:ilvl w:val="0"/>
          <w:numId w:val="11"/>
        </w:numPr>
        <w:spacing w:after="200" w:afterAutospacing="0" w:before="200" w:line="240" w:lineRule="auto"/>
        <w:ind w:left="720" w:hanging="360"/>
        <w:jc w:val="both"/>
        <w:rPr>
          <w:sz w:val="20"/>
          <w:szCs w:val="20"/>
        </w:rPr>
      </w:pPr>
      <w:r w:rsidDel="00000000" w:rsidR="00000000" w:rsidRPr="00000000">
        <w:rPr>
          <w:sz w:val="20"/>
          <w:szCs w:val="20"/>
          <w:rtl w:val="0"/>
        </w:rPr>
        <w:t xml:space="preserve">To rank the risk levels of different high-risk autonomous driving scenarios using a consistent set of safety metrics.</w:t>
      </w:r>
    </w:p>
    <w:p w:rsidR="00000000" w:rsidDel="00000000" w:rsidP="00000000" w:rsidRDefault="00000000" w:rsidRPr="00000000" w14:paraId="00000050">
      <w:pPr>
        <w:pStyle w:val="Heading2"/>
        <w:numPr>
          <w:ilvl w:val="0"/>
          <w:numId w:val="20"/>
        </w:numPr>
        <w:spacing w:before="200" w:beforeAutospacing="0"/>
        <w:ind w:left="720" w:hanging="360"/>
        <w:rPr>
          <w:sz w:val="20"/>
          <w:szCs w:val="20"/>
        </w:rPr>
      </w:pPr>
      <w:bookmarkStart w:colFirst="0" w:colLast="0" w:name="_heading=h.gj3r6310c6gg" w:id="7"/>
      <w:bookmarkEnd w:id="7"/>
      <w:r w:rsidDel="00000000" w:rsidR="00000000" w:rsidRPr="00000000">
        <w:rPr>
          <w:sz w:val="20"/>
          <w:szCs w:val="20"/>
          <w:rtl w:val="0"/>
        </w:rPr>
        <w:t xml:space="preserve">Research Questions</w:t>
      </w:r>
    </w:p>
    <w:p w:rsidR="00000000" w:rsidDel="00000000" w:rsidP="00000000" w:rsidRDefault="00000000" w:rsidRPr="00000000" w14:paraId="00000051">
      <w:pPr>
        <w:spacing w:after="200" w:before="240" w:line="240" w:lineRule="auto"/>
        <w:ind w:left="0" w:firstLine="720"/>
        <w:jc w:val="both"/>
        <w:rPr>
          <w:sz w:val="20"/>
          <w:szCs w:val="20"/>
        </w:rPr>
      </w:pPr>
      <w:r w:rsidDel="00000000" w:rsidR="00000000" w:rsidRPr="00000000">
        <w:rPr>
          <w:sz w:val="20"/>
          <w:szCs w:val="20"/>
          <w:rtl w:val="0"/>
        </w:rPr>
        <w:t xml:space="preserve">The main research question is under a Transformer-based policy network architecture, what are the differences in safety performance among different reinforcement learning algorithms in high-risk autonomous driving scenarios?</w:t>
      </w:r>
    </w:p>
    <w:p w:rsidR="00000000" w:rsidDel="00000000" w:rsidP="00000000" w:rsidRDefault="00000000" w:rsidRPr="00000000" w14:paraId="00000052">
      <w:pPr>
        <w:spacing w:after="200" w:before="240" w:line="240" w:lineRule="auto"/>
        <w:ind w:left="0" w:firstLine="720"/>
        <w:jc w:val="both"/>
        <w:rPr>
          <w:sz w:val="20"/>
          <w:szCs w:val="20"/>
        </w:rPr>
      </w:pPr>
      <w:r w:rsidDel="00000000" w:rsidR="00000000" w:rsidRPr="00000000">
        <w:rPr>
          <w:sz w:val="20"/>
          <w:szCs w:val="20"/>
          <w:rtl w:val="0"/>
        </w:rPr>
        <w:t xml:space="preserve">To answer this question, this study explores the following sub-questions:</w:t>
      </w:r>
    </w:p>
    <w:p w:rsidR="00000000" w:rsidDel="00000000" w:rsidP="00000000" w:rsidRDefault="00000000" w:rsidRPr="00000000" w14:paraId="00000053">
      <w:pPr>
        <w:numPr>
          <w:ilvl w:val="0"/>
          <w:numId w:val="13"/>
        </w:numPr>
        <w:spacing w:after="200" w:before="240" w:line="240" w:lineRule="auto"/>
        <w:ind w:left="720" w:hanging="360"/>
        <w:jc w:val="both"/>
        <w:rPr>
          <w:sz w:val="20"/>
          <w:szCs w:val="20"/>
        </w:rPr>
      </w:pPr>
      <w:r w:rsidDel="00000000" w:rsidR="00000000" w:rsidRPr="00000000">
        <w:rPr>
          <w:sz w:val="20"/>
          <w:szCs w:val="20"/>
          <w:rtl w:val="0"/>
        </w:rPr>
        <w:t xml:space="preserve">What are some commonly used Transformer-based models in high-risk autonomous driving tasks?</w:t>
      </w:r>
    </w:p>
    <w:p w:rsidR="00000000" w:rsidDel="00000000" w:rsidP="00000000" w:rsidRDefault="00000000" w:rsidRPr="00000000" w14:paraId="00000054">
      <w:pPr>
        <w:numPr>
          <w:ilvl w:val="0"/>
          <w:numId w:val="13"/>
        </w:numPr>
        <w:spacing w:after="200" w:before="0" w:line="240" w:lineRule="auto"/>
        <w:ind w:left="720" w:hanging="360"/>
        <w:jc w:val="both"/>
        <w:rPr>
          <w:sz w:val="20"/>
          <w:szCs w:val="20"/>
        </w:rPr>
      </w:pPr>
      <w:r w:rsidDel="00000000" w:rsidR="00000000" w:rsidRPr="00000000">
        <w:rPr>
          <w:sz w:val="20"/>
          <w:szCs w:val="20"/>
          <w:rtl w:val="0"/>
        </w:rPr>
        <w:t xml:space="preserve">What are the differences in safety performance among different reinforcement learning algorithms in similar high-risk driving scenarios?</w:t>
      </w:r>
    </w:p>
    <w:p w:rsidR="00000000" w:rsidDel="00000000" w:rsidP="00000000" w:rsidRDefault="00000000" w:rsidRPr="00000000" w14:paraId="00000055">
      <w:pPr>
        <w:numPr>
          <w:ilvl w:val="0"/>
          <w:numId w:val="13"/>
        </w:numPr>
        <w:spacing w:after="200" w:afterAutospacing="0" w:before="0" w:line="240" w:lineRule="auto"/>
        <w:ind w:left="720" w:hanging="360"/>
        <w:jc w:val="both"/>
        <w:rPr>
          <w:sz w:val="20"/>
          <w:szCs w:val="20"/>
        </w:rPr>
      </w:pPr>
      <w:r w:rsidDel="00000000" w:rsidR="00000000" w:rsidRPr="00000000">
        <w:rPr>
          <w:sz w:val="20"/>
          <w:szCs w:val="20"/>
          <w:rtl w:val="0"/>
        </w:rPr>
        <w:t xml:space="preserve">What are the differences between different high-risk scenarios?</w:t>
      </w:r>
      <w:r w:rsidDel="00000000" w:rsidR="00000000" w:rsidRPr="00000000">
        <w:rPr>
          <w:rtl w:val="0"/>
        </w:rPr>
      </w:r>
    </w:p>
    <w:p w:rsidR="00000000" w:rsidDel="00000000" w:rsidP="00000000" w:rsidRDefault="00000000" w:rsidRPr="00000000" w14:paraId="00000056">
      <w:pPr>
        <w:pStyle w:val="Heading2"/>
        <w:numPr>
          <w:ilvl w:val="0"/>
          <w:numId w:val="20"/>
        </w:numPr>
        <w:spacing w:before="200" w:beforeAutospacing="0"/>
        <w:ind w:left="720" w:hanging="360"/>
        <w:rPr>
          <w:sz w:val="20"/>
          <w:szCs w:val="20"/>
        </w:rPr>
      </w:pPr>
      <w:bookmarkStart w:colFirst="0" w:colLast="0" w:name="_heading=h.lx4vsze0lgqg" w:id="8"/>
      <w:bookmarkEnd w:id="8"/>
      <w:r w:rsidDel="00000000" w:rsidR="00000000" w:rsidRPr="00000000">
        <w:rPr>
          <w:sz w:val="20"/>
          <w:szCs w:val="20"/>
          <w:rtl w:val="0"/>
        </w:rPr>
        <w:t xml:space="preserve">Project Scope</w:t>
      </w:r>
    </w:p>
    <w:p w:rsidR="00000000" w:rsidDel="00000000" w:rsidP="00000000" w:rsidRDefault="00000000" w:rsidRPr="00000000" w14:paraId="00000057">
      <w:pPr>
        <w:spacing w:line="240" w:lineRule="auto"/>
        <w:ind w:left="0" w:firstLine="720"/>
        <w:jc w:val="both"/>
        <w:rPr>
          <w:sz w:val="20"/>
          <w:szCs w:val="20"/>
        </w:rPr>
      </w:pPr>
      <w:r w:rsidDel="00000000" w:rsidR="00000000" w:rsidRPr="00000000">
        <w:rPr>
          <w:sz w:val="20"/>
          <w:szCs w:val="20"/>
          <w:rtl w:val="0"/>
        </w:rPr>
        <w:t xml:space="preserve">This study aims to systematically evaluate the safety performance of different reinforcement learning algorithms under the Transformer architecture in high-risk autonomous driving scenarios.</w:t>
      </w:r>
    </w:p>
    <w:p w:rsidR="00000000" w:rsidDel="00000000" w:rsidP="00000000" w:rsidRDefault="00000000" w:rsidRPr="00000000" w14:paraId="00000058">
      <w:pPr>
        <w:pStyle w:val="Heading3"/>
        <w:ind w:left="0" w:firstLine="0"/>
        <w:rPr>
          <w:b w:val="0"/>
          <w:bCs w:val="0"/>
          <w:i w:val="1"/>
          <w:iCs w:val="1"/>
          <w:color w:val="000000"/>
          <w:sz w:val="20"/>
          <w:szCs w:val="20"/>
        </w:rPr>
      </w:pPr>
      <w:bookmarkStart w:colFirst="0" w:colLast="0" w:name="_heading=h.fbgtbtsg8ec6" w:id="9"/>
      <w:bookmarkEnd w:id="9"/>
      <w:r w:rsidDel="00000000" w:rsidR="00000000" w:rsidRPr="00000000">
        <w:rPr>
          <w:b w:val="0"/>
          <w:bCs w:val="0"/>
          <w:i w:val="1"/>
          <w:iCs w:val="1"/>
          <w:color w:val="000000"/>
          <w:sz w:val="20"/>
          <w:szCs w:val="20"/>
          <w:rtl w:val="0"/>
        </w:rPr>
        <w:t xml:space="preserve">Technical Scope</w:t>
      </w:r>
    </w:p>
    <w:p w:rsidR="00000000" w:rsidDel="00000000" w:rsidP="00000000" w:rsidRDefault="00000000" w:rsidRPr="00000000" w14:paraId="00000059">
      <w:pPr>
        <w:spacing w:after="200" w:before="200" w:line="240" w:lineRule="auto"/>
        <w:ind w:left="0" w:firstLine="720"/>
        <w:jc w:val="both"/>
        <w:rPr>
          <w:sz w:val="20"/>
          <w:szCs w:val="20"/>
        </w:rPr>
      </w:pPr>
      <w:r w:rsidDel="00000000" w:rsidR="00000000" w:rsidRPr="00000000">
        <w:rPr>
          <w:sz w:val="20"/>
          <w:szCs w:val="20"/>
          <w:rtl w:val="0"/>
        </w:rPr>
        <w:t xml:space="preserve">This study focuses on model architecture, algorithm performance, scenario risk, and safety metrics.</w:t>
      </w:r>
    </w:p>
    <w:p w:rsidR="00000000" w:rsidDel="00000000" w:rsidP="00000000" w:rsidRDefault="00000000" w:rsidRPr="00000000" w14:paraId="0000005A">
      <w:pPr>
        <w:numPr>
          <w:ilvl w:val="0"/>
          <w:numId w:val="12"/>
        </w:numPr>
        <w:spacing w:after="200" w:before="200" w:line="240" w:lineRule="auto"/>
        <w:ind w:left="720" w:hanging="360"/>
        <w:jc w:val="both"/>
        <w:rPr>
          <w:sz w:val="20"/>
          <w:szCs w:val="20"/>
        </w:rPr>
      </w:pPr>
      <w:r w:rsidDel="00000000" w:rsidR="00000000" w:rsidRPr="00000000">
        <w:rPr>
          <w:sz w:val="20"/>
          <w:szCs w:val="20"/>
          <w:rtl w:val="0"/>
        </w:rPr>
        <w:t xml:space="preserve">This study uses Transformer-based models as the core component of the state encoder or policy network.</w:t>
      </w:r>
    </w:p>
    <w:p w:rsidR="00000000" w:rsidDel="00000000" w:rsidP="00000000" w:rsidRDefault="00000000" w:rsidRPr="00000000" w14:paraId="0000005B">
      <w:pPr>
        <w:numPr>
          <w:ilvl w:val="0"/>
          <w:numId w:val="12"/>
        </w:numPr>
        <w:spacing w:after="200" w:before="0" w:line="240" w:lineRule="auto"/>
        <w:ind w:left="720" w:hanging="360"/>
        <w:jc w:val="both"/>
        <w:rPr>
          <w:sz w:val="20"/>
          <w:szCs w:val="20"/>
        </w:rPr>
      </w:pPr>
      <w:r w:rsidDel="00000000" w:rsidR="00000000" w:rsidRPr="00000000">
        <w:rPr>
          <w:sz w:val="20"/>
          <w:szCs w:val="20"/>
          <w:rtl w:val="0"/>
        </w:rPr>
        <w:t xml:space="preserve">This study primarily compares the safety performance differences of PPO, SAC, and DDPG/TD3 under the same Transformer architecture.</w:t>
      </w:r>
    </w:p>
    <w:p w:rsidR="00000000" w:rsidDel="00000000" w:rsidP="00000000" w:rsidRDefault="00000000" w:rsidRPr="00000000" w14:paraId="0000005C">
      <w:pPr>
        <w:numPr>
          <w:ilvl w:val="0"/>
          <w:numId w:val="12"/>
        </w:numPr>
        <w:spacing w:after="200" w:before="0" w:line="240" w:lineRule="auto"/>
        <w:ind w:left="720" w:hanging="360"/>
        <w:jc w:val="both"/>
        <w:rPr>
          <w:sz w:val="20"/>
          <w:szCs w:val="20"/>
        </w:rPr>
      </w:pPr>
      <w:r w:rsidDel="00000000" w:rsidR="00000000" w:rsidRPr="00000000">
        <w:rPr>
          <w:sz w:val="20"/>
          <w:szCs w:val="20"/>
          <w:rtl w:val="0"/>
        </w:rPr>
        <w:t xml:space="preserve">This study will focus on the most common high-risk scenarios identified in the literature, including intersections, ramp merging, roundabouts, and highways.</w:t>
      </w:r>
    </w:p>
    <w:p w:rsidR="00000000" w:rsidDel="00000000" w:rsidP="00000000" w:rsidRDefault="00000000" w:rsidRPr="00000000" w14:paraId="0000005D">
      <w:pPr>
        <w:numPr>
          <w:ilvl w:val="0"/>
          <w:numId w:val="12"/>
        </w:numPr>
        <w:spacing w:after="200" w:before="200" w:line="240" w:lineRule="auto"/>
        <w:ind w:left="720" w:hanging="360"/>
        <w:jc w:val="both"/>
        <w:rPr>
          <w:sz w:val="20"/>
          <w:szCs w:val="20"/>
        </w:rPr>
      </w:pPr>
      <w:r w:rsidDel="00000000" w:rsidR="00000000" w:rsidRPr="00000000">
        <w:rPr>
          <w:sz w:val="20"/>
          <w:szCs w:val="20"/>
          <w:rtl w:val="0"/>
        </w:rPr>
        <w:t xml:space="preserve">This study mainly uses quantitative safety metrics such as collision rate and success rate for evaluation.</w:t>
      </w:r>
    </w:p>
    <w:p w:rsidR="00000000" w:rsidDel="00000000" w:rsidP="00000000" w:rsidRDefault="00000000" w:rsidRPr="00000000" w14:paraId="0000005E">
      <w:pPr>
        <w:pStyle w:val="Heading3"/>
        <w:spacing w:before="200" w:lineRule="auto"/>
        <w:ind w:left="0" w:firstLine="0"/>
        <w:rPr>
          <w:b w:val="0"/>
          <w:bCs w:val="0"/>
          <w:i w:val="1"/>
          <w:iCs w:val="1"/>
          <w:color w:val="000000"/>
          <w:sz w:val="20"/>
          <w:szCs w:val="20"/>
        </w:rPr>
      </w:pPr>
      <w:bookmarkStart w:colFirst="0" w:colLast="0" w:name="_heading=h.od9xjmstzgjh" w:id="10"/>
      <w:bookmarkEnd w:id="10"/>
      <w:r w:rsidDel="00000000" w:rsidR="00000000" w:rsidRPr="00000000">
        <w:rPr>
          <w:b w:val="0"/>
          <w:bCs w:val="0"/>
          <w:i w:val="1"/>
          <w:iCs w:val="1"/>
          <w:color w:val="000000"/>
          <w:sz w:val="20"/>
          <w:szCs w:val="20"/>
          <w:rtl w:val="0"/>
        </w:rPr>
        <w:t xml:space="preserve">Data Sources and Screening Scope</w:t>
      </w:r>
    </w:p>
    <w:p w:rsidR="00000000" w:rsidDel="00000000" w:rsidP="00000000" w:rsidRDefault="00000000" w:rsidRPr="00000000" w14:paraId="0000005F">
      <w:pPr>
        <w:spacing w:before="200" w:lineRule="auto"/>
        <w:ind w:firstLine="720"/>
        <w:rPr>
          <w:sz w:val="20"/>
          <w:szCs w:val="20"/>
        </w:rPr>
      </w:pPr>
      <w:r w:rsidDel="00000000" w:rsidR="00000000" w:rsidRPr="00000000">
        <w:rPr>
          <w:sz w:val="20"/>
          <w:szCs w:val="20"/>
          <w:rtl w:val="0"/>
        </w:rPr>
        <w:t xml:space="preserve">This literature review only includes the top 100 papers in Google Scholar and all papers published in the IEEE Xplore database between 2019 and 2025.</w:t>
      </w:r>
    </w:p>
    <w:p w:rsidR="00000000" w:rsidDel="00000000" w:rsidP="00000000" w:rsidRDefault="00000000" w:rsidRPr="00000000" w14:paraId="00000060">
      <w:pPr>
        <w:spacing w:after="200" w:before="200" w:line="240" w:lineRule="auto"/>
        <w:ind w:left="0" w:firstLine="720"/>
        <w:jc w:val="both"/>
        <w:rPr>
          <w:sz w:val="20"/>
          <w:szCs w:val="20"/>
        </w:rPr>
      </w:pPr>
      <w:r w:rsidDel="00000000" w:rsidR="00000000" w:rsidRPr="00000000">
        <w:rPr>
          <w:sz w:val="20"/>
          <w:szCs w:val="20"/>
          <w:rtl w:val="0"/>
        </w:rPr>
        <w:t xml:space="preserve">Only papers containing the Transformer architecture, specific reinforcement learning algorithms (PPO, SCA, DDPG/TD3), and safety-related metrics are considered. Papers involving non-autonomous driving scenarios, such as drones and driver state detection, will not be considered. Review articles and articles that are unavailable are not within the scope of this literature review.</w:t>
      </w:r>
    </w:p>
    <w:p w:rsidR="00000000" w:rsidDel="00000000" w:rsidP="00000000" w:rsidRDefault="00000000" w:rsidRPr="00000000" w14:paraId="00000061">
      <w:pPr>
        <w:pStyle w:val="Heading3"/>
        <w:spacing w:line="240" w:lineRule="auto"/>
        <w:ind w:left="0" w:firstLine="0"/>
        <w:rPr>
          <w:b w:val="0"/>
          <w:bCs w:val="0"/>
          <w:i w:val="1"/>
          <w:iCs w:val="1"/>
          <w:color w:val="000000"/>
          <w:sz w:val="20"/>
          <w:szCs w:val="20"/>
        </w:rPr>
      </w:pPr>
      <w:bookmarkStart w:colFirst="0" w:colLast="0" w:name="_heading=h.f97vt3v8d9oj" w:id="11"/>
      <w:bookmarkEnd w:id="11"/>
      <w:r w:rsidDel="00000000" w:rsidR="00000000" w:rsidRPr="00000000">
        <w:rPr>
          <w:b w:val="0"/>
          <w:bCs w:val="0"/>
          <w:i w:val="1"/>
          <w:iCs w:val="1"/>
          <w:color w:val="000000"/>
          <w:sz w:val="20"/>
          <w:szCs w:val="20"/>
          <w:rtl w:val="0"/>
        </w:rPr>
        <w:t xml:space="preserve">Output and Contribution Scope</w:t>
      </w:r>
    </w:p>
    <w:p w:rsidR="00000000" w:rsidDel="00000000" w:rsidP="00000000" w:rsidRDefault="00000000" w:rsidRPr="00000000" w14:paraId="00000062">
      <w:pPr>
        <w:numPr>
          <w:ilvl w:val="0"/>
          <w:numId w:val="5"/>
        </w:numPr>
        <w:spacing w:after="200" w:before="200" w:line="240" w:lineRule="auto"/>
        <w:ind w:left="720" w:hanging="360"/>
        <w:jc w:val="both"/>
        <w:rPr>
          <w:sz w:val="20"/>
          <w:szCs w:val="20"/>
        </w:rPr>
      </w:pPr>
      <w:r w:rsidDel="00000000" w:rsidR="00000000" w:rsidRPr="00000000">
        <w:rPr>
          <w:sz w:val="20"/>
          <w:szCs w:val="20"/>
          <w:rtl w:val="0"/>
        </w:rPr>
        <w:t xml:space="preserve">Compare the safety performance of various algorithms under the same transformer model</w:t>
      </w:r>
    </w:p>
    <w:p w:rsidR="00000000" w:rsidDel="00000000" w:rsidP="00000000" w:rsidRDefault="00000000" w:rsidRPr="00000000" w14:paraId="00000063">
      <w:pPr>
        <w:numPr>
          <w:ilvl w:val="0"/>
          <w:numId w:val="5"/>
        </w:numPr>
        <w:spacing w:after="200" w:before="0" w:line="240" w:lineRule="auto"/>
        <w:ind w:left="720" w:hanging="360"/>
        <w:jc w:val="both"/>
        <w:rPr>
          <w:sz w:val="20"/>
          <w:szCs w:val="20"/>
        </w:rPr>
      </w:pPr>
      <w:r w:rsidDel="00000000" w:rsidR="00000000" w:rsidRPr="00000000">
        <w:rPr>
          <w:sz w:val="20"/>
          <w:szCs w:val="20"/>
          <w:rtl w:val="0"/>
        </w:rPr>
        <w:t xml:space="preserve">Rank the driving scenarios of each paper by risk level.</w:t>
      </w:r>
    </w:p>
    <w:p w:rsidR="00000000" w:rsidDel="00000000" w:rsidP="00000000" w:rsidRDefault="00000000" w:rsidRPr="00000000" w14:paraId="00000064">
      <w:pPr>
        <w:numPr>
          <w:ilvl w:val="0"/>
          <w:numId w:val="5"/>
        </w:numPr>
        <w:spacing w:after="200" w:afterAutospacing="0" w:before="200" w:line="240" w:lineRule="auto"/>
        <w:ind w:left="720" w:hanging="360"/>
        <w:jc w:val="both"/>
        <w:rPr>
          <w:sz w:val="20"/>
          <w:szCs w:val="20"/>
        </w:rPr>
      </w:pPr>
      <w:r w:rsidDel="00000000" w:rsidR="00000000" w:rsidRPr="00000000">
        <w:rPr>
          <w:sz w:val="20"/>
          <w:szCs w:val="20"/>
          <w:rtl w:val="0"/>
        </w:rPr>
        <w:t xml:space="preserve">Conclude the common types of transformers used in autonomous driving tasks.</w:t>
      </w:r>
    </w:p>
    <w:p w:rsidR="00000000" w:rsidDel="00000000" w:rsidP="00000000" w:rsidRDefault="00000000" w:rsidRPr="00000000" w14:paraId="00000065">
      <w:pPr>
        <w:pStyle w:val="Heading2"/>
        <w:numPr>
          <w:ilvl w:val="0"/>
          <w:numId w:val="20"/>
        </w:numPr>
        <w:spacing w:before="200" w:beforeAutospacing="0"/>
        <w:ind w:left="720" w:hanging="360"/>
        <w:rPr>
          <w:sz w:val="20"/>
          <w:szCs w:val="20"/>
        </w:rPr>
      </w:pPr>
      <w:bookmarkStart w:colFirst="0" w:colLast="0" w:name="_heading=h.7pi5n0tsla3b" w:id="12"/>
      <w:bookmarkEnd w:id="12"/>
      <w:r w:rsidDel="00000000" w:rsidR="00000000" w:rsidRPr="00000000">
        <w:rPr>
          <w:sz w:val="20"/>
          <w:szCs w:val="20"/>
          <w:rtl w:val="0"/>
        </w:rPr>
        <w:t xml:space="preserve">Significance of the Research</w:t>
      </w:r>
    </w:p>
    <w:p w:rsidR="00000000" w:rsidDel="00000000" w:rsidP="00000000" w:rsidRDefault="00000000" w:rsidRPr="00000000" w14:paraId="00000066">
      <w:pPr>
        <w:spacing w:after="200" w:before="200" w:line="240" w:lineRule="auto"/>
        <w:ind w:left="0" w:firstLine="720"/>
        <w:jc w:val="both"/>
        <w:rPr>
          <w:sz w:val="20"/>
          <w:szCs w:val="20"/>
        </w:rPr>
      </w:pPr>
      <w:r w:rsidDel="00000000" w:rsidR="00000000" w:rsidRPr="00000000">
        <w:rPr>
          <w:sz w:val="20"/>
          <w:szCs w:val="20"/>
          <w:rtl w:val="0"/>
        </w:rPr>
        <w:t xml:space="preserve">This study, through a systematic literature review and quantitative comparative analysis, explores the safety performance of different reinforcement learning algorithms under the Transformer architecture in high-risk autonomous driving scenarios. It has the following important theoretical and practical implications:</w:t>
      </w:r>
    </w:p>
    <w:p w:rsidR="00000000" w:rsidDel="00000000" w:rsidP="00000000" w:rsidRDefault="00000000" w:rsidRPr="00000000" w14:paraId="00000067">
      <w:pPr>
        <w:numPr>
          <w:ilvl w:val="0"/>
          <w:numId w:val="4"/>
        </w:numPr>
        <w:spacing w:after="200" w:before="200" w:line="240" w:lineRule="auto"/>
        <w:ind w:left="720" w:hanging="360"/>
        <w:rPr>
          <w:sz w:val="20"/>
          <w:szCs w:val="20"/>
        </w:rPr>
      </w:pPr>
      <w:r w:rsidDel="00000000" w:rsidR="00000000" w:rsidRPr="00000000">
        <w:rPr>
          <w:sz w:val="20"/>
          <w:szCs w:val="20"/>
          <w:rtl w:val="0"/>
        </w:rPr>
        <w:t xml:space="preserve">This study constructs a comparative framework by collecting and extracting data from published papers, which helps to more objectively evaluate the differences in algorithm performance.</w:t>
      </w:r>
    </w:p>
    <w:p w:rsidR="00000000" w:rsidDel="00000000" w:rsidP="00000000" w:rsidRDefault="00000000" w:rsidRPr="00000000" w14:paraId="00000068">
      <w:pPr>
        <w:numPr>
          <w:ilvl w:val="0"/>
          <w:numId w:val="4"/>
        </w:numPr>
        <w:spacing w:after="200" w:before="0" w:line="240" w:lineRule="auto"/>
        <w:ind w:left="720" w:hanging="360"/>
        <w:rPr>
          <w:sz w:val="20"/>
          <w:szCs w:val="20"/>
        </w:rPr>
      </w:pPr>
      <w:r w:rsidDel="00000000" w:rsidR="00000000" w:rsidRPr="00000000">
        <w:rPr>
          <w:sz w:val="20"/>
          <w:szCs w:val="20"/>
          <w:rtl w:val="0"/>
        </w:rPr>
        <w:t xml:space="preserve">This study also collects and extracts the performance of each algorithm in different scenarios to define and rank the risk levels of these scenarios.</w:t>
      </w:r>
    </w:p>
    <w:p w:rsidR="00000000" w:rsidDel="00000000" w:rsidP="00000000" w:rsidRDefault="00000000" w:rsidRPr="00000000" w14:paraId="00000069">
      <w:pPr>
        <w:numPr>
          <w:ilvl w:val="0"/>
          <w:numId w:val="4"/>
        </w:numPr>
        <w:spacing w:after="200" w:before="200" w:line="240" w:lineRule="auto"/>
        <w:ind w:left="720" w:hanging="360"/>
        <w:rPr>
          <w:sz w:val="20"/>
          <w:szCs w:val="20"/>
        </w:rPr>
      </w:pPr>
      <w:r w:rsidDel="00000000" w:rsidR="00000000" w:rsidRPr="00000000">
        <w:rPr>
          <w:sz w:val="20"/>
          <w:szCs w:val="20"/>
          <w:rtl w:val="0"/>
        </w:rPr>
        <w:t xml:space="preserve">This study also reviews all types of Transformer-based models used and provides architectural options for future research.</w:t>
      </w:r>
    </w:p>
    <w:p w:rsidR="00000000" w:rsidDel="00000000" w:rsidP="00000000" w:rsidRDefault="00000000" w:rsidRPr="00000000" w14:paraId="0000006A">
      <w:pPr>
        <w:spacing w:after="200" w:before="200" w:line="240" w:lineRule="auto"/>
        <w:ind w:left="0" w:firstLine="720"/>
        <w:rPr>
          <w:sz w:val="20"/>
          <w:szCs w:val="20"/>
        </w:rPr>
        <w:sectPr>
          <w:footerReference r:id="rId19" w:type="default"/>
          <w:type w:val="nextPage"/>
          <w:pgSz w:h="15840" w:w="12240" w:orient="portrait"/>
          <w:pgMar w:bottom="1440" w:top="1440" w:left="2145" w:right="1440" w:header="720" w:footer="720"/>
          <w:pgNumType w:start="1"/>
          <w:cols w:equalWidth="0" w:num="2">
            <w:col w:space="720" w:w="3967.5"/>
            <w:col w:space="0" w:w="3967.5"/>
          </w:cols>
        </w:sectPr>
      </w:pPr>
      <w:r w:rsidDel="00000000" w:rsidR="00000000" w:rsidRPr="00000000">
        <w:rPr>
          <w:sz w:val="20"/>
          <w:szCs w:val="20"/>
          <w:rtl w:val="0"/>
        </w:rPr>
        <w:t xml:space="preserve">These results will provide a reference for autonomous driving system developers in algorithm selection and optimization.</w:t>
      </w:r>
      <w:r w:rsidDel="00000000" w:rsidR="00000000" w:rsidRPr="00000000">
        <w:rPr>
          <w:rtl w:val="0"/>
        </w:rPr>
      </w:r>
    </w:p>
    <w:p w:rsidR="00000000" w:rsidDel="00000000" w:rsidP="00000000" w:rsidRDefault="00000000" w:rsidRPr="00000000" w14:paraId="0000006B">
      <w:pPr>
        <w:pStyle w:val="Heading3"/>
        <w:spacing w:line="360" w:lineRule="auto"/>
        <w:ind w:left="1800" w:firstLine="0"/>
        <w:rPr/>
      </w:pPr>
      <w:bookmarkStart w:colFirst="0" w:colLast="0" w:name="_heading=h.t8p7wv4f251m" w:id="13"/>
      <w:bookmarkEnd w:id="13"/>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keepNext w:val="0"/>
        <w:keepLines w:val="0"/>
        <w:spacing w:before="480" w:line="360" w:lineRule="auto"/>
        <w:jc w:val="left"/>
        <w:rPr>
          <w:b w:val="1"/>
          <w:bCs w:val="1"/>
          <w:sz w:val="28"/>
          <w:szCs w:val="28"/>
        </w:rPr>
        <w:sectPr>
          <w:type w:val="continuous"/>
          <w:pgSz w:h="15840" w:w="12240" w:orient="portrait"/>
          <w:pgMar w:bottom="1440" w:top="1440" w:left="2145" w:right="1440" w:header="720" w:footer="720"/>
        </w:sectPr>
      </w:pPr>
      <w:bookmarkStart w:colFirst="0" w:colLast="0" w:name="_heading=h.jl6t0r3tdx2k" w:id="14"/>
      <w:bookmarkEnd w:id="14"/>
      <w:r w:rsidDel="00000000" w:rsidR="00000000" w:rsidRPr="00000000">
        <w:rPr>
          <w:rtl w:val="0"/>
        </w:rPr>
      </w:r>
    </w:p>
    <w:p w:rsidR="00000000" w:rsidDel="00000000" w:rsidP="00000000" w:rsidRDefault="00000000" w:rsidRPr="00000000" w14:paraId="0000006E">
      <w:pPr>
        <w:pStyle w:val="Heading1"/>
        <w:keepNext w:val="0"/>
        <w:keepLines w:val="0"/>
        <w:spacing w:after="200" w:before="200" w:line="240" w:lineRule="auto"/>
        <w:ind w:left="720" w:firstLine="0"/>
        <w:jc w:val="center"/>
        <w:rPr>
          <w:sz w:val="20"/>
          <w:szCs w:val="20"/>
        </w:rPr>
      </w:pPr>
      <w:bookmarkStart w:colFirst="0" w:colLast="0" w:name="_heading=h.c4pifppywavm" w:id="15"/>
      <w:bookmarkEnd w:id="15"/>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keepNext w:val="0"/>
        <w:keepLines w:val="0"/>
        <w:numPr>
          <w:ilvl w:val="0"/>
          <w:numId w:val="8"/>
        </w:numPr>
        <w:spacing w:after="200" w:afterAutospacing="0" w:before="200" w:line="240" w:lineRule="auto"/>
        <w:ind w:left="720" w:hanging="360"/>
        <w:jc w:val="center"/>
        <w:rPr>
          <w:sz w:val="20"/>
          <w:szCs w:val="20"/>
        </w:rPr>
      </w:pPr>
      <w:bookmarkStart w:colFirst="0" w:colLast="0" w:name="_heading=h.y340i9vztzt2" w:id="16"/>
      <w:bookmarkEnd w:id="16"/>
      <w:r w:rsidDel="00000000" w:rsidR="00000000" w:rsidRPr="00000000">
        <w:rPr>
          <w:smallCaps w:val="1"/>
          <w:sz w:val="22"/>
          <w:szCs w:val="22"/>
          <w:rtl w:val="0"/>
        </w:rPr>
        <w:t xml:space="preserve">Literature review</w:t>
      </w:r>
      <w:r w:rsidDel="00000000" w:rsidR="00000000" w:rsidRPr="00000000">
        <w:rPr>
          <w:rtl w:val="0"/>
        </w:rPr>
      </w:r>
    </w:p>
    <w:p w:rsidR="00000000" w:rsidDel="00000000" w:rsidP="00000000" w:rsidRDefault="00000000" w:rsidRPr="00000000" w14:paraId="00000070">
      <w:pPr>
        <w:pStyle w:val="Heading2"/>
        <w:numPr>
          <w:ilvl w:val="0"/>
          <w:numId w:val="7"/>
        </w:numPr>
        <w:spacing w:before="200" w:beforeAutospacing="0"/>
        <w:ind w:left="720" w:hanging="360"/>
        <w:rPr>
          <w:sz w:val="20"/>
          <w:szCs w:val="20"/>
          <w:u w:val="none"/>
        </w:rPr>
      </w:pPr>
      <w:bookmarkStart w:colFirst="0" w:colLast="0" w:name="_heading=h.wr6awcw6d3uf" w:id="17"/>
      <w:bookmarkEnd w:id="17"/>
      <w:r w:rsidDel="00000000" w:rsidR="00000000" w:rsidRPr="00000000">
        <w:rPr>
          <w:sz w:val="20"/>
          <w:szCs w:val="20"/>
          <w:rtl w:val="0"/>
        </w:rPr>
        <w:t xml:space="preserve">Project Scope</w:t>
      </w:r>
    </w:p>
    <w:p w:rsidR="00000000" w:rsidDel="00000000" w:rsidP="00000000" w:rsidRDefault="00000000" w:rsidRPr="00000000" w14:paraId="00000071">
      <w:pPr>
        <w:spacing w:after="200" w:before="200" w:line="240" w:lineRule="auto"/>
        <w:ind w:left="0" w:firstLine="720"/>
        <w:jc w:val="both"/>
        <w:rPr>
          <w:sz w:val="20"/>
          <w:szCs w:val="20"/>
        </w:rPr>
      </w:pPr>
      <w:r w:rsidDel="00000000" w:rsidR="00000000" w:rsidRPr="00000000">
        <w:rPr>
          <w:sz w:val="20"/>
          <w:szCs w:val="20"/>
          <w:rtl w:val="0"/>
        </w:rPr>
        <w:t xml:space="preserve">Traditional rule-based methods require manually pre-setting driving strategies, which can lead to safety issues as scenarios become more complex (G. Zhao et al., 2025, p. 1). This chapter reviews the Transformer architecture and specifies reinforcement learning algorithms, explaining why the Transformer is suitable for application in the field of autonomous driving. Furthermore, this chapter provides definitions for various driving scenarios.</w:t>
      </w:r>
    </w:p>
    <w:p w:rsidR="00000000" w:rsidDel="00000000" w:rsidP="00000000" w:rsidRDefault="00000000" w:rsidRPr="00000000" w14:paraId="00000072">
      <w:pPr>
        <w:pStyle w:val="Heading2"/>
        <w:numPr>
          <w:ilvl w:val="0"/>
          <w:numId w:val="7"/>
        </w:numPr>
        <w:ind w:left="720" w:hanging="360"/>
        <w:rPr>
          <w:sz w:val="20"/>
          <w:szCs w:val="20"/>
          <w:u w:val="none"/>
        </w:rPr>
      </w:pPr>
      <w:bookmarkStart w:colFirst="0" w:colLast="0" w:name="_heading=h.kznhavygmfln" w:id="18"/>
      <w:bookmarkEnd w:id="18"/>
      <w:r w:rsidDel="00000000" w:rsidR="00000000" w:rsidRPr="00000000">
        <w:rPr>
          <w:sz w:val="20"/>
          <w:szCs w:val="20"/>
          <w:rtl w:val="0"/>
        </w:rPr>
        <w:t xml:space="preserve">Systematic Literature Review Methodology</w:t>
      </w:r>
    </w:p>
    <w:p w:rsidR="00000000" w:rsidDel="00000000" w:rsidP="00000000" w:rsidRDefault="00000000" w:rsidRPr="00000000" w14:paraId="00000073">
      <w:pPr>
        <w:pStyle w:val="Heading3"/>
        <w:spacing w:after="200" w:before="200" w:line="240" w:lineRule="auto"/>
        <w:ind w:left="0" w:firstLine="0"/>
        <w:rPr>
          <w:b w:val="0"/>
          <w:bCs w:val="0"/>
          <w:i w:val="1"/>
          <w:iCs w:val="1"/>
          <w:color w:val="000000"/>
          <w:sz w:val="20"/>
          <w:szCs w:val="20"/>
        </w:rPr>
      </w:pPr>
      <w:bookmarkStart w:colFirst="0" w:colLast="0" w:name="_heading=h.1prbohzecrk1" w:id="19"/>
      <w:bookmarkEnd w:id="19"/>
      <w:r w:rsidDel="00000000" w:rsidR="00000000" w:rsidRPr="00000000">
        <w:rPr>
          <w:b w:val="0"/>
          <w:bCs w:val="0"/>
          <w:i w:val="1"/>
          <w:iCs w:val="1"/>
          <w:color w:val="000000"/>
          <w:sz w:val="20"/>
          <w:szCs w:val="20"/>
          <w:rtl w:val="0"/>
        </w:rPr>
        <w:t xml:space="preserve">Search Strategies</w:t>
      </w:r>
    </w:p>
    <w:p w:rsidR="00000000" w:rsidDel="00000000" w:rsidP="00000000" w:rsidRDefault="00000000" w:rsidRPr="00000000" w14:paraId="00000074">
      <w:pPr>
        <w:numPr>
          <w:ilvl w:val="0"/>
          <w:numId w:val="16"/>
        </w:numPr>
        <w:spacing w:after="200" w:before="200" w:line="240" w:lineRule="auto"/>
        <w:ind w:left="720" w:hanging="360"/>
        <w:jc w:val="both"/>
        <w:rPr>
          <w:sz w:val="20"/>
          <w:szCs w:val="20"/>
          <w:u w:val="none"/>
        </w:rPr>
      </w:pPr>
      <w:r w:rsidDel="00000000" w:rsidR="00000000" w:rsidRPr="00000000">
        <w:rPr>
          <w:sz w:val="20"/>
          <w:szCs w:val="20"/>
          <w:rtl w:val="0"/>
        </w:rPr>
        <w:t xml:space="preserve">Database: Google Scholar, IEEE Xplore</w:t>
      </w:r>
    </w:p>
    <w:p w:rsidR="00000000" w:rsidDel="00000000" w:rsidP="00000000" w:rsidRDefault="00000000" w:rsidRPr="00000000" w14:paraId="00000075">
      <w:pPr>
        <w:numPr>
          <w:ilvl w:val="0"/>
          <w:numId w:val="16"/>
        </w:numPr>
        <w:spacing w:after="200" w:before="0" w:line="240" w:lineRule="auto"/>
        <w:ind w:left="720" w:hanging="360"/>
        <w:jc w:val="both"/>
        <w:rPr>
          <w:sz w:val="20"/>
          <w:szCs w:val="20"/>
          <w:u w:val="none"/>
        </w:rPr>
      </w:pPr>
      <w:r w:rsidDel="00000000" w:rsidR="00000000" w:rsidRPr="00000000">
        <w:rPr>
          <w:sz w:val="20"/>
          <w:szCs w:val="20"/>
          <w:rtl w:val="0"/>
        </w:rPr>
        <w:t xml:space="preserve">Years: 2019-2025</w:t>
      </w:r>
    </w:p>
    <w:p w:rsidR="00000000" w:rsidDel="00000000" w:rsidP="00000000" w:rsidRDefault="00000000" w:rsidRPr="00000000" w14:paraId="00000076">
      <w:pPr>
        <w:numPr>
          <w:ilvl w:val="0"/>
          <w:numId w:val="16"/>
        </w:numPr>
        <w:spacing w:after="200" w:before="0" w:line="240" w:lineRule="auto"/>
        <w:ind w:left="720" w:hanging="360"/>
        <w:jc w:val="both"/>
        <w:rPr>
          <w:sz w:val="20"/>
          <w:szCs w:val="20"/>
          <w:u w:val="none"/>
        </w:rPr>
      </w:pPr>
      <w:r w:rsidDel="00000000" w:rsidR="00000000" w:rsidRPr="00000000">
        <w:rPr>
          <w:sz w:val="20"/>
          <w:szCs w:val="20"/>
          <w:rtl w:val="0"/>
        </w:rPr>
        <w:t xml:space="preserve">Keyword: ("Transformer") AND ("Reinforcement Learning" OR "Deep Reinforcement Learning" OR DRL OR RL OR "Q-learning" OR "Policy Gradient") AND ("Autonomous Driving" OR "Autonomous Vehicle" OR "Self-driving" OR "Intelligent Vehicle" OR CAV) AND ("Collision Avoidance" OR "Time to Collision" OR TTC OR Safety OR "Near-miss" OR Accident OR Crash OR "Risk Assessment")</w:t>
      </w:r>
    </w:p>
    <w:p w:rsidR="00000000" w:rsidDel="00000000" w:rsidP="00000000" w:rsidRDefault="00000000" w:rsidRPr="00000000" w14:paraId="00000077">
      <w:pPr>
        <w:pStyle w:val="Heading3"/>
        <w:spacing w:after="200" w:before="200" w:line="240" w:lineRule="auto"/>
        <w:ind w:left="0" w:firstLine="0"/>
        <w:rPr>
          <w:b w:val="0"/>
          <w:bCs w:val="0"/>
          <w:i w:val="1"/>
          <w:iCs w:val="1"/>
          <w:color w:val="000000"/>
          <w:sz w:val="20"/>
          <w:szCs w:val="20"/>
        </w:rPr>
      </w:pPr>
      <w:bookmarkStart w:colFirst="0" w:colLast="0" w:name="_heading=h.7gsv57tsn1cn" w:id="20"/>
      <w:bookmarkEnd w:id="20"/>
      <w:r w:rsidDel="00000000" w:rsidR="00000000" w:rsidRPr="00000000">
        <w:rPr>
          <w:b w:val="0"/>
          <w:bCs w:val="0"/>
          <w:i w:val="1"/>
          <w:iCs w:val="1"/>
          <w:color w:val="000000"/>
          <w:sz w:val="20"/>
          <w:szCs w:val="20"/>
          <w:rtl w:val="0"/>
        </w:rPr>
        <w:t xml:space="preserve">Include criteria</w:t>
      </w:r>
    </w:p>
    <w:p w:rsidR="00000000" w:rsidDel="00000000" w:rsidP="00000000" w:rsidRDefault="00000000" w:rsidRPr="00000000" w14:paraId="00000078">
      <w:pPr>
        <w:spacing w:after="200" w:before="200" w:line="240" w:lineRule="auto"/>
        <w:ind w:left="0" w:firstLine="720"/>
        <w:jc w:val="both"/>
        <w:rPr>
          <w:sz w:val="20"/>
          <w:szCs w:val="20"/>
        </w:rPr>
      </w:pPr>
      <w:r w:rsidDel="00000000" w:rsidR="00000000" w:rsidRPr="00000000">
        <w:rPr>
          <w:sz w:val="20"/>
          <w:szCs w:val="20"/>
          <w:rtl w:val="0"/>
        </w:rPr>
        <w:t xml:space="preserve">Included papers must meet all of the following criteria:</w:t>
      </w:r>
    </w:p>
    <w:p w:rsidR="00000000" w:rsidDel="00000000" w:rsidP="00000000" w:rsidRDefault="00000000" w:rsidRPr="00000000" w14:paraId="00000079">
      <w:pPr>
        <w:numPr>
          <w:ilvl w:val="0"/>
          <w:numId w:val="18"/>
        </w:numPr>
        <w:spacing w:after="200" w:before="200" w:line="240" w:lineRule="auto"/>
        <w:ind w:left="720" w:hanging="360"/>
        <w:jc w:val="both"/>
        <w:rPr>
          <w:sz w:val="20"/>
          <w:szCs w:val="20"/>
          <w:u w:val="none"/>
        </w:rPr>
      </w:pPr>
      <w:r w:rsidDel="00000000" w:rsidR="00000000" w:rsidRPr="00000000">
        <w:rPr>
          <w:sz w:val="20"/>
          <w:szCs w:val="20"/>
          <w:rtl w:val="0"/>
        </w:rPr>
        <w:t xml:space="preserve">The research must use a Transformer-based model as its core model or state encoder.</w:t>
      </w:r>
    </w:p>
    <w:p w:rsidR="00000000" w:rsidDel="00000000" w:rsidP="00000000" w:rsidRDefault="00000000" w:rsidRPr="00000000" w14:paraId="0000007A">
      <w:pPr>
        <w:numPr>
          <w:ilvl w:val="0"/>
          <w:numId w:val="18"/>
        </w:numPr>
        <w:spacing w:after="200" w:before="0" w:line="240" w:lineRule="auto"/>
        <w:ind w:left="720" w:hanging="360"/>
        <w:jc w:val="both"/>
        <w:rPr>
          <w:sz w:val="20"/>
          <w:szCs w:val="20"/>
          <w:u w:val="none"/>
        </w:rPr>
      </w:pPr>
      <w:r w:rsidDel="00000000" w:rsidR="00000000" w:rsidRPr="00000000">
        <w:rPr>
          <w:sz w:val="20"/>
          <w:szCs w:val="20"/>
          <w:rtl w:val="0"/>
        </w:rPr>
        <w:t xml:space="preserve">Papers must cover at least one specified reinforcement learning algorithm, including PPO, SAC, or DDPG/TD3.</w:t>
      </w:r>
    </w:p>
    <w:p w:rsidR="00000000" w:rsidDel="00000000" w:rsidP="00000000" w:rsidRDefault="00000000" w:rsidRPr="00000000" w14:paraId="0000007B">
      <w:pPr>
        <w:numPr>
          <w:ilvl w:val="0"/>
          <w:numId w:val="18"/>
        </w:numPr>
        <w:spacing w:after="200" w:before="0" w:line="240" w:lineRule="auto"/>
        <w:ind w:left="720" w:hanging="360"/>
        <w:jc w:val="both"/>
        <w:rPr>
          <w:sz w:val="20"/>
          <w:szCs w:val="20"/>
          <w:u w:val="none"/>
        </w:rPr>
      </w:pPr>
      <w:r w:rsidDel="00000000" w:rsidR="00000000" w:rsidRPr="00000000">
        <w:rPr>
          <w:sz w:val="20"/>
          <w:szCs w:val="20"/>
          <w:rtl w:val="0"/>
        </w:rPr>
        <w:t xml:space="preserve">Quantifiable safety assessment data must be provided.</w:t>
      </w:r>
    </w:p>
    <w:p w:rsidR="00000000" w:rsidDel="00000000" w:rsidP="00000000" w:rsidRDefault="00000000" w:rsidRPr="00000000" w14:paraId="0000007C">
      <w:pPr>
        <w:pStyle w:val="Heading3"/>
        <w:spacing w:after="200" w:before="200" w:line="240" w:lineRule="auto"/>
        <w:ind w:left="0" w:firstLine="0"/>
        <w:rPr>
          <w:b w:val="0"/>
          <w:bCs w:val="0"/>
          <w:i w:val="1"/>
          <w:iCs w:val="1"/>
          <w:color w:val="000000"/>
          <w:sz w:val="20"/>
          <w:szCs w:val="20"/>
        </w:rPr>
      </w:pPr>
      <w:bookmarkStart w:colFirst="0" w:colLast="0" w:name="_heading=h.d7y1oi55fii9" w:id="21"/>
      <w:bookmarkEnd w:id="21"/>
      <w:r w:rsidDel="00000000" w:rsidR="00000000" w:rsidRPr="00000000">
        <w:rPr>
          <w:b w:val="0"/>
          <w:bCs w:val="0"/>
          <w:i w:val="1"/>
          <w:iCs w:val="1"/>
          <w:color w:val="000000"/>
          <w:sz w:val="20"/>
          <w:szCs w:val="20"/>
          <w:rtl w:val="0"/>
        </w:rPr>
        <w:t xml:space="preserve">Exclude criteria</w:t>
      </w:r>
    </w:p>
    <w:p w:rsidR="00000000" w:rsidDel="00000000" w:rsidP="00000000" w:rsidRDefault="00000000" w:rsidRPr="00000000" w14:paraId="0000007D">
      <w:pPr>
        <w:spacing w:after="200" w:before="200" w:line="240" w:lineRule="auto"/>
        <w:ind w:left="0" w:firstLine="720"/>
        <w:jc w:val="both"/>
        <w:rPr>
          <w:sz w:val="20"/>
          <w:szCs w:val="20"/>
        </w:rPr>
      </w:pPr>
      <w:r w:rsidDel="00000000" w:rsidR="00000000" w:rsidRPr="00000000">
        <w:rPr>
          <w:sz w:val="20"/>
          <w:szCs w:val="20"/>
          <w:rtl w:val="0"/>
        </w:rPr>
        <w:t xml:space="preserve">Included papers cannot contain any of the following:</w:t>
      </w:r>
    </w:p>
    <w:p w:rsidR="00000000" w:rsidDel="00000000" w:rsidP="00000000" w:rsidRDefault="00000000" w:rsidRPr="00000000" w14:paraId="0000007E">
      <w:pPr>
        <w:numPr>
          <w:ilvl w:val="0"/>
          <w:numId w:val="6"/>
        </w:numPr>
        <w:spacing w:after="200" w:before="200" w:line="240" w:lineRule="auto"/>
        <w:ind w:left="720" w:hanging="360"/>
        <w:jc w:val="both"/>
        <w:rPr>
          <w:sz w:val="20"/>
          <w:szCs w:val="20"/>
          <w:u w:val="none"/>
        </w:rPr>
      </w:pPr>
      <w:r w:rsidDel="00000000" w:rsidR="00000000" w:rsidRPr="00000000">
        <w:rPr>
          <w:sz w:val="20"/>
          <w:szCs w:val="20"/>
          <w:rtl w:val="0"/>
        </w:rPr>
        <w:t xml:space="preserve">All review articles, surveys, tutorials, or systematic reviews are excluded because they do not provide original experimental data.</w:t>
      </w:r>
    </w:p>
    <w:p w:rsidR="00000000" w:rsidDel="00000000" w:rsidP="00000000" w:rsidRDefault="00000000" w:rsidRPr="00000000" w14:paraId="0000007F">
      <w:pPr>
        <w:numPr>
          <w:ilvl w:val="0"/>
          <w:numId w:val="6"/>
        </w:numPr>
        <w:spacing w:after="200" w:before="0" w:line="240" w:lineRule="auto"/>
        <w:ind w:left="720" w:hanging="360"/>
        <w:jc w:val="both"/>
        <w:rPr>
          <w:sz w:val="20"/>
          <w:szCs w:val="20"/>
          <w:u w:val="none"/>
        </w:rPr>
      </w:pPr>
      <w:r w:rsidDel="00000000" w:rsidR="00000000" w:rsidRPr="00000000">
        <w:rPr>
          <w:sz w:val="20"/>
          <w:szCs w:val="20"/>
          <w:rtl w:val="0"/>
        </w:rPr>
        <w:t xml:space="preserve">Research on non-autonomous driving, such as driver fatigue detection, is excluded. Research applied to off-road traffic scenarios (e.g., off-road vehicles) is also excluded.</w:t>
      </w: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3"/>
        <w:spacing w:after="200" w:before="200" w:line="240" w:lineRule="auto"/>
        <w:ind w:left="0" w:firstLine="0"/>
        <w:rPr>
          <w:b w:val="0"/>
          <w:bCs w:val="0"/>
          <w:i w:val="1"/>
          <w:iCs w:val="1"/>
          <w:color w:val="000000"/>
          <w:sz w:val="20"/>
          <w:szCs w:val="20"/>
        </w:rPr>
      </w:pPr>
      <w:bookmarkStart w:colFirst="0" w:colLast="0" w:name="_heading=h.8scwv9dmpmsj" w:id="22"/>
      <w:bookmarkEnd w:id="22"/>
      <w:r w:rsidDel="00000000" w:rsidR="00000000" w:rsidRPr="00000000">
        <w:rPr>
          <w:b w:val="0"/>
          <w:bCs w:val="0"/>
          <w:i w:val="1"/>
          <w:iCs w:val="1"/>
          <w:color w:val="000000"/>
          <w:sz w:val="20"/>
          <w:szCs w:val="20"/>
          <w:rtl w:val="0"/>
        </w:rPr>
        <w:t xml:space="preserve">Screening process</w:t>
      </w:r>
    </w:p>
    <w:p w:rsidR="00000000" w:rsidDel="00000000" w:rsidP="00000000" w:rsidRDefault="00000000" w:rsidRPr="00000000" w14:paraId="00000081">
      <w:pPr>
        <w:spacing w:after="200" w:before="200" w:line="240" w:lineRule="auto"/>
        <w:ind w:left="0" w:firstLine="0"/>
        <w:rPr>
          <w:sz w:val="20"/>
          <w:szCs w:val="20"/>
        </w:rPr>
      </w:pPr>
      <w:r w:rsidDel="00000000" w:rsidR="00000000" w:rsidRPr="00000000">
        <w:rPr>
          <w:sz w:val="20"/>
          <w:szCs w:val="20"/>
        </w:rPr>
        <w:drawing>
          <wp:inline distB="114300" distT="114300" distL="114300" distR="114300">
            <wp:extent cx="2481263" cy="2955389"/>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481263" cy="295538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5"/>
        <w:spacing w:after="200" w:before="200" w:line="240" w:lineRule="auto"/>
        <w:ind w:left="0" w:firstLine="0"/>
        <w:jc w:val="center"/>
        <w:rPr>
          <w:i w:val="1"/>
          <w:iCs w:val="1"/>
          <w:color w:val="000000"/>
          <w:sz w:val="20"/>
          <w:szCs w:val="20"/>
        </w:rPr>
      </w:pPr>
      <w:bookmarkStart w:colFirst="0" w:colLast="0" w:name="_heading=h.hoeojppcey8x" w:id="23"/>
      <w:bookmarkEnd w:id="23"/>
      <w:r w:rsidDel="00000000" w:rsidR="00000000" w:rsidRPr="00000000">
        <w:rPr>
          <w:i w:val="1"/>
          <w:iCs w:val="1"/>
          <w:color w:val="000000"/>
          <w:sz w:val="20"/>
          <w:szCs w:val="20"/>
          <w:rtl w:val="0"/>
        </w:rPr>
        <w:t xml:space="preserve">Figure 2.1 Screening Flow chart.</w:t>
      </w:r>
    </w:p>
    <w:p w:rsidR="00000000" w:rsidDel="00000000" w:rsidP="00000000" w:rsidRDefault="00000000" w:rsidRPr="00000000" w14:paraId="00000083">
      <w:pPr>
        <w:pStyle w:val="Heading2"/>
        <w:numPr>
          <w:ilvl w:val="0"/>
          <w:numId w:val="7"/>
        </w:numPr>
        <w:ind w:left="720" w:hanging="360"/>
        <w:rPr>
          <w:sz w:val="20"/>
          <w:szCs w:val="20"/>
          <w:u w:val="none"/>
        </w:rPr>
      </w:pPr>
      <w:bookmarkStart w:colFirst="0" w:colLast="0" w:name="_heading=h.91nx6t38pmlh" w:id="24"/>
      <w:bookmarkEnd w:id="24"/>
      <w:r w:rsidDel="00000000" w:rsidR="00000000" w:rsidRPr="00000000">
        <w:rPr>
          <w:sz w:val="20"/>
          <w:szCs w:val="20"/>
          <w:rtl w:val="0"/>
        </w:rPr>
        <w:t xml:space="preserve">Specific Applications of Transformer-RL in Autonomous Driving</w:t>
      </w:r>
    </w:p>
    <w:p w:rsidR="00000000" w:rsidDel="00000000" w:rsidP="00000000" w:rsidRDefault="00000000" w:rsidRPr="00000000" w14:paraId="00000084">
      <w:pPr>
        <w:spacing w:after="200" w:before="200" w:line="240" w:lineRule="auto"/>
        <w:ind w:left="0" w:firstLine="720"/>
        <w:jc w:val="both"/>
        <w:rPr>
          <w:sz w:val="20"/>
          <w:szCs w:val="20"/>
        </w:rPr>
      </w:pPr>
      <w:r w:rsidDel="00000000" w:rsidR="00000000" w:rsidRPr="00000000">
        <w:rPr>
          <w:sz w:val="20"/>
          <w:szCs w:val="20"/>
          <w:rtl w:val="0"/>
        </w:rPr>
        <w:t xml:space="preserve">In recent years, the Transformer architecture, with its self-attention mechanism, has demonstrated outstanding capabilities in handling long-range dependencies and complex relationships in modeling data, thus revolutionizing the field of autonomous driving (Doroudian &amp; Taghavifar, 2024, p. 1). Transformer applications in reinforcement learning involve two embedding methods: one is using the Transformer as a state encoder, and the other is directly using the Transformer as a policy/actor. These two application methods will be detailed below.</w:t>
      </w:r>
    </w:p>
    <w:p w:rsidR="00000000" w:rsidDel="00000000" w:rsidP="00000000" w:rsidRDefault="00000000" w:rsidRPr="00000000" w14:paraId="00000085">
      <w:pPr>
        <w:pStyle w:val="Heading3"/>
        <w:spacing w:after="200" w:before="200" w:line="240" w:lineRule="auto"/>
        <w:ind w:left="0" w:firstLine="0"/>
        <w:rPr>
          <w:b w:val="0"/>
          <w:bCs w:val="0"/>
          <w:i w:val="1"/>
          <w:iCs w:val="1"/>
          <w:color w:val="000000"/>
          <w:sz w:val="20"/>
          <w:szCs w:val="20"/>
        </w:rPr>
      </w:pPr>
      <w:bookmarkStart w:colFirst="0" w:colLast="0" w:name="_heading=h.31d12w8brcnj" w:id="25"/>
      <w:bookmarkEnd w:id="25"/>
      <w:r w:rsidDel="00000000" w:rsidR="00000000" w:rsidRPr="00000000">
        <w:rPr>
          <w:b w:val="0"/>
          <w:bCs w:val="0"/>
          <w:i w:val="1"/>
          <w:iCs w:val="1"/>
          <w:color w:val="000000"/>
          <w:sz w:val="20"/>
          <w:szCs w:val="20"/>
          <w:rtl w:val="0"/>
        </w:rPr>
        <w:t xml:space="preserve">State Encoder Design (Multimodal Transformer)</w:t>
      </w:r>
    </w:p>
    <w:p w:rsidR="00000000" w:rsidDel="00000000" w:rsidP="00000000" w:rsidRDefault="00000000" w:rsidRPr="00000000" w14:paraId="00000086">
      <w:pPr>
        <w:spacing w:after="200" w:before="200" w:line="240" w:lineRule="auto"/>
        <w:ind w:left="0" w:firstLine="0"/>
        <w:jc w:val="center"/>
        <w:rPr>
          <w:sz w:val="20"/>
          <w:szCs w:val="20"/>
        </w:rPr>
      </w:pPr>
      <w:r w:rsidDel="00000000" w:rsidR="00000000" w:rsidRPr="00000000">
        <w:rPr>
          <w:sz w:val="20"/>
          <w:szCs w:val="20"/>
        </w:rPr>
        <w:drawing>
          <wp:inline distB="114300" distT="114300" distL="114300" distR="114300">
            <wp:extent cx="1205568" cy="2855292"/>
            <wp:effectExtent b="0" l="0" r="0" t="0"/>
            <wp:docPr id="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05568" cy="285529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5"/>
        <w:spacing w:after="200" w:before="200" w:line="240" w:lineRule="auto"/>
        <w:ind w:left="0" w:firstLine="0"/>
        <w:jc w:val="center"/>
        <w:rPr>
          <w:sz w:val="20"/>
          <w:szCs w:val="20"/>
        </w:rPr>
      </w:pPr>
      <w:bookmarkStart w:colFirst="0" w:colLast="0" w:name="_heading=h.61egoirfnts9" w:id="26"/>
      <w:bookmarkEnd w:id="26"/>
      <w:r w:rsidDel="00000000" w:rsidR="00000000" w:rsidRPr="00000000">
        <w:rPr>
          <w:i w:val="1"/>
          <w:iCs w:val="1"/>
          <w:color w:val="000000"/>
          <w:sz w:val="20"/>
          <w:szCs w:val="20"/>
          <w:rtl w:val="0"/>
        </w:rPr>
        <w:t xml:space="preserve">Figure 2.2 Transformer as a state encoder.</w:t>
      </w:r>
      <w:r w:rsidDel="00000000" w:rsidR="00000000" w:rsidRPr="00000000">
        <w:rPr>
          <w:rtl w:val="0"/>
        </w:rPr>
      </w:r>
    </w:p>
    <w:p w:rsidR="00000000" w:rsidDel="00000000" w:rsidP="00000000" w:rsidRDefault="00000000" w:rsidRPr="00000000" w14:paraId="00000088">
      <w:pPr>
        <w:spacing w:after="200" w:before="200" w:line="240" w:lineRule="auto"/>
        <w:ind w:left="0" w:firstLine="720"/>
        <w:jc w:val="both"/>
        <w:rPr>
          <w:sz w:val="20"/>
          <w:szCs w:val="20"/>
        </w:rPr>
      </w:pPr>
      <w:r w:rsidDel="00000000" w:rsidR="00000000" w:rsidRPr="00000000">
        <w:rPr>
          <w:sz w:val="20"/>
          <w:szCs w:val="20"/>
          <w:rtl w:val="0"/>
        </w:rPr>
        <w:t xml:space="preserve">In driving tasks, multilayer perceptrons (MLPs) in reinforcement learning cannot directly process multimodal data; however, autonomous driving tasks rely on data from multiple sensors, such as cameras and LiDAR point clouds.</w:t>
      </w:r>
    </w:p>
    <w:p w:rsidR="00000000" w:rsidDel="00000000" w:rsidP="00000000" w:rsidRDefault="00000000" w:rsidRPr="00000000" w14:paraId="00000089">
      <w:pPr>
        <w:spacing w:after="200" w:before="200" w:line="240" w:lineRule="auto"/>
        <w:ind w:left="0" w:firstLine="720"/>
        <w:jc w:val="both"/>
        <w:rPr>
          <w:sz w:val="20"/>
          <w:szCs w:val="20"/>
        </w:rPr>
      </w:pPr>
      <w:r w:rsidDel="00000000" w:rsidR="00000000" w:rsidRPr="00000000">
        <w:rPr>
          <w:sz w:val="20"/>
          <w:szCs w:val="20"/>
          <w:rtl w:val="0"/>
        </w:rPr>
        <w:t xml:space="preserve">The Transformer architecture overcomes these limitations through its self-attention mechanism (Vaswani et al., 2023). This mechanism computes relationships between sensor data in different formats, enabling the Transformer to find features in one modality (e.g., visual objects) and relevant features in another modality (e.g., vehicle states such as steering and linear velocity). For example, the DAD-RL framework proposed by (Chowdhury et al., 2024) employs a multimodal input design, with input data including historical vehicle trajectories and bird's-eye view (BEV) contextual information. The historical trajectory contains the position, heading, speed, and lane information of surrounding vehicles over the past 2.1 seconds, while the BEV image modality contains a drivable area map and waypoint maps.</w:t>
      </w:r>
    </w:p>
    <w:p w:rsidR="00000000" w:rsidDel="00000000" w:rsidP="00000000" w:rsidRDefault="00000000" w:rsidRPr="00000000" w14:paraId="0000008A">
      <w:pPr>
        <w:spacing w:after="200" w:before="200" w:line="240" w:lineRule="auto"/>
        <w:ind w:left="1440" w:firstLine="720"/>
        <w:jc w:val="both"/>
        <w:rPr>
          <w:sz w:val="20"/>
          <w:szCs w:val="20"/>
        </w:rPr>
      </w:pPr>
      <w:r w:rsidDel="00000000" w:rsidR="00000000" w:rsidRPr="00000000">
        <w:rPr>
          <w:rtl w:val="0"/>
        </w:rPr>
      </w:r>
    </w:p>
    <w:p w:rsidR="00000000" w:rsidDel="00000000" w:rsidP="00000000" w:rsidRDefault="00000000" w:rsidRPr="00000000" w14:paraId="0000008B">
      <w:pPr>
        <w:spacing w:after="200" w:before="200" w:line="240" w:lineRule="auto"/>
        <w:ind w:left="0" w:firstLine="720"/>
        <w:jc w:val="both"/>
        <w:rPr>
          <w:sz w:val="20"/>
          <w:szCs w:val="20"/>
        </w:rPr>
      </w:pPr>
      <w:r w:rsidDel="00000000" w:rsidR="00000000" w:rsidRPr="00000000">
        <w:rPr>
          <w:sz w:val="20"/>
          <w:szCs w:val="20"/>
          <w:rtl w:val="0"/>
        </w:rPr>
        <w:t xml:space="preserve">Furthermore, a challenge faced by multilayer perceptrons (MLPs) is that driving decisions in autonomous driving tasks inherently depend on both the current and historical states, and MLPs lack the ability to process time-series data. While models capable of handling time-series data, such as recurrent neural networks (RNNs) and long short-term memory networks (LSTMs), can be introduced as state encoders, their performance remains poor when dealing with excessively long time-series data. In contrast, the Transformer, utilizing a parallelizable self-attention mechanism, can efficiently process data with large time spans (Fan et al., 2024).</w:t>
      </w:r>
    </w:p>
    <w:p w:rsidR="00000000" w:rsidDel="00000000" w:rsidP="00000000" w:rsidRDefault="00000000" w:rsidRPr="00000000" w14:paraId="0000008C">
      <w:pPr>
        <w:pStyle w:val="Heading3"/>
        <w:spacing w:after="200" w:before="200" w:line="240" w:lineRule="auto"/>
        <w:ind w:left="0" w:firstLine="0"/>
        <w:rPr>
          <w:b w:val="0"/>
          <w:bCs w:val="0"/>
          <w:i w:val="1"/>
          <w:iCs w:val="1"/>
          <w:color w:val="000000"/>
          <w:sz w:val="20"/>
          <w:szCs w:val="20"/>
        </w:rPr>
      </w:pPr>
      <w:bookmarkStart w:colFirst="0" w:colLast="0" w:name="_heading=h.u4z221xhr9kp" w:id="27"/>
      <w:bookmarkEnd w:id="27"/>
      <w:r w:rsidDel="00000000" w:rsidR="00000000" w:rsidRPr="00000000">
        <w:rPr>
          <w:b w:val="0"/>
          <w:bCs w:val="0"/>
          <w:i w:val="1"/>
          <w:iCs w:val="1"/>
          <w:color w:val="000000"/>
          <w:sz w:val="20"/>
          <w:szCs w:val="20"/>
          <w:rtl w:val="0"/>
        </w:rPr>
        <w:t xml:space="preserve">Policy Network Architecture (Transformer as Policy/Actor)</w:t>
      </w:r>
    </w:p>
    <w:p w:rsidR="00000000" w:rsidDel="00000000" w:rsidP="00000000" w:rsidRDefault="00000000" w:rsidRPr="00000000" w14:paraId="0000008D">
      <w:pPr>
        <w:spacing w:after="200" w:before="200" w:line="240" w:lineRule="auto"/>
        <w:ind w:left="0" w:firstLine="0"/>
        <w:jc w:val="center"/>
        <w:rPr>
          <w:sz w:val="20"/>
          <w:szCs w:val="20"/>
        </w:rPr>
      </w:pPr>
      <w:r w:rsidDel="00000000" w:rsidR="00000000" w:rsidRPr="00000000">
        <w:rPr>
          <w:sz w:val="20"/>
          <w:szCs w:val="20"/>
        </w:rPr>
        <w:drawing>
          <wp:inline distB="114300" distT="114300" distL="114300" distR="114300">
            <wp:extent cx="1295400" cy="2360971"/>
            <wp:effectExtent b="0" l="0" r="0" t="0"/>
            <wp:docPr id="1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295400" cy="236097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5"/>
        <w:spacing w:after="200" w:before="200" w:line="240" w:lineRule="auto"/>
        <w:ind w:left="0" w:firstLine="0"/>
        <w:jc w:val="center"/>
        <w:rPr>
          <w:i w:val="1"/>
          <w:iCs w:val="1"/>
          <w:color w:val="000000"/>
          <w:sz w:val="20"/>
          <w:szCs w:val="20"/>
        </w:rPr>
      </w:pPr>
      <w:bookmarkStart w:colFirst="0" w:colLast="0" w:name="_heading=h.5i71t7r2gvwb" w:id="28"/>
      <w:bookmarkEnd w:id="28"/>
      <w:r w:rsidDel="00000000" w:rsidR="00000000" w:rsidRPr="00000000">
        <w:rPr>
          <w:i w:val="1"/>
          <w:iCs w:val="1"/>
          <w:color w:val="000000"/>
          <w:sz w:val="20"/>
          <w:szCs w:val="20"/>
          <w:rtl w:val="0"/>
        </w:rPr>
        <w:t xml:space="preserve">Figure 2.3 Transformer as a Policy/Actor.</w:t>
      </w:r>
    </w:p>
    <w:p w:rsidR="00000000" w:rsidDel="00000000" w:rsidP="00000000" w:rsidRDefault="00000000" w:rsidRPr="00000000" w14:paraId="0000008F">
      <w:pPr>
        <w:spacing w:after="200" w:before="200" w:line="240" w:lineRule="auto"/>
        <w:ind w:left="0" w:firstLine="720"/>
        <w:jc w:val="both"/>
        <w:rPr>
          <w:sz w:val="20"/>
          <w:szCs w:val="20"/>
        </w:rPr>
      </w:pPr>
      <w:r w:rsidDel="00000000" w:rsidR="00000000" w:rsidRPr="00000000">
        <w:rPr>
          <w:sz w:val="20"/>
          <w:szCs w:val="20"/>
          <w:rtl w:val="0"/>
        </w:rPr>
        <w:t xml:space="preserve">Compared to MLPs, Transformers are better suited as policy networks. MLPs lack explicit mechanisms for modeling temporal dependencies. Transformers, however, can analyze relationships between data spanning long time periods through self-attention mechanisms.</w:t>
      </w:r>
    </w:p>
    <w:p w:rsidR="00000000" w:rsidDel="00000000" w:rsidP="00000000" w:rsidRDefault="00000000" w:rsidRPr="00000000" w14:paraId="00000090">
      <w:pPr>
        <w:spacing w:after="200" w:before="200" w:line="240" w:lineRule="auto"/>
        <w:ind w:left="0" w:firstLine="720"/>
        <w:jc w:val="both"/>
        <w:rPr>
          <w:sz w:val="20"/>
          <w:szCs w:val="20"/>
        </w:rPr>
      </w:pPr>
      <w:r w:rsidDel="00000000" w:rsidR="00000000" w:rsidRPr="00000000">
        <w:rPr>
          <w:sz w:val="20"/>
          <w:szCs w:val="20"/>
          <w:rtl w:val="0"/>
        </w:rPr>
        <w:t xml:space="preserve">In the paper </w:t>
      </w:r>
      <w:hyperlink r:id="rId23">
        <w:r w:rsidDel="00000000" w:rsidR="00000000" w:rsidRPr="00000000">
          <w:rPr>
            <w:sz w:val="20"/>
            <w:szCs w:val="20"/>
            <w:rtl w:val="0"/>
          </w:rPr>
          <w:t xml:space="preserve">(Doroudian &amp; Taghavifar, 2024)</w:t>
        </w:r>
      </w:hyperlink>
      <w:r w:rsidDel="00000000" w:rsidR="00000000" w:rsidRPr="00000000">
        <w:rPr>
          <w:sz w:val="20"/>
          <w:szCs w:val="20"/>
          <w:rtl w:val="0"/>
        </w:rPr>
        <w:t xml:space="preserve">, the authors incorporated Transformers as part of a policy network and combined it with the PPO algorithm. The PPO Transformer (TPPO) achieved a 98% success rate and only a 2% collision rate, while the non-Transformer PPO achieved a 42% success rate and a 12% collision rate. The safety of PPO with Transformers is significantly improved compared to the non-Transformer PPO.</w:t>
      </w:r>
    </w:p>
    <w:p w:rsidR="00000000" w:rsidDel="00000000" w:rsidP="00000000" w:rsidRDefault="00000000" w:rsidRPr="00000000" w14:paraId="00000091">
      <w:pPr>
        <w:pStyle w:val="Heading2"/>
        <w:numPr>
          <w:ilvl w:val="0"/>
          <w:numId w:val="7"/>
        </w:numPr>
        <w:ind w:left="720" w:hanging="360"/>
        <w:rPr>
          <w:sz w:val="20"/>
          <w:szCs w:val="20"/>
          <w:u w:val="none"/>
        </w:rPr>
      </w:pPr>
      <w:bookmarkStart w:colFirst="0" w:colLast="0" w:name="_heading=h.j2ugpkhyqz5t" w:id="29"/>
      <w:bookmarkEnd w:id="29"/>
      <w:r w:rsidDel="00000000" w:rsidR="00000000" w:rsidRPr="00000000">
        <w:rPr>
          <w:sz w:val="20"/>
          <w:szCs w:val="20"/>
          <w:rtl w:val="0"/>
        </w:rPr>
        <w:t xml:space="preserve">Comparative Applications of RL Algorithms in Autonomous Driving Decision-Making</w:t>
      </w:r>
    </w:p>
    <w:p w:rsidR="00000000" w:rsidDel="00000000" w:rsidP="00000000" w:rsidRDefault="00000000" w:rsidRPr="00000000" w14:paraId="00000092">
      <w:pPr>
        <w:pStyle w:val="Heading3"/>
        <w:spacing w:after="200" w:before="200" w:line="240" w:lineRule="auto"/>
        <w:ind w:left="0" w:firstLine="0"/>
        <w:rPr>
          <w:b w:val="0"/>
          <w:bCs w:val="0"/>
          <w:i w:val="1"/>
          <w:iCs w:val="1"/>
          <w:color w:val="000000"/>
          <w:sz w:val="20"/>
          <w:szCs w:val="20"/>
        </w:rPr>
      </w:pPr>
      <w:bookmarkStart w:colFirst="0" w:colLast="0" w:name="_heading=h.hrw3ft0ljyl" w:id="30"/>
      <w:bookmarkEnd w:id="30"/>
      <w:r w:rsidDel="00000000" w:rsidR="00000000" w:rsidRPr="00000000">
        <w:rPr>
          <w:b w:val="0"/>
          <w:bCs w:val="0"/>
          <w:i w:val="1"/>
          <w:iCs w:val="1"/>
          <w:color w:val="000000"/>
          <w:sz w:val="20"/>
          <w:szCs w:val="20"/>
          <w:rtl w:val="0"/>
        </w:rPr>
        <w:t xml:space="preserve">Application Research of PPO</w:t>
      </w:r>
    </w:p>
    <w:p w:rsidR="00000000" w:rsidDel="00000000" w:rsidP="00000000" w:rsidRDefault="00000000" w:rsidRPr="00000000" w14:paraId="00000093">
      <w:pPr>
        <w:spacing w:after="200" w:before="200" w:line="240" w:lineRule="auto"/>
        <w:ind w:left="0" w:firstLine="720"/>
        <w:jc w:val="both"/>
        <w:rPr>
          <w:sz w:val="20"/>
          <w:szCs w:val="20"/>
        </w:rPr>
      </w:pPr>
      <w:r w:rsidDel="00000000" w:rsidR="00000000" w:rsidRPr="00000000">
        <w:rPr>
          <w:sz w:val="20"/>
          <w:szCs w:val="20"/>
          <w:rtl w:val="0"/>
        </w:rPr>
        <w:t xml:space="preserve">In traditional reinforcement learning frameworks, policy gradient methods are highly sensitive to the learning rate. A learning rate that is too slow leads to slow parameter updates, while a learning rate that is too high can have disastrous consequences. Since the agent's behavior directly alters its future state, excessively large policy updates can cause the agent to explore discontinuous data, affecting data quality and ultimately leading to policy collapse.</w:t>
      </w:r>
    </w:p>
    <w:p w:rsidR="00000000" w:rsidDel="00000000" w:rsidP="00000000" w:rsidRDefault="00000000" w:rsidRPr="00000000" w14:paraId="00000094">
      <w:pPr>
        <w:spacing w:after="200" w:before="200" w:line="240" w:lineRule="auto"/>
        <w:ind w:left="0" w:firstLine="720"/>
        <w:jc w:val="both"/>
        <w:rPr>
          <w:sz w:val="20"/>
          <w:szCs w:val="20"/>
        </w:rPr>
      </w:pPr>
      <w:r w:rsidDel="00000000" w:rsidR="00000000" w:rsidRPr="00000000">
        <w:rPr>
          <w:sz w:val="20"/>
          <w:szCs w:val="20"/>
          <w:rtl w:val="0"/>
        </w:rPr>
        <w:t xml:space="preserve">To overcome this problem, (Schulman, Levine, et al., 2017) proposed Trust Domain Policy Optimization (TRPO). The core of TRPO lies in using the Kullback-Leibler divergence to limit the difference between the old and new policies. However, TRPO incurs extremely high computational costs. Therefore, (Schulman, Wolski, et al., 2017) proposed Proximal Policy Optimization (PPO). PPO introduces a "Clipped Surrogate Objective", which restricts the probability ratio of the old and new policies to a predefined range. This mechanism not only significantly lowers the implementation threshold of the algorithm but also greatly improves sample efficiency. Experiments show that PPO exhibits excellent performance in both continuous control and discrete action space tasks (Schulman, Wolski et al., 2017).</w:t>
      </w:r>
    </w:p>
    <w:p w:rsidR="00000000" w:rsidDel="00000000" w:rsidP="00000000" w:rsidRDefault="00000000" w:rsidRPr="00000000" w14:paraId="00000095">
      <w:pPr>
        <w:pStyle w:val="Heading3"/>
        <w:spacing w:after="200" w:before="200" w:line="240" w:lineRule="auto"/>
        <w:ind w:left="0" w:firstLine="0"/>
        <w:rPr>
          <w:b w:val="0"/>
          <w:bCs w:val="0"/>
          <w:i w:val="1"/>
          <w:iCs w:val="1"/>
          <w:color w:val="000000"/>
          <w:sz w:val="20"/>
          <w:szCs w:val="20"/>
        </w:rPr>
      </w:pPr>
      <w:bookmarkStart w:colFirst="0" w:colLast="0" w:name="_heading=h.eli0n0kr5n1j" w:id="31"/>
      <w:bookmarkEnd w:id="31"/>
      <w:r w:rsidDel="00000000" w:rsidR="00000000" w:rsidRPr="00000000">
        <w:rPr>
          <w:b w:val="0"/>
          <w:bCs w:val="0"/>
          <w:i w:val="1"/>
          <w:iCs w:val="1"/>
          <w:color w:val="000000"/>
          <w:sz w:val="20"/>
          <w:szCs w:val="20"/>
          <w:rtl w:val="0"/>
        </w:rPr>
        <w:t xml:space="preserve">Application Research of SAC</w:t>
      </w:r>
    </w:p>
    <w:p w:rsidR="00000000" w:rsidDel="00000000" w:rsidP="00000000" w:rsidRDefault="00000000" w:rsidRPr="00000000" w14:paraId="00000096">
      <w:pPr>
        <w:spacing w:after="200" w:before="200" w:line="240" w:lineRule="auto"/>
        <w:ind w:left="0" w:firstLine="720"/>
        <w:jc w:val="both"/>
        <w:rPr>
          <w:sz w:val="20"/>
          <w:szCs w:val="20"/>
        </w:rPr>
      </w:pPr>
      <w:r w:rsidDel="00000000" w:rsidR="00000000" w:rsidRPr="00000000">
        <w:rPr>
          <w:sz w:val="20"/>
          <w:szCs w:val="20"/>
          <w:rtl w:val="0"/>
        </w:rPr>
        <w:t xml:space="preserve">Soft Actor-Critic (SAC) is an offline deep reinforcement learning algorithm based on maximum entropy reinforcement learning and the stochastic actor-critic algorithm. It is particularly suitable for tasks with continuous action spaces, offering higher sample utilization and more stable training results (Haarnoja et al., 2018). SAC is a two-tube neural network (Haarnoja et al., 2018).</w:t>
      </w:r>
    </w:p>
    <w:p w:rsidR="00000000" w:rsidDel="00000000" w:rsidP="00000000" w:rsidRDefault="00000000" w:rsidRPr="00000000" w14:paraId="00000097">
      <w:pPr>
        <w:spacing w:after="200" w:before="200" w:line="240" w:lineRule="auto"/>
        <w:ind w:left="0" w:firstLine="720"/>
        <w:jc w:val="both"/>
        <w:rPr>
          <w:sz w:val="20"/>
          <w:szCs w:val="20"/>
        </w:rPr>
      </w:pPr>
      <w:r w:rsidDel="00000000" w:rsidR="00000000" w:rsidRPr="00000000">
        <w:rPr>
          <w:sz w:val="20"/>
          <w:szCs w:val="20"/>
          <w:rtl w:val="0"/>
        </w:rPr>
        <w:t xml:space="preserve">SAC uses one actor and two Q-function networks and can also be considered as critics. The actor's output is the parameters of the probability distribution of actions (usually the mean and standard deviation), for example, the throttle is </w:t>
      </w:r>
      <m:oMath>
        <m:r>
          <m:t>μ</m:t>
        </m:r>
        <m:r>
          <w:rPr>
            <w:sz w:val="20"/>
            <w:szCs w:val="20"/>
          </w:rPr>
          <m:t xml:space="preserve">=0.5，</m:t>
        </m:r>
        <m:r>
          <w:rPr>
            <w:sz w:val="20"/>
            <w:szCs w:val="20"/>
          </w:rPr>
          <m:t>σ</m:t>
        </m:r>
        <m:r>
          <w:rPr>
            <w:sz w:val="20"/>
            <w:szCs w:val="20"/>
          </w:rPr>
          <m:t xml:space="preserve">=0.28</m:t>
        </m:r>
      </m:oMath>
      <w:r w:rsidDel="00000000" w:rsidR="00000000" w:rsidRPr="00000000">
        <w:rPr>
          <w:sz w:val="20"/>
          <w:szCs w:val="20"/>
          <w:rtl w:val="0"/>
        </w:rPr>
        <w:t xml:space="preserve">. A small amount of noise is added to the standard deviation part to help the actor explore better actions. The </w:t>
      </w:r>
      <w:r w:rsidDel="00000000" w:rsidR="00000000" w:rsidRPr="00000000">
        <w:rPr>
          <w:sz w:val="20"/>
          <w:szCs w:val="20"/>
          <w:rtl w:val="0"/>
        </w:rPr>
        <w:t xml:space="preserve">critic</w:t>
      </w:r>
      <w:r w:rsidDel="00000000" w:rsidR="00000000" w:rsidRPr="00000000">
        <w:rPr>
          <w:sz w:val="20"/>
          <w:szCs w:val="20"/>
          <w:rtl w:val="0"/>
        </w:rPr>
        <w:t xml:space="preserve"> part is similar to TD3, they both use two independent Q-function networks.</w:t>
      </w:r>
    </w:p>
    <w:p w:rsidR="00000000" w:rsidDel="00000000" w:rsidP="00000000" w:rsidRDefault="00000000" w:rsidRPr="00000000" w14:paraId="00000098">
      <w:pPr>
        <w:pStyle w:val="Heading3"/>
        <w:spacing w:after="200" w:before="200" w:line="240" w:lineRule="auto"/>
        <w:ind w:left="0" w:firstLine="0"/>
        <w:rPr>
          <w:b w:val="0"/>
          <w:bCs w:val="0"/>
          <w:i w:val="1"/>
          <w:iCs w:val="1"/>
          <w:color w:val="000000"/>
          <w:sz w:val="20"/>
          <w:szCs w:val="20"/>
        </w:rPr>
      </w:pPr>
      <w:bookmarkStart w:colFirst="0" w:colLast="0" w:name="_heading=h.n4642gk68lsr" w:id="32"/>
      <w:bookmarkEnd w:id="32"/>
      <w:r w:rsidDel="00000000" w:rsidR="00000000" w:rsidRPr="00000000">
        <w:rPr>
          <w:b w:val="0"/>
          <w:bCs w:val="0"/>
          <w:i w:val="1"/>
          <w:iCs w:val="1"/>
          <w:color w:val="000000"/>
          <w:sz w:val="20"/>
          <w:szCs w:val="20"/>
          <w:rtl w:val="0"/>
        </w:rPr>
        <w:t xml:space="preserve">Application Research of DDPG</w:t>
      </w:r>
    </w:p>
    <w:p w:rsidR="00000000" w:rsidDel="00000000" w:rsidP="00000000" w:rsidRDefault="00000000" w:rsidRPr="00000000" w14:paraId="00000099">
      <w:pPr>
        <w:spacing w:after="200" w:before="200" w:line="240" w:lineRule="auto"/>
        <w:ind w:left="0" w:firstLine="720"/>
        <w:jc w:val="both"/>
        <w:rPr>
          <w:sz w:val="20"/>
          <w:szCs w:val="20"/>
        </w:rPr>
      </w:pPr>
      <w:r w:rsidDel="00000000" w:rsidR="00000000" w:rsidRPr="00000000">
        <w:rPr>
          <w:sz w:val="20"/>
          <w:szCs w:val="20"/>
          <w:rtl w:val="0"/>
        </w:rPr>
        <w:t xml:space="preserve">Reinforcement learning methods for discrete action spaces, such as DQN, cannot be directly applied to continuous action spaces because the "maximization" operation of continuous actions requires complex optimization at each step, resulting in high computational cost and instability. DDPG combines the ideas of Deterministic Policy Gradient (DPG) and Deep Q-Networks (DQN) to propose an off-policy, model-agnostic actor-critic algorithm suitable for continuous action spaces (Lillicrap et al., 2019).</w:t>
      </w:r>
    </w:p>
    <w:p w:rsidR="00000000" w:rsidDel="00000000" w:rsidP="00000000" w:rsidRDefault="00000000" w:rsidRPr="00000000" w14:paraId="0000009A">
      <w:pPr>
        <w:spacing w:after="200" w:before="200" w:line="240" w:lineRule="auto"/>
        <w:ind w:left="0" w:firstLine="720"/>
        <w:jc w:val="both"/>
        <w:rPr>
          <w:sz w:val="20"/>
          <w:szCs w:val="20"/>
        </w:rPr>
      </w:pPr>
      <w:r w:rsidDel="00000000" w:rsidR="00000000" w:rsidRPr="00000000">
        <w:rPr>
          <w:sz w:val="20"/>
          <w:szCs w:val="20"/>
          <w:rtl w:val="0"/>
        </w:rPr>
        <w:t xml:space="preserve">DDPG is based on the DPG framework, where:</w:t>
      </w:r>
    </w:p>
    <w:p w:rsidR="00000000" w:rsidDel="00000000" w:rsidP="00000000" w:rsidRDefault="00000000" w:rsidRPr="00000000" w14:paraId="0000009B">
      <w:pPr>
        <w:numPr>
          <w:ilvl w:val="0"/>
          <w:numId w:val="10"/>
        </w:numPr>
        <w:spacing w:after="200" w:before="200" w:line="240" w:lineRule="auto"/>
        <w:ind w:left="720" w:hanging="360"/>
        <w:jc w:val="both"/>
        <w:rPr>
          <w:sz w:val="20"/>
          <w:szCs w:val="20"/>
          <w:u w:val="none"/>
        </w:rPr>
      </w:pPr>
      <w:r w:rsidDel="00000000" w:rsidR="00000000" w:rsidRPr="00000000">
        <w:rPr>
          <w:sz w:val="20"/>
          <w:szCs w:val="20"/>
          <w:rtl w:val="0"/>
        </w:rPr>
        <w:t xml:space="preserve">Actor: Outputs deterministic continuous actions.</w:t>
      </w:r>
    </w:p>
    <w:p w:rsidR="00000000" w:rsidDel="00000000" w:rsidP="00000000" w:rsidRDefault="00000000" w:rsidRPr="00000000" w14:paraId="0000009C">
      <w:pPr>
        <w:numPr>
          <w:ilvl w:val="0"/>
          <w:numId w:val="10"/>
        </w:numPr>
        <w:spacing w:after="200" w:before="200" w:line="240" w:lineRule="auto"/>
        <w:ind w:left="720" w:hanging="360"/>
        <w:jc w:val="both"/>
        <w:rPr>
          <w:sz w:val="20"/>
          <w:szCs w:val="20"/>
          <w:u w:val="none"/>
        </w:rPr>
      </w:pPr>
      <w:r w:rsidDel="00000000" w:rsidR="00000000" w:rsidRPr="00000000">
        <w:rPr>
          <w:sz w:val="20"/>
          <w:szCs w:val="20"/>
          <w:rtl w:val="0"/>
        </w:rPr>
        <w:t xml:space="preserve">Critic: Evaluates the Q-values of state-action pairs.</w:t>
      </w:r>
    </w:p>
    <w:p w:rsidR="00000000" w:rsidDel="00000000" w:rsidP="00000000" w:rsidRDefault="00000000" w:rsidRPr="00000000" w14:paraId="0000009D">
      <w:pPr>
        <w:spacing w:after="200" w:before="200" w:line="240" w:lineRule="auto"/>
        <w:ind w:left="0" w:firstLine="720"/>
        <w:jc w:val="both"/>
        <w:rPr>
          <w:sz w:val="20"/>
          <w:szCs w:val="20"/>
        </w:rPr>
      </w:pPr>
      <w:r w:rsidDel="00000000" w:rsidR="00000000" w:rsidRPr="00000000">
        <w:rPr>
          <w:sz w:val="20"/>
          <w:szCs w:val="20"/>
          <w:rtl w:val="0"/>
        </w:rPr>
        <w:t xml:space="preserve">By using a replay buffer and target networks, DDPG borrows the stable training mechanism of DQN, achieving efficient learning in continuous action spaces (Lillicrap et al., 2019).</w:t>
      </w:r>
    </w:p>
    <w:p w:rsidR="00000000" w:rsidDel="00000000" w:rsidP="00000000" w:rsidRDefault="00000000" w:rsidRPr="00000000" w14:paraId="0000009E">
      <w:pPr>
        <w:pStyle w:val="Heading3"/>
        <w:spacing w:after="200" w:before="200" w:line="240" w:lineRule="auto"/>
        <w:ind w:left="0" w:firstLine="0"/>
        <w:rPr>
          <w:b w:val="0"/>
          <w:bCs w:val="0"/>
          <w:i w:val="1"/>
          <w:iCs w:val="1"/>
          <w:color w:val="000000"/>
          <w:sz w:val="20"/>
          <w:szCs w:val="20"/>
        </w:rPr>
      </w:pPr>
      <w:bookmarkStart w:colFirst="0" w:colLast="0" w:name="_heading=h.c6jjbpfshtiq" w:id="33"/>
      <w:bookmarkEnd w:id="33"/>
      <w:r w:rsidDel="00000000" w:rsidR="00000000" w:rsidRPr="00000000">
        <w:rPr>
          <w:b w:val="0"/>
          <w:bCs w:val="0"/>
          <w:i w:val="1"/>
          <w:iCs w:val="1"/>
          <w:color w:val="000000"/>
          <w:sz w:val="20"/>
          <w:szCs w:val="20"/>
          <w:rtl w:val="0"/>
        </w:rPr>
        <w:t xml:space="preserve">Application Research of TD3</w:t>
      </w:r>
    </w:p>
    <w:p w:rsidR="00000000" w:rsidDel="00000000" w:rsidP="00000000" w:rsidRDefault="00000000" w:rsidRPr="00000000" w14:paraId="0000009F">
      <w:pPr>
        <w:spacing w:after="200" w:before="200" w:line="240" w:lineRule="auto"/>
        <w:ind w:left="0" w:firstLine="720"/>
        <w:jc w:val="both"/>
        <w:rPr>
          <w:sz w:val="20"/>
          <w:szCs w:val="20"/>
        </w:rPr>
      </w:pPr>
      <w:r w:rsidDel="00000000" w:rsidR="00000000" w:rsidRPr="00000000">
        <w:rPr>
          <w:sz w:val="20"/>
          <w:szCs w:val="20"/>
          <w:rtl w:val="0"/>
        </w:rPr>
        <w:t xml:space="preserve">A problem exists in the DQN algorithm: Q-value overestimation. Since DDPG inherits from DQN, it also inherits this problem. This issue arises because the DQN critic overestimates the Q-value when evaluating actions due to noise, and actors tend to learn those overestimated actions, ultimately leading the policy to suboptimal solutions or even training failure.</w:t>
      </w:r>
    </w:p>
    <w:p w:rsidR="00000000" w:rsidDel="00000000" w:rsidP="00000000" w:rsidRDefault="00000000" w:rsidRPr="00000000" w14:paraId="000000A0">
      <w:pPr>
        <w:spacing w:after="200" w:before="200" w:line="240" w:lineRule="auto"/>
        <w:ind w:left="0" w:firstLine="720"/>
        <w:jc w:val="both"/>
        <w:rPr>
          <w:sz w:val="20"/>
          <w:szCs w:val="20"/>
        </w:rPr>
      </w:pPr>
      <w:r w:rsidDel="00000000" w:rsidR="00000000" w:rsidRPr="00000000">
        <w:rPr>
          <w:sz w:val="20"/>
          <w:szCs w:val="20"/>
          <w:rtl w:val="0"/>
        </w:rPr>
        <w:t xml:space="preserve">To address this problem, TD3 was proposed. This algorithm introduces three main features:</w:t>
      </w:r>
    </w:p>
    <w:p w:rsidR="00000000" w:rsidDel="00000000" w:rsidP="00000000" w:rsidRDefault="00000000" w:rsidRPr="00000000" w14:paraId="000000A1">
      <w:pPr>
        <w:numPr>
          <w:ilvl w:val="0"/>
          <w:numId w:val="14"/>
        </w:numPr>
        <w:spacing w:after="200" w:before="200" w:line="240" w:lineRule="auto"/>
        <w:ind w:left="720" w:hanging="360"/>
        <w:jc w:val="both"/>
        <w:rPr>
          <w:sz w:val="20"/>
          <w:szCs w:val="20"/>
          <w:u w:val="none"/>
        </w:rPr>
      </w:pPr>
      <w:r w:rsidDel="00000000" w:rsidR="00000000" w:rsidRPr="00000000">
        <w:rPr>
          <w:sz w:val="20"/>
          <w:szCs w:val="20"/>
          <w:rtl w:val="0"/>
        </w:rPr>
        <w:t xml:space="preserve">Delayed actor updates: This allows the critic to stabilize before the actor learns actions closer to the actual Q-value.</w:t>
      </w:r>
    </w:p>
    <w:p w:rsidR="00000000" w:rsidDel="00000000" w:rsidP="00000000" w:rsidRDefault="00000000" w:rsidRPr="00000000" w14:paraId="000000A2">
      <w:pPr>
        <w:numPr>
          <w:ilvl w:val="0"/>
          <w:numId w:val="14"/>
        </w:numPr>
        <w:spacing w:after="200" w:before="0" w:line="240" w:lineRule="auto"/>
        <w:ind w:left="720" w:hanging="360"/>
        <w:jc w:val="both"/>
        <w:rPr>
          <w:sz w:val="20"/>
          <w:szCs w:val="20"/>
          <w:u w:val="none"/>
        </w:rPr>
      </w:pPr>
      <w:r w:rsidDel="00000000" w:rsidR="00000000" w:rsidRPr="00000000">
        <w:rPr>
          <w:sz w:val="20"/>
          <w:szCs w:val="20"/>
          <w:rtl w:val="0"/>
        </w:rPr>
        <w:t xml:space="preserve">Adding two independent critics: This ensures that the smallest Q-value is selected. While this might still lead the actor to learn actually underestimated actions, (Fujimoto et al., 2018) show that learning underestimated actions is safer than learning overestimated ones.</w:t>
      </w:r>
    </w:p>
    <w:p w:rsidR="00000000" w:rsidDel="00000000" w:rsidP="00000000" w:rsidRDefault="00000000" w:rsidRPr="00000000" w14:paraId="000000A3">
      <w:pPr>
        <w:numPr>
          <w:ilvl w:val="0"/>
          <w:numId w:val="14"/>
        </w:numPr>
        <w:spacing w:after="200" w:afterAutospacing="0" w:before="0" w:line="240" w:lineRule="auto"/>
        <w:ind w:left="720" w:hanging="360"/>
        <w:jc w:val="both"/>
        <w:rPr>
          <w:sz w:val="20"/>
          <w:szCs w:val="20"/>
          <w:u w:val="none"/>
        </w:rPr>
      </w:pPr>
      <w:r w:rsidDel="00000000" w:rsidR="00000000" w:rsidRPr="00000000">
        <w:rPr>
          <w:sz w:val="20"/>
          <w:szCs w:val="20"/>
          <w:rtl w:val="0"/>
        </w:rPr>
        <w:t xml:space="preserve">Target policy smoothing: Adding a small amount of noise to the target action smooths the Q-value estimation and improves robustness.</w:t>
      </w:r>
    </w:p>
    <w:p w:rsidR="00000000" w:rsidDel="00000000" w:rsidP="00000000" w:rsidRDefault="00000000" w:rsidRPr="00000000" w14:paraId="000000A4">
      <w:pPr>
        <w:pStyle w:val="Heading2"/>
        <w:numPr>
          <w:ilvl w:val="0"/>
          <w:numId w:val="7"/>
        </w:numPr>
        <w:spacing w:before="200" w:beforeAutospacing="0"/>
        <w:ind w:left="720" w:hanging="360"/>
        <w:rPr>
          <w:sz w:val="20"/>
          <w:szCs w:val="20"/>
          <w:u w:val="none"/>
        </w:rPr>
      </w:pPr>
      <w:bookmarkStart w:colFirst="0" w:colLast="0" w:name="_heading=h.g94mfqgidxjm" w:id="34"/>
      <w:bookmarkEnd w:id="34"/>
      <w:r w:rsidDel="00000000" w:rsidR="00000000" w:rsidRPr="00000000">
        <w:rPr>
          <w:sz w:val="20"/>
          <w:szCs w:val="20"/>
          <w:rtl w:val="0"/>
        </w:rPr>
        <w:t xml:space="preserve">Definition and Research of High-Risk Autonomous Driving Scenarios</w:t>
      </w:r>
    </w:p>
    <w:p w:rsidR="00000000" w:rsidDel="00000000" w:rsidP="00000000" w:rsidRDefault="00000000" w:rsidRPr="00000000" w14:paraId="000000A5">
      <w:pPr>
        <w:pStyle w:val="Heading3"/>
        <w:spacing w:after="200" w:before="200" w:line="240" w:lineRule="auto"/>
        <w:ind w:left="0" w:firstLine="0"/>
        <w:rPr>
          <w:b w:val="0"/>
          <w:bCs w:val="0"/>
          <w:i w:val="1"/>
          <w:iCs w:val="1"/>
          <w:color w:val="000000"/>
          <w:sz w:val="20"/>
          <w:szCs w:val="20"/>
        </w:rPr>
      </w:pPr>
      <w:bookmarkStart w:colFirst="0" w:colLast="0" w:name="_heading=h.l6zz2saa02sf" w:id="35"/>
      <w:bookmarkEnd w:id="35"/>
      <w:r w:rsidDel="00000000" w:rsidR="00000000" w:rsidRPr="00000000">
        <w:rPr>
          <w:b w:val="0"/>
          <w:bCs w:val="0"/>
          <w:i w:val="1"/>
          <w:iCs w:val="1"/>
          <w:color w:val="000000"/>
          <w:sz w:val="20"/>
          <w:szCs w:val="20"/>
          <w:rtl w:val="0"/>
        </w:rPr>
        <w:t xml:space="preserve">Classification and Definition of High-Risk Scenarios</w:t>
      </w:r>
    </w:p>
    <w:p w:rsidR="00000000" w:rsidDel="00000000" w:rsidP="00000000" w:rsidRDefault="00000000" w:rsidRPr="00000000" w14:paraId="000000A6">
      <w:pPr>
        <w:spacing w:after="200" w:before="200" w:line="240" w:lineRule="auto"/>
        <w:ind w:left="0" w:firstLine="720"/>
        <w:jc w:val="both"/>
        <w:rPr>
          <w:sz w:val="20"/>
          <w:szCs w:val="20"/>
        </w:rPr>
      </w:pPr>
      <w:r w:rsidDel="00000000" w:rsidR="00000000" w:rsidRPr="00000000">
        <w:rPr>
          <w:sz w:val="20"/>
          <w:szCs w:val="20"/>
          <w:rtl w:val="0"/>
        </w:rPr>
        <w:t xml:space="preserve">To cultivate robust decision-making in autonomous agents, exposure to high-risk scenarios during training is imperative. Analogous to the adage that calm seas do not produce skilled sailors, a benign training environment fails to equip agents with the necessary skills to handle unexpected real-world situations.</w:t>
      </w:r>
    </w:p>
    <w:p w:rsidR="00000000" w:rsidDel="00000000" w:rsidP="00000000" w:rsidRDefault="00000000" w:rsidRPr="00000000" w14:paraId="000000A7">
      <w:pPr>
        <w:numPr>
          <w:ilvl w:val="0"/>
          <w:numId w:val="1"/>
        </w:numPr>
        <w:spacing w:after="200" w:before="200" w:line="240" w:lineRule="auto"/>
        <w:ind w:left="720" w:hanging="360"/>
        <w:jc w:val="both"/>
        <w:rPr>
          <w:sz w:val="20"/>
          <w:szCs w:val="20"/>
          <w:u w:val="none"/>
        </w:rPr>
      </w:pPr>
      <w:r w:rsidDel="00000000" w:rsidR="00000000" w:rsidRPr="00000000">
        <w:rPr>
          <w:sz w:val="20"/>
          <w:szCs w:val="20"/>
          <w:rtl w:val="0"/>
        </w:rPr>
        <w:t xml:space="preserve">Merging: A scenario where vehicles, without traffic signal guidance, need to observe, predict, and negotiate right-of-way with traffic flows from multiple directions.</w:t>
      </w:r>
    </w:p>
    <w:p w:rsidR="00000000" w:rsidDel="00000000" w:rsidP="00000000" w:rsidRDefault="00000000" w:rsidRPr="00000000" w14:paraId="000000A8">
      <w:pPr>
        <w:numPr>
          <w:ilvl w:val="0"/>
          <w:numId w:val="1"/>
        </w:numPr>
        <w:spacing w:after="200" w:before="200" w:line="240" w:lineRule="auto"/>
        <w:ind w:left="720" w:hanging="360"/>
        <w:jc w:val="both"/>
        <w:rPr>
          <w:sz w:val="20"/>
          <w:szCs w:val="20"/>
          <w:u w:val="none"/>
        </w:rPr>
      </w:pPr>
      <w:r w:rsidDel="00000000" w:rsidR="00000000" w:rsidRPr="00000000">
        <w:rPr>
          <w:sz w:val="20"/>
          <w:szCs w:val="20"/>
          <w:rtl w:val="0"/>
        </w:rPr>
        <w:t xml:space="preserve">Roundabout: A multi-lane roundabout where vehicles need to merge, cycle, and exit within a continuous traffic flow.</w:t>
      </w:r>
    </w:p>
    <w:p w:rsidR="00000000" w:rsidDel="00000000" w:rsidP="00000000" w:rsidRDefault="00000000" w:rsidRPr="00000000" w14:paraId="000000A9">
      <w:pPr>
        <w:numPr>
          <w:ilvl w:val="0"/>
          <w:numId w:val="1"/>
        </w:numPr>
        <w:spacing w:after="200" w:before="200" w:line="240" w:lineRule="auto"/>
        <w:ind w:left="720" w:hanging="360"/>
        <w:jc w:val="both"/>
        <w:rPr>
          <w:sz w:val="20"/>
          <w:szCs w:val="20"/>
          <w:u w:val="none"/>
        </w:rPr>
      </w:pPr>
      <w:r w:rsidDel="00000000" w:rsidR="00000000" w:rsidRPr="00000000">
        <w:rPr>
          <w:sz w:val="20"/>
          <w:szCs w:val="20"/>
          <w:rtl w:val="0"/>
        </w:rPr>
        <w:t xml:space="preserve">Turn intersection: A turn intersection includes: unsignaled intersections, four-way intersections, left turns, and unprotected left turns. I categorize them all as turn intersections. It is a scenario where vehicles, without traffic signals, must observe, predict, and negotiate right-of-way with multi-directional traffic flows (including oncoming vehicles, pedestrians, and non-motorized vehicles).</w:t>
      </w:r>
    </w:p>
    <w:p w:rsidR="00000000" w:rsidDel="00000000" w:rsidP="00000000" w:rsidRDefault="00000000" w:rsidRPr="00000000" w14:paraId="000000AA">
      <w:pPr>
        <w:numPr>
          <w:ilvl w:val="0"/>
          <w:numId w:val="1"/>
        </w:numPr>
        <w:spacing w:after="200" w:afterAutospacing="0" w:before="200" w:line="240" w:lineRule="auto"/>
        <w:ind w:left="720" w:hanging="360"/>
        <w:jc w:val="both"/>
        <w:rPr>
          <w:sz w:val="20"/>
          <w:szCs w:val="20"/>
          <w:u w:val="none"/>
        </w:rPr>
      </w:pPr>
      <w:r w:rsidDel="00000000" w:rsidR="00000000" w:rsidRPr="00000000">
        <w:rPr>
          <w:sz w:val="20"/>
          <w:szCs w:val="20"/>
          <w:rtl w:val="0"/>
        </w:rPr>
        <w:t xml:space="preserve">Highway: A high-speed, multi-lane environment. In some papers, the highway scenario may include overtake tasks.</w:t>
      </w:r>
    </w:p>
    <w:p w:rsidR="00000000" w:rsidDel="00000000" w:rsidP="00000000" w:rsidRDefault="00000000" w:rsidRPr="00000000" w14:paraId="000000AB">
      <w:pPr>
        <w:pStyle w:val="Heading2"/>
        <w:numPr>
          <w:ilvl w:val="0"/>
          <w:numId w:val="7"/>
        </w:numPr>
        <w:spacing w:before="200" w:beforeAutospacing="0"/>
        <w:ind w:left="720" w:hanging="360"/>
        <w:rPr>
          <w:color w:val="000000"/>
          <w:sz w:val="20"/>
          <w:szCs w:val="20"/>
          <w:u w:val="none"/>
        </w:rPr>
      </w:pPr>
      <w:bookmarkStart w:colFirst="0" w:colLast="0" w:name="_heading=h.des3badvzewc" w:id="36"/>
      <w:bookmarkEnd w:id="36"/>
      <w:r w:rsidDel="00000000" w:rsidR="00000000" w:rsidRPr="00000000">
        <w:rPr>
          <w:color w:val="000000"/>
          <w:sz w:val="20"/>
          <w:szCs w:val="20"/>
          <w:rtl w:val="0"/>
        </w:rPr>
        <w:t xml:space="preserve">Risk Assessment Index System</w:t>
      </w:r>
    </w:p>
    <w:p w:rsidR="00000000" w:rsidDel="00000000" w:rsidP="00000000" w:rsidRDefault="00000000" w:rsidRPr="00000000" w14:paraId="000000AC">
      <w:pPr>
        <w:spacing w:after="200" w:before="200" w:line="240" w:lineRule="auto"/>
        <w:ind w:left="0" w:firstLine="720"/>
        <w:jc w:val="both"/>
        <w:rPr>
          <w:sz w:val="20"/>
          <w:szCs w:val="20"/>
        </w:rPr>
      </w:pPr>
      <w:r w:rsidDel="00000000" w:rsidR="00000000" w:rsidRPr="00000000">
        <w:rPr>
          <w:sz w:val="20"/>
          <w:szCs w:val="20"/>
          <w:rtl w:val="0"/>
        </w:rPr>
        <w:t xml:space="preserve">Each paper uses different metrics to measure the performance of its model and algorithm. Below is a summary of the most commonly used metrics across these papers. While some papers may use the same metrics, their measurement methods may vary slightly.</w:t>
      </w:r>
    </w:p>
    <w:p w:rsidR="00000000" w:rsidDel="00000000" w:rsidP="00000000" w:rsidRDefault="00000000" w:rsidRPr="00000000" w14:paraId="000000AD">
      <w:pPr>
        <w:numPr>
          <w:ilvl w:val="0"/>
          <w:numId w:val="17"/>
        </w:numPr>
        <w:spacing w:after="200" w:before="200" w:line="240" w:lineRule="auto"/>
        <w:ind w:left="720" w:hanging="360"/>
        <w:jc w:val="both"/>
        <w:rPr>
          <w:sz w:val="20"/>
          <w:szCs w:val="20"/>
          <w:u w:val="none"/>
        </w:rPr>
      </w:pPr>
      <w:r w:rsidDel="00000000" w:rsidR="00000000" w:rsidRPr="00000000">
        <w:rPr>
          <w:sz w:val="20"/>
          <w:szCs w:val="20"/>
          <w:rtl w:val="0"/>
        </w:rPr>
        <w:t xml:space="preserve">Collision Rate: This is the most frequently used safety metric after data extraction. It calculates the proportion of collisions that occur in a test scenario.</w:t>
      </w:r>
    </w:p>
    <w:p w:rsidR="00000000" w:rsidDel="00000000" w:rsidP="00000000" w:rsidRDefault="00000000" w:rsidRPr="00000000" w14:paraId="000000AE">
      <w:pPr>
        <w:numPr>
          <w:ilvl w:val="0"/>
          <w:numId w:val="17"/>
        </w:numPr>
        <w:spacing w:after="200" w:before="0" w:line="240" w:lineRule="auto"/>
        <w:ind w:left="720" w:hanging="360"/>
        <w:jc w:val="both"/>
        <w:rPr>
          <w:sz w:val="20"/>
          <w:szCs w:val="20"/>
          <w:u w:val="none"/>
        </w:rPr>
      </w:pPr>
      <w:r w:rsidDel="00000000" w:rsidR="00000000" w:rsidRPr="00000000">
        <w:rPr>
          <w:sz w:val="20"/>
          <w:szCs w:val="20"/>
          <w:rtl w:val="0"/>
        </w:rPr>
        <w:t xml:space="preserve">Collisions Time: This refers to the total number of collisions that occur when the autonomous vehicle completes a navigation task in each test scenario.</w:t>
      </w:r>
    </w:p>
    <w:p w:rsidR="00000000" w:rsidDel="00000000" w:rsidP="00000000" w:rsidRDefault="00000000" w:rsidRPr="00000000" w14:paraId="000000AF">
      <w:pPr>
        <w:numPr>
          <w:ilvl w:val="0"/>
          <w:numId w:val="17"/>
        </w:numPr>
        <w:spacing w:after="200" w:before="0" w:line="240" w:lineRule="auto"/>
        <w:ind w:left="720" w:hanging="360"/>
        <w:jc w:val="both"/>
        <w:rPr>
          <w:sz w:val="20"/>
          <w:szCs w:val="20"/>
          <w:u w:val="none"/>
        </w:rPr>
      </w:pPr>
      <w:r w:rsidDel="00000000" w:rsidR="00000000" w:rsidRPr="00000000">
        <w:rPr>
          <w:sz w:val="20"/>
          <w:szCs w:val="20"/>
          <w:rtl w:val="0"/>
        </w:rPr>
        <w:t xml:space="preserve">Success Rate: This is the second most commonly used metric. This metric includes not only the collision-free task completion rate but may also include other factors, such as reaching the destination within the specified time.</w:t>
      </w:r>
    </w:p>
    <w:p w:rsidR="00000000" w:rsidDel="00000000" w:rsidP="00000000" w:rsidRDefault="00000000" w:rsidRPr="00000000" w14:paraId="000000B0">
      <w:pPr>
        <w:numPr>
          <w:ilvl w:val="0"/>
          <w:numId w:val="17"/>
        </w:numPr>
        <w:spacing w:after="200" w:before="200" w:line="240" w:lineRule="auto"/>
        <w:ind w:left="720" w:hanging="360"/>
        <w:jc w:val="both"/>
        <w:rPr>
          <w:sz w:val="20"/>
          <w:szCs w:val="20"/>
          <w:u w:val="none"/>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sz w:val="20"/>
          <w:szCs w:val="20"/>
          <w:rtl w:val="0"/>
        </w:rPr>
        <w:t xml:space="preserve">Lane Departure Rate: Commonly used to evaluate whether a vehicle can stably maintain its position near the center of the lane, avoiding excessive swaying or deviation. This metric is usually measured in centimeters (cm).</w:t>
      </w:r>
    </w:p>
    <w:p w:rsidR="00000000" w:rsidDel="00000000" w:rsidP="00000000" w:rsidRDefault="00000000" w:rsidRPr="00000000" w14:paraId="000000B1">
      <w:pPr>
        <w:pStyle w:val="Heading1"/>
        <w:keepNext w:val="0"/>
        <w:keepLines w:val="0"/>
        <w:spacing w:before="480" w:line="360" w:lineRule="auto"/>
        <w:rPr>
          <w:b w:val="1"/>
          <w:bCs w:val="1"/>
          <w:sz w:val="28"/>
          <w:szCs w:val="28"/>
        </w:rPr>
      </w:pPr>
      <w:bookmarkStart w:colFirst="0" w:colLast="0" w:name="_heading=h.cva6l6i5k6g7" w:id="37"/>
      <w:bookmarkEnd w:id="37"/>
      <w:r w:rsidDel="00000000" w:rsidR="00000000" w:rsidRPr="00000000">
        <w:rPr>
          <w:rtl w:val="0"/>
        </w:rPr>
      </w:r>
    </w:p>
    <w:p w:rsidR="00000000" w:rsidDel="00000000" w:rsidP="00000000" w:rsidRDefault="00000000" w:rsidRPr="00000000" w14:paraId="000000B2">
      <w:pPr>
        <w:pStyle w:val="Heading1"/>
        <w:keepNext w:val="0"/>
        <w:keepLines w:val="0"/>
        <w:spacing w:before="480" w:line="360" w:lineRule="auto"/>
        <w:jc w:val="left"/>
        <w:rPr>
          <w:b w:val="1"/>
          <w:bCs w:val="1"/>
          <w:sz w:val="28"/>
          <w:szCs w:val="28"/>
        </w:rPr>
        <w:sectPr>
          <w:type w:val="continuous"/>
          <w:pgSz w:h="15840" w:w="12240" w:orient="portrait"/>
          <w:pgMar w:bottom="1440" w:top="1440" w:left="2145" w:right="1440" w:header="720" w:footer="720"/>
        </w:sectPr>
      </w:pPr>
      <w:bookmarkStart w:colFirst="0" w:colLast="0" w:name="_heading=h.a2wdso9675ss" w:id="38"/>
      <w:bookmarkEnd w:id="38"/>
      <w:r w:rsidDel="00000000" w:rsidR="00000000" w:rsidRPr="00000000">
        <w:rPr>
          <w:rtl w:val="0"/>
        </w:rPr>
      </w:r>
    </w:p>
    <w:p w:rsidR="00000000" w:rsidDel="00000000" w:rsidP="00000000" w:rsidRDefault="00000000" w:rsidRPr="00000000" w14:paraId="000000B3">
      <w:pPr>
        <w:pStyle w:val="Heading1"/>
        <w:keepNext w:val="0"/>
        <w:keepLines w:val="0"/>
        <w:spacing w:after="200" w:before="200" w:line="240" w:lineRule="auto"/>
        <w:jc w:val="center"/>
        <w:rPr>
          <w:b w:val="1"/>
          <w:bCs w:val="1"/>
          <w:sz w:val="20"/>
          <w:szCs w:val="20"/>
        </w:rPr>
      </w:pPr>
      <w:bookmarkStart w:colFirst="0" w:colLast="0" w:name="_heading=h.js5fgb39nc13" w:id="39"/>
      <w:bookmarkEnd w:id="39"/>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keepNext w:val="0"/>
        <w:keepLines w:val="0"/>
        <w:numPr>
          <w:ilvl w:val="0"/>
          <w:numId w:val="8"/>
        </w:numPr>
        <w:spacing w:after="200" w:afterAutospacing="0" w:before="200" w:line="240" w:lineRule="auto"/>
        <w:ind w:left="720" w:hanging="360"/>
        <w:jc w:val="center"/>
        <w:rPr>
          <w:sz w:val="20"/>
          <w:szCs w:val="20"/>
        </w:rPr>
      </w:pPr>
      <w:bookmarkStart w:colFirst="0" w:colLast="0" w:name="_heading=h.gsi7wt1rcgam" w:id="40"/>
      <w:bookmarkEnd w:id="40"/>
      <w:r w:rsidDel="00000000" w:rsidR="00000000" w:rsidRPr="00000000">
        <w:rPr>
          <w:smallCaps w:val="1"/>
          <w:sz w:val="22"/>
          <w:szCs w:val="22"/>
          <w:rtl w:val="0"/>
        </w:rPr>
        <w:t xml:space="preserve">Algorithm performance comparison</w:t>
      </w:r>
      <w:r w:rsidDel="00000000" w:rsidR="00000000" w:rsidRPr="00000000">
        <w:rPr>
          <w:rtl w:val="0"/>
        </w:rPr>
      </w:r>
    </w:p>
    <w:p w:rsidR="00000000" w:rsidDel="00000000" w:rsidP="00000000" w:rsidRDefault="00000000" w:rsidRPr="00000000" w14:paraId="000000B5">
      <w:pPr>
        <w:pStyle w:val="Heading2"/>
        <w:numPr>
          <w:ilvl w:val="0"/>
          <w:numId w:val="19"/>
        </w:numPr>
        <w:spacing w:before="200" w:beforeAutospacing="0"/>
        <w:ind w:left="720" w:hanging="360"/>
        <w:rPr>
          <w:sz w:val="20"/>
          <w:szCs w:val="20"/>
          <w:u w:val="none"/>
        </w:rPr>
      </w:pPr>
      <w:bookmarkStart w:colFirst="0" w:colLast="0" w:name="_heading=h.j4p4ci7sufyx" w:id="41"/>
      <w:bookmarkEnd w:id="41"/>
      <w:r w:rsidDel="00000000" w:rsidR="00000000" w:rsidRPr="00000000">
        <w:rPr>
          <w:sz w:val="20"/>
          <w:szCs w:val="20"/>
          <w:rtl w:val="0"/>
        </w:rPr>
        <w:t xml:space="preserve">Introduction</w:t>
      </w:r>
    </w:p>
    <w:p w:rsidR="00000000" w:rsidDel="00000000" w:rsidP="00000000" w:rsidRDefault="00000000" w:rsidRPr="00000000" w14:paraId="000000B6">
      <w:pPr>
        <w:spacing w:after="200" w:before="200" w:line="240" w:lineRule="auto"/>
        <w:ind w:left="0" w:firstLine="720"/>
        <w:jc w:val="both"/>
        <w:rPr>
          <w:sz w:val="20"/>
          <w:szCs w:val="20"/>
        </w:rPr>
      </w:pPr>
      <w:r w:rsidDel="00000000" w:rsidR="00000000" w:rsidRPr="00000000">
        <w:rPr>
          <w:sz w:val="20"/>
          <w:szCs w:val="20"/>
          <w:rtl w:val="0"/>
        </w:rPr>
        <w:t xml:space="preserve">This chapter aims to compare the safety performance of different deep reinforcement learning (DRL) algorithms in autonomous driving decision-making tasks through a systematic analysis of experimental data from existing literature. Although algorithms such as PPO, SAC, and DDPG/TD3 each have their own theoretical focus, their actual safety and effectiveness under the complex Transformer architecture still need to be verified through quantitative metrics. This chapter will focus on the horizontal and vertical performance evaluation of various mainstream algorithms based on key indicators such as collision rate, collision time, and success rate.</w:t>
      </w:r>
    </w:p>
    <w:p w:rsidR="00000000" w:rsidDel="00000000" w:rsidP="00000000" w:rsidRDefault="00000000" w:rsidRPr="00000000" w14:paraId="000000B7">
      <w:pPr>
        <w:pStyle w:val="Heading2"/>
        <w:rPr>
          <w:sz w:val="20"/>
          <w:szCs w:val="20"/>
        </w:rPr>
        <w:sectPr>
          <w:type w:val="continuous"/>
          <w:pgSz w:h="15840" w:w="12240" w:orient="portrait"/>
          <w:pgMar w:bottom="1440" w:top="1440" w:left="2145" w:right="1440" w:header="720" w:footer="720"/>
          <w:cols w:equalWidth="0" w:num="2">
            <w:col w:space="720" w:w="3967.5"/>
            <w:col w:space="0" w:w="3967.5"/>
          </w:cols>
        </w:sectPr>
      </w:pPr>
      <w:bookmarkStart w:colFirst="0" w:colLast="0" w:name="_heading=h.ohxx5vliz0mj" w:id="42"/>
      <w:bookmarkEnd w:id="42"/>
      <w:r w:rsidDel="00000000" w:rsidR="00000000" w:rsidRPr="00000000">
        <w:rPr>
          <w:rtl w:val="0"/>
        </w:rPr>
      </w:r>
    </w:p>
    <w:p w:rsidR="00000000" w:rsidDel="00000000" w:rsidP="00000000" w:rsidRDefault="00000000" w:rsidRPr="00000000" w14:paraId="000000B8">
      <w:pPr>
        <w:pStyle w:val="Heading2"/>
        <w:numPr>
          <w:ilvl w:val="0"/>
          <w:numId w:val="19"/>
        </w:numPr>
        <w:ind w:left="720" w:hanging="360"/>
        <w:rPr>
          <w:sz w:val="20"/>
          <w:szCs w:val="20"/>
          <w:u w:val="none"/>
        </w:rPr>
      </w:pPr>
      <w:bookmarkStart w:colFirst="0" w:colLast="0" w:name="_heading=h.8qp5dvudwtxo" w:id="43"/>
      <w:bookmarkEnd w:id="43"/>
      <w:r w:rsidDel="00000000" w:rsidR="00000000" w:rsidRPr="00000000">
        <w:rPr>
          <w:sz w:val="20"/>
          <w:szCs w:val="20"/>
          <w:rtl w:val="0"/>
        </w:rPr>
        <w:t xml:space="preserve">Comparative Analysis of PPO and SAC</w:t>
      </w:r>
    </w:p>
    <w:p w:rsidR="00000000" w:rsidDel="00000000" w:rsidP="00000000" w:rsidRDefault="00000000" w:rsidRPr="00000000" w14:paraId="000000B9">
      <w:pPr>
        <w:pStyle w:val="Heading4"/>
        <w:spacing w:after="200" w:before="200" w:line="240" w:lineRule="auto"/>
        <w:ind w:left="0" w:firstLine="0"/>
        <w:rPr/>
      </w:pPr>
      <w:bookmarkStart w:colFirst="0" w:colLast="0" w:name="_heading=h.lf9r27g4awn2" w:id="44"/>
      <w:bookmarkEnd w:id="44"/>
      <w:r w:rsidDel="00000000" w:rsidR="00000000" w:rsidRPr="00000000">
        <w:rPr>
          <w:sz w:val="20"/>
          <w:szCs w:val="20"/>
          <w:rtl w:val="0"/>
        </w:rPr>
        <w:t xml:space="preserve">Table 3.1 Performance Comparison between PPO and SAC</w:t>
      </w:r>
      <w:r w:rsidDel="00000000" w:rsidR="00000000" w:rsidRPr="00000000">
        <w:rPr>
          <w:rtl w:val="0"/>
        </w:rPr>
      </w:r>
    </w:p>
    <w:sdt>
      <w:sdtPr>
        <w:lock w:val="contentLocked"/>
        <w:id w:val="-1232568478"/>
        <w:tag w:val="goog_rdk_6"/>
      </w:sdtPr>
      <w:sdtContent>
        <w:tbl>
          <w:tblPr>
            <w:tblStyle w:val="Table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75"/>
            <w:gridCol w:w="2163.75"/>
            <w:gridCol w:w="2163.75"/>
            <w:gridCol w:w="2163.75"/>
            <w:tblGridChange w:id="0">
              <w:tblGrid>
                <w:gridCol w:w="2163.75"/>
                <w:gridCol w:w="2163.75"/>
                <w:gridCol w:w="2163.75"/>
                <w:gridCol w:w="216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jc w:val="center"/>
                  <w:rPr>
                    <w:sz w:val="20"/>
                    <w:szCs w:val="20"/>
                  </w:rPr>
                </w:pPr>
                <w:r w:rsidDel="00000000" w:rsidR="00000000" w:rsidRPr="00000000">
                  <w:rPr>
                    <w:b w:val="1"/>
                    <w:bCs w:val="1"/>
                    <w:sz w:val="20"/>
                    <w:szCs w:val="20"/>
                    <w:rtl w:val="0"/>
                  </w:rPr>
                  <w:t xml:space="preserve">Paper title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jc w:val="center"/>
                  <w:rPr>
                    <w:b w:val="1"/>
                    <w:bCs w:val="1"/>
                    <w:sz w:val="20"/>
                    <w:szCs w:val="20"/>
                  </w:rPr>
                </w:pPr>
                <w:r w:rsidDel="00000000" w:rsidR="00000000" w:rsidRPr="00000000">
                  <w:rPr>
                    <w:b w:val="1"/>
                    <w:bCs w:val="1"/>
                    <w:sz w:val="20"/>
                    <w:szCs w:val="20"/>
                    <w:rtl w:val="0"/>
                  </w:rPr>
                  <w:t xml:space="preserve">PPO Performance</w:t>
                </w:r>
              </w:p>
            </w:tc>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jc w:val="center"/>
                  <w:rPr>
                    <w:b w:val="1"/>
                    <w:bCs w:val="1"/>
                    <w:sz w:val="20"/>
                    <w:szCs w:val="20"/>
                  </w:rPr>
                </w:pPr>
                <w:r w:rsidDel="00000000" w:rsidR="00000000" w:rsidRPr="00000000">
                  <w:rPr>
                    <w:b w:val="1"/>
                    <w:bCs w:val="1"/>
                    <w:sz w:val="20"/>
                    <w:szCs w:val="20"/>
                    <w:rtl w:val="0"/>
                  </w:rPr>
                  <w:t xml:space="preserve">SAC Performance</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jc w:val="center"/>
                  <w:rPr>
                    <w:b w:val="1"/>
                    <w:bCs w:val="1"/>
                    <w:sz w:val="20"/>
                    <w:szCs w:val="20"/>
                  </w:rPr>
                </w:pPr>
                <w:r w:rsidDel="00000000" w:rsidR="00000000" w:rsidRPr="00000000">
                  <w:rPr>
                    <w:b w:val="1"/>
                    <w:bCs w:val="1"/>
                    <w:sz w:val="20"/>
                    <w:szCs w:val="20"/>
                    <w:rtl w:val="0"/>
                  </w:rPr>
                  <w:t xml:space="preserve">Conclusion (Low performance &lt; High performance)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Augmenting Reinforcement Learning With Transformer-Based Scene Representation Learning for Decision-Making of Autonomous Driving </w:t>
                </w:r>
                <w:hyperlink r:id="rId24">
                  <w:r w:rsidDel="00000000" w:rsidR="00000000" w:rsidRPr="00000000">
                    <w:rPr>
                      <w:sz w:val="20"/>
                      <w:szCs w:val="20"/>
                      <w:rtl w:val="0"/>
                    </w:rPr>
                    <w:t xml:space="preserve">(Liu et al., 2024)</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711082456"/>
                  <w:tag w:val="goog_rdk_0"/>
                </w:sdtPr>
                <w:sdtContent>
                  <w:tbl>
                    <w:tblPr>
                      <w:tblStyle w:val="Table2"/>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Min: 34%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Mean: 51.2%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Max: 64%</w:t>
                          </w:r>
                        </w:p>
                      </w:tc>
                    </w:tr>
                  </w:tbl>
                </w:sdtContent>
              </w:sdt>
              <w:p w:rsidR="00000000" w:rsidDel="00000000" w:rsidP="00000000" w:rsidRDefault="00000000" w:rsidRPr="00000000" w14:paraId="000000C3">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936661613"/>
                  <w:tag w:val="goog_rdk_1"/>
                </w:sdtPr>
                <w:sdtContent>
                  <w:tbl>
                    <w:tblPr>
                      <w:tblStyle w:val="Table3"/>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Min: 22%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Mean: 35%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Max: 52%</w:t>
                          </w:r>
                        </w:p>
                      </w:tc>
                    </w:tr>
                  </w:tbl>
                </w:sdtContent>
              </w:sdt>
              <w:p w:rsidR="00000000" w:rsidDel="00000000" w:rsidP="00000000" w:rsidRDefault="00000000" w:rsidRPr="00000000" w14:paraId="000000C8">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PPO &lt; SAC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DAD-RL for Autonomous Decision-Making in Dynamic Environment </w:t>
                </w:r>
                <w:hyperlink r:id="rId25">
                  <w:r w:rsidDel="00000000" w:rsidR="00000000" w:rsidRPr="00000000">
                    <w:rPr>
                      <w:sz w:val="20"/>
                      <w:szCs w:val="20"/>
                      <w:rtl w:val="0"/>
                    </w:rPr>
                    <w:t xml:space="preserve">(Chowdhury et al., 2024)</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217631417"/>
                  <w:tag w:val="goog_rdk_2"/>
                </w:sdtPr>
                <w:sdtContent>
                  <w:tbl>
                    <w:tblPr>
                      <w:tblStyle w:val="Table4"/>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Min: 34%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Mean: 51.2%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Max: 64%</w:t>
                          </w:r>
                        </w:p>
                      </w:tc>
                    </w:tr>
                  </w:tbl>
                </w:sdtContent>
              </w:sdt>
              <w:p w:rsidR="00000000" w:rsidDel="00000000" w:rsidP="00000000" w:rsidRDefault="00000000" w:rsidRPr="00000000" w14:paraId="000000CF">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1236517161"/>
                  <w:tag w:val="goog_rdk_3"/>
                </w:sdtPr>
                <w:sdtContent>
                  <w:tbl>
                    <w:tblPr>
                      <w:tblStyle w:val="Table5"/>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Min: 22%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Mean: 35%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Max: 54%</w:t>
                          </w:r>
                        </w:p>
                      </w:tc>
                    </w:tr>
                  </w:tbl>
                </w:sdtContent>
              </w:sdt>
              <w:p w:rsidR="00000000" w:rsidDel="00000000" w:rsidP="00000000" w:rsidRDefault="00000000" w:rsidRPr="00000000" w14:paraId="000000D4">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PPO &lt; SAC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pPr>
                <w:r w:rsidDel="00000000" w:rsidR="00000000" w:rsidRPr="00000000">
                  <w:rPr>
                    <w:sz w:val="20"/>
                    <w:szCs w:val="20"/>
                    <w:rtl w:val="0"/>
                  </w:rPr>
                  <w:t xml:space="preserve">Efficient Maximum Entropy Reinforcement Learning Framework Guided by Expert Policies: An Application in Autonomous Driving </w:t>
                </w:r>
                <w:hyperlink r:id="rId26">
                  <w:r w:rsidDel="00000000" w:rsidR="00000000" w:rsidRPr="00000000">
                    <w:rPr>
                      <w:rtl w:val="0"/>
                    </w:rPr>
                    <w:t xml:space="preserve">(L. Gao et al., 2025)</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pPr>
                <w:r w:rsidDel="00000000" w:rsidR="00000000" w:rsidRPr="00000000">
                  <w:rPr>
                    <w:rtl w:val="0"/>
                  </w:rPr>
                  <w:t xml:space="preserve">Success rate: </w:t>
                </w:r>
              </w:p>
              <w:sdt>
                <w:sdtPr>
                  <w:lock w:val="contentLocked"/>
                  <w:id w:val="-2127611029"/>
                  <w:tag w:val="goog_rdk_4"/>
                </w:sdtPr>
                <w:sdtContent>
                  <w:tbl>
                    <w:tblPr>
                      <w:tblStyle w:val="Table6"/>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pPr>
                          <w:r w:rsidDel="00000000" w:rsidR="00000000" w:rsidRPr="00000000">
                            <w:rPr>
                              <w:rtl w:val="0"/>
                            </w:rPr>
                            <w:t xml:space="preserve">Min: 36%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pPr>
                          <w:r w:rsidDel="00000000" w:rsidR="00000000" w:rsidRPr="00000000">
                            <w:rPr>
                              <w:rtl w:val="0"/>
                            </w:rPr>
                            <w:t xml:space="preserve">Mean: 37%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pPr>
                          <w:r w:rsidDel="00000000" w:rsidR="00000000" w:rsidRPr="00000000">
                            <w:rPr>
                              <w:rtl w:val="0"/>
                            </w:rPr>
                            <w:t xml:space="preserve">Max: 38%</w:t>
                          </w:r>
                        </w:p>
                      </w:tc>
                    </w:tr>
                  </w:tbl>
                </w:sdtContent>
              </w:sdt>
              <w:p w:rsidR="00000000" w:rsidDel="00000000" w:rsidP="00000000" w:rsidRDefault="00000000" w:rsidRPr="00000000" w14:paraId="000000DB">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pPr>
                <w:r w:rsidDel="00000000" w:rsidR="00000000" w:rsidRPr="00000000">
                  <w:rPr>
                    <w:rtl w:val="0"/>
                  </w:rPr>
                  <w:t xml:space="preserve">Success rate: </w:t>
                </w:r>
              </w:p>
              <w:sdt>
                <w:sdtPr>
                  <w:lock w:val="contentLocked"/>
                  <w:id w:val="1273041055"/>
                  <w:tag w:val="goog_rdk_5"/>
                </w:sdtPr>
                <w:sdtContent>
                  <w:tbl>
                    <w:tblPr>
                      <w:tblStyle w:val="Table7"/>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pPr>
                          <w:r w:rsidDel="00000000" w:rsidR="00000000" w:rsidRPr="00000000">
                            <w:rPr>
                              <w:rtl w:val="0"/>
                            </w:rPr>
                            <w:t xml:space="preserve">Min: 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pPr>
                          <w:r w:rsidDel="00000000" w:rsidR="00000000" w:rsidRPr="00000000">
                            <w:rPr>
                              <w:rtl w:val="0"/>
                            </w:rPr>
                            <w:t xml:space="preserve">Mean: 68.5%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pPr>
                          <w:r w:rsidDel="00000000" w:rsidR="00000000" w:rsidRPr="00000000">
                            <w:rPr>
                              <w:rtl w:val="0"/>
                            </w:rPr>
                            <w:t xml:space="preserve">Max: 72%</w:t>
                          </w:r>
                        </w:p>
                      </w:tc>
                    </w:tr>
                  </w:tbl>
                </w:sdtContent>
              </w:sdt>
              <w:p w:rsidR="00000000" w:rsidDel="00000000" w:rsidP="00000000" w:rsidRDefault="00000000" w:rsidRPr="00000000" w14:paraId="000000E0">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pPr>
                <w:r w:rsidDel="00000000" w:rsidR="00000000" w:rsidRPr="00000000">
                  <w:rPr>
                    <w:rtl w:val="0"/>
                  </w:rPr>
                  <w:t xml:space="preserve">PPO &lt; SAC</w:t>
                </w:r>
              </w:p>
            </w:tc>
          </w:tr>
        </w:tbl>
      </w:sdtContent>
    </w:sdt>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4"/>
        <w:spacing w:after="200" w:before="200" w:line="240" w:lineRule="auto"/>
        <w:ind w:left="0" w:firstLine="0"/>
        <w:rPr/>
      </w:pPr>
      <w:bookmarkStart w:colFirst="0" w:colLast="0" w:name="_heading=h.hq3sk25ur6u" w:id="45"/>
      <w:bookmarkEnd w:id="45"/>
      <w:r w:rsidDel="00000000" w:rsidR="00000000" w:rsidRPr="00000000">
        <w:rPr>
          <w:sz w:val="20"/>
          <w:szCs w:val="20"/>
          <w:rtl w:val="0"/>
        </w:rPr>
        <w:t xml:space="preserve">Table 3.1 (continued)</w:t>
      </w:r>
      <w:r w:rsidDel="00000000" w:rsidR="00000000" w:rsidRPr="00000000">
        <w:rPr>
          <w:rtl w:val="0"/>
        </w:rPr>
      </w:r>
    </w:p>
    <w:sdt>
      <w:sdtPr>
        <w:lock w:val="contentLocked"/>
        <w:id w:val="-787795825"/>
        <w:tag w:val="goog_rdk_13"/>
      </w:sdtPr>
      <w:sdtContent>
        <w:tbl>
          <w:tblPr>
            <w:tblStyle w:val="Table8"/>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75"/>
            <w:gridCol w:w="2163.75"/>
            <w:gridCol w:w="2163.75"/>
            <w:gridCol w:w="2163.75"/>
            <w:tblGridChange w:id="0">
              <w:tblGrid>
                <w:gridCol w:w="2163.75"/>
                <w:gridCol w:w="2163.75"/>
                <w:gridCol w:w="2163.75"/>
                <w:gridCol w:w="216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sz w:val="20"/>
                    <w:szCs w:val="20"/>
                  </w:rPr>
                </w:pPr>
                <w:r w:rsidDel="00000000" w:rsidR="00000000" w:rsidRPr="00000000">
                  <w:rPr>
                    <w:b w:val="1"/>
                    <w:bCs w:val="1"/>
                    <w:sz w:val="20"/>
                    <w:szCs w:val="20"/>
                    <w:rtl w:val="0"/>
                  </w:rPr>
                  <w:t xml:space="preserve">Paper title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b w:val="1"/>
                    <w:bCs w:val="1"/>
                    <w:sz w:val="20"/>
                    <w:szCs w:val="20"/>
                  </w:rPr>
                </w:pPr>
                <w:r w:rsidDel="00000000" w:rsidR="00000000" w:rsidRPr="00000000">
                  <w:rPr>
                    <w:b w:val="1"/>
                    <w:bCs w:val="1"/>
                    <w:sz w:val="20"/>
                    <w:szCs w:val="20"/>
                    <w:rtl w:val="0"/>
                  </w:rPr>
                  <w:t xml:space="preserve">PPO Performance</w:t>
                </w:r>
              </w:p>
            </w:tc>
            <w:tc>
              <w:tcPr>
                <w:tcMar>
                  <w:top w:w="100.0" w:type="dxa"/>
                  <w:left w:w="100.0" w:type="dxa"/>
                  <w:bottom w:w="100.0" w:type="dxa"/>
                  <w:right w:w="100.0" w:type="dxa"/>
                </w:tcMar>
              </w:tcPr>
              <w:p w:rsidR="00000000" w:rsidDel="00000000" w:rsidP="00000000" w:rsidRDefault="00000000" w:rsidRPr="00000000" w14:paraId="000000E7">
                <w:pPr>
                  <w:widowControl w:val="0"/>
                  <w:spacing w:line="240" w:lineRule="auto"/>
                  <w:jc w:val="center"/>
                  <w:rPr>
                    <w:b w:val="1"/>
                    <w:bCs w:val="1"/>
                    <w:sz w:val="20"/>
                    <w:szCs w:val="20"/>
                  </w:rPr>
                </w:pPr>
                <w:r w:rsidDel="00000000" w:rsidR="00000000" w:rsidRPr="00000000">
                  <w:rPr>
                    <w:b w:val="1"/>
                    <w:bCs w:val="1"/>
                    <w:sz w:val="20"/>
                    <w:szCs w:val="20"/>
                    <w:rtl w:val="0"/>
                  </w:rPr>
                  <w:t xml:space="preserve">SAC Performance</w:t>
                </w:r>
              </w:p>
            </w:tc>
            <w:tc>
              <w:tcPr>
                <w:tcMar>
                  <w:top w:w="100.0" w:type="dxa"/>
                  <w:left w:w="100.0" w:type="dxa"/>
                  <w:bottom w:w="100.0" w:type="dxa"/>
                  <w:right w:w="100.0" w:type="dxa"/>
                </w:tcMar>
              </w:tcPr>
              <w:p w:rsidR="00000000" w:rsidDel="00000000" w:rsidP="00000000" w:rsidRDefault="00000000" w:rsidRPr="00000000" w14:paraId="000000E8">
                <w:pPr>
                  <w:widowControl w:val="0"/>
                  <w:spacing w:line="240" w:lineRule="auto"/>
                  <w:jc w:val="center"/>
                  <w:rPr>
                    <w:b w:val="1"/>
                    <w:bCs w:val="1"/>
                    <w:sz w:val="20"/>
                    <w:szCs w:val="20"/>
                  </w:rPr>
                </w:pPr>
                <w:r w:rsidDel="00000000" w:rsidR="00000000" w:rsidRPr="00000000">
                  <w:rPr>
                    <w:b w:val="1"/>
                    <w:bCs w:val="1"/>
                    <w:sz w:val="20"/>
                    <w:szCs w:val="20"/>
                    <w:rtl w:val="0"/>
                  </w:rPr>
                  <w:t xml:space="preserve">Conclusion (Low performance &lt; High performance)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Improving Reinforcement Learning with Expert Demonstrations and Vision Transformers for Autonomous Vehicle Control </w:t>
                </w:r>
                <w:hyperlink r:id="rId27">
                  <w:r w:rsidDel="00000000" w:rsidR="00000000" w:rsidRPr="00000000">
                    <w:rPr>
                      <w:sz w:val="20"/>
                      <w:szCs w:val="20"/>
                      <w:rtl w:val="0"/>
                    </w:rPr>
                    <w:t xml:space="preserve">(Elallid et al., 2024)</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Collision rate:</w:t>
                </w:r>
              </w:p>
              <w:sdt>
                <w:sdtPr>
                  <w:lock w:val="contentLocked"/>
                  <w:id w:val="1529053515"/>
                  <w:tag w:val="goog_rdk_7"/>
                </w:sdtPr>
                <w:sdtContent>
                  <w:tbl>
                    <w:tblPr>
                      <w:tblStyle w:val="Table9"/>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20%</w:t>
                          </w:r>
                        </w:p>
                      </w:tc>
                    </w:tr>
                  </w:tbl>
                </w:sdtContent>
              </w:sdt>
              <w:p w:rsidR="00000000" w:rsidDel="00000000" w:rsidP="00000000" w:rsidRDefault="00000000" w:rsidRPr="00000000" w14:paraId="000000E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Success rate:</w:t>
                </w:r>
              </w:p>
              <w:sdt>
                <w:sdtPr>
                  <w:lock w:val="contentLocked"/>
                  <w:id w:val="1817638459"/>
                  <w:tag w:val="goog_rdk_8"/>
                </w:sdtPr>
                <w:sdtContent>
                  <w:tbl>
                    <w:tblPr>
                      <w:tblStyle w:val="Table10"/>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80%</w:t>
                          </w:r>
                        </w:p>
                      </w:tc>
                    </w:tr>
                  </w:tbl>
                </w:sdtContent>
              </w:sdt>
              <w:p w:rsidR="00000000" w:rsidDel="00000000" w:rsidP="00000000" w:rsidRDefault="00000000" w:rsidRPr="00000000" w14:paraId="000000EF">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Collision rate:</w:t>
                </w:r>
              </w:p>
              <w:sdt>
                <w:sdtPr>
                  <w:lock w:val="contentLocked"/>
                  <w:id w:val="973325617"/>
                  <w:tag w:val="goog_rdk_9"/>
                </w:sdtPr>
                <w:sdtContent>
                  <w:tbl>
                    <w:tblPr>
                      <w:tblStyle w:val="Table11"/>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6%</w:t>
                          </w:r>
                        </w:p>
                      </w:tc>
                    </w:tr>
                  </w:tbl>
                </w:sdtContent>
              </w:sdt>
              <w:p w:rsidR="00000000" w:rsidDel="00000000" w:rsidP="00000000" w:rsidRDefault="00000000" w:rsidRPr="00000000" w14:paraId="000000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Success rate:</w:t>
                </w:r>
              </w:p>
              <w:sdt>
                <w:sdtPr>
                  <w:lock w:val="contentLocked"/>
                  <w:id w:val="1242415876"/>
                  <w:tag w:val="goog_rdk_10"/>
                </w:sdtPr>
                <w:sdtContent>
                  <w:tbl>
                    <w:tblPr>
                      <w:tblStyle w:val="Table12"/>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94%</w:t>
                          </w:r>
                        </w:p>
                      </w:tc>
                    </w:tr>
                  </w:tbl>
                </w:sdtContent>
              </w:sdt>
              <w:p w:rsidR="00000000" w:rsidDel="00000000" w:rsidP="00000000" w:rsidRDefault="00000000" w:rsidRPr="00000000" w14:paraId="000000F5">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PPO &lt; SAC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SoftCTRL: Soft conservative KL-control of Transformer Reinforcement Learning for Autonomous Driving </w:t>
                </w:r>
                <w:hyperlink r:id="rId28">
                  <w:r w:rsidDel="00000000" w:rsidR="00000000" w:rsidRPr="00000000">
                    <w:rPr>
                      <w:sz w:val="20"/>
                      <w:szCs w:val="20"/>
                      <w:rtl w:val="0"/>
                    </w:rPr>
                    <w:t xml:space="preserve">(Huynh &amp; Nguyen, 2024)</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Collision time: </w:t>
                </w:r>
              </w:p>
              <w:sdt>
                <w:sdtPr>
                  <w:lock w:val="contentLocked"/>
                  <w:id w:val="-1797677887"/>
                  <w:tag w:val="goog_rdk_11"/>
                </w:sdtPr>
                <w:sdtContent>
                  <w:tbl>
                    <w:tblPr>
                      <w:tblStyle w:val="Table13"/>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Mean: 20.87 ±1.14</w:t>
                          </w:r>
                        </w:p>
                      </w:tc>
                    </w:tr>
                  </w:tbl>
                </w:sdtContent>
              </w:sdt>
              <w:p w:rsidR="00000000" w:rsidDel="00000000" w:rsidP="00000000" w:rsidRDefault="00000000" w:rsidRPr="00000000" w14:paraId="000000FA">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Collision time:</w:t>
                </w:r>
              </w:p>
              <w:sdt>
                <w:sdtPr>
                  <w:lock w:val="contentLocked"/>
                  <w:id w:val="-1155799917"/>
                  <w:tag w:val="goog_rdk_12"/>
                </w:sdtPr>
                <w:sdtContent>
                  <w:tbl>
                    <w:tblPr>
                      <w:tblStyle w:val="Table14"/>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Mean: 1.87 ±0.25</w:t>
                          </w:r>
                        </w:p>
                      </w:tc>
                    </w:tr>
                  </w:tbl>
                </w:sdtContent>
              </w:sdt>
              <w:p w:rsidR="00000000" w:rsidDel="00000000" w:rsidP="00000000" w:rsidRDefault="00000000" w:rsidRPr="00000000" w14:paraId="000000FD">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PPO &lt; SAC</w:t>
                </w:r>
              </w:p>
            </w:tc>
          </w:tr>
        </w:tbl>
      </w:sdtContent>
    </w:sdt>
    <w:p w:rsidR="00000000" w:rsidDel="00000000" w:rsidP="00000000" w:rsidRDefault="00000000" w:rsidRPr="00000000" w14:paraId="000000FF">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100">
      <w:pPr>
        <w:spacing w:after="200" w:before="200" w:line="240" w:lineRule="auto"/>
        <w:ind w:left="0" w:firstLine="720"/>
        <w:jc w:val="both"/>
        <w:rPr>
          <w:sz w:val="20"/>
          <w:szCs w:val="20"/>
        </w:rPr>
      </w:pPr>
      <w:r w:rsidDel="00000000" w:rsidR="00000000" w:rsidRPr="00000000">
        <w:rPr>
          <w:sz w:val="20"/>
          <w:szCs w:val="20"/>
          <w:rtl w:val="0"/>
        </w:rPr>
        <w:t xml:space="preserve">Table 3.1 shows all the performance data that the papers include both PPO and SAC algorithms. In the data from these five papers, the SAC algorithm is significantly more secure than the PPO algorithm. </w:t>
      </w:r>
    </w:p>
    <w:p w:rsidR="00000000" w:rsidDel="00000000" w:rsidP="00000000" w:rsidRDefault="00000000" w:rsidRPr="00000000" w14:paraId="00000101">
      <w:pPr>
        <w:spacing w:after="200" w:before="200" w:line="240" w:lineRule="auto"/>
        <w:ind w:left="0" w:firstLine="720"/>
        <w:jc w:val="both"/>
        <w:rPr>
          <w:sz w:val="20"/>
          <w:szCs w:val="20"/>
        </w:rPr>
      </w:pPr>
      <w:hyperlink r:id="rId29">
        <w:r w:rsidDel="00000000" w:rsidR="00000000" w:rsidRPr="00000000">
          <w:rPr>
            <w:sz w:val="20"/>
            <w:szCs w:val="20"/>
            <w:rtl w:val="0"/>
          </w:rPr>
          <w:t xml:space="preserve">(Liu et al., 2024)</w:t>
        </w:r>
      </w:hyperlink>
      <w:r w:rsidDel="00000000" w:rsidR="00000000" w:rsidRPr="00000000">
        <w:rPr>
          <w:sz w:val="20"/>
          <w:szCs w:val="20"/>
          <w:rtl w:val="0"/>
        </w:rPr>
        <w:t xml:space="preserve">, PPO has a minimum collision rate of 34%, an average of 51.2%, and a maximum collision rate of 64%, while SAC has a minimum collision rate of 22%, an average of 35%, and a maximum collision rate of 52%. This shows that SAC's collision rate is lower than PPO's collision rates. It is noteworthy in this table that the data from </w:t>
      </w:r>
      <w:hyperlink r:id="rId30">
        <w:r w:rsidDel="00000000" w:rsidR="00000000" w:rsidRPr="00000000">
          <w:rPr>
            <w:sz w:val="20"/>
            <w:szCs w:val="20"/>
            <w:rtl w:val="0"/>
          </w:rPr>
          <w:t xml:space="preserve">(Liu et al., 2024)</w:t>
        </w:r>
      </w:hyperlink>
      <w:r w:rsidDel="00000000" w:rsidR="00000000" w:rsidRPr="00000000">
        <w:rPr>
          <w:sz w:val="20"/>
          <w:szCs w:val="20"/>
          <w:rtl w:val="0"/>
        </w:rPr>
        <w:t xml:space="preserve"> and </w:t>
      </w:r>
      <w:hyperlink r:id="rId31">
        <w:r w:rsidDel="00000000" w:rsidR="00000000" w:rsidRPr="00000000">
          <w:rPr>
            <w:sz w:val="20"/>
            <w:szCs w:val="20"/>
            <w:rtl w:val="0"/>
          </w:rPr>
          <w:t xml:space="preserve">(Chowdhury et al., 2024)</w:t>
        </w:r>
      </w:hyperlink>
      <w:r w:rsidDel="00000000" w:rsidR="00000000" w:rsidRPr="00000000">
        <w:rPr>
          <w:sz w:val="20"/>
          <w:szCs w:val="20"/>
          <w:rtl w:val="0"/>
        </w:rPr>
        <w:t xml:space="preserve"> are very similar. This is because </w:t>
      </w:r>
      <w:hyperlink r:id="rId32">
        <w:r w:rsidDel="00000000" w:rsidR="00000000" w:rsidRPr="00000000">
          <w:rPr>
            <w:sz w:val="20"/>
            <w:szCs w:val="20"/>
            <w:rtl w:val="0"/>
          </w:rPr>
          <w:t xml:space="preserve">(Chowdhury et al., 2024)</w:t>
        </w:r>
      </w:hyperlink>
      <w:r w:rsidDel="00000000" w:rsidR="00000000" w:rsidRPr="00000000">
        <w:rPr>
          <w:sz w:val="20"/>
          <w:szCs w:val="20"/>
          <w:rtl w:val="0"/>
        </w:rPr>
        <w:t xml:space="preserve"> explicitly built upon </w:t>
      </w:r>
      <w:hyperlink r:id="rId33">
        <w:r w:rsidDel="00000000" w:rsidR="00000000" w:rsidRPr="00000000">
          <w:rPr>
            <w:sz w:val="20"/>
            <w:szCs w:val="20"/>
            <w:rtl w:val="0"/>
          </w:rPr>
          <w:t xml:space="preserve">(Liu et al., 2024)</w:t>
        </w:r>
      </w:hyperlink>
      <w:r w:rsidDel="00000000" w:rsidR="00000000" w:rsidRPr="00000000">
        <w:rPr>
          <w:sz w:val="20"/>
          <w:szCs w:val="20"/>
          <w:rtl w:val="0"/>
        </w:rPr>
        <w:t xml:space="preserve">’s framework, using it as a baseline for comparison. This represents standard academic practice where new methods are evaluated against established benchmarks.</w:t>
      </w:r>
    </w:p>
    <w:p w:rsidR="00000000" w:rsidDel="00000000" w:rsidP="00000000" w:rsidRDefault="00000000" w:rsidRPr="00000000" w14:paraId="00000102">
      <w:pPr>
        <w:spacing w:after="200" w:before="200" w:line="240" w:lineRule="auto"/>
        <w:ind w:left="0" w:firstLine="720"/>
        <w:jc w:val="both"/>
        <w:rPr>
          <w:sz w:val="20"/>
          <w:szCs w:val="20"/>
        </w:rPr>
      </w:pPr>
      <w:r w:rsidDel="00000000" w:rsidR="00000000" w:rsidRPr="00000000">
        <w:rPr>
          <w:sz w:val="20"/>
          <w:szCs w:val="20"/>
          <w:rtl w:val="0"/>
        </w:rPr>
        <w:t xml:space="preserve">Regarding success rate, (L. Gao et al., 2025) shows that PPO's success rate is also lower than SAC's in terms of minimum, average, and maximum. (Elallid et al., 2024) used two metrics: in terms of collision rate, PPO (20%) was significantly higher than SAC (4%), while in terms of success rate, PPO (80%) and SAC (94%), both metrics showed that PPO was inferior to SAC. (Huynh &amp; Nguyen, 2024) used a rarer metric: in terms of the number of collisions, PPO was nearly 11 times that of SAC.</w:t>
      </w:r>
    </w:p>
    <w:p w:rsidR="00000000" w:rsidDel="00000000" w:rsidP="00000000" w:rsidRDefault="00000000" w:rsidRPr="00000000" w14:paraId="00000103">
      <w:pPr>
        <w:pStyle w:val="Heading2"/>
        <w:spacing w:after="200" w:before="200" w:line="240" w:lineRule="auto"/>
        <w:ind w:left="792" w:hanging="360"/>
        <w:rPr>
          <w:b w:val="1"/>
          <w:bCs w:val="1"/>
          <w:sz w:val="20"/>
          <w:szCs w:val="20"/>
        </w:rPr>
        <w:sectPr>
          <w:type w:val="continuous"/>
          <w:pgSz w:h="15840" w:w="12240" w:orient="portrait"/>
          <w:pgMar w:bottom="1440" w:top="1440" w:left="2145" w:right="1440" w:header="720" w:footer="720"/>
          <w:cols w:equalWidth="0" w:num="2">
            <w:col w:space="720" w:w="3967.5"/>
            <w:col w:space="0" w:w="3967.5"/>
          </w:cols>
        </w:sectPr>
      </w:pPr>
      <w:bookmarkStart w:colFirst="0" w:colLast="0" w:name="_heading=h.3boqnw3um8ev" w:id="46"/>
      <w:bookmarkEnd w:id="46"/>
      <w:r w:rsidDel="00000000" w:rsidR="00000000" w:rsidRPr="00000000">
        <w:rPr>
          <w:rtl w:val="0"/>
        </w:rPr>
      </w:r>
    </w:p>
    <w:p w:rsidR="00000000" w:rsidDel="00000000" w:rsidP="00000000" w:rsidRDefault="00000000" w:rsidRPr="00000000" w14:paraId="00000104">
      <w:pPr>
        <w:pStyle w:val="Heading2"/>
        <w:spacing w:after="200" w:before="200" w:line="240" w:lineRule="auto"/>
        <w:ind w:left="1080" w:firstLine="0"/>
        <w:rPr>
          <w:b w:val="1"/>
          <w:bCs w:val="1"/>
          <w:sz w:val="20"/>
          <w:szCs w:val="20"/>
        </w:rPr>
      </w:pPr>
      <w:bookmarkStart w:colFirst="0" w:colLast="0" w:name="_heading=h.6pz4qmvrey5r" w:id="47"/>
      <w:bookmarkEnd w:id="47"/>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2"/>
        <w:numPr>
          <w:ilvl w:val="0"/>
          <w:numId w:val="19"/>
        </w:numPr>
        <w:ind w:left="720" w:hanging="360"/>
        <w:rPr>
          <w:sz w:val="20"/>
          <w:szCs w:val="20"/>
          <w:u w:val="none"/>
        </w:rPr>
      </w:pPr>
      <w:bookmarkStart w:colFirst="0" w:colLast="0" w:name="_heading=h.q85aap799m3j" w:id="48"/>
      <w:bookmarkEnd w:id="48"/>
      <w:r w:rsidDel="00000000" w:rsidR="00000000" w:rsidRPr="00000000">
        <w:rPr>
          <w:sz w:val="20"/>
          <w:szCs w:val="20"/>
          <w:rtl w:val="0"/>
        </w:rPr>
        <w:t xml:space="preserve">Comparative Analysis of SAC and DDPG/TD3</w:t>
      </w:r>
    </w:p>
    <w:p w:rsidR="00000000" w:rsidDel="00000000" w:rsidP="00000000" w:rsidRDefault="00000000" w:rsidRPr="00000000" w14:paraId="00000106">
      <w:pPr>
        <w:pStyle w:val="Heading4"/>
        <w:spacing w:after="200" w:before="200" w:line="240" w:lineRule="auto"/>
        <w:ind w:left="0" w:firstLine="0"/>
        <w:rPr/>
      </w:pPr>
      <w:bookmarkStart w:colFirst="0" w:colLast="0" w:name="_heading=h.6rjjvpcvzln3" w:id="49"/>
      <w:bookmarkEnd w:id="49"/>
      <w:r w:rsidDel="00000000" w:rsidR="00000000" w:rsidRPr="00000000">
        <w:rPr>
          <w:sz w:val="20"/>
          <w:szCs w:val="20"/>
          <w:rtl w:val="0"/>
        </w:rPr>
        <w:t xml:space="preserve">Table 3.2 Performance Comparison between SAC and DDPG/TD3</w:t>
      </w:r>
      <w:r w:rsidDel="00000000" w:rsidR="00000000" w:rsidRPr="00000000">
        <w:rPr>
          <w:rtl w:val="0"/>
        </w:rPr>
      </w:r>
    </w:p>
    <w:sdt>
      <w:sdtPr>
        <w:lock w:val="contentLocked"/>
        <w:id w:val="-1194352392"/>
        <w:tag w:val="goog_rdk_16"/>
      </w:sdtPr>
      <w:sdtContent>
        <w:tbl>
          <w:tblPr>
            <w:tblStyle w:val="Table15"/>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75"/>
            <w:gridCol w:w="2163.75"/>
            <w:gridCol w:w="2163.75"/>
            <w:gridCol w:w="2163.75"/>
            <w:tblGridChange w:id="0">
              <w:tblGrid>
                <w:gridCol w:w="2163.75"/>
                <w:gridCol w:w="2163.75"/>
                <w:gridCol w:w="2163.75"/>
                <w:gridCol w:w="216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7">
                <w:pPr>
                  <w:widowControl w:val="0"/>
                  <w:spacing w:line="240" w:lineRule="auto"/>
                  <w:jc w:val="center"/>
                  <w:rPr>
                    <w:sz w:val="20"/>
                    <w:szCs w:val="20"/>
                  </w:rPr>
                </w:pPr>
                <w:r w:rsidDel="00000000" w:rsidR="00000000" w:rsidRPr="00000000">
                  <w:rPr>
                    <w:sz w:val="20"/>
                    <w:szCs w:val="20"/>
                    <w:rtl w:val="0"/>
                  </w:rPr>
                  <w:t xml:space="preserve">Paper title</w:t>
                </w:r>
              </w:p>
            </w:tc>
            <w:tc>
              <w:tcPr>
                <w:tcMar>
                  <w:top w:w="100.0" w:type="dxa"/>
                  <w:left w:w="100.0" w:type="dxa"/>
                  <w:bottom w:w="100.0" w:type="dxa"/>
                  <w:right w:w="100.0" w:type="dxa"/>
                </w:tcMar>
              </w:tcPr>
              <w:p w:rsidR="00000000" w:rsidDel="00000000" w:rsidP="00000000" w:rsidRDefault="00000000" w:rsidRPr="00000000" w14:paraId="00000108">
                <w:pPr>
                  <w:widowControl w:val="0"/>
                  <w:spacing w:line="240" w:lineRule="auto"/>
                  <w:jc w:val="center"/>
                  <w:rPr>
                    <w:sz w:val="20"/>
                    <w:szCs w:val="20"/>
                  </w:rPr>
                </w:pPr>
                <w:r w:rsidDel="00000000" w:rsidR="00000000" w:rsidRPr="00000000">
                  <w:rPr>
                    <w:sz w:val="20"/>
                    <w:szCs w:val="20"/>
                    <w:rtl w:val="0"/>
                  </w:rPr>
                  <w:t xml:space="preserve">SAC Performance</w:t>
                </w:r>
              </w:p>
            </w:tc>
            <w:tc>
              <w:tcPr>
                <w:tcMar>
                  <w:top w:w="100.0" w:type="dxa"/>
                  <w:left w:w="100.0" w:type="dxa"/>
                  <w:bottom w:w="100.0" w:type="dxa"/>
                  <w:right w:w="100.0" w:type="dxa"/>
                </w:tcMar>
              </w:tcPr>
              <w:p w:rsidR="00000000" w:rsidDel="00000000" w:rsidP="00000000" w:rsidRDefault="00000000" w:rsidRPr="00000000" w14:paraId="00000109">
                <w:pPr>
                  <w:jc w:val="center"/>
                  <w:rPr>
                    <w:sz w:val="20"/>
                    <w:szCs w:val="20"/>
                  </w:rPr>
                </w:pPr>
                <w:r w:rsidDel="00000000" w:rsidR="00000000" w:rsidRPr="00000000">
                  <w:rPr>
                    <w:sz w:val="20"/>
                    <w:szCs w:val="20"/>
                    <w:rtl w:val="0"/>
                  </w:rPr>
                  <w:t xml:space="preserve">DDPG/TD3 Performance</w:t>
                </w:r>
              </w:p>
            </w:tc>
            <w:tc>
              <w:tcPr>
                <w:tcMar>
                  <w:top w:w="100.0" w:type="dxa"/>
                  <w:left w:w="100.0" w:type="dxa"/>
                  <w:bottom w:w="100.0" w:type="dxa"/>
                  <w:right w:w="100.0" w:type="dxa"/>
                </w:tcMar>
              </w:tcPr>
              <w:p w:rsidR="00000000" w:rsidDel="00000000" w:rsidP="00000000" w:rsidRDefault="00000000" w:rsidRPr="00000000" w14:paraId="0000010A">
                <w:pPr>
                  <w:widowControl w:val="0"/>
                  <w:spacing w:line="240" w:lineRule="auto"/>
                  <w:jc w:val="center"/>
                  <w:rPr>
                    <w:sz w:val="20"/>
                    <w:szCs w:val="20"/>
                  </w:rPr>
                </w:pPr>
                <w:r w:rsidDel="00000000" w:rsidR="00000000" w:rsidRPr="00000000">
                  <w:rPr>
                    <w:sz w:val="20"/>
                    <w:szCs w:val="20"/>
                    <w:rtl w:val="0"/>
                  </w:rPr>
                  <w:t xml:space="preserve">Conclusion (Low performance &lt; High performance)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Improving policy training for autonomous driving through randomized ensembled double Q-learning with Transformer encoder feature evaluation (Fan et al., 2024)</w:t>
                </w:r>
              </w:p>
            </w:tc>
            <w:tc>
              <w:tcP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Success rate: </w:t>
                </w:r>
              </w:p>
              <w:sdt>
                <w:sdtPr>
                  <w:lock w:val="contentLocked"/>
                  <w:id w:val="1758822655"/>
                  <w:tag w:val="goog_rdk_14"/>
                </w:sdtPr>
                <w:sdtContent>
                  <w:tbl>
                    <w:tblPr>
                      <w:tblStyle w:val="Table16"/>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Min: 16.2%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Max: 16.4%</w:t>
                          </w:r>
                        </w:p>
                      </w:tc>
                    </w:tr>
                  </w:tbl>
                </w:sdtContent>
              </w:sdt>
              <w:p w:rsidR="00000000" w:rsidDel="00000000" w:rsidP="00000000" w:rsidRDefault="00000000" w:rsidRPr="00000000" w14:paraId="0000010F">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Success rate: </w:t>
                </w:r>
              </w:p>
              <w:sdt>
                <w:sdtPr>
                  <w:lock w:val="contentLocked"/>
                  <w:id w:val="-162951200"/>
                  <w:tag w:val="goog_rdk_15"/>
                </w:sdtPr>
                <w:sdtContent>
                  <w:tbl>
                    <w:tblPr>
                      <w:tblStyle w:val="Table17"/>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Min: 16.3%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Max: 16.4%</w:t>
                          </w:r>
                        </w:p>
                      </w:tc>
                    </w:tr>
                  </w:tbl>
                </w:sdtContent>
              </w:sdt>
              <w:p w:rsidR="00000000" w:rsidDel="00000000" w:rsidP="00000000" w:rsidRDefault="00000000" w:rsidRPr="00000000" w14:paraId="00000113">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SAC </w:t>
                </w:r>
                <m:oMath>
                  <m:r>
                    <m:t>≈</m:t>
                  </m:r>
                </m:oMath>
                <w:r w:rsidDel="00000000" w:rsidR="00000000" w:rsidRPr="00000000">
                  <w:rPr>
                    <w:sz w:val="20"/>
                    <w:szCs w:val="20"/>
                    <w:rtl w:val="0"/>
                  </w:rPr>
                  <w:t xml:space="preserve"> DDPG/TD3</w:t>
                </w:r>
              </w:p>
            </w:tc>
          </w:tr>
        </w:tbl>
      </w:sdtContent>
    </w:sdt>
    <w:p w:rsidR="00000000" w:rsidDel="00000000" w:rsidP="00000000" w:rsidRDefault="00000000" w:rsidRPr="00000000" w14:paraId="00000115">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116">
      <w:pPr>
        <w:spacing w:line="240" w:lineRule="auto"/>
        <w:ind w:left="0" w:firstLine="720"/>
        <w:jc w:val="both"/>
        <w:rPr>
          <w:sz w:val="20"/>
          <w:szCs w:val="20"/>
        </w:rPr>
      </w:pPr>
      <w:r w:rsidDel="00000000" w:rsidR="00000000" w:rsidRPr="00000000">
        <w:rPr>
          <w:sz w:val="20"/>
          <w:szCs w:val="20"/>
          <w:rtl w:val="0"/>
        </w:rPr>
        <w:t xml:space="preserve">Table 3.2 shows performance data for both the SAC and TD3 (DDPG) algorithms. In (Fan et al., 2024), the performance of SAC and TD3 is almost identical.</w:t>
      </w:r>
    </w:p>
    <w:p w:rsidR="00000000" w:rsidDel="00000000" w:rsidP="00000000" w:rsidRDefault="00000000" w:rsidRPr="00000000" w14:paraId="00000117">
      <w:pPr>
        <w:pStyle w:val="Heading2"/>
        <w:spacing w:after="200" w:before="200" w:line="240" w:lineRule="auto"/>
        <w:ind w:left="792" w:hanging="360"/>
        <w:rPr>
          <w:sz w:val="20"/>
          <w:szCs w:val="20"/>
        </w:rPr>
        <w:sectPr>
          <w:type w:val="continuous"/>
          <w:pgSz w:h="15840" w:w="12240" w:orient="portrait"/>
          <w:pgMar w:bottom="1440" w:top="1440" w:left="2145" w:right="1440" w:header="720" w:footer="720"/>
          <w:cols w:equalWidth="0" w:num="2">
            <w:col w:space="720" w:w="3967.5"/>
            <w:col w:space="0" w:w="3967.5"/>
          </w:cols>
        </w:sectPr>
      </w:pPr>
      <w:bookmarkStart w:colFirst="0" w:colLast="0" w:name="_heading=h.tiq931t0j343" w:id="50"/>
      <w:bookmarkEnd w:id="50"/>
      <w:r w:rsidDel="00000000" w:rsidR="00000000" w:rsidRPr="00000000">
        <w:rPr>
          <w:rtl w:val="0"/>
        </w:rPr>
      </w:r>
    </w:p>
    <w:p w:rsidR="00000000" w:rsidDel="00000000" w:rsidP="00000000" w:rsidRDefault="00000000" w:rsidRPr="00000000" w14:paraId="00000118">
      <w:pPr>
        <w:pStyle w:val="Heading2"/>
        <w:numPr>
          <w:ilvl w:val="0"/>
          <w:numId w:val="19"/>
        </w:numPr>
        <w:ind w:left="720" w:hanging="360"/>
        <w:rPr>
          <w:sz w:val="20"/>
          <w:szCs w:val="20"/>
          <w:u w:val="none"/>
        </w:rPr>
      </w:pPr>
      <w:bookmarkStart w:colFirst="0" w:colLast="0" w:name="_heading=h.uc7lotfgco1t" w:id="51"/>
      <w:bookmarkEnd w:id="51"/>
      <w:r w:rsidDel="00000000" w:rsidR="00000000" w:rsidRPr="00000000">
        <w:rPr>
          <w:sz w:val="20"/>
          <w:szCs w:val="20"/>
          <w:rtl w:val="0"/>
        </w:rPr>
        <w:t xml:space="preserve">Comparative Analysis of Merging and Intersection Scenarios DDPG/TD3 and PPO</w:t>
      </w:r>
    </w:p>
    <w:p w:rsidR="00000000" w:rsidDel="00000000" w:rsidP="00000000" w:rsidRDefault="00000000" w:rsidRPr="00000000" w14:paraId="00000119">
      <w:pPr>
        <w:pStyle w:val="Heading4"/>
        <w:spacing w:after="200" w:before="200" w:line="240" w:lineRule="auto"/>
        <w:ind w:left="0" w:firstLine="0"/>
        <w:rPr/>
      </w:pPr>
      <w:bookmarkStart w:colFirst="0" w:colLast="0" w:name="_heading=h.1ri2ot85jpm" w:id="52"/>
      <w:bookmarkEnd w:id="52"/>
      <w:r w:rsidDel="00000000" w:rsidR="00000000" w:rsidRPr="00000000">
        <w:rPr>
          <w:sz w:val="20"/>
          <w:szCs w:val="20"/>
          <w:rtl w:val="0"/>
        </w:rPr>
        <w:t xml:space="preserve">Table 3.3 Performance Comparison between DDPG/TD3 and PPO.</w:t>
      </w:r>
      <w:r w:rsidDel="00000000" w:rsidR="00000000" w:rsidRPr="00000000">
        <w:rPr>
          <w:rtl w:val="0"/>
        </w:rPr>
      </w:r>
    </w:p>
    <w:sdt>
      <w:sdtPr>
        <w:lock w:val="contentLocked"/>
        <w:id w:val="185979634"/>
        <w:tag w:val="goog_rdk_21"/>
      </w:sdtPr>
      <w:sdtContent>
        <w:tbl>
          <w:tblPr>
            <w:tblStyle w:val="Table18"/>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75"/>
            <w:gridCol w:w="2163.75"/>
            <w:gridCol w:w="2163.75"/>
            <w:gridCol w:w="2163.75"/>
            <w:tblGridChange w:id="0">
              <w:tblGrid>
                <w:gridCol w:w="2163.75"/>
                <w:gridCol w:w="2163.75"/>
                <w:gridCol w:w="2163.75"/>
                <w:gridCol w:w="216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A">
                <w:pPr>
                  <w:widowControl w:val="0"/>
                  <w:spacing w:line="240" w:lineRule="auto"/>
                  <w:jc w:val="center"/>
                  <w:rPr>
                    <w:sz w:val="20"/>
                    <w:szCs w:val="20"/>
                  </w:rPr>
                </w:pPr>
                <w:r w:rsidDel="00000000" w:rsidR="00000000" w:rsidRPr="00000000">
                  <w:rPr>
                    <w:sz w:val="20"/>
                    <w:szCs w:val="20"/>
                    <w:rtl w:val="0"/>
                  </w:rPr>
                  <w:t xml:space="preserve">Paper title</w:t>
                </w:r>
              </w:p>
            </w:tc>
            <w:tc>
              <w:tcPr>
                <w:tcMar>
                  <w:top w:w="100.0" w:type="dxa"/>
                  <w:left w:w="100.0" w:type="dxa"/>
                  <w:bottom w:w="100.0" w:type="dxa"/>
                  <w:right w:w="100.0" w:type="dxa"/>
                </w:tcMar>
              </w:tcPr>
              <w:p w:rsidR="00000000" w:rsidDel="00000000" w:rsidP="00000000" w:rsidRDefault="00000000" w:rsidRPr="00000000" w14:paraId="0000011B">
                <w:pPr>
                  <w:widowControl w:val="0"/>
                  <w:spacing w:line="240" w:lineRule="auto"/>
                  <w:jc w:val="center"/>
                  <w:rPr>
                    <w:sz w:val="20"/>
                    <w:szCs w:val="20"/>
                  </w:rPr>
                </w:pPr>
                <w:r w:rsidDel="00000000" w:rsidR="00000000" w:rsidRPr="00000000">
                  <w:rPr>
                    <w:sz w:val="20"/>
                    <w:szCs w:val="20"/>
                    <w:rtl w:val="0"/>
                  </w:rPr>
                  <w:t xml:space="preserve">DDPG/TD3 Performance</w:t>
                </w:r>
              </w:p>
            </w:tc>
            <w:tc>
              <w:tcP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center"/>
                  <w:rPr>
                    <w:sz w:val="20"/>
                    <w:szCs w:val="20"/>
                  </w:rPr>
                </w:pPr>
                <w:r w:rsidDel="00000000" w:rsidR="00000000" w:rsidRPr="00000000">
                  <w:rPr>
                    <w:sz w:val="20"/>
                    <w:szCs w:val="20"/>
                    <w:rtl w:val="0"/>
                  </w:rPr>
                  <w:t xml:space="preserve">PPO Performance</w:t>
                </w:r>
              </w:p>
            </w:tc>
            <w:tc>
              <w:tcP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center"/>
                  <w:rPr>
                    <w:sz w:val="20"/>
                    <w:szCs w:val="20"/>
                  </w:rPr>
                </w:pPr>
                <w:r w:rsidDel="00000000" w:rsidR="00000000" w:rsidRPr="00000000">
                  <w:rPr>
                    <w:sz w:val="20"/>
                    <w:szCs w:val="20"/>
                    <w:rtl w:val="0"/>
                  </w:rPr>
                  <w:t xml:space="preserve">Conclusion (Low performance &lt; High performance)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Autonomous Intersection Management via Prior-Enhanced Multi-Agent Constrained Decision Transformer (R. Zhao et al., 2025)</w:t>
                </w:r>
              </w:p>
            </w:tc>
            <w:tc>
              <w:tcPr>
                <w:tcMar>
                  <w:top w:w="100.0" w:type="dxa"/>
                  <w:left w:w="100.0" w:type="dxa"/>
                  <w:bottom w:w="100.0" w:type="dxa"/>
                  <w:right w:w="100.0" w:type="dxa"/>
                </w:tcMar>
              </w:tcPr>
              <w:p w:rsidR="00000000" w:rsidDel="00000000" w:rsidP="00000000" w:rsidRDefault="00000000" w:rsidRPr="00000000" w14:paraId="0000011F">
                <w:pPr>
                  <w:rPr>
                    <w:sz w:val="20"/>
                    <w:szCs w:val="20"/>
                  </w:rPr>
                </w:pPr>
                <w:r w:rsidDel="00000000" w:rsidR="00000000" w:rsidRPr="00000000">
                  <w:rPr>
                    <w:sz w:val="20"/>
                    <w:szCs w:val="20"/>
                    <w:rtl w:val="0"/>
                  </w:rPr>
                  <w:t xml:space="preserve">Collision rate: </w:t>
                </w:r>
              </w:p>
              <w:sdt>
                <w:sdtPr>
                  <w:lock w:val="contentLocked"/>
                  <w:id w:val="451653864"/>
                  <w:tag w:val="goog_rdk_17"/>
                </w:sdtPr>
                <w:sdtContent>
                  <w:tbl>
                    <w:tblPr>
                      <w:tblStyle w:val="Table19"/>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Min: 44.37%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Mean: 58.98%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Max: 69.86%</w:t>
                          </w:r>
                        </w:p>
                      </w:tc>
                    </w:tr>
                  </w:tbl>
                </w:sdtContent>
              </w:sdt>
              <w:p w:rsidR="00000000" w:rsidDel="00000000" w:rsidP="00000000" w:rsidRDefault="00000000" w:rsidRPr="00000000" w14:paraId="00000123">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1000457850"/>
                  <w:tag w:val="goog_rdk_18"/>
                </w:sdtPr>
                <w:sdtContent>
                  <w:tbl>
                    <w:tblPr>
                      <w:tblStyle w:val="Table20"/>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Min: 60.25%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Mean: 66.95%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Max: 77.99%</w:t>
                          </w:r>
                        </w:p>
                      </w:tc>
                    </w:tr>
                  </w:tbl>
                </w:sdtContent>
              </w:sdt>
              <w:p w:rsidR="00000000" w:rsidDel="00000000" w:rsidP="00000000" w:rsidRDefault="00000000" w:rsidRPr="00000000" w14:paraId="00000128">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PPO &lt; DDPG/TD3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Constraint-Guided Behavior Transformer for Centralized Coordination of Connected and Automated Vehicles at Intersections (Zhao et al., 2024)</w:t>
                </w:r>
              </w:p>
            </w:tc>
            <w:tc>
              <w:tcPr>
                <w:tcMar>
                  <w:top w:w="100.0" w:type="dxa"/>
                  <w:left w:w="100.0" w:type="dxa"/>
                  <w:bottom w:w="100.0" w:type="dxa"/>
                  <w:right w:w="100.0" w:type="dxa"/>
                </w:tcMar>
              </w:tcPr>
              <w:p w:rsidR="00000000" w:rsidDel="00000000" w:rsidP="00000000" w:rsidRDefault="00000000" w:rsidRPr="00000000" w14:paraId="0000012B">
                <w:pPr>
                  <w:rPr>
                    <w:sz w:val="20"/>
                    <w:szCs w:val="20"/>
                  </w:rPr>
                </w:pPr>
                <w:r w:rsidDel="00000000" w:rsidR="00000000" w:rsidRPr="00000000">
                  <w:rPr>
                    <w:sz w:val="20"/>
                    <w:szCs w:val="20"/>
                    <w:rtl w:val="0"/>
                  </w:rPr>
                  <w:t xml:space="preserve">Collision rate: </w:t>
                </w:r>
              </w:p>
              <w:sdt>
                <w:sdtPr>
                  <w:lock w:val="contentLocked"/>
                  <w:id w:val="483032991"/>
                  <w:tag w:val="goog_rdk_19"/>
                </w:sdtPr>
                <w:sdtContent>
                  <w:tbl>
                    <w:tblPr>
                      <w:tblStyle w:val="Table21"/>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Min: 66.73%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Mean: 68.295%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Max: 69.86%</w:t>
                          </w:r>
                        </w:p>
                      </w:tc>
                    </w:tr>
                  </w:tbl>
                </w:sdtContent>
              </w:sdt>
              <w:p w:rsidR="00000000" w:rsidDel="00000000" w:rsidP="00000000" w:rsidRDefault="00000000" w:rsidRPr="00000000" w14:paraId="0000012F">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12314133"/>
                  <w:tag w:val="goog_rdk_20"/>
                </w:sdtPr>
                <w:sdtContent>
                  <w:tbl>
                    <w:tblPr>
                      <w:tblStyle w:val="Table22"/>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Min: 64.265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Mean: 71.125%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Max: 77.99%</w:t>
                          </w:r>
                        </w:p>
                      </w:tc>
                    </w:tr>
                  </w:tbl>
                </w:sdtContent>
              </w:sdt>
              <w:p w:rsidR="00000000" w:rsidDel="00000000" w:rsidP="00000000" w:rsidRDefault="00000000" w:rsidRPr="00000000" w14:paraId="00000134">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PPO &lt; DDPG/TD3</w:t>
                </w:r>
              </w:p>
            </w:tc>
          </w:tr>
        </w:tbl>
      </w:sdtContent>
    </w:sdt>
    <w:p w:rsidR="00000000" w:rsidDel="00000000" w:rsidP="00000000" w:rsidRDefault="00000000" w:rsidRPr="00000000" w14:paraId="00000136">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137">
      <w:pPr>
        <w:spacing w:after="200" w:before="200" w:line="240" w:lineRule="auto"/>
        <w:ind w:left="0" w:firstLine="720"/>
        <w:jc w:val="both"/>
        <w:rPr>
          <w:sz w:val="20"/>
          <w:szCs w:val="20"/>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sz w:val="20"/>
          <w:szCs w:val="20"/>
          <w:rtl w:val="0"/>
        </w:rPr>
        <w:t xml:space="preserve">In (R. Zhao et al., 2025; Zhao et al., 2024), the average collision rates of DDPG/TD3 were 58.98% and 68.295%, respectively, while those of PPO were 66.95% and 71.125%. These results indicate that PPO performs worse than DDPG/TD3.</w:t>
      </w:r>
    </w:p>
    <w:p w:rsidR="00000000" w:rsidDel="00000000" w:rsidP="00000000" w:rsidRDefault="00000000" w:rsidRPr="00000000" w14:paraId="00000138">
      <w:pPr>
        <w:pStyle w:val="Heading2"/>
        <w:numPr>
          <w:ilvl w:val="0"/>
          <w:numId w:val="19"/>
        </w:numPr>
        <w:ind w:left="720" w:hanging="360"/>
        <w:rPr>
          <w:sz w:val="20"/>
          <w:szCs w:val="20"/>
          <w:u w:val="none"/>
        </w:rPr>
        <w:sectPr>
          <w:type w:val="continuous"/>
          <w:pgSz w:h="15840" w:w="12240" w:orient="portrait"/>
          <w:pgMar w:bottom="1440" w:top="1440" w:left="2145" w:right="1440" w:header="720" w:footer="720"/>
          <w:cols w:equalWidth="0" w:num="1">
            <w:col w:space="0" w:w="8655"/>
          </w:cols>
        </w:sectPr>
      </w:pPr>
      <w:bookmarkStart w:colFirst="0" w:colLast="0" w:name="_heading=h.fxrht0mrkjt1" w:id="53"/>
      <w:bookmarkEnd w:id="53"/>
      <w:r w:rsidDel="00000000" w:rsidR="00000000" w:rsidRPr="00000000">
        <w:rPr>
          <w:sz w:val="20"/>
          <w:szCs w:val="20"/>
          <w:rtl w:val="0"/>
        </w:rPr>
        <w:t xml:space="preserve">Comparative Analysis of Merging and Intersection Scenarios PPO, SAC and DDPG/TD3</w:t>
      </w:r>
    </w:p>
    <w:p w:rsidR="00000000" w:rsidDel="00000000" w:rsidP="00000000" w:rsidRDefault="00000000" w:rsidRPr="00000000" w14:paraId="00000139">
      <w:pPr>
        <w:pStyle w:val="Heading4"/>
        <w:spacing w:after="200" w:before="200" w:line="240" w:lineRule="auto"/>
        <w:ind w:left="0" w:firstLine="0"/>
        <w:rPr/>
      </w:pPr>
      <w:bookmarkStart w:colFirst="0" w:colLast="0" w:name="_heading=h.4xgq8l7ns8ri" w:id="54"/>
      <w:bookmarkEnd w:id="54"/>
      <w:r w:rsidDel="00000000" w:rsidR="00000000" w:rsidRPr="00000000">
        <w:rPr>
          <w:sz w:val="20"/>
          <w:szCs w:val="20"/>
          <w:rtl w:val="0"/>
        </w:rPr>
        <w:t xml:space="preserve">Table 3.4 Performance Comparison between PPO, SAC and DDPG/TD3</w:t>
      </w:r>
      <w:r w:rsidDel="00000000" w:rsidR="00000000" w:rsidRPr="00000000">
        <w:rPr>
          <w:rtl w:val="0"/>
        </w:rPr>
      </w:r>
    </w:p>
    <w:sdt>
      <w:sdtPr>
        <w:lock w:val="contentLocked"/>
        <w:id w:val="1068882101"/>
        <w:tag w:val="goog_rdk_25"/>
      </w:sdtPr>
      <w:sdtContent>
        <w:tbl>
          <w:tblPr>
            <w:tblStyle w:val="Table23"/>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1"/>
            <w:gridCol w:w="1731"/>
            <w:gridCol w:w="1731"/>
            <w:gridCol w:w="1731"/>
            <w:gridCol w:w="1731"/>
            <w:tblGridChange w:id="0">
              <w:tblGrid>
                <w:gridCol w:w="1731"/>
                <w:gridCol w:w="1731"/>
                <w:gridCol w:w="1731"/>
                <w:gridCol w:w="1731"/>
                <w:gridCol w:w="173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A">
                <w:pPr>
                  <w:widowControl w:val="0"/>
                  <w:spacing w:line="240" w:lineRule="auto"/>
                  <w:jc w:val="center"/>
                  <w:rPr>
                    <w:sz w:val="20"/>
                    <w:szCs w:val="20"/>
                  </w:rPr>
                </w:pPr>
                <w:r w:rsidDel="00000000" w:rsidR="00000000" w:rsidRPr="00000000">
                  <w:rPr>
                    <w:sz w:val="20"/>
                    <w:szCs w:val="20"/>
                    <w:rtl w:val="0"/>
                  </w:rPr>
                  <w:t xml:space="preserve">Paper title</w:t>
                </w:r>
              </w:p>
            </w:tc>
            <w:tc>
              <w:tcPr>
                <w:tcMar>
                  <w:top w:w="100.0" w:type="dxa"/>
                  <w:left w:w="100.0" w:type="dxa"/>
                  <w:bottom w:w="100.0" w:type="dxa"/>
                  <w:right w:w="100.0" w:type="dxa"/>
                </w:tcMar>
              </w:tcPr>
              <w:p w:rsidR="00000000" w:rsidDel="00000000" w:rsidP="00000000" w:rsidRDefault="00000000" w:rsidRPr="00000000" w14:paraId="0000013B">
                <w:pPr>
                  <w:widowControl w:val="0"/>
                  <w:spacing w:line="240" w:lineRule="auto"/>
                  <w:jc w:val="center"/>
                  <w:rPr>
                    <w:sz w:val="20"/>
                    <w:szCs w:val="20"/>
                  </w:rPr>
                </w:pPr>
                <w:r w:rsidDel="00000000" w:rsidR="00000000" w:rsidRPr="00000000">
                  <w:rPr>
                    <w:sz w:val="20"/>
                    <w:szCs w:val="20"/>
                    <w:rtl w:val="0"/>
                  </w:rPr>
                  <w:t xml:space="preserve">PPO Performance</w:t>
                </w:r>
              </w:p>
            </w:tc>
            <w:tc>
              <w:tcPr>
                <w:tcMar>
                  <w:top w:w="100.0" w:type="dxa"/>
                  <w:left w:w="100.0" w:type="dxa"/>
                  <w:bottom w:w="100.0" w:type="dxa"/>
                  <w:right w:w="100.0" w:type="dxa"/>
                </w:tcMar>
              </w:tcPr>
              <w:p w:rsidR="00000000" w:rsidDel="00000000" w:rsidP="00000000" w:rsidRDefault="00000000" w:rsidRPr="00000000" w14:paraId="0000013C">
                <w:pPr>
                  <w:widowControl w:val="0"/>
                  <w:spacing w:line="240" w:lineRule="auto"/>
                  <w:jc w:val="center"/>
                  <w:rPr>
                    <w:sz w:val="20"/>
                    <w:szCs w:val="20"/>
                  </w:rPr>
                </w:pPr>
                <w:r w:rsidDel="00000000" w:rsidR="00000000" w:rsidRPr="00000000">
                  <w:rPr>
                    <w:sz w:val="20"/>
                    <w:szCs w:val="20"/>
                    <w:rtl w:val="0"/>
                  </w:rPr>
                  <w:t xml:space="preserve">SAC Performance</w:t>
                </w:r>
              </w:p>
            </w:tc>
            <w:tc>
              <w:tcPr>
                <w:tcMar>
                  <w:top w:w="100.0" w:type="dxa"/>
                  <w:left w:w="100.0" w:type="dxa"/>
                  <w:bottom w:w="100.0" w:type="dxa"/>
                  <w:right w:w="100.0" w:type="dxa"/>
                </w:tcMar>
              </w:tcPr>
              <w:p w:rsidR="00000000" w:rsidDel="00000000" w:rsidP="00000000" w:rsidRDefault="00000000" w:rsidRPr="00000000" w14:paraId="0000013D">
                <w:pPr>
                  <w:widowControl w:val="0"/>
                  <w:spacing w:line="240" w:lineRule="auto"/>
                  <w:jc w:val="center"/>
                  <w:rPr>
                    <w:sz w:val="20"/>
                    <w:szCs w:val="20"/>
                  </w:rPr>
                </w:pPr>
                <w:r w:rsidDel="00000000" w:rsidR="00000000" w:rsidRPr="00000000">
                  <w:rPr>
                    <w:sz w:val="20"/>
                    <w:szCs w:val="20"/>
                    <w:rtl w:val="0"/>
                  </w:rPr>
                  <w:t xml:space="preserve">DDPG/TD3 Performance</w:t>
                </w:r>
              </w:p>
            </w:tc>
            <w:tc>
              <w:tcPr>
                <w:tcMar>
                  <w:top w:w="100.0" w:type="dxa"/>
                  <w:left w:w="100.0" w:type="dxa"/>
                  <w:bottom w:w="100.0" w:type="dxa"/>
                  <w:right w:w="100.0" w:type="dxa"/>
                </w:tcMar>
              </w:tcPr>
              <w:p w:rsidR="00000000" w:rsidDel="00000000" w:rsidP="00000000" w:rsidRDefault="00000000" w:rsidRPr="00000000" w14:paraId="0000013E">
                <w:pPr>
                  <w:widowControl w:val="0"/>
                  <w:spacing w:line="240" w:lineRule="auto"/>
                  <w:jc w:val="center"/>
                  <w:rPr>
                    <w:sz w:val="20"/>
                    <w:szCs w:val="20"/>
                  </w:rPr>
                </w:pPr>
                <w:r w:rsidDel="00000000" w:rsidR="00000000" w:rsidRPr="00000000">
                  <w:rPr>
                    <w:sz w:val="20"/>
                    <w:szCs w:val="20"/>
                    <w:rtl w:val="0"/>
                  </w:rPr>
                  <w:t xml:space="preserve">Conclusion (Low performance &lt; High performance)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Safety-constrained Reinforcement Learning with Interaction-aware for Decision-making of Autonomous Driving (Zhang et al., 2025)</w:t>
                </w:r>
              </w:p>
            </w:tc>
            <w:tc>
              <w:tcPr>
                <w:tcMar>
                  <w:top w:w="100.0" w:type="dxa"/>
                  <w:left w:w="100.0" w:type="dxa"/>
                  <w:bottom w:w="100.0" w:type="dxa"/>
                  <w:right w:w="100.0" w:type="dxa"/>
                </w:tcMar>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Success rate:</w:t>
                </w:r>
              </w:p>
              <w:sdt>
                <w:sdtPr>
                  <w:lock w:val="contentLocked"/>
                  <w:id w:val="678960321"/>
                  <w:tag w:val="goog_rdk_22"/>
                </w:sdtPr>
                <w:sdtContent>
                  <w:tbl>
                    <w:tblPr>
                      <w:tblStyle w:val="Table24"/>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Min: 42%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Mean: 51.33%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Max: 58%</w:t>
                          </w:r>
                        </w:p>
                      </w:tc>
                    </w:tr>
                  </w:tbl>
                </w:sdtContent>
              </w:sdt>
              <w:p w:rsidR="00000000" w:rsidDel="00000000" w:rsidP="00000000" w:rsidRDefault="00000000" w:rsidRPr="00000000" w14:paraId="00000144">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Success rate:</w:t>
                </w:r>
              </w:p>
              <w:sdt>
                <w:sdtPr>
                  <w:lock w:val="contentLocked"/>
                  <w:id w:val="-725394886"/>
                  <w:tag w:val="goog_rdk_23"/>
                </w:sdtPr>
                <w:sdtContent>
                  <w:tbl>
                    <w:tblPr>
                      <w:tblStyle w:val="Table25"/>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Min: 33%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Mean: 38.7%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Max: 48%</w:t>
                          </w:r>
                        </w:p>
                      </w:tc>
                    </w:tr>
                  </w:tbl>
                </w:sdtContent>
              </w:sdt>
              <w:p w:rsidR="00000000" w:rsidDel="00000000" w:rsidP="00000000" w:rsidRDefault="00000000" w:rsidRPr="00000000" w14:paraId="00000149">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Success rate: </w:t>
                </w:r>
              </w:p>
              <w:sdt>
                <w:sdtPr>
                  <w:lock w:val="contentLocked"/>
                  <w:id w:val="722802600"/>
                  <w:tag w:val="goog_rdk_24"/>
                </w:sdtPr>
                <w:sdtContent>
                  <w:tbl>
                    <w:tblPr>
                      <w:tblStyle w:val="Table26"/>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Min: 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Mean: 18.7%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Max: 37%</w:t>
                          </w:r>
                        </w:p>
                      </w:tc>
                    </w:tr>
                  </w:tbl>
                </w:sdtContent>
              </w:sdt>
              <w:p w:rsidR="00000000" w:rsidDel="00000000" w:rsidP="00000000" w:rsidRDefault="00000000" w:rsidRPr="00000000" w14:paraId="0000014E">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DDPG/TD3 &lt; SAC</w:t>
                </w:r>
              </w:p>
              <w:p w:rsidR="00000000" w:rsidDel="00000000" w:rsidP="00000000" w:rsidRDefault="00000000" w:rsidRPr="00000000" w14:paraId="000001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SAC &lt; PPO</w:t>
                </w:r>
              </w:p>
              <w:p w:rsidR="00000000" w:rsidDel="00000000" w:rsidP="00000000" w:rsidRDefault="00000000" w:rsidRPr="00000000" w14:paraId="000001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DDPG/TD3 &lt; PPO</w:t>
                </w:r>
              </w:p>
            </w:tc>
          </w:tr>
        </w:tbl>
      </w:sdtContent>
    </w:sdt>
    <w:p w:rsidR="00000000" w:rsidDel="00000000" w:rsidP="00000000" w:rsidRDefault="00000000" w:rsidRPr="00000000" w14:paraId="00000154">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155">
      <w:pPr>
        <w:spacing w:after="200" w:before="200" w:line="240" w:lineRule="auto"/>
        <w:ind w:left="0" w:firstLine="720"/>
        <w:jc w:val="both"/>
        <w:rPr>
          <w:sz w:val="20"/>
          <w:szCs w:val="20"/>
        </w:rPr>
      </w:pPr>
      <w:r w:rsidDel="00000000" w:rsidR="00000000" w:rsidRPr="00000000">
        <w:rPr>
          <w:sz w:val="20"/>
          <w:szCs w:val="20"/>
          <w:rtl w:val="0"/>
        </w:rPr>
        <w:t xml:space="preserve">(Zhang et al., 2025) is the most direct in determining which algorithm is optimal because it directly compares the three. (Zhang et al., 2025) shows that PPO is the best, with an average success rate of 51.33%, followed by SAC with an average success rate of 38.7%, and finally DDPG/TD3 with an average success rate of 18.7%.</w:t>
      </w:r>
    </w:p>
    <w:p w:rsidR="00000000" w:rsidDel="00000000" w:rsidP="00000000" w:rsidRDefault="00000000" w:rsidRPr="00000000" w14:paraId="00000156">
      <w:pPr>
        <w:spacing w:after="200" w:before="200" w:line="240" w:lineRule="auto"/>
        <w:ind w:firstLine="720"/>
        <w:jc w:val="both"/>
        <w:rPr>
          <w:sz w:val="20"/>
          <w:szCs w:val="20"/>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rtl w:val="0"/>
        </w:rPr>
      </w:r>
    </w:p>
    <w:p w:rsidR="00000000" w:rsidDel="00000000" w:rsidP="00000000" w:rsidRDefault="00000000" w:rsidRPr="00000000" w14:paraId="00000157">
      <w:pPr>
        <w:pStyle w:val="Heading2"/>
        <w:numPr>
          <w:ilvl w:val="0"/>
          <w:numId w:val="19"/>
        </w:numPr>
        <w:ind w:left="720" w:hanging="360"/>
        <w:rPr>
          <w:sz w:val="20"/>
          <w:szCs w:val="20"/>
          <w:u w:val="none"/>
        </w:rPr>
      </w:pPr>
      <w:bookmarkStart w:colFirst="0" w:colLast="0" w:name="_heading=h.48dh951o934" w:id="55"/>
      <w:bookmarkEnd w:id="55"/>
      <w:r w:rsidDel="00000000" w:rsidR="00000000" w:rsidRPr="00000000">
        <w:rPr>
          <w:sz w:val="20"/>
          <w:szCs w:val="20"/>
          <w:rtl w:val="0"/>
        </w:rPr>
        <w:t xml:space="preserve">Analysis summary</w:t>
      </w:r>
    </w:p>
    <w:p w:rsidR="00000000" w:rsidDel="00000000" w:rsidP="00000000" w:rsidRDefault="00000000" w:rsidRPr="00000000" w14:paraId="00000158">
      <w:pPr>
        <w:pStyle w:val="Heading4"/>
        <w:spacing w:after="200" w:before="200" w:line="240" w:lineRule="auto"/>
        <w:ind w:left="0" w:firstLine="0"/>
        <w:rPr/>
      </w:pPr>
      <w:bookmarkStart w:colFirst="0" w:colLast="0" w:name="_heading=h.v8agaq4vko10" w:id="56"/>
      <w:bookmarkEnd w:id="56"/>
      <w:r w:rsidDel="00000000" w:rsidR="00000000" w:rsidRPr="00000000">
        <w:rPr>
          <w:sz w:val="20"/>
          <w:szCs w:val="20"/>
          <w:rtl w:val="0"/>
        </w:rPr>
        <w:t xml:space="preserve">Table 3.5 Comparative Performance Analysis of Reinforcement Learning Algorithms.</w:t>
      </w:r>
      <w:r w:rsidDel="00000000" w:rsidR="00000000" w:rsidRPr="00000000">
        <w:rPr>
          <w:rtl w:val="0"/>
        </w:rPr>
      </w:r>
    </w:p>
    <w:sdt>
      <w:sdtPr>
        <w:lock w:val="contentLocked"/>
        <w:id w:val="15775360"/>
        <w:tag w:val="goog_rdk_26"/>
      </w:sdtPr>
      <w:sdtContent>
        <w:tbl>
          <w:tblPr>
            <w:tblStyle w:val="Table27"/>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5"/>
            <w:gridCol w:w="2885"/>
            <w:gridCol w:w="2885"/>
            <w:tblGridChange w:id="0">
              <w:tblGrid>
                <w:gridCol w:w="2885"/>
                <w:gridCol w:w="2885"/>
                <w:gridCol w:w="28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9">
                <w:pPr>
                  <w:widowControl w:val="0"/>
                  <w:spacing w:line="240" w:lineRule="auto"/>
                  <w:jc w:val="center"/>
                  <w:rPr>
                    <w:sz w:val="20"/>
                    <w:szCs w:val="20"/>
                  </w:rPr>
                </w:pPr>
                <w:r w:rsidDel="00000000" w:rsidR="00000000" w:rsidRPr="00000000">
                  <w:rPr>
                    <w:sz w:val="20"/>
                    <w:szCs w:val="20"/>
                    <w:rtl w:val="0"/>
                  </w:rPr>
                  <w:t xml:space="preserve">No</w:t>
                </w:r>
              </w:p>
            </w:tc>
            <w:tc>
              <w:tcPr>
                <w:tcMar>
                  <w:top w:w="100.0" w:type="dxa"/>
                  <w:left w:w="100.0" w:type="dxa"/>
                  <w:bottom w:w="100.0" w:type="dxa"/>
                  <w:right w:w="100.0" w:type="dxa"/>
                </w:tcMar>
              </w:tcPr>
              <w:p w:rsidR="00000000" w:rsidDel="00000000" w:rsidP="00000000" w:rsidRDefault="00000000" w:rsidRPr="00000000" w14:paraId="0000015A">
                <w:pPr>
                  <w:widowControl w:val="0"/>
                  <w:spacing w:line="240" w:lineRule="auto"/>
                  <w:jc w:val="center"/>
                  <w:rPr>
                    <w:sz w:val="20"/>
                    <w:szCs w:val="20"/>
                  </w:rPr>
                </w:pPr>
                <w:r w:rsidDel="00000000" w:rsidR="00000000" w:rsidRPr="00000000">
                  <w:rPr>
                    <w:sz w:val="20"/>
                    <w:szCs w:val="20"/>
                    <w:rtl w:val="0"/>
                  </w:rPr>
                  <w:t xml:space="preserve">Conclusion (Low performance &lt; High performance)</w:t>
                </w:r>
              </w:p>
            </w:tc>
            <w:tc>
              <w:tcPr>
                <w:tcMar>
                  <w:top w:w="100.0" w:type="dxa"/>
                  <w:left w:w="100.0" w:type="dxa"/>
                  <w:bottom w:w="100.0" w:type="dxa"/>
                  <w:right w:w="100.0" w:type="dxa"/>
                </w:tcMar>
              </w:tcPr>
              <w:p w:rsidR="00000000" w:rsidDel="00000000" w:rsidP="00000000" w:rsidRDefault="00000000" w:rsidRPr="00000000" w14:paraId="0000015B">
                <w:pPr>
                  <w:widowControl w:val="0"/>
                  <w:spacing w:line="240" w:lineRule="auto"/>
                  <w:jc w:val="center"/>
                  <w:rPr>
                    <w:sz w:val="20"/>
                    <w:szCs w:val="20"/>
                  </w:rPr>
                </w:pPr>
                <w:r w:rsidDel="00000000" w:rsidR="00000000" w:rsidRPr="00000000">
                  <w:rPr>
                    <w:sz w:val="20"/>
                    <w:szCs w:val="20"/>
                    <w:rtl w:val="0"/>
                  </w:rPr>
                  <w:t xml:space="preserve">Support paper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C">
                <w:pPr>
                  <w:jc w:val="cente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15D">
                <w:pPr>
                  <w:jc w:val="center"/>
                  <w:rPr>
                    <w:sz w:val="20"/>
                    <w:szCs w:val="20"/>
                  </w:rPr>
                </w:pPr>
                <m:oMath>
                  <m:r>
                    <w:rPr>
                      <w:sz w:val="20"/>
                      <w:szCs w:val="20"/>
                    </w:rPr>
                    <m:t xml:space="preserve">PPO&lt;SAC</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sz w:val="20"/>
                    <w:szCs w:val="20"/>
                  </w:rPr>
                </w:pPr>
                <w:hyperlink r:id="rId34">
                  <w:r w:rsidDel="00000000" w:rsidR="00000000" w:rsidRPr="00000000">
                    <w:rPr>
                      <w:sz w:val="18"/>
                      <w:szCs w:val="18"/>
                      <w:rtl w:val="0"/>
                    </w:rPr>
                    <w:t xml:space="preserve">(Liu et al., 2024)</w:t>
                  </w:r>
                </w:hyperlink>
                <w:r w:rsidDel="00000000" w:rsidR="00000000" w:rsidRPr="00000000">
                  <w:rPr>
                    <w:rtl w:val="0"/>
                  </w:rPr>
                </w:r>
              </w:p>
              <w:p w:rsidR="00000000" w:rsidDel="00000000" w:rsidP="00000000" w:rsidRDefault="00000000" w:rsidRPr="00000000" w14:paraId="0000015F">
                <w:pPr>
                  <w:widowControl w:val="0"/>
                  <w:spacing w:line="240" w:lineRule="auto"/>
                  <w:rPr>
                    <w:sz w:val="20"/>
                    <w:szCs w:val="20"/>
                  </w:rPr>
                </w:pPr>
                <w:hyperlink r:id="rId35">
                  <w:r w:rsidDel="00000000" w:rsidR="00000000" w:rsidRPr="00000000">
                    <w:rPr>
                      <w:sz w:val="18"/>
                      <w:szCs w:val="18"/>
                      <w:rtl w:val="0"/>
                    </w:rPr>
                    <w:t xml:space="preserve">(Chowdhury et al., 2024)</w:t>
                  </w:r>
                </w:hyperlink>
                <w:r w:rsidDel="00000000" w:rsidR="00000000" w:rsidRPr="00000000">
                  <w:rPr>
                    <w:rtl w:val="0"/>
                  </w:rPr>
                </w:r>
              </w:p>
              <w:p w:rsidR="00000000" w:rsidDel="00000000" w:rsidP="00000000" w:rsidRDefault="00000000" w:rsidRPr="00000000" w14:paraId="00000160">
                <w:pPr>
                  <w:widowControl w:val="0"/>
                  <w:spacing w:line="240" w:lineRule="auto"/>
                  <w:rPr>
                    <w:sz w:val="20"/>
                    <w:szCs w:val="20"/>
                  </w:rPr>
                </w:pPr>
                <w:r w:rsidDel="00000000" w:rsidR="00000000" w:rsidRPr="00000000">
                  <w:rPr>
                    <w:sz w:val="18"/>
                    <w:szCs w:val="18"/>
                    <w:rtl w:val="0"/>
                  </w:rPr>
                  <w:t xml:space="preserve">(L. Gao et al., 2025)</w:t>
                </w:r>
                <w:r w:rsidDel="00000000" w:rsidR="00000000" w:rsidRPr="00000000">
                  <w:rPr>
                    <w:rtl w:val="0"/>
                  </w:rPr>
                </w:r>
              </w:p>
              <w:p w:rsidR="00000000" w:rsidDel="00000000" w:rsidP="00000000" w:rsidRDefault="00000000" w:rsidRPr="00000000" w14:paraId="00000161">
                <w:pPr>
                  <w:widowControl w:val="0"/>
                  <w:spacing w:line="240" w:lineRule="auto"/>
                  <w:rPr>
                    <w:sz w:val="18"/>
                    <w:szCs w:val="18"/>
                  </w:rPr>
                </w:pPr>
                <w:r w:rsidDel="00000000" w:rsidR="00000000" w:rsidRPr="00000000">
                  <w:rPr>
                    <w:sz w:val="18"/>
                    <w:szCs w:val="18"/>
                    <w:rtl w:val="0"/>
                  </w:rPr>
                  <w:t xml:space="preserve">(Elallid et al., 2024)</w:t>
                </w:r>
              </w:p>
              <w:p w:rsidR="00000000" w:rsidDel="00000000" w:rsidP="00000000" w:rsidRDefault="00000000" w:rsidRPr="00000000" w14:paraId="00000162">
                <w:pPr>
                  <w:widowControl w:val="0"/>
                  <w:spacing w:line="240" w:lineRule="auto"/>
                  <w:rPr>
                    <w:sz w:val="20"/>
                    <w:szCs w:val="20"/>
                  </w:rPr>
                </w:pPr>
                <w:r w:rsidDel="00000000" w:rsidR="00000000" w:rsidRPr="00000000">
                  <w:rPr>
                    <w:sz w:val="18"/>
                    <w:szCs w:val="18"/>
                    <w:rtl w:val="0"/>
                  </w:rPr>
                  <w:t xml:space="preserve">(Huynh &amp; Nguyen, 2024)</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3">
                <w:pPr>
                  <w:jc w:val="cente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164">
                <w:pPr>
                  <w:jc w:val="center"/>
                  <w:rPr>
                    <w:sz w:val="20"/>
                    <w:szCs w:val="20"/>
                  </w:rPr>
                </w:pPr>
                <m:oMath>
                  <m:r>
                    <w:rPr>
                      <w:sz w:val="20"/>
                      <w:szCs w:val="20"/>
                    </w:rPr>
                    <m:t xml:space="preserve">SAC</m:t>
                  </m:r>
                  <m:r>
                    <w:rPr>
                      <w:sz w:val="20"/>
                      <w:szCs w:val="20"/>
                    </w:rPr>
                    <m:t>≈</m:t>
                  </m:r>
                  <m:r>
                    <w:rPr>
                      <w:sz w:val="20"/>
                      <w:szCs w:val="20"/>
                    </w:rPr>
                    <m:t xml:space="preserve">DDPG/TD3</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(Fan et al.,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jc w:val="cente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167">
                <w:pPr>
                  <w:jc w:val="center"/>
                  <w:rPr>
                    <w:sz w:val="20"/>
                    <w:szCs w:val="20"/>
                  </w:rPr>
                </w:pPr>
                <m:oMath>
                  <m:r>
                    <w:rPr>
                      <w:sz w:val="20"/>
                      <w:szCs w:val="20"/>
                    </w:rPr>
                    <m:t xml:space="preserve">PPO&lt;DDPG/TD3</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(R. Zhao et al., 2025)</w:t>
                </w:r>
              </w:p>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(Zhao et al.,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A">
                <w:pPr>
                  <w:jc w:val="cente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tcPr>
              <w:p w:rsidR="00000000" w:rsidDel="00000000" w:rsidP="00000000" w:rsidRDefault="00000000" w:rsidRPr="00000000" w14:paraId="0000016B">
                <w:pPr>
                  <w:jc w:val="center"/>
                  <w:rPr>
                    <w:sz w:val="20"/>
                    <w:szCs w:val="20"/>
                  </w:rPr>
                </w:pPr>
                <m:oMath>
                  <m:r>
                    <w:rPr>
                      <w:sz w:val="20"/>
                      <w:szCs w:val="20"/>
                    </w:rPr>
                    <m:t xml:space="preserve">DDPG/TD3&lt;SAC</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sz w:val="20"/>
                    <w:szCs w:val="20"/>
                  </w:rPr>
                </w:pPr>
                <w:hyperlink r:id="rId36">
                  <w:r w:rsidDel="00000000" w:rsidR="00000000" w:rsidRPr="00000000">
                    <w:rPr>
                      <w:sz w:val="20"/>
                      <w:szCs w:val="20"/>
                      <w:rtl w:val="0"/>
                    </w:rPr>
                    <w:t xml:space="preserve">(Zhang et al., 2025)</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D">
                <w:pPr>
                  <w:jc w:val="center"/>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tcPr>
              <w:p w:rsidR="00000000" w:rsidDel="00000000" w:rsidP="00000000" w:rsidRDefault="00000000" w:rsidRPr="00000000" w14:paraId="0000016E">
                <w:pPr>
                  <w:jc w:val="center"/>
                  <w:rPr>
                    <w:sz w:val="20"/>
                    <w:szCs w:val="20"/>
                  </w:rPr>
                </w:pPr>
                <m:oMath>
                  <m:r>
                    <w:rPr>
                      <w:sz w:val="20"/>
                      <w:szCs w:val="20"/>
                    </w:rPr>
                    <m:t xml:space="preserve">SAC&lt;PPO</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F">
                <w:pPr>
                  <w:widowControl w:val="0"/>
                  <w:spacing w:line="240" w:lineRule="auto"/>
                  <w:rPr>
                    <w:sz w:val="20"/>
                    <w:szCs w:val="20"/>
                  </w:rPr>
                </w:pPr>
                <w:hyperlink r:id="rId37">
                  <w:r w:rsidDel="00000000" w:rsidR="00000000" w:rsidRPr="00000000">
                    <w:rPr>
                      <w:sz w:val="20"/>
                      <w:szCs w:val="20"/>
                      <w:rtl w:val="0"/>
                    </w:rPr>
                    <w:t xml:space="preserve">(Zhang et al., 2025)</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0">
                <w:pPr>
                  <w:jc w:val="center"/>
                  <w:rPr>
                    <w:sz w:val="20"/>
                    <w:szCs w:val="20"/>
                  </w:rPr>
                </w:pPr>
                <w:r w:rsidDel="00000000" w:rsidR="00000000" w:rsidRPr="00000000">
                  <w:rPr>
                    <w:sz w:val="20"/>
                    <w:szCs w:val="20"/>
                    <w:rtl w:val="0"/>
                  </w:rPr>
                  <w:t xml:space="preserve">6</w:t>
                </w:r>
              </w:p>
            </w:tc>
            <w:tc>
              <w:tcPr>
                <w:tcMar>
                  <w:top w:w="100.0" w:type="dxa"/>
                  <w:left w:w="100.0" w:type="dxa"/>
                  <w:bottom w:w="100.0" w:type="dxa"/>
                  <w:right w:w="100.0" w:type="dxa"/>
                </w:tcMar>
              </w:tcPr>
              <w:p w:rsidR="00000000" w:rsidDel="00000000" w:rsidP="00000000" w:rsidRDefault="00000000" w:rsidRPr="00000000" w14:paraId="00000171">
                <w:pPr>
                  <w:jc w:val="center"/>
                  <w:rPr>
                    <w:sz w:val="20"/>
                    <w:szCs w:val="20"/>
                  </w:rPr>
                </w:pPr>
                <m:oMath>
                  <m:r>
                    <w:rPr>
                      <w:sz w:val="20"/>
                      <w:szCs w:val="20"/>
                    </w:rPr>
                    <m:t xml:space="preserve">DDPG/TD3&lt;PPO</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sz w:val="20"/>
                    <w:szCs w:val="20"/>
                  </w:rPr>
                </w:pPr>
                <w:hyperlink r:id="rId38">
                  <w:r w:rsidDel="00000000" w:rsidR="00000000" w:rsidRPr="00000000">
                    <w:rPr>
                      <w:sz w:val="20"/>
                      <w:szCs w:val="20"/>
                      <w:rtl w:val="0"/>
                    </w:rPr>
                    <w:t xml:space="preserve">(Zhang et al., 2025)</w:t>
                  </w:r>
                </w:hyperlink>
                <w:r w:rsidDel="00000000" w:rsidR="00000000" w:rsidRPr="00000000">
                  <w:rPr>
                    <w:rtl w:val="0"/>
                  </w:rPr>
                </w:r>
              </w:p>
            </w:tc>
          </w:tr>
        </w:tbl>
      </w:sdtContent>
    </w:sdt>
    <w:p w:rsidR="00000000" w:rsidDel="00000000" w:rsidP="00000000" w:rsidRDefault="00000000" w:rsidRPr="00000000" w14:paraId="00000173">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174">
      <w:pPr>
        <w:spacing w:after="200" w:before="200" w:line="240" w:lineRule="auto"/>
        <w:ind w:left="0" w:firstLine="720"/>
        <w:jc w:val="both"/>
        <w:rPr>
          <w:sz w:val="20"/>
          <w:szCs w:val="20"/>
        </w:rPr>
      </w:pPr>
      <w:r w:rsidDel="00000000" w:rsidR="00000000" w:rsidRPr="00000000">
        <w:rPr>
          <w:sz w:val="20"/>
          <w:szCs w:val="20"/>
          <w:rtl w:val="0"/>
        </w:rPr>
        <w:t xml:space="preserve">Table 3.5 summarizes the performance comparisons of the PPO, SAC, and DDPG/TD3 algorithms in the main studies. This table reveals two contradictions. The first is the comparison between PPO and SAC. While most studies (5 supporting papers) agree that PPO &lt; SAC, indicating that SAC has higher efficiency in autonomous driving tasks, a few studies (1 paper) reach the opposite conclusion: SAC &lt; PPO. The second is the comparison between PPO and DDPG/TD3. Two papers support the claim that PPO &lt; DDPG/TD3, while only one paper supports PPO &gt; DDPG/TD3.</w:t>
      </w:r>
    </w:p>
    <w:p w:rsidR="00000000" w:rsidDel="00000000" w:rsidP="00000000" w:rsidRDefault="00000000" w:rsidRPr="00000000" w14:paraId="00000175">
      <w:pPr>
        <w:spacing w:after="200" w:before="200" w:line="240" w:lineRule="auto"/>
        <w:ind w:left="0" w:firstLine="720"/>
        <w:jc w:val="both"/>
        <w:rPr>
          <w:sz w:val="20"/>
          <w:szCs w:val="20"/>
        </w:rPr>
      </w:pPr>
      <w:r w:rsidDel="00000000" w:rsidR="00000000" w:rsidRPr="00000000">
        <w:rPr>
          <w:sz w:val="20"/>
          <w:szCs w:val="20"/>
          <w:rtl w:val="0"/>
        </w:rPr>
        <w:t xml:space="preserve">In conclusion, there are a total of 8 papers covering the PPO algorithm, 7 papers covering the SAC algorithm, and 3 papers covering the DDPG/TD3 algorithm.</w:t>
      </w:r>
    </w:p>
    <w:p w:rsidR="00000000" w:rsidDel="00000000" w:rsidP="00000000" w:rsidRDefault="00000000" w:rsidRPr="00000000" w14:paraId="00000176">
      <w:pPr>
        <w:spacing w:after="200" w:before="200" w:line="240" w:lineRule="auto"/>
        <w:ind w:left="0" w:firstLine="720"/>
        <w:jc w:val="both"/>
        <w:rPr>
          <w:sz w:val="20"/>
          <w:szCs w:val="20"/>
        </w:rPr>
      </w:pPr>
      <w:r w:rsidDel="00000000" w:rsidR="00000000" w:rsidRPr="00000000">
        <w:rPr>
          <w:sz w:val="20"/>
          <w:szCs w:val="20"/>
          <w:rtl w:val="0"/>
        </w:rPr>
        <w:t xml:space="preserve">This study, through a systematic literature review, finds that PPO, SAC, and DDPG/TD3 do not have an absolute superiority or inferiority in autonomous driving decision-making tasks. Their performance is highly dependent on task attributes, state representation complexity, reward function design, and environmental stochasticity. For example, PPO performs better in safety-constrained tasks requiring stable policy updates, while SAC is more advantageous in scene representation learning where exploration efficiency is crucial. Therefore, algorithm selection should be based on a thorough analysis of task characteristics.</w:t>
      </w:r>
    </w:p>
    <w:p w:rsidR="00000000" w:rsidDel="00000000" w:rsidP="00000000" w:rsidRDefault="00000000" w:rsidRPr="00000000" w14:paraId="00000177">
      <w:pPr>
        <w:spacing w:after="200" w:before="200" w:line="240" w:lineRule="auto"/>
        <w:ind w:left="0" w:firstLine="720"/>
        <w:jc w:val="both"/>
        <w:rPr>
          <w:sz w:val="20"/>
          <w:szCs w:val="20"/>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rtl w:val="0"/>
        </w:rPr>
      </w:r>
    </w:p>
    <w:p w:rsidR="00000000" w:rsidDel="00000000" w:rsidP="00000000" w:rsidRDefault="00000000" w:rsidRPr="00000000" w14:paraId="00000178">
      <w:pPr>
        <w:pStyle w:val="Heading1"/>
        <w:ind w:left="0" w:firstLine="0"/>
        <w:rPr>
          <w:b w:val="1"/>
          <w:bCs w:val="1"/>
          <w:sz w:val="28"/>
          <w:szCs w:val="28"/>
        </w:rPr>
        <w:sectPr>
          <w:type w:val="continuous"/>
          <w:pgSz w:h="15840" w:w="12240" w:orient="portrait"/>
          <w:pgMar w:bottom="1440" w:top="1440" w:left="2145" w:right="1440" w:header="720" w:footer="720"/>
        </w:sectPr>
      </w:pPr>
      <w:bookmarkStart w:colFirst="0" w:colLast="0" w:name="_heading=h.77jagmwn62io" w:id="57"/>
      <w:bookmarkEnd w:id="57"/>
      <w:r w:rsidDel="00000000" w:rsidR="00000000" w:rsidRPr="00000000">
        <w:rPr>
          <w:rtl w:val="0"/>
        </w:rPr>
      </w:r>
    </w:p>
    <w:p w:rsidR="00000000" w:rsidDel="00000000" w:rsidP="00000000" w:rsidRDefault="00000000" w:rsidRPr="00000000" w14:paraId="00000179">
      <w:pPr>
        <w:pStyle w:val="Heading1"/>
        <w:keepNext w:val="0"/>
        <w:keepLines w:val="0"/>
        <w:spacing w:after="200" w:before="200" w:line="240" w:lineRule="auto"/>
        <w:ind w:left="720" w:firstLine="0"/>
        <w:jc w:val="center"/>
        <w:rPr>
          <w:b w:val="1"/>
          <w:bCs w:val="1"/>
          <w:sz w:val="20"/>
          <w:szCs w:val="20"/>
        </w:rPr>
      </w:pPr>
      <w:bookmarkStart w:colFirst="0" w:colLast="0" w:name="_heading=h.xpeve6p75agn" w:id="58"/>
      <w:bookmarkEnd w:id="58"/>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keepNext w:val="0"/>
        <w:keepLines w:val="0"/>
        <w:numPr>
          <w:ilvl w:val="0"/>
          <w:numId w:val="8"/>
        </w:numPr>
        <w:spacing w:after="200" w:before="200" w:line="240" w:lineRule="auto"/>
        <w:ind w:left="720" w:hanging="360"/>
        <w:jc w:val="center"/>
        <w:rPr>
          <w:sz w:val="20"/>
          <w:szCs w:val="20"/>
        </w:rPr>
      </w:pPr>
      <w:bookmarkStart w:colFirst="0" w:colLast="0" w:name="_heading=h.66civ5tmg2ni" w:id="59"/>
      <w:bookmarkEnd w:id="59"/>
      <w:r w:rsidDel="00000000" w:rsidR="00000000" w:rsidRPr="00000000">
        <w:rPr>
          <w:smallCaps w:val="1"/>
          <w:sz w:val="22"/>
          <w:szCs w:val="22"/>
          <w:rtl w:val="0"/>
        </w:rPr>
        <w:t xml:space="preserve">High-risk scenario assessment</w:t>
      </w:r>
      <w:r w:rsidDel="00000000" w:rsidR="00000000" w:rsidRPr="00000000">
        <w:rPr>
          <w:rtl w:val="0"/>
        </w:rPr>
      </w:r>
    </w:p>
    <w:p w:rsidR="00000000" w:rsidDel="00000000" w:rsidP="00000000" w:rsidRDefault="00000000" w:rsidRPr="00000000" w14:paraId="0000017B">
      <w:pPr>
        <w:pStyle w:val="Heading2"/>
        <w:keepNext w:val="0"/>
        <w:keepLines w:val="0"/>
        <w:numPr>
          <w:ilvl w:val="0"/>
          <w:numId w:val="2"/>
        </w:numPr>
        <w:spacing w:after="200" w:before="200" w:line="240" w:lineRule="auto"/>
        <w:ind w:left="720" w:hanging="360"/>
        <w:rPr>
          <w:sz w:val="20"/>
          <w:szCs w:val="20"/>
          <w:u w:val="none"/>
        </w:rPr>
      </w:pPr>
      <w:bookmarkStart w:colFirst="0" w:colLast="0" w:name="_heading=h.rfk4ivvtkeac" w:id="60"/>
      <w:bookmarkEnd w:id="60"/>
      <w:r w:rsidDel="00000000" w:rsidR="00000000" w:rsidRPr="00000000">
        <w:rPr>
          <w:sz w:val="20"/>
          <w:szCs w:val="20"/>
          <w:rtl w:val="0"/>
        </w:rPr>
        <w:t xml:space="preserve">Background of the Research</w:t>
      </w:r>
    </w:p>
    <w:p w:rsidR="00000000" w:rsidDel="00000000" w:rsidP="00000000" w:rsidRDefault="00000000" w:rsidRPr="00000000" w14:paraId="0000017C">
      <w:pPr>
        <w:spacing w:line="240" w:lineRule="auto"/>
        <w:ind w:left="0" w:firstLine="720"/>
        <w:jc w:val="both"/>
        <w:rPr>
          <w:sz w:val="20"/>
          <w:szCs w:val="20"/>
        </w:rPr>
        <w:sectPr>
          <w:type w:val="continuous"/>
          <w:pgSz w:h="15840" w:w="12240" w:orient="portrait"/>
          <w:pgMar w:bottom="1440" w:top="1440" w:left="2145" w:right="1440" w:header="720" w:footer="720"/>
          <w:cols w:equalWidth="0" w:num="2">
            <w:col w:space="720" w:w="3967.5"/>
            <w:col w:space="0" w:w="3967.5"/>
          </w:cols>
        </w:sectPr>
      </w:pPr>
      <w:hyperlink r:id="rId39">
        <w:r w:rsidDel="00000000" w:rsidR="00000000" w:rsidRPr="00000000">
          <w:rPr>
            <w:sz w:val="20"/>
            <w:szCs w:val="20"/>
            <w:rtl w:val="0"/>
          </w:rPr>
          <w:t xml:space="preserve">(Lu et al., 2025, p. 1)</w:t>
        </w:r>
      </w:hyperlink>
      <w:r w:rsidDel="00000000" w:rsidR="00000000" w:rsidRPr="00000000">
        <w:rPr>
          <w:sz w:val="20"/>
          <w:szCs w:val="20"/>
          <w:rtl w:val="0"/>
        </w:rPr>
        <w:t xml:space="preserve"> points out that autonomous driving tasks have several characteristics, including high vehicle density, diverse traffic participants, and complex traffic rules. These factors will affect the safety and robustness of autonomous driving algorithms. This chapter summarizes and extracts data from all the papers and uses this data to rank the risk levels of various scenarios. This chapter will use logical deduction to construct a comprehensive ranking of scenario risk levels.</w:t>
      </w:r>
      <w:r w:rsidDel="00000000" w:rsidR="00000000" w:rsidRPr="00000000">
        <w:rPr>
          <w:rtl w:val="0"/>
        </w:rPr>
      </w:r>
    </w:p>
    <w:p w:rsidR="00000000" w:rsidDel="00000000" w:rsidP="00000000" w:rsidRDefault="00000000" w:rsidRPr="00000000" w14:paraId="0000017D">
      <w:pPr>
        <w:pStyle w:val="Heading2"/>
        <w:numPr>
          <w:ilvl w:val="0"/>
          <w:numId w:val="2"/>
        </w:numPr>
        <w:spacing w:line="240" w:lineRule="auto"/>
        <w:ind w:left="720" w:hanging="360"/>
        <w:rPr>
          <w:sz w:val="20"/>
          <w:szCs w:val="20"/>
        </w:rPr>
      </w:pPr>
      <w:bookmarkStart w:colFirst="0" w:colLast="0" w:name="_heading=h.4dyh3djsj2qs" w:id="61"/>
      <w:bookmarkEnd w:id="61"/>
      <w:r w:rsidDel="00000000" w:rsidR="00000000" w:rsidRPr="00000000">
        <w:rPr>
          <w:sz w:val="20"/>
          <w:szCs w:val="20"/>
          <w:rtl w:val="0"/>
        </w:rPr>
        <w:t xml:space="preserve">Comparative Analysis of Merging and Intersection Scenarios</w:t>
      </w:r>
    </w:p>
    <w:p w:rsidR="00000000" w:rsidDel="00000000" w:rsidP="00000000" w:rsidRDefault="00000000" w:rsidRPr="00000000" w14:paraId="0000017E">
      <w:pPr>
        <w:pStyle w:val="Heading2"/>
        <w:spacing w:line="240" w:lineRule="auto"/>
        <w:ind w:left="720" w:firstLine="0"/>
        <w:jc w:val="center"/>
        <w:rPr/>
      </w:pPr>
      <w:bookmarkStart w:colFirst="0" w:colLast="0" w:name="_heading=h.imtsb3uge6lk" w:id="62"/>
      <w:bookmarkEnd w:id="62"/>
      <w:r w:rsidDel="00000000" w:rsidR="00000000" w:rsidRPr="00000000">
        <w:rPr>
          <w:sz w:val="20"/>
          <w:szCs w:val="20"/>
          <w:rtl w:val="0"/>
        </w:rPr>
        <w:t xml:space="preserve">Table 4.1 Risk Assessment between Merging and Intersection</w:t>
      </w:r>
      <w:r w:rsidDel="00000000" w:rsidR="00000000" w:rsidRPr="00000000">
        <w:rPr>
          <w:rtl w:val="0"/>
        </w:rPr>
      </w:r>
    </w:p>
    <w:sdt>
      <w:sdtPr>
        <w:lock w:val="contentLocked"/>
        <w:id w:val="1340969040"/>
        <w:tag w:val="goog_rdk_29"/>
      </w:sdtPr>
      <w:sdtContent>
        <w:tbl>
          <w:tblPr>
            <w:tblStyle w:val="Table28"/>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75"/>
            <w:gridCol w:w="2163.75"/>
            <w:gridCol w:w="2163.75"/>
            <w:gridCol w:w="2163.75"/>
            <w:tblGridChange w:id="0">
              <w:tblGrid>
                <w:gridCol w:w="2163.75"/>
                <w:gridCol w:w="2163.75"/>
                <w:gridCol w:w="2163.75"/>
                <w:gridCol w:w="216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F">
                <w:pPr>
                  <w:widowControl w:val="0"/>
                  <w:spacing w:line="240" w:lineRule="auto"/>
                  <w:jc w:val="center"/>
                  <w:rPr>
                    <w:sz w:val="20"/>
                    <w:szCs w:val="20"/>
                  </w:rPr>
                </w:pPr>
                <w:r w:rsidDel="00000000" w:rsidR="00000000" w:rsidRPr="00000000">
                  <w:rPr>
                    <w:sz w:val="20"/>
                    <w:szCs w:val="20"/>
                    <w:rtl w:val="0"/>
                  </w:rPr>
                  <w:t xml:space="preserve">Paper title</w:t>
                </w:r>
              </w:p>
            </w:tc>
            <w:tc>
              <w:tcPr>
                <w:tcMar>
                  <w:top w:w="100.0" w:type="dxa"/>
                  <w:left w:w="100.0" w:type="dxa"/>
                  <w:bottom w:w="100.0" w:type="dxa"/>
                  <w:right w:w="100.0" w:type="dxa"/>
                </w:tcMar>
              </w:tcPr>
              <w:p w:rsidR="00000000" w:rsidDel="00000000" w:rsidP="00000000" w:rsidRDefault="00000000" w:rsidRPr="00000000" w14:paraId="00000180">
                <w:pPr>
                  <w:widowControl w:val="0"/>
                  <w:spacing w:line="240" w:lineRule="auto"/>
                  <w:jc w:val="center"/>
                  <w:rPr>
                    <w:sz w:val="20"/>
                    <w:szCs w:val="20"/>
                  </w:rPr>
                </w:pPr>
                <w:r w:rsidDel="00000000" w:rsidR="00000000" w:rsidRPr="00000000">
                  <w:rPr>
                    <w:sz w:val="20"/>
                    <w:szCs w:val="20"/>
                    <w:rtl w:val="0"/>
                  </w:rPr>
                  <w:t xml:space="preserve">Merging risk assessment</w:t>
                </w:r>
              </w:p>
            </w:tc>
            <w:tc>
              <w:tcPr>
                <w:tcMar>
                  <w:top w:w="100.0" w:type="dxa"/>
                  <w:left w:w="100.0" w:type="dxa"/>
                  <w:bottom w:w="100.0" w:type="dxa"/>
                  <w:right w:w="100.0" w:type="dxa"/>
                </w:tcMar>
              </w:tcPr>
              <w:p w:rsidR="00000000" w:rsidDel="00000000" w:rsidP="00000000" w:rsidRDefault="00000000" w:rsidRPr="00000000" w14:paraId="00000181">
                <w:pPr>
                  <w:widowControl w:val="0"/>
                  <w:spacing w:line="240" w:lineRule="auto"/>
                  <w:jc w:val="center"/>
                  <w:rPr>
                    <w:sz w:val="20"/>
                    <w:szCs w:val="20"/>
                  </w:rPr>
                </w:pPr>
                <w:r w:rsidDel="00000000" w:rsidR="00000000" w:rsidRPr="00000000">
                  <w:rPr>
                    <w:sz w:val="20"/>
                    <w:szCs w:val="20"/>
                    <w:rtl w:val="0"/>
                  </w:rPr>
                  <w:t xml:space="preserve">Intersection risk (Left turn) assessment</w:t>
                </w:r>
              </w:p>
            </w:tc>
            <w:tc>
              <w:tcPr>
                <w:tcMar>
                  <w:top w:w="100.0" w:type="dxa"/>
                  <w:left w:w="100.0" w:type="dxa"/>
                  <w:bottom w:w="100.0" w:type="dxa"/>
                  <w:right w:w="100.0" w:type="dxa"/>
                </w:tcMar>
              </w:tcPr>
              <w:p w:rsidR="00000000" w:rsidDel="00000000" w:rsidP="00000000" w:rsidRDefault="00000000" w:rsidRPr="00000000" w14:paraId="00000182">
                <w:pPr>
                  <w:widowControl w:val="0"/>
                  <w:spacing w:line="240" w:lineRule="auto"/>
                  <w:jc w:val="center"/>
                  <w:rPr>
                    <w:sz w:val="20"/>
                    <w:szCs w:val="20"/>
                  </w:rPr>
                </w:pPr>
                <w:r w:rsidDel="00000000" w:rsidR="00000000" w:rsidRPr="00000000">
                  <w:rPr>
                    <w:sz w:val="20"/>
                    <w:szCs w:val="20"/>
                    <w:rtl w:val="0"/>
                  </w:rPr>
                  <w:t xml:space="preserve">Conclusion (Low risk &lt; High risk)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Efficient Maximum Entropy Reinforcement Learning Framework Guided by Expert Policies: An Application in Autonomous Driving (L. Gao et al., 2025)</w:t>
                </w:r>
              </w:p>
              <w:p w:rsidR="00000000" w:rsidDel="00000000" w:rsidP="00000000" w:rsidRDefault="00000000" w:rsidRPr="00000000" w14:paraId="00000184">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Success rate: </w:t>
                </w:r>
              </w:p>
              <w:sdt>
                <w:sdtPr>
                  <w:lock w:val="contentLocked"/>
                  <w:id w:val="533480195"/>
                  <w:tag w:val="goog_rdk_27"/>
                </w:sdtPr>
                <w:sdtContent>
                  <w:tbl>
                    <w:tblPr>
                      <w:tblStyle w:val="Table29"/>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Min: 38%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Mean: 69.14%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Max: 92%</w:t>
                          </w:r>
                        </w:p>
                      </w:tc>
                    </w:tr>
                  </w:tbl>
                </w:sdtContent>
              </w:sdt>
              <w:p w:rsidR="00000000" w:rsidDel="00000000" w:rsidP="00000000" w:rsidRDefault="00000000" w:rsidRPr="00000000" w14:paraId="00000189">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Success rate: </w:t>
                </w:r>
              </w:p>
              <w:sdt>
                <w:sdtPr>
                  <w:lock w:val="contentLocked"/>
                  <w:id w:val="498043864"/>
                  <w:tag w:val="goog_rdk_28"/>
                </w:sdtPr>
                <w:sdtContent>
                  <w:tbl>
                    <w:tblPr>
                      <w:tblStyle w:val="Table30"/>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Min: 36%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Mean: 72%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Max: 96%</w:t>
                          </w:r>
                        </w:p>
                      </w:tc>
                    </w:tr>
                  </w:tbl>
                </w:sdtContent>
              </w:sdt>
              <w:p w:rsidR="00000000" w:rsidDel="00000000" w:rsidP="00000000" w:rsidRDefault="00000000" w:rsidRPr="00000000" w14:paraId="0000018E">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Intersection (Left turn) &lt; Merging</w:t>
                </w:r>
              </w:p>
            </w:tc>
          </w:tr>
        </w:tbl>
      </w:sdtContent>
    </w:sdt>
    <w:p w:rsidR="00000000" w:rsidDel="00000000" w:rsidP="00000000" w:rsidRDefault="00000000" w:rsidRPr="00000000" w14:paraId="00000190">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191">
      <w:pPr>
        <w:spacing w:line="240" w:lineRule="auto"/>
        <w:ind w:left="0" w:firstLine="720"/>
        <w:jc w:val="both"/>
        <w:rPr>
          <w:sz w:val="20"/>
          <w:szCs w:val="20"/>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sz w:val="20"/>
          <w:szCs w:val="20"/>
          <w:rtl w:val="0"/>
        </w:rPr>
        <w:t xml:space="preserve">Table 4.1 compares the performance of autonomous driving in two high-risk scenarios—merging and intersections. As you can see, the average success rate at intersections is 72%, and at merging it's 69.14%, with little difference between the two. This indicates that in this study, the risks of these two scenarios are comparable, but merging is slightly more dangerous.</w:t>
      </w:r>
    </w:p>
    <w:p w:rsidR="00000000" w:rsidDel="00000000" w:rsidP="00000000" w:rsidRDefault="00000000" w:rsidRPr="00000000" w14:paraId="00000192">
      <w:pPr>
        <w:pStyle w:val="Heading2"/>
        <w:numPr>
          <w:ilvl w:val="0"/>
          <w:numId w:val="2"/>
        </w:numPr>
        <w:spacing w:line="240" w:lineRule="auto"/>
        <w:ind w:left="720" w:hanging="360"/>
        <w:rPr>
          <w:sz w:val="20"/>
          <w:szCs w:val="20"/>
        </w:rPr>
      </w:pPr>
      <w:bookmarkStart w:colFirst="0" w:colLast="0" w:name="_heading=h.mmydafvrk63k" w:id="63"/>
      <w:bookmarkEnd w:id="63"/>
      <w:r w:rsidDel="00000000" w:rsidR="00000000" w:rsidRPr="00000000">
        <w:rPr>
          <w:sz w:val="20"/>
          <w:szCs w:val="20"/>
          <w:rtl w:val="0"/>
        </w:rPr>
        <w:t xml:space="preserve">Comparative Analysis of Roundabout and Intersection</w:t>
      </w:r>
    </w:p>
    <w:p w:rsidR="00000000" w:rsidDel="00000000" w:rsidP="00000000" w:rsidRDefault="00000000" w:rsidRPr="00000000" w14:paraId="00000193">
      <w:pPr>
        <w:pStyle w:val="Heading4"/>
        <w:spacing w:line="240" w:lineRule="auto"/>
        <w:ind w:left="0" w:firstLine="0"/>
        <w:rPr/>
      </w:pPr>
      <w:bookmarkStart w:colFirst="0" w:colLast="0" w:name="_heading=h.unv9zwg76i1w" w:id="64"/>
      <w:bookmarkEnd w:id="64"/>
      <w:r w:rsidDel="00000000" w:rsidR="00000000" w:rsidRPr="00000000">
        <w:rPr>
          <w:sz w:val="20"/>
          <w:szCs w:val="20"/>
          <w:rtl w:val="0"/>
        </w:rPr>
        <w:t xml:space="preserve">Table 4.2 Risk Assessment between Roundabout and Right turn Intersection</w:t>
      </w:r>
      <w:r w:rsidDel="00000000" w:rsidR="00000000" w:rsidRPr="00000000">
        <w:rPr>
          <w:rtl w:val="0"/>
        </w:rPr>
      </w:r>
    </w:p>
    <w:sdt>
      <w:sdtPr>
        <w:lock w:val="contentLocked"/>
        <w:id w:val="-900700507"/>
        <w:tag w:val="goog_rdk_30"/>
      </w:sdtPr>
      <w:sdtContent>
        <w:tbl>
          <w:tblPr>
            <w:tblStyle w:val="Table3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75"/>
            <w:gridCol w:w="2163.75"/>
            <w:gridCol w:w="2163.75"/>
            <w:gridCol w:w="2163.75"/>
            <w:tblGridChange w:id="0">
              <w:tblGrid>
                <w:gridCol w:w="2163.75"/>
                <w:gridCol w:w="2163.75"/>
                <w:gridCol w:w="2163.75"/>
                <w:gridCol w:w="216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4">
                <w:pPr>
                  <w:widowControl w:val="0"/>
                  <w:spacing w:line="240" w:lineRule="auto"/>
                  <w:jc w:val="center"/>
                  <w:rPr>
                    <w:sz w:val="20"/>
                    <w:szCs w:val="20"/>
                  </w:rPr>
                </w:pPr>
                <w:r w:rsidDel="00000000" w:rsidR="00000000" w:rsidRPr="00000000">
                  <w:rPr>
                    <w:sz w:val="20"/>
                    <w:szCs w:val="20"/>
                    <w:rtl w:val="0"/>
                  </w:rPr>
                  <w:t xml:space="preserve">Paper title</w:t>
                </w:r>
              </w:p>
            </w:tc>
            <w:tc>
              <w:tcPr>
                <w:tcMar>
                  <w:top w:w="100.0" w:type="dxa"/>
                  <w:left w:w="100.0" w:type="dxa"/>
                  <w:bottom w:w="100.0" w:type="dxa"/>
                  <w:right w:w="100.0" w:type="dxa"/>
                </w:tcMar>
              </w:tcPr>
              <w:p w:rsidR="00000000" w:rsidDel="00000000" w:rsidP="00000000" w:rsidRDefault="00000000" w:rsidRPr="00000000" w14:paraId="00000195">
                <w:pPr>
                  <w:widowControl w:val="0"/>
                  <w:spacing w:line="240" w:lineRule="auto"/>
                  <w:jc w:val="center"/>
                  <w:rPr>
                    <w:sz w:val="20"/>
                    <w:szCs w:val="20"/>
                  </w:rPr>
                </w:pPr>
                <w:r w:rsidDel="00000000" w:rsidR="00000000" w:rsidRPr="00000000">
                  <w:rPr>
                    <w:sz w:val="20"/>
                    <w:szCs w:val="20"/>
                    <w:rtl w:val="0"/>
                  </w:rPr>
                  <w:t xml:space="preserve">Roundabout risk assessment</w:t>
                </w:r>
              </w:p>
            </w:tc>
            <w:tc>
              <w:tcPr>
                <w:tcMar>
                  <w:top w:w="100.0" w:type="dxa"/>
                  <w:left w:w="100.0" w:type="dxa"/>
                  <w:bottom w:w="100.0" w:type="dxa"/>
                  <w:right w:w="100.0" w:type="dxa"/>
                </w:tcMar>
              </w:tcPr>
              <w:p w:rsidR="00000000" w:rsidDel="00000000" w:rsidP="00000000" w:rsidRDefault="00000000" w:rsidRPr="00000000" w14:paraId="00000196">
                <w:pPr>
                  <w:widowControl w:val="0"/>
                  <w:spacing w:line="240" w:lineRule="auto"/>
                  <w:jc w:val="center"/>
                  <w:rPr>
                    <w:sz w:val="20"/>
                    <w:szCs w:val="20"/>
                  </w:rPr>
                </w:pPr>
                <w:r w:rsidDel="00000000" w:rsidR="00000000" w:rsidRPr="00000000">
                  <w:rPr>
                    <w:sz w:val="20"/>
                    <w:szCs w:val="20"/>
                    <w:rtl w:val="0"/>
                  </w:rPr>
                  <w:t xml:space="preserve">Intersection (Right turn) risk assessment</w:t>
                </w:r>
              </w:p>
            </w:tc>
            <w:tc>
              <w:tcPr>
                <w:tcMar>
                  <w:top w:w="100.0" w:type="dxa"/>
                  <w:left w:w="100.0" w:type="dxa"/>
                  <w:bottom w:w="100.0" w:type="dxa"/>
                  <w:right w:w="100.0" w:type="dxa"/>
                </w:tcMar>
              </w:tcPr>
              <w:p w:rsidR="00000000" w:rsidDel="00000000" w:rsidP="00000000" w:rsidRDefault="00000000" w:rsidRPr="00000000" w14:paraId="00000197">
                <w:pPr>
                  <w:widowControl w:val="0"/>
                  <w:spacing w:line="240" w:lineRule="auto"/>
                  <w:jc w:val="center"/>
                  <w:rPr>
                    <w:sz w:val="20"/>
                    <w:szCs w:val="20"/>
                  </w:rPr>
                </w:pPr>
                <w:r w:rsidDel="00000000" w:rsidR="00000000" w:rsidRPr="00000000">
                  <w:rPr>
                    <w:sz w:val="20"/>
                    <w:szCs w:val="20"/>
                    <w:rtl w:val="0"/>
                  </w:rPr>
                  <w:t xml:space="preserve">Conclusion (Low risk &lt; High risk)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Improving Reinforcement Learning with Expert Demonstrations and Vision Transformers for Autonomous Vehicle Control (Elallid et al., 2024)</w:t>
                </w:r>
              </w:p>
            </w:tc>
            <w:tc>
              <w:tcPr>
                <w:tcMar>
                  <w:top w:w="100.0" w:type="dxa"/>
                  <w:left w:w="100.0" w:type="dxa"/>
                  <w:bottom w:w="100.0" w:type="dxa"/>
                  <w:right w:w="100.0" w:type="dxa"/>
                </w:tcMar>
              </w:tcPr>
              <w:p w:rsidR="00000000" w:rsidDel="00000000" w:rsidP="00000000" w:rsidRDefault="00000000" w:rsidRPr="00000000" w14:paraId="00000199">
                <w:pPr>
                  <w:rPr>
                    <w:sz w:val="20"/>
                    <w:szCs w:val="20"/>
                  </w:rPr>
                </w:pPr>
                <w:r w:rsidDel="00000000" w:rsidR="00000000" w:rsidRPr="00000000">
                  <w:rPr>
                    <w:sz w:val="20"/>
                    <w:szCs w:val="20"/>
                    <w:rtl w:val="0"/>
                  </w:rPr>
                  <w:t xml:space="preserve">Collision rate: 6%</w:t>
                </w:r>
              </w:p>
            </w:tc>
            <w:tc>
              <w:tcPr>
                <w:tcMar>
                  <w:top w:w="100.0" w:type="dxa"/>
                  <w:left w:w="100.0" w:type="dxa"/>
                  <w:bottom w:w="100.0" w:type="dxa"/>
                  <w:right w:w="100.0" w:type="dxa"/>
                </w:tcMar>
              </w:tcPr>
              <w:p w:rsidR="00000000" w:rsidDel="00000000" w:rsidP="00000000" w:rsidRDefault="00000000" w:rsidRPr="00000000" w14:paraId="0000019A">
                <w:pPr>
                  <w:rPr>
                    <w:sz w:val="20"/>
                    <w:szCs w:val="20"/>
                  </w:rPr>
                </w:pPr>
                <w:r w:rsidDel="00000000" w:rsidR="00000000" w:rsidRPr="00000000">
                  <w:rPr>
                    <w:sz w:val="20"/>
                    <w:szCs w:val="20"/>
                    <w:rtl w:val="0"/>
                  </w:rPr>
                  <w:t xml:space="preserve">Collision rate: 32%</w:t>
                </w:r>
              </w:p>
            </w:tc>
            <w:tc>
              <w:tcPr>
                <w:tcMar>
                  <w:top w:w="100.0" w:type="dxa"/>
                  <w:left w:w="100.0" w:type="dxa"/>
                  <w:bottom w:w="100.0" w:type="dxa"/>
                  <w:right w:w="100.0" w:type="dxa"/>
                </w:tcMar>
              </w:tcPr>
              <w:p w:rsidR="00000000" w:rsidDel="00000000" w:rsidP="00000000" w:rsidRDefault="00000000" w:rsidRPr="00000000" w14:paraId="0000019B">
                <w:pPr>
                  <w:rPr>
                    <w:sz w:val="20"/>
                    <w:szCs w:val="20"/>
                  </w:rPr>
                </w:pPr>
                <w:r w:rsidDel="00000000" w:rsidR="00000000" w:rsidRPr="00000000">
                  <w:rPr>
                    <w:sz w:val="20"/>
                    <w:szCs w:val="20"/>
                    <w:rtl w:val="0"/>
                  </w:rPr>
                  <w:t xml:space="preserve">Roundabout &lt; Intersection (Right turn)</w:t>
                </w:r>
              </w:p>
            </w:tc>
          </w:tr>
        </w:tbl>
      </w:sdtContent>
    </w:sdt>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4"/>
        <w:spacing w:line="240" w:lineRule="auto"/>
        <w:ind w:left="0"/>
        <w:rPr/>
      </w:pPr>
      <w:bookmarkStart w:colFirst="0" w:colLast="0" w:name="_heading=h.lwq325sa5tak" w:id="65"/>
      <w:bookmarkEnd w:id="65"/>
      <w:r w:rsidDel="00000000" w:rsidR="00000000" w:rsidRPr="00000000">
        <w:rPr>
          <w:sz w:val="20"/>
          <w:szCs w:val="20"/>
          <w:rtl w:val="0"/>
        </w:rPr>
        <w:t xml:space="preserve">Table 4.3 Risk Assessment between Roundabout and Intersection</w:t>
      </w:r>
      <w:r w:rsidDel="00000000" w:rsidR="00000000" w:rsidRPr="00000000">
        <w:rPr>
          <w:rtl w:val="0"/>
        </w:rPr>
      </w:r>
    </w:p>
    <w:sdt>
      <w:sdtPr>
        <w:lock w:val="contentLocked"/>
        <w:id w:val="1308785106"/>
        <w:tag w:val="goog_rdk_33"/>
      </w:sdtPr>
      <w:sdtContent>
        <w:tbl>
          <w:tblPr>
            <w:tblStyle w:val="Table32"/>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75"/>
            <w:gridCol w:w="2163.75"/>
            <w:gridCol w:w="2163.75"/>
            <w:gridCol w:w="2163.75"/>
            <w:tblGridChange w:id="0">
              <w:tblGrid>
                <w:gridCol w:w="2163.75"/>
                <w:gridCol w:w="2163.75"/>
                <w:gridCol w:w="2163.75"/>
                <w:gridCol w:w="216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0">
                <w:pPr>
                  <w:widowControl w:val="0"/>
                  <w:spacing w:line="240" w:lineRule="auto"/>
                  <w:jc w:val="center"/>
                  <w:rPr>
                    <w:sz w:val="20"/>
                    <w:szCs w:val="20"/>
                  </w:rPr>
                </w:pPr>
                <w:r w:rsidDel="00000000" w:rsidR="00000000" w:rsidRPr="00000000">
                  <w:rPr>
                    <w:sz w:val="20"/>
                    <w:szCs w:val="20"/>
                    <w:rtl w:val="0"/>
                  </w:rPr>
                  <w:t xml:space="preserve">Paper title</w:t>
                </w:r>
              </w:p>
            </w:tc>
            <w:tc>
              <w:tcPr>
                <w:tcMar>
                  <w:top w:w="100.0" w:type="dxa"/>
                  <w:left w:w="100.0" w:type="dxa"/>
                  <w:bottom w:w="100.0" w:type="dxa"/>
                  <w:right w:w="100.0" w:type="dxa"/>
                </w:tcMar>
              </w:tcPr>
              <w:p w:rsidR="00000000" w:rsidDel="00000000" w:rsidP="00000000" w:rsidRDefault="00000000" w:rsidRPr="00000000" w14:paraId="000001A1">
                <w:pPr>
                  <w:spacing w:line="240" w:lineRule="auto"/>
                  <w:jc w:val="center"/>
                  <w:rPr>
                    <w:sz w:val="20"/>
                    <w:szCs w:val="20"/>
                  </w:rPr>
                </w:pPr>
                <w:r w:rsidDel="00000000" w:rsidR="00000000" w:rsidRPr="00000000">
                  <w:rPr>
                    <w:sz w:val="20"/>
                    <w:szCs w:val="20"/>
                    <w:rtl w:val="0"/>
                  </w:rPr>
                  <w:t xml:space="preserve">Roundabout risk assessment</w:t>
                </w:r>
              </w:p>
            </w:tc>
            <w:tc>
              <w:tcPr>
                <w:tcMar>
                  <w:top w:w="100.0" w:type="dxa"/>
                  <w:left w:w="100.0" w:type="dxa"/>
                  <w:bottom w:w="100.0" w:type="dxa"/>
                  <w:right w:w="100.0" w:type="dxa"/>
                </w:tcMar>
              </w:tcPr>
              <w:p w:rsidR="00000000" w:rsidDel="00000000" w:rsidP="00000000" w:rsidRDefault="00000000" w:rsidRPr="00000000" w14:paraId="000001A2">
                <w:pPr>
                  <w:spacing w:line="240" w:lineRule="auto"/>
                  <w:jc w:val="center"/>
                  <w:rPr>
                    <w:sz w:val="20"/>
                    <w:szCs w:val="20"/>
                  </w:rPr>
                </w:pPr>
                <w:r w:rsidDel="00000000" w:rsidR="00000000" w:rsidRPr="00000000">
                  <w:rPr>
                    <w:sz w:val="20"/>
                    <w:szCs w:val="20"/>
                    <w:rtl w:val="0"/>
                  </w:rPr>
                  <w:t xml:space="preserve">Intersection risk assessment</w:t>
                </w:r>
              </w:p>
            </w:tc>
            <w:tc>
              <w:tcPr>
                <w:tcMar>
                  <w:top w:w="100.0" w:type="dxa"/>
                  <w:left w:w="100.0" w:type="dxa"/>
                  <w:bottom w:w="100.0" w:type="dxa"/>
                  <w:right w:w="100.0" w:type="dxa"/>
                </w:tcMar>
              </w:tcPr>
              <w:p w:rsidR="00000000" w:rsidDel="00000000" w:rsidP="00000000" w:rsidRDefault="00000000" w:rsidRPr="00000000" w14:paraId="000001A3">
                <w:pPr>
                  <w:spacing w:line="240" w:lineRule="auto"/>
                  <w:jc w:val="center"/>
                  <w:rPr>
                    <w:sz w:val="20"/>
                    <w:szCs w:val="20"/>
                  </w:rPr>
                </w:pPr>
                <w:r w:rsidDel="00000000" w:rsidR="00000000" w:rsidRPr="00000000">
                  <w:rPr>
                    <w:sz w:val="20"/>
                    <w:szCs w:val="20"/>
                    <w:rtl w:val="0"/>
                  </w:rPr>
                  <w:t xml:space="preserve">Conclusion (Low risk &lt; High risk)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Autonomous Driving Agents for Safe Road Junctions Through Deep Reinforcement Learning (Yun &amp; Cao, 2024)</w:t>
                </w:r>
              </w:p>
            </w:tc>
            <w:tc>
              <w:tcPr>
                <w:tcMar>
                  <w:top w:w="100.0" w:type="dxa"/>
                  <w:left w:w="100.0" w:type="dxa"/>
                  <w:bottom w:w="100.0" w:type="dxa"/>
                  <w:right w:w="100.0" w:type="dxa"/>
                </w:tcMar>
              </w:tcPr>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Collision rate: </w:t>
                </w:r>
              </w:p>
              <w:sdt>
                <w:sdtPr>
                  <w:lock w:val="contentLocked"/>
                  <w:id w:val="991908960"/>
                  <w:tag w:val="goog_rdk_31"/>
                </w:sdtPr>
                <w:sdtContent>
                  <w:tbl>
                    <w:tblPr>
                      <w:tblStyle w:val="Table33"/>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Min: 7.2%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Mean: 14.12%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Max: 20.47%</w:t>
                          </w:r>
                        </w:p>
                      </w:tc>
                    </w:tr>
                  </w:tbl>
                </w:sdtContent>
              </w:sdt>
              <w:p w:rsidR="00000000" w:rsidDel="00000000" w:rsidP="00000000" w:rsidRDefault="00000000" w:rsidRPr="00000000" w14:paraId="000001A9">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Collision rate: </w:t>
                </w:r>
              </w:p>
              <w:sdt>
                <w:sdtPr>
                  <w:lock w:val="contentLocked"/>
                  <w:id w:val="2030089792"/>
                  <w:tag w:val="goog_rdk_32"/>
                </w:sdtPr>
                <w:sdtContent>
                  <w:tbl>
                    <w:tblPr>
                      <w:tblStyle w:val="Table34"/>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Min: 56.88%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Mean: 62.28%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Max: 65.51%</w:t>
                          </w:r>
                        </w:p>
                      </w:tc>
                    </w:tr>
                  </w:tbl>
                </w:sdtContent>
              </w:sdt>
              <w:p w:rsidR="00000000" w:rsidDel="00000000" w:rsidP="00000000" w:rsidRDefault="00000000" w:rsidRPr="00000000" w14:paraId="000001A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F">
                <w:pPr>
                  <w:rPr>
                    <w:sz w:val="20"/>
                    <w:szCs w:val="20"/>
                  </w:rPr>
                </w:pPr>
                <w:r w:rsidDel="00000000" w:rsidR="00000000" w:rsidRPr="00000000">
                  <w:rPr>
                    <w:sz w:val="20"/>
                    <w:szCs w:val="20"/>
                    <w:rtl w:val="0"/>
                  </w:rPr>
                  <w:t xml:space="preserve">Roundabout &lt; Intersection</w:t>
                </w:r>
              </w:p>
            </w:tc>
          </w:tr>
        </w:tbl>
      </w:sdtContent>
    </w:sdt>
    <w:p w:rsidR="00000000" w:rsidDel="00000000" w:rsidP="00000000" w:rsidRDefault="00000000" w:rsidRPr="00000000" w14:paraId="000001B0">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1B1">
      <w:pPr>
        <w:spacing w:line="240" w:lineRule="auto"/>
        <w:ind w:left="0" w:firstLine="720"/>
        <w:jc w:val="both"/>
        <w:rPr>
          <w:sz w:val="20"/>
          <w:szCs w:val="20"/>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sz w:val="20"/>
          <w:szCs w:val="20"/>
          <w:rtl w:val="0"/>
        </w:rPr>
        <w:t xml:space="preserve">Table 4.2 and 4.3 compares the performance of autonomous driving models in roundabout and intersection scenarios. (Elallid et al., 2024) shows that autonomous driving models are more prone to accidents in intersection scenarios, with a collision rate of 32% compared to 6% in roundabout scenarios. Beside, (Yun &amp; Cao, 2024) also indicates that the intersection scenario is higher risk than roundabout.</w:t>
      </w:r>
    </w:p>
    <w:p w:rsidR="00000000" w:rsidDel="00000000" w:rsidP="00000000" w:rsidRDefault="00000000" w:rsidRPr="00000000" w14:paraId="000001B2">
      <w:pPr>
        <w:pStyle w:val="Heading2"/>
        <w:numPr>
          <w:ilvl w:val="0"/>
          <w:numId w:val="2"/>
        </w:numPr>
        <w:spacing w:line="240" w:lineRule="auto"/>
        <w:ind w:left="720" w:hanging="360"/>
        <w:rPr>
          <w:sz w:val="20"/>
          <w:szCs w:val="20"/>
        </w:rPr>
      </w:pPr>
      <w:bookmarkStart w:colFirst="0" w:colLast="0" w:name="_heading=h.u9kstal6gk4" w:id="66"/>
      <w:bookmarkEnd w:id="66"/>
      <w:r w:rsidDel="00000000" w:rsidR="00000000" w:rsidRPr="00000000">
        <w:rPr>
          <w:sz w:val="20"/>
          <w:szCs w:val="20"/>
          <w:rtl w:val="0"/>
        </w:rPr>
        <w:t xml:space="preserve">Comparative Analysis of Intersection and Highway</w:t>
      </w:r>
    </w:p>
    <w:p w:rsidR="00000000" w:rsidDel="00000000" w:rsidP="00000000" w:rsidRDefault="00000000" w:rsidRPr="00000000" w14:paraId="000001B3">
      <w:pPr>
        <w:pStyle w:val="Heading4"/>
        <w:spacing w:line="240" w:lineRule="auto"/>
        <w:ind w:firstLine="1440"/>
        <w:rPr/>
      </w:pPr>
      <w:bookmarkStart w:colFirst="0" w:colLast="0" w:name="_heading=h.yiuccadeihxk" w:id="67"/>
      <w:bookmarkEnd w:id="67"/>
      <w:r w:rsidDel="00000000" w:rsidR="00000000" w:rsidRPr="00000000">
        <w:rPr>
          <w:sz w:val="20"/>
          <w:szCs w:val="20"/>
          <w:rtl w:val="0"/>
        </w:rPr>
        <w:t xml:space="preserve">Table 4.4 Risk Assessment between Intersection and Highway</w:t>
      </w:r>
      <w:r w:rsidDel="00000000" w:rsidR="00000000" w:rsidRPr="00000000">
        <w:rPr>
          <w:rtl w:val="0"/>
        </w:rPr>
      </w:r>
    </w:p>
    <w:sdt>
      <w:sdtPr>
        <w:lock w:val="contentLocked"/>
        <w:id w:val="-135327481"/>
        <w:tag w:val="goog_rdk_38"/>
      </w:sdtPr>
      <w:sdtContent>
        <w:tbl>
          <w:tblPr>
            <w:tblStyle w:val="Table35"/>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75"/>
            <w:gridCol w:w="2163.75"/>
            <w:gridCol w:w="2163.75"/>
            <w:gridCol w:w="2163.75"/>
            <w:tblGridChange w:id="0">
              <w:tblGrid>
                <w:gridCol w:w="2163.75"/>
                <w:gridCol w:w="2163.75"/>
                <w:gridCol w:w="2163.75"/>
                <w:gridCol w:w="216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4">
                <w:pPr>
                  <w:widowControl w:val="0"/>
                  <w:spacing w:line="240" w:lineRule="auto"/>
                  <w:jc w:val="center"/>
                  <w:rPr>
                    <w:sz w:val="20"/>
                    <w:szCs w:val="20"/>
                  </w:rPr>
                </w:pPr>
                <w:r w:rsidDel="00000000" w:rsidR="00000000" w:rsidRPr="00000000">
                  <w:rPr>
                    <w:sz w:val="20"/>
                    <w:szCs w:val="20"/>
                    <w:rtl w:val="0"/>
                  </w:rPr>
                  <w:t xml:space="preserve">Paper title</w:t>
                </w:r>
              </w:p>
            </w:tc>
            <w:tc>
              <w:tcPr>
                <w:tcMar>
                  <w:top w:w="100.0" w:type="dxa"/>
                  <w:left w:w="100.0" w:type="dxa"/>
                  <w:bottom w:w="100.0" w:type="dxa"/>
                  <w:right w:w="100.0" w:type="dxa"/>
                </w:tcMar>
              </w:tcPr>
              <w:p w:rsidR="00000000" w:rsidDel="00000000" w:rsidP="00000000" w:rsidRDefault="00000000" w:rsidRPr="00000000" w14:paraId="000001B5">
                <w:pPr>
                  <w:widowControl w:val="0"/>
                  <w:spacing w:line="240" w:lineRule="auto"/>
                  <w:jc w:val="center"/>
                  <w:rPr>
                    <w:sz w:val="20"/>
                    <w:szCs w:val="20"/>
                  </w:rPr>
                </w:pPr>
                <w:r w:rsidDel="00000000" w:rsidR="00000000" w:rsidRPr="00000000">
                  <w:rPr>
                    <w:sz w:val="20"/>
                    <w:szCs w:val="20"/>
                    <w:rtl w:val="0"/>
                  </w:rPr>
                  <w:t xml:space="preserve">Intersection risk assessment</w:t>
                </w:r>
              </w:p>
            </w:tc>
            <w:tc>
              <w:tcPr>
                <w:tcMar>
                  <w:top w:w="100.0" w:type="dxa"/>
                  <w:left w:w="100.0" w:type="dxa"/>
                  <w:bottom w:w="100.0" w:type="dxa"/>
                  <w:right w:w="100.0" w:type="dxa"/>
                </w:tcMar>
              </w:tcPr>
              <w:p w:rsidR="00000000" w:rsidDel="00000000" w:rsidP="00000000" w:rsidRDefault="00000000" w:rsidRPr="00000000" w14:paraId="000001B6">
                <w:pPr>
                  <w:widowControl w:val="0"/>
                  <w:spacing w:line="240" w:lineRule="auto"/>
                  <w:jc w:val="center"/>
                  <w:rPr>
                    <w:sz w:val="20"/>
                    <w:szCs w:val="20"/>
                  </w:rPr>
                </w:pPr>
                <w:r w:rsidDel="00000000" w:rsidR="00000000" w:rsidRPr="00000000">
                  <w:rPr>
                    <w:sz w:val="20"/>
                    <w:szCs w:val="20"/>
                    <w:rtl w:val="0"/>
                  </w:rPr>
                  <w:t xml:space="preserve">Highway risk assessment</w:t>
                </w:r>
              </w:p>
            </w:tc>
            <w:tc>
              <w:tcPr>
                <w:tcMar>
                  <w:top w:w="100.0" w:type="dxa"/>
                  <w:left w:w="100.0" w:type="dxa"/>
                  <w:bottom w:w="100.0" w:type="dxa"/>
                  <w:right w:w="100.0" w:type="dxa"/>
                </w:tcMar>
              </w:tcPr>
              <w:p w:rsidR="00000000" w:rsidDel="00000000" w:rsidP="00000000" w:rsidRDefault="00000000" w:rsidRPr="00000000" w14:paraId="000001B7">
                <w:pPr>
                  <w:widowControl w:val="0"/>
                  <w:spacing w:line="240" w:lineRule="auto"/>
                  <w:jc w:val="center"/>
                  <w:rPr>
                    <w:sz w:val="20"/>
                    <w:szCs w:val="20"/>
                  </w:rPr>
                </w:pPr>
                <w:r w:rsidDel="00000000" w:rsidR="00000000" w:rsidRPr="00000000">
                  <w:rPr>
                    <w:sz w:val="20"/>
                    <w:szCs w:val="20"/>
                    <w:rtl w:val="0"/>
                  </w:rPr>
                  <w:t xml:space="preserve">Conclusion (Low risk &lt; High risk)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Empirical Evaluation of Deep Learning based Autonomous Driving System with Real-Time Scene Classification Procedure (Prasath A &amp; Navaz K, 2025)</w:t>
                </w:r>
              </w:p>
            </w:tc>
            <w:tc>
              <w:tcPr>
                <w:tcMar>
                  <w:top w:w="100.0" w:type="dxa"/>
                  <w:left w:w="100.0" w:type="dxa"/>
                  <w:bottom w:w="100.0" w:type="dxa"/>
                  <w:right w:w="100.0" w:type="dxa"/>
                </w:tcMar>
              </w:tcPr>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Lane deviation error: </w:t>
                </w:r>
              </w:p>
              <w:sdt>
                <w:sdtPr>
                  <w:lock w:val="contentLocked"/>
                  <w:id w:val="1610050863"/>
                  <w:tag w:val="goog_rdk_34"/>
                </w:sdtPr>
                <w:sdtContent>
                  <w:tbl>
                    <w:tblPr>
                      <w:tblStyle w:val="Table36"/>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Min: 6.47cm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Mean: 9.77cm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Max: 12.4cm</w:t>
                          </w:r>
                        </w:p>
                      </w:tc>
                    </w:tr>
                  </w:tbl>
                </w:sdtContent>
              </w:sdt>
              <w:p w:rsidR="00000000" w:rsidDel="00000000" w:rsidP="00000000" w:rsidRDefault="00000000" w:rsidRPr="00000000" w14:paraId="000001B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Lane deviation error: </w:t>
                </w:r>
              </w:p>
              <w:sdt>
                <w:sdtPr>
                  <w:lock w:val="contentLocked"/>
                  <w:id w:val="-2098025913"/>
                  <w:tag w:val="goog_rdk_35"/>
                </w:sdtPr>
                <w:sdtContent>
                  <w:tbl>
                    <w:tblPr>
                      <w:tblStyle w:val="Table37"/>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Min: 6.22cm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Mean: 8.96cm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Max: 13.45cm</w:t>
                          </w:r>
                        </w:p>
                      </w:tc>
                    </w:tr>
                  </w:tbl>
                </w:sdtContent>
              </w:sdt>
              <w:p w:rsidR="00000000" w:rsidDel="00000000" w:rsidP="00000000" w:rsidRDefault="00000000" w:rsidRPr="00000000" w14:paraId="000001C2">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Highway &lt; Intersection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5">
                <w:pPr>
                  <w:widowControl w:val="0"/>
                  <w:spacing w:line="240" w:lineRule="auto"/>
                  <w:jc w:val="center"/>
                  <w:rPr>
                    <w:sz w:val="20"/>
                    <w:szCs w:val="20"/>
                  </w:rPr>
                </w:pPr>
                <w:r w:rsidDel="00000000" w:rsidR="00000000" w:rsidRPr="00000000">
                  <w:rPr>
                    <w:sz w:val="20"/>
                    <w:szCs w:val="20"/>
                    <w:rtl w:val="0"/>
                  </w:rPr>
                  <w:t xml:space="preserve">Intersection risk (Left turn) assessment</w:t>
                </w:r>
              </w:p>
            </w:tc>
            <w:tc>
              <w:tcPr>
                <w:tcMar>
                  <w:top w:w="100.0" w:type="dxa"/>
                  <w:left w:w="100.0" w:type="dxa"/>
                  <w:bottom w:w="100.0" w:type="dxa"/>
                  <w:right w:w="100.0" w:type="dxa"/>
                </w:tcMar>
              </w:tcPr>
              <w:p w:rsidR="00000000" w:rsidDel="00000000" w:rsidP="00000000" w:rsidRDefault="00000000" w:rsidRPr="00000000" w14:paraId="000001C6">
                <w:pPr>
                  <w:widowControl w:val="0"/>
                  <w:spacing w:line="240" w:lineRule="auto"/>
                  <w:jc w:val="center"/>
                  <w:rPr>
                    <w:sz w:val="20"/>
                    <w:szCs w:val="20"/>
                  </w:rPr>
                </w:pPr>
                <w:r w:rsidDel="00000000" w:rsidR="00000000" w:rsidRPr="00000000">
                  <w:rPr>
                    <w:sz w:val="20"/>
                    <w:szCs w:val="20"/>
                    <w:rtl w:val="0"/>
                  </w:rPr>
                  <w:t xml:space="preserve">Highway risk assessment</w:t>
                </w:r>
              </w:p>
            </w:tc>
            <w:tc>
              <w:tcPr>
                <w:tcMar>
                  <w:top w:w="100.0" w:type="dxa"/>
                  <w:left w:w="100.0" w:type="dxa"/>
                  <w:bottom w:w="100.0" w:type="dxa"/>
                  <w:right w:w="100.0" w:type="dxa"/>
                </w:tcMar>
              </w:tcPr>
              <w:p w:rsidR="00000000" w:rsidDel="00000000" w:rsidP="00000000" w:rsidRDefault="00000000" w:rsidRPr="00000000" w14:paraId="000001C7">
                <w:pPr>
                  <w:widowControl w:val="0"/>
                  <w:spacing w:line="240" w:lineRule="auto"/>
                  <w:jc w:val="center"/>
                  <w:rPr>
                    <w:sz w:val="20"/>
                    <w:szCs w:val="20"/>
                  </w:rPr>
                </w:pPr>
                <w:r w:rsidDel="00000000" w:rsidR="00000000" w:rsidRPr="00000000">
                  <w:rPr>
                    <w:sz w:val="20"/>
                    <w:szCs w:val="20"/>
                    <w:rtl w:val="0"/>
                  </w:rPr>
                  <w:t xml:space="preserve">Conclusion (Low risk &lt; High risk)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Pre-trained Transformer-Enabled Strategies with Human-Guided Fine-Tuning for End-to-end Navigation of Autonomous Vehicles (Hu et al., 2024)</w:t>
                </w:r>
              </w:p>
              <w:p w:rsidR="00000000" w:rsidDel="00000000" w:rsidP="00000000" w:rsidRDefault="00000000" w:rsidRPr="00000000" w14:paraId="000001C9">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A">
                <w:pPr>
                  <w:spacing w:line="240" w:lineRule="auto"/>
                  <w:rPr>
                    <w:sz w:val="20"/>
                    <w:szCs w:val="20"/>
                  </w:rPr>
                </w:pPr>
                <w:r w:rsidDel="00000000" w:rsidR="00000000" w:rsidRPr="00000000">
                  <w:rPr>
                    <w:sz w:val="20"/>
                    <w:szCs w:val="20"/>
                    <w:rtl w:val="0"/>
                  </w:rPr>
                  <w:t xml:space="preserve">Collision rate: </w:t>
                </w:r>
              </w:p>
              <w:sdt>
                <w:sdtPr>
                  <w:lock w:val="contentLocked"/>
                  <w:id w:val="-738781637"/>
                  <w:tag w:val="goog_rdk_36"/>
                </w:sdtPr>
                <w:sdtContent>
                  <w:tbl>
                    <w:tblPr>
                      <w:tblStyle w:val="Table38"/>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Min: 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Mean: 21.93%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Max: 58.7%</w:t>
                          </w:r>
                        </w:p>
                      </w:tc>
                    </w:tr>
                  </w:tbl>
                </w:sdtContent>
              </w:sdt>
              <w:p w:rsidR="00000000" w:rsidDel="00000000" w:rsidP="00000000" w:rsidRDefault="00000000" w:rsidRPr="00000000" w14:paraId="000001C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1236942447"/>
                  <w:tag w:val="goog_rdk_37"/>
                </w:sdtPr>
                <w:sdtContent>
                  <w:tbl>
                    <w:tblPr>
                      <w:tblStyle w:val="Table39"/>
                      <w:tblW w:w="205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0"/>
                      <w:tblGridChange w:id="0">
                        <w:tblGrid>
                          <w:gridCol w:w="20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Min: 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Mean: 8.84%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Max: 38.7%</w:t>
                          </w:r>
                        </w:p>
                      </w:tc>
                    </w:tr>
                  </w:tbl>
                </w:sdtContent>
              </w:sdt>
              <w:p w:rsidR="00000000" w:rsidDel="00000000" w:rsidP="00000000" w:rsidRDefault="00000000" w:rsidRPr="00000000" w14:paraId="000001D3">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Highway &lt; Intersection (Left turn)</w:t>
                </w:r>
              </w:p>
            </w:tc>
          </w:tr>
        </w:tbl>
      </w:sdtContent>
    </w:sdt>
    <w:p w:rsidR="00000000" w:rsidDel="00000000" w:rsidP="00000000" w:rsidRDefault="00000000" w:rsidRPr="00000000" w14:paraId="000001D5">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1D6">
      <w:pPr>
        <w:spacing w:line="240" w:lineRule="auto"/>
        <w:ind w:left="0" w:firstLine="720"/>
        <w:jc w:val="both"/>
        <w:rPr>
          <w:b w:val="1"/>
          <w:bCs w:val="1"/>
          <w:sz w:val="20"/>
          <w:szCs w:val="20"/>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sz w:val="20"/>
          <w:szCs w:val="20"/>
          <w:rtl w:val="0"/>
        </w:rPr>
        <w:t xml:space="preserve">Table 4.4 contains two papers, each using a different metric: lane deviation error and collision rate. Both papers show that the risk is higher in intersection scenarios than in highway scenarios. In (Prasath A &amp; Navaz K, 2025), the average lane deviation error for intersections is 9.77 cm, while the average lane deviation error for highways is 8.96 cm. (Hu et al., 2024) shows an average collision rate of 21.93% for intersections, compared to 8.84% for highway scenarios.</w:t>
      </w:r>
      <w:r w:rsidDel="00000000" w:rsidR="00000000" w:rsidRPr="00000000">
        <w:rPr>
          <w:rtl w:val="0"/>
        </w:rPr>
      </w:r>
    </w:p>
    <w:p w:rsidR="00000000" w:rsidDel="00000000" w:rsidP="00000000" w:rsidRDefault="00000000" w:rsidRPr="00000000" w14:paraId="000001D7">
      <w:pPr>
        <w:pStyle w:val="Heading2"/>
        <w:numPr>
          <w:ilvl w:val="0"/>
          <w:numId w:val="2"/>
        </w:numPr>
        <w:spacing w:line="240" w:lineRule="auto"/>
        <w:ind w:left="720" w:hanging="360"/>
        <w:rPr>
          <w:sz w:val="20"/>
          <w:szCs w:val="20"/>
          <w:u w:val="none"/>
        </w:rPr>
      </w:pPr>
      <w:bookmarkStart w:colFirst="0" w:colLast="0" w:name="_heading=h.5dpkltbnfxb9" w:id="68"/>
      <w:bookmarkEnd w:id="68"/>
      <w:r w:rsidDel="00000000" w:rsidR="00000000" w:rsidRPr="00000000">
        <w:rPr>
          <w:sz w:val="20"/>
          <w:szCs w:val="20"/>
          <w:rtl w:val="0"/>
        </w:rPr>
        <w:t xml:space="preserve">Comparative Analysis of Merging, Roundabout and Intersection</w:t>
      </w:r>
    </w:p>
    <w:p w:rsidR="00000000" w:rsidDel="00000000" w:rsidP="00000000" w:rsidRDefault="00000000" w:rsidRPr="00000000" w14:paraId="000001D8">
      <w:pPr>
        <w:pStyle w:val="Heading4"/>
        <w:spacing w:line="240" w:lineRule="auto"/>
        <w:ind w:firstLine="1440"/>
        <w:rPr>
          <w:sz w:val="20"/>
          <w:szCs w:val="20"/>
        </w:rPr>
      </w:pPr>
      <w:bookmarkStart w:colFirst="0" w:colLast="0" w:name="_heading=h.p4y4agxyf8hu" w:id="69"/>
      <w:bookmarkEnd w:id="69"/>
      <w:r w:rsidDel="00000000" w:rsidR="00000000" w:rsidRPr="00000000">
        <w:rPr>
          <w:sz w:val="20"/>
          <w:szCs w:val="20"/>
          <w:rtl w:val="0"/>
        </w:rPr>
        <w:t xml:space="preserve">Table 4.5 Risk Assessment between Roundabout and Intersection</w:t>
      </w:r>
    </w:p>
    <w:sdt>
      <w:sdtPr>
        <w:lock w:val="contentLocked"/>
        <w:id w:val="1026080856"/>
        <w:tag w:val="goog_rdk_45"/>
      </w:sdtPr>
      <w:sdtContent>
        <w:tbl>
          <w:tblPr>
            <w:tblStyle w:val="Table40"/>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1"/>
            <w:gridCol w:w="1731"/>
            <w:gridCol w:w="1731"/>
            <w:gridCol w:w="1731"/>
            <w:gridCol w:w="1731"/>
            <w:tblGridChange w:id="0">
              <w:tblGrid>
                <w:gridCol w:w="1731"/>
                <w:gridCol w:w="1731"/>
                <w:gridCol w:w="1731"/>
                <w:gridCol w:w="1731"/>
                <w:gridCol w:w="173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9">
                <w:pPr>
                  <w:widowControl w:val="0"/>
                  <w:spacing w:line="240" w:lineRule="auto"/>
                  <w:jc w:val="center"/>
                  <w:rPr>
                    <w:sz w:val="20"/>
                    <w:szCs w:val="20"/>
                  </w:rPr>
                </w:pPr>
                <w:r w:rsidDel="00000000" w:rsidR="00000000" w:rsidRPr="00000000">
                  <w:rPr>
                    <w:sz w:val="20"/>
                    <w:szCs w:val="20"/>
                    <w:rtl w:val="0"/>
                  </w:rPr>
                  <w:t xml:space="preserve">Paper title</w:t>
                </w:r>
              </w:p>
            </w:tc>
            <w:tc>
              <w:tcPr>
                <w:tcMar>
                  <w:top w:w="100.0" w:type="dxa"/>
                  <w:left w:w="100.0" w:type="dxa"/>
                  <w:bottom w:w="100.0" w:type="dxa"/>
                  <w:right w:w="100.0" w:type="dxa"/>
                </w:tcMar>
              </w:tcPr>
              <w:p w:rsidR="00000000" w:rsidDel="00000000" w:rsidP="00000000" w:rsidRDefault="00000000" w:rsidRPr="00000000" w14:paraId="000001DA">
                <w:pPr>
                  <w:widowControl w:val="0"/>
                  <w:spacing w:line="240" w:lineRule="auto"/>
                  <w:jc w:val="center"/>
                  <w:rPr>
                    <w:sz w:val="20"/>
                    <w:szCs w:val="20"/>
                  </w:rPr>
                </w:pPr>
                <w:r w:rsidDel="00000000" w:rsidR="00000000" w:rsidRPr="00000000">
                  <w:rPr>
                    <w:sz w:val="20"/>
                    <w:szCs w:val="20"/>
                    <w:rtl w:val="0"/>
                  </w:rPr>
                  <w:t xml:space="preserve">Merging risk assessment</w:t>
                </w:r>
              </w:p>
            </w:tc>
            <w:tc>
              <w:tcPr>
                <w:tcMar>
                  <w:top w:w="100.0" w:type="dxa"/>
                  <w:left w:w="100.0" w:type="dxa"/>
                  <w:bottom w:w="100.0" w:type="dxa"/>
                  <w:right w:w="100.0" w:type="dxa"/>
                </w:tcMar>
              </w:tcPr>
              <w:p w:rsidR="00000000" w:rsidDel="00000000" w:rsidP="00000000" w:rsidRDefault="00000000" w:rsidRPr="00000000" w14:paraId="000001DB">
                <w:pPr>
                  <w:widowControl w:val="0"/>
                  <w:spacing w:line="240" w:lineRule="auto"/>
                  <w:jc w:val="center"/>
                  <w:rPr>
                    <w:sz w:val="20"/>
                    <w:szCs w:val="20"/>
                  </w:rPr>
                </w:pPr>
                <w:r w:rsidDel="00000000" w:rsidR="00000000" w:rsidRPr="00000000">
                  <w:rPr>
                    <w:sz w:val="20"/>
                    <w:szCs w:val="20"/>
                    <w:rtl w:val="0"/>
                  </w:rPr>
                  <w:t xml:space="preserve">Roundabout risk assessment</w:t>
                </w:r>
              </w:p>
            </w:tc>
            <w:tc>
              <w:tcPr>
                <w:tcMar>
                  <w:top w:w="100.0" w:type="dxa"/>
                  <w:left w:w="100.0" w:type="dxa"/>
                  <w:bottom w:w="100.0" w:type="dxa"/>
                  <w:right w:w="100.0" w:type="dxa"/>
                </w:tcMar>
              </w:tcPr>
              <w:p w:rsidR="00000000" w:rsidDel="00000000" w:rsidP="00000000" w:rsidRDefault="00000000" w:rsidRPr="00000000" w14:paraId="000001DC">
                <w:pPr>
                  <w:widowControl w:val="0"/>
                  <w:spacing w:line="240" w:lineRule="auto"/>
                  <w:jc w:val="center"/>
                  <w:rPr>
                    <w:sz w:val="20"/>
                    <w:szCs w:val="20"/>
                  </w:rPr>
                </w:pPr>
                <w:r w:rsidDel="00000000" w:rsidR="00000000" w:rsidRPr="00000000">
                  <w:rPr>
                    <w:sz w:val="20"/>
                    <w:szCs w:val="20"/>
                    <w:rtl w:val="0"/>
                  </w:rPr>
                  <w:t xml:space="preserve">Intersection (Left turn) risk assessment</w:t>
                </w:r>
              </w:p>
            </w:tc>
            <w:tc>
              <w:tcPr>
                <w:tcMar>
                  <w:top w:w="100.0" w:type="dxa"/>
                  <w:left w:w="100.0" w:type="dxa"/>
                  <w:bottom w:w="100.0" w:type="dxa"/>
                  <w:right w:w="100.0" w:type="dxa"/>
                </w:tcMar>
              </w:tcPr>
              <w:p w:rsidR="00000000" w:rsidDel="00000000" w:rsidP="00000000" w:rsidRDefault="00000000" w:rsidRPr="00000000" w14:paraId="000001DD">
                <w:pPr>
                  <w:widowControl w:val="0"/>
                  <w:spacing w:line="240" w:lineRule="auto"/>
                  <w:jc w:val="center"/>
                  <w:rPr>
                    <w:sz w:val="20"/>
                    <w:szCs w:val="20"/>
                  </w:rPr>
                </w:pPr>
                <w:r w:rsidDel="00000000" w:rsidR="00000000" w:rsidRPr="00000000">
                  <w:rPr>
                    <w:sz w:val="20"/>
                    <w:szCs w:val="20"/>
                    <w:rtl w:val="0"/>
                  </w:rPr>
                  <w:t xml:space="preserve">Conclusion (Low risk &lt; High risk)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Augmenting Reinforcement Learning With Transformer-Based Scene Representation Learning for Decision-Making of Autonomous Driving (H. Liu et al., 2024)</w:t>
                </w:r>
              </w:p>
            </w:tc>
            <w:tc>
              <w:tcPr>
                <w:tcMar>
                  <w:top w:w="100.0" w:type="dxa"/>
                  <w:left w:w="100.0" w:type="dxa"/>
                  <w:bottom w:w="100.0" w:type="dxa"/>
                  <w:right w:w="100.0" w:type="dxa"/>
                </w:tcMar>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1217774689"/>
                  <w:tag w:val="goog_rdk_39"/>
                </w:sdtPr>
                <w:sdtContent>
                  <w:tbl>
                    <w:tblPr>
                      <w:tblStyle w:val="Table41"/>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Min: 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Mean: 39%</w:t>
                          </w:r>
                        </w:p>
                        <w:p w:rsidR="00000000" w:rsidDel="00000000" w:rsidP="00000000" w:rsidRDefault="00000000" w:rsidRPr="00000000" w14:paraId="000001E2">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Max: 100%</w:t>
                          </w:r>
                        </w:p>
                      </w:tc>
                    </w:tr>
                  </w:tbl>
                </w:sdtContent>
              </w:sdt>
              <w:p w:rsidR="00000000" w:rsidDel="00000000" w:rsidP="00000000" w:rsidRDefault="00000000" w:rsidRPr="00000000" w14:paraId="000001E4">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574565552"/>
                  <w:tag w:val="goog_rdk_40"/>
                </w:sdtPr>
                <w:sdtContent>
                  <w:tbl>
                    <w:tblPr>
                      <w:tblStyle w:val="Table42"/>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Min: 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Mean: 40.56%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Max: 100%</w:t>
                          </w:r>
                        </w:p>
                      </w:tc>
                    </w:tr>
                  </w:tbl>
                </w:sdtContent>
              </w:sdt>
              <w:p w:rsidR="00000000" w:rsidDel="00000000" w:rsidP="00000000" w:rsidRDefault="00000000" w:rsidRPr="00000000" w14:paraId="000001E9">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744453817"/>
                  <w:tag w:val="goog_rdk_41"/>
                </w:sdtPr>
                <w:sdtContent>
                  <w:tbl>
                    <w:tblPr>
                      <w:tblStyle w:val="Table43"/>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Min: 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Mean: 32.66%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Max: 54%</w:t>
                          </w:r>
                        </w:p>
                      </w:tc>
                    </w:tr>
                  </w:tbl>
                </w:sdtContent>
              </w:sdt>
              <w:p w:rsidR="00000000" w:rsidDel="00000000" w:rsidP="00000000" w:rsidRDefault="00000000" w:rsidRPr="00000000" w14:paraId="000001EE">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Merging &lt; Roundabout</w:t>
                </w:r>
              </w:p>
              <w:p w:rsidR="00000000" w:rsidDel="00000000" w:rsidP="00000000" w:rsidRDefault="00000000" w:rsidRPr="00000000" w14:paraId="000001F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Intersection (Left turn) &lt; Roundabout</w:t>
                </w:r>
              </w:p>
              <w:p w:rsidR="00000000" w:rsidDel="00000000" w:rsidP="00000000" w:rsidRDefault="00000000" w:rsidRPr="00000000" w14:paraId="000001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Intersection (Left turn) &lt; Merging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Deep Attention Driven Reinforcement Learning (DAD-RL) for Autonomous Decision-Making in Dynamic Environment (Chowdhury et al., 2024)</w:t>
                </w:r>
              </w:p>
            </w:tc>
            <w:tc>
              <w:tcPr>
                <w:tcMar>
                  <w:top w:w="100.0" w:type="dxa"/>
                  <w:left w:w="100.0" w:type="dxa"/>
                  <w:bottom w:w="100.0" w:type="dxa"/>
                  <w:right w:w="100.0" w:type="dxa"/>
                </w:tcMar>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10488582"/>
                  <w:tag w:val="goog_rdk_42"/>
                </w:sdtPr>
                <w:sdtContent>
                  <w:tbl>
                    <w:tblPr>
                      <w:tblStyle w:val="Table44"/>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Min: 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Mean:31.25%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Max:100%</w:t>
                          </w:r>
                        </w:p>
                      </w:tc>
                    </w:tr>
                  </w:tbl>
                </w:sdtContent>
              </w:sdt>
              <w:p w:rsidR="00000000" w:rsidDel="00000000" w:rsidP="00000000" w:rsidRDefault="00000000" w:rsidRPr="00000000" w14:paraId="000001F9">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764661342"/>
                  <w:tag w:val="goog_rdk_43"/>
                </w:sdtPr>
                <w:sdtContent>
                  <w:tbl>
                    <w:tblPr>
                      <w:tblStyle w:val="Table45"/>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Min:4%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Mean:34.17%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Max:100%</w:t>
                          </w:r>
                        </w:p>
                      </w:tc>
                    </w:tr>
                  </w:tbl>
                </w:sdtContent>
              </w:sdt>
              <w:p w:rsidR="00000000" w:rsidDel="00000000" w:rsidP="00000000" w:rsidRDefault="00000000" w:rsidRPr="00000000" w14:paraId="000001FE">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Collision rate: </w:t>
                </w:r>
              </w:p>
              <w:sdt>
                <w:sdtPr>
                  <w:lock w:val="contentLocked"/>
                  <w:id w:val="-320467018"/>
                  <w:tag w:val="goog_rdk_44"/>
                </w:sdtPr>
                <w:sdtContent>
                  <w:tbl>
                    <w:tblPr>
                      <w:tblStyle w:val="Table46"/>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Min:0%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Mean:25%</w:t>
                          </w:r>
                        </w:p>
                        <w:p w:rsidR="00000000" w:rsidDel="00000000" w:rsidP="00000000" w:rsidRDefault="00000000" w:rsidRPr="00000000" w14:paraId="00000202">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Max:54%</w:t>
                          </w:r>
                        </w:p>
                      </w:tc>
                    </w:tr>
                  </w:tbl>
                </w:sdtContent>
              </w:sdt>
              <w:p w:rsidR="00000000" w:rsidDel="00000000" w:rsidP="00000000" w:rsidRDefault="00000000" w:rsidRPr="00000000" w14:paraId="00000204">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Merging &lt; Roundabout</w:t>
                </w:r>
              </w:p>
              <w:p w:rsidR="00000000" w:rsidDel="00000000" w:rsidP="00000000" w:rsidRDefault="00000000" w:rsidRPr="00000000" w14:paraId="0000020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Intersection (Left turn) &lt; Roundabout</w:t>
                </w:r>
              </w:p>
              <w:p w:rsidR="00000000" w:rsidDel="00000000" w:rsidP="00000000" w:rsidRDefault="00000000" w:rsidRPr="00000000" w14:paraId="000002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Intersection (Left turn) &lt; Merging</w:t>
                </w:r>
              </w:p>
            </w:tc>
          </w:tr>
        </w:tbl>
      </w:sdtContent>
    </w:sdt>
    <w:p w:rsidR="00000000" w:rsidDel="00000000" w:rsidP="00000000" w:rsidRDefault="00000000" w:rsidRPr="00000000" w14:paraId="0000020A">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20B">
      <w:pPr>
        <w:spacing w:line="240" w:lineRule="auto"/>
        <w:ind w:left="0" w:firstLine="720"/>
        <w:jc w:val="both"/>
        <w:rPr>
          <w:sz w:val="20"/>
          <w:szCs w:val="20"/>
        </w:rPr>
      </w:pPr>
      <w:r w:rsidDel="00000000" w:rsidR="00000000" w:rsidRPr="00000000">
        <w:rPr>
          <w:sz w:val="20"/>
          <w:szCs w:val="20"/>
          <w:rtl w:val="0"/>
        </w:rPr>
        <w:t xml:space="preserve">Table 4.5 contains two papers that use the same metric and include scenarios involving merging, roundabout, and intersection. (H. Liu et al., 2024)'s average collision rates are 39% for merging, 40.56% for roundabouts, and 32.66% for intersections. (Chowdhury et al., 2024)’s average collision rates are 31.25% for merging, 34.17% for roundabout, and 25% for intersection. Both papers show that roundabouts are the most dangerous, followed by merging, and lastly, intersections.</w:t>
      </w:r>
    </w:p>
    <w:p w:rsidR="00000000" w:rsidDel="00000000" w:rsidP="00000000" w:rsidRDefault="00000000" w:rsidRPr="00000000" w14:paraId="0000020C">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20D">
      <w:pPr>
        <w:pStyle w:val="Heading2"/>
        <w:spacing w:line="240" w:lineRule="auto"/>
        <w:ind w:left="792" w:hanging="360"/>
        <w:rPr>
          <w:b w:val="1"/>
          <w:bCs w:val="1"/>
          <w:sz w:val="20"/>
          <w:szCs w:val="20"/>
        </w:rPr>
        <w:sectPr>
          <w:type w:val="continuous"/>
          <w:pgSz w:h="15840" w:w="12240" w:orient="portrait"/>
          <w:pgMar w:bottom="1440" w:top="1440" w:left="2145" w:right="1440" w:header="720" w:footer="720"/>
          <w:cols w:equalWidth="0" w:num="2">
            <w:col w:space="720" w:w="3967.5"/>
            <w:col w:space="0" w:w="3967.5"/>
          </w:cols>
        </w:sectPr>
      </w:pPr>
      <w:bookmarkStart w:colFirst="0" w:colLast="0" w:name="_heading=h.951nkq2d50xt" w:id="70"/>
      <w:bookmarkEnd w:id="70"/>
      <w:r w:rsidDel="00000000" w:rsidR="00000000" w:rsidRPr="00000000">
        <w:rPr>
          <w:rtl w:val="0"/>
        </w:rPr>
      </w:r>
    </w:p>
    <w:p w:rsidR="00000000" w:rsidDel="00000000" w:rsidP="00000000" w:rsidRDefault="00000000" w:rsidRPr="00000000" w14:paraId="0000020E">
      <w:pPr>
        <w:pStyle w:val="Heading2"/>
        <w:spacing w:line="240" w:lineRule="auto"/>
        <w:ind w:left="0" w:firstLine="0"/>
        <w:rPr>
          <w:b w:val="1"/>
          <w:bCs w:val="1"/>
          <w:sz w:val="20"/>
          <w:szCs w:val="20"/>
        </w:rPr>
      </w:pPr>
      <w:bookmarkStart w:colFirst="0" w:colLast="0" w:name="_heading=h.k9iqixi2303r" w:id="71"/>
      <w:bookmarkEnd w:id="71"/>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2"/>
        <w:numPr>
          <w:ilvl w:val="0"/>
          <w:numId w:val="2"/>
        </w:numPr>
        <w:spacing w:line="240" w:lineRule="auto"/>
        <w:ind w:left="720" w:hanging="360"/>
        <w:rPr>
          <w:sz w:val="20"/>
          <w:szCs w:val="20"/>
        </w:rPr>
      </w:pPr>
      <w:bookmarkStart w:colFirst="0" w:colLast="0" w:name="_heading=h.g2ekex4g5di" w:id="72"/>
      <w:bookmarkEnd w:id="72"/>
      <w:r w:rsidDel="00000000" w:rsidR="00000000" w:rsidRPr="00000000">
        <w:rPr>
          <w:sz w:val="20"/>
          <w:szCs w:val="20"/>
          <w:rtl w:val="0"/>
        </w:rPr>
        <w:t xml:space="preserve">Comparative Analysis of Merging, Intersection and Highway</w:t>
      </w:r>
    </w:p>
    <w:p w:rsidR="00000000" w:rsidDel="00000000" w:rsidP="00000000" w:rsidRDefault="00000000" w:rsidRPr="00000000" w14:paraId="00000210">
      <w:pPr>
        <w:pStyle w:val="Heading4"/>
        <w:spacing w:line="240" w:lineRule="auto"/>
        <w:ind w:firstLine="1440"/>
        <w:rPr>
          <w:sz w:val="20"/>
          <w:szCs w:val="20"/>
        </w:rPr>
      </w:pPr>
      <w:bookmarkStart w:colFirst="0" w:colLast="0" w:name="_heading=h.e8xgl5cfl95" w:id="73"/>
      <w:bookmarkEnd w:id="73"/>
      <w:r w:rsidDel="00000000" w:rsidR="00000000" w:rsidRPr="00000000">
        <w:rPr>
          <w:sz w:val="20"/>
          <w:szCs w:val="20"/>
          <w:rtl w:val="0"/>
        </w:rPr>
        <w:t xml:space="preserve">Table 4.6 Risk Assessment between Merging, Intersection and Highway</w:t>
      </w:r>
    </w:p>
    <w:p w:rsidR="00000000" w:rsidDel="00000000" w:rsidP="00000000" w:rsidRDefault="00000000" w:rsidRPr="00000000" w14:paraId="00000211">
      <w:pPr>
        <w:rPr/>
      </w:pPr>
      <w:r w:rsidDel="00000000" w:rsidR="00000000" w:rsidRPr="00000000">
        <w:rPr>
          <w:rtl w:val="0"/>
        </w:rPr>
      </w:r>
    </w:p>
    <w:sdt>
      <w:sdtPr>
        <w:lock w:val="contentLocked"/>
        <w:id w:val="-100915562"/>
        <w:tag w:val="goog_rdk_49"/>
      </w:sdtPr>
      <w:sdtContent>
        <w:tbl>
          <w:tblPr>
            <w:tblStyle w:val="Table47"/>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1"/>
            <w:gridCol w:w="1731"/>
            <w:gridCol w:w="1731"/>
            <w:gridCol w:w="1731"/>
            <w:gridCol w:w="1731"/>
            <w:tblGridChange w:id="0">
              <w:tblGrid>
                <w:gridCol w:w="1731"/>
                <w:gridCol w:w="1731"/>
                <w:gridCol w:w="1731"/>
                <w:gridCol w:w="1731"/>
                <w:gridCol w:w="173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2">
                <w:pPr>
                  <w:widowControl w:val="0"/>
                  <w:spacing w:line="240" w:lineRule="auto"/>
                  <w:jc w:val="center"/>
                  <w:rPr>
                    <w:sz w:val="20"/>
                    <w:szCs w:val="20"/>
                  </w:rPr>
                </w:pPr>
                <w:r w:rsidDel="00000000" w:rsidR="00000000" w:rsidRPr="00000000">
                  <w:rPr>
                    <w:sz w:val="20"/>
                    <w:szCs w:val="20"/>
                    <w:rtl w:val="0"/>
                  </w:rPr>
                  <w:t xml:space="preserve">Paper title</w:t>
                </w:r>
              </w:p>
            </w:tc>
            <w:tc>
              <w:tcPr>
                <w:tcMar>
                  <w:top w:w="100.0" w:type="dxa"/>
                  <w:left w:w="100.0" w:type="dxa"/>
                  <w:bottom w:w="100.0" w:type="dxa"/>
                  <w:right w:w="100.0" w:type="dxa"/>
                </w:tcMar>
              </w:tcPr>
              <w:p w:rsidR="00000000" w:rsidDel="00000000" w:rsidP="00000000" w:rsidRDefault="00000000" w:rsidRPr="00000000" w14:paraId="00000213">
                <w:pPr>
                  <w:widowControl w:val="0"/>
                  <w:spacing w:line="240" w:lineRule="auto"/>
                  <w:jc w:val="center"/>
                  <w:rPr>
                    <w:sz w:val="20"/>
                    <w:szCs w:val="20"/>
                  </w:rPr>
                </w:pPr>
                <w:r w:rsidDel="00000000" w:rsidR="00000000" w:rsidRPr="00000000">
                  <w:rPr>
                    <w:sz w:val="20"/>
                    <w:szCs w:val="20"/>
                    <w:rtl w:val="0"/>
                  </w:rPr>
                  <w:t xml:space="preserve">Merging risk assessment</w:t>
                </w:r>
              </w:p>
            </w:tc>
            <w:tc>
              <w:tcPr>
                <w:tcMar>
                  <w:top w:w="100.0" w:type="dxa"/>
                  <w:left w:w="100.0" w:type="dxa"/>
                  <w:bottom w:w="100.0" w:type="dxa"/>
                  <w:right w:w="100.0" w:type="dxa"/>
                </w:tcMar>
              </w:tcPr>
              <w:p w:rsidR="00000000" w:rsidDel="00000000" w:rsidP="00000000" w:rsidRDefault="00000000" w:rsidRPr="00000000" w14:paraId="00000214">
                <w:pPr>
                  <w:widowControl w:val="0"/>
                  <w:spacing w:line="240" w:lineRule="auto"/>
                  <w:jc w:val="center"/>
                  <w:rPr>
                    <w:sz w:val="20"/>
                    <w:szCs w:val="20"/>
                  </w:rPr>
                </w:pPr>
                <w:r w:rsidDel="00000000" w:rsidR="00000000" w:rsidRPr="00000000">
                  <w:rPr>
                    <w:sz w:val="20"/>
                    <w:szCs w:val="20"/>
                    <w:rtl w:val="0"/>
                  </w:rPr>
                  <w:t xml:space="preserve">Intersection (Left turn) risk assessment</w:t>
                </w:r>
              </w:p>
            </w:tc>
            <w:tc>
              <w:tcPr>
                <w:tcMar>
                  <w:top w:w="100.0" w:type="dxa"/>
                  <w:left w:w="100.0" w:type="dxa"/>
                  <w:bottom w:w="100.0" w:type="dxa"/>
                  <w:right w:w="100.0" w:type="dxa"/>
                </w:tcMar>
              </w:tcPr>
              <w:p w:rsidR="00000000" w:rsidDel="00000000" w:rsidP="00000000" w:rsidRDefault="00000000" w:rsidRPr="00000000" w14:paraId="00000215">
                <w:pPr>
                  <w:widowControl w:val="0"/>
                  <w:spacing w:line="240" w:lineRule="auto"/>
                  <w:jc w:val="center"/>
                  <w:rPr>
                    <w:sz w:val="20"/>
                    <w:szCs w:val="20"/>
                  </w:rPr>
                </w:pPr>
                <w:r w:rsidDel="00000000" w:rsidR="00000000" w:rsidRPr="00000000">
                  <w:rPr>
                    <w:sz w:val="20"/>
                    <w:szCs w:val="20"/>
                    <w:rtl w:val="0"/>
                  </w:rPr>
                  <w:t xml:space="preserve">Highway risk assessment</w:t>
                </w:r>
              </w:p>
            </w:tc>
            <w:tc>
              <w:tcPr>
                <w:tcMar>
                  <w:top w:w="100.0" w:type="dxa"/>
                  <w:left w:w="100.0" w:type="dxa"/>
                  <w:bottom w:w="100.0" w:type="dxa"/>
                  <w:right w:w="100.0" w:type="dxa"/>
                </w:tcMar>
              </w:tcPr>
              <w:p w:rsidR="00000000" w:rsidDel="00000000" w:rsidP="00000000" w:rsidRDefault="00000000" w:rsidRPr="00000000" w14:paraId="00000216">
                <w:pPr>
                  <w:widowControl w:val="0"/>
                  <w:spacing w:line="240" w:lineRule="auto"/>
                  <w:jc w:val="center"/>
                  <w:rPr>
                    <w:sz w:val="20"/>
                    <w:szCs w:val="20"/>
                  </w:rPr>
                </w:pPr>
                <w:r w:rsidDel="00000000" w:rsidR="00000000" w:rsidRPr="00000000">
                  <w:rPr>
                    <w:sz w:val="20"/>
                    <w:szCs w:val="20"/>
                    <w:rtl w:val="0"/>
                  </w:rPr>
                  <w:t xml:space="preserve">Conclusion (Low risk &lt; High risk)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Safety-constrained Reinforcement Learning with Interaction-aware for Decision-making of Autonomous Driving (Zhang et al., 2025)</w:t>
                </w:r>
              </w:p>
              <w:p w:rsidR="00000000" w:rsidDel="00000000" w:rsidP="00000000" w:rsidRDefault="00000000" w:rsidRPr="00000000" w14:paraId="00000218">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Success rate: </w:t>
                </w:r>
              </w:p>
              <w:sdt>
                <w:sdtPr>
                  <w:lock w:val="contentLocked"/>
                  <w:id w:val="-436486396"/>
                  <w:tag w:val="goog_rdk_46"/>
                </w:sdtPr>
                <w:sdtContent>
                  <w:tbl>
                    <w:tblPr>
                      <w:tblStyle w:val="Table48"/>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Min: 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Mean: 44%</w:t>
                          </w:r>
                        </w:p>
                        <w:p w:rsidR="00000000" w:rsidDel="00000000" w:rsidP="00000000" w:rsidRDefault="00000000" w:rsidRPr="00000000" w14:paraId="0000021C">
                          <w:pPr>
                            <w:widowControl w:val="0"/>
                            <w:spacing w:line="240" w:lineRule="auto"/>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Max: 94%</w:t>
                          </w:r>
                        </w:p>
                      </w:tc>
                    </w:tr>
                  </w:tbl>
                </w:sdtContent>
              </w:sdt>
              <w:p w:rsidR="00000000" w:rsidDel="00000000" w:rsidP="00000000" w:rsidRDefault="00000000" w:rsidRPr="00000000" w14:paraId="0000021E">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Success rate: </w:t>
                </w:r>
              </w:p>
              <w:sdt>
                <w:sdtPr>
                  <w:lock w:val="contentLocked"/>
                  <w:id w:val="-971009818"/>
                  <w:tag w:val="goog_rdk_47"/>
                </w:sdtPr>
                <w:sdtContent>
                  <w:tbl>
                    <w:tblPr>
                      <w:tblStyle w:val="Table49"/>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Min: 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Mean: 49.5%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Max: 97%</w:t>
                          </w:r>
                        </w:p>
                      </w:tc>
                    </w:tr>
                  </w:tbl>
                </w:sdtContent>
              </w:sdt>
              <w:p w:rsidR="00000000" w:rsidDel="00000000" w:rsidP="00000000" w:rsidRDefault="00000000" w:rsidRPr="00000000" w14:paraId="00000223">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Success rate: </w:t>
                </w:r>
              </w:p>
              <w:sdt>
                <w:sdtPr>
                  <w:lock w:val="contentLocked"/>
                  <w:id w:val="1154206958"/>
                  <w:tag w:val="goog_rdk_48"/>
                </w:sdtPr>
                <w:sdtContent>
                  <w:tbl>
                    <w:tblPr>
                      <w:tblStyle w:val="Table50"/>
                      <w:tblW w:w="13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tblGridChange w:id="0">
                        <w:tblGrid>
                          <w:gridCol w:w="1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Min: 37%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Mean: 60.75%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Max: 100%</w:t>
                          </w:r>
                        </w:p>
                      </w:tc>
                    </w:tr>
                  </w:tbl>
                </w:sdtContent>
              </w:sdt>
              <w:p w:rsidR="00000000" w:rsidDel="00000000" w:rsidP="00000000" w:rsidRDefault="00000000" w:rsidRPr="00000000" w14:paraId="00000228">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Intersection (Left turn) &lt; Merging</w:t>
                </w:r>
              </w:p>
              <w:p w:rsidR="00000000" w:rsidDel="00000000" w:rsidP="00000000" w:rsidRDefault="00000000" w:rsidRPr="00000000" w14:paraId="000002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Highway &lt; Intersection (Left turn)</w:t>
                </w:r>
              </w:p>
              <w:p w:rsidR="00000000" w:rsidDel="00000000" w:rsidP="00000000" w:rsidRDefault="00000000" w:rsidRPr="00000000" w14:paraId="0000022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Highway &lt; Merging</w:t>
                </w:r>
              </w:p>
            </w:tc>
          </w:tr>
        </w:tbl>
      </w:sdtContent>
    </w:sdt>
    <w:p w:rsidR="00000000" w:rsidDel="00000000" w:rsidP="00000000" w:rsidRDefault="00000000" w:rsidRPr="00000000" w14:paraId="0000022E">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22F">
      <w:pPr>
        <w:spacing w:line="240" w:lineRule="auto"/>
        <w:ind w:left="0" w:firstLine="720"/>
        <w:jc w:val="both"/>
        <w:rPr>
          <w:sz w:val="20"/>
          <w:szCs w:val="20"/>
        </w:rPr>
      </w:pPr>
      <w:r w:rsidDel="00000000" w:rsidR="00000000" w:rsidRPr="00000000">
        <w:rPr>
          <w:sz w:val="20"/>
          <w:szCs w:val="20"/>
          <w:rtl w:val="0"/>
        </w:rPr>
        <w:t xml:space="preserve">(Zhang et al., 2025) includes scenarios involving merging, intersections, and highways. The average success rate of the first paper was 44% for merging, 49.5% for intersection, and 60.75% for highway. This paper shows that merging is the most dangerous, followed by intersections, and lastly highways.</w:t>
      </w:r>
    </w:p>
    <w:p w:rsidR="00000000" w:rsidDel="00000000" w:rsidP="00000000" w:rsidRDefault="00000000" w:rsidRPr="00000000" w14:paraId="00000230">
      <w:pPr>
        <w:spacing w:line="240" w:lineRule="auto"/>
        <w:rPr>
          <w:sz w:val="20"/>
          <w:szCs w:val="20"/>
        </w:rPr>
      </w:pPr>
      <w:r w:rsidDel="00000000" w:rsidR="00000000" w:rsidRPr="00000000">
        <w:rPr>
          <w:rtl w:val="0"/>
        </w:rPr>
      </w:r>
    </w:p>
    <w:p w:rsidR="00000000" w:rsidDel="00000000" w:rsidP="00000000" w:rsidRDefault="00000000" w:rsidRPr="00000000" w14:paraId="00000231">
      <w:pPr>
        <w:pStyle w:val="Heading2"/>
        <w:spacing w:line="240" w:lineRule="auto"/>
        <w:ind w:left="792" w:hanging="360"/>
        <w:rPr>
          <w:b w:val="1"/>
          <w:bCs w:val="1"/>
          <w:sz w:val="20"/>
          <w:szCs w:val="20"/>
        </w:rPr>
        <w:sectPr>
          <w:type w:val="continuous"/>
          <w:pgSz w:h="15840" w:w="12240" w:orient="portrait"/>
          <w:pgMar w:bottom="1440" w:top="1440" w:left="2145" w:right="1440" w:header="720" w:footer="720"/>
          <w:cols w:equalWidth="0" w:num="2">
            <w:col w:space="720" w:w="3967.5"/>
            <w:col w:space="0" w:w="3967.5"/>
          </w:cols>
        </w:sectPr>
      </w:pPr>
      <w:bookmarkStart w:colFirst="0" w:colLast="0" w:name="_heading=h.j8jgl9xb6box" w:id="74"/>
      <w:bookmarkEnd w:id="74"/>
      <w:r w:rsidDel="00000000" w:rsidR="00000000" w:rsidRPr="00000000">
        <w:rPr>
          <w:rtl w:val="0"/>
        </w:rPr>
      </w:r>
    </w:p>
    <w:p w:rsidR="00000000" w:rsidDel="00000000" w:rsidP="00000000" w:rsidRDefault="00000000" w:rsidRPr="00000000" w14:paraId="00000232">
      <w:pPr>
        <w:pStyle w:val="Heading2"/>
        <w:numPr>
          <w:ilvl w:val="0"/>
          <w:numId w:val="2"/>
        </w:numPr>
        <w:spacing w:line="240" w:lineRule="auto"/>
        <w:ind w:left="720" w:hanging="360"/>
        <w:rPr>
          <w:sz w:val="20"/>
          <w:szCs w:val="20"/>
        </w:rPr>
      </w:pPr>
      <w:bookmarkStart w:colFirst="0" w:colLast="0" w:name="_heading=h.br902ny2lny3" w:id="75"/>
      <w:bookmarkEnd w:id="75"/>
      <w:r w:rsidDel="00000000" w:rsidR="00000000" w:rsidRPr="00000000">
        <w:rPr>
          <w:sz w:val="20"/>
          <w:szCs w:val="20"/>
          <w:rtl w:val="0"/>
        </w:rPr>
        <w:t xml:space="preserve">Analysis summary</w:t>
      </w:r>
    </w:p>
    <w:p w:rsidR="00000000" w:rsidDel="00000000" w:rsidP="00000000" w:rsidRDefault="00000000" w:rsidRPr="00000000" w14:paraId="00000233">
      <w:pPr>
        <w:pStyle w:val="Heading4"/>
        <w:spacing w:after="200" w:line="240" w:lineRule="auto"/>
        <w:ind w:left="0" w:firstLine="0"/>
        <w:rPr/>
      </w:pPr>
      <w:bookmarkStart w:colFirst="0" w:colLast="0" w:name="_heading=h.qu98cs46hdh9" w:id="76"/>
      <w:bookmarkEnd w:id="76"/>
      <w:r w:rsidDel="00000000" w:rsidR="00000000" w:rsidRPr="00000000">
        <w:rPr>
          <w:sz w:val="20"/>
          <w:szCs w:val="20"/>
          <w:rtl w:val="0"/>
        </w:rPr>
        <w:t xml:space="preserve">Table 4.7 Summary of Scenario Risk Hierarchies from Primary Studies</w:t>
      </w:r>
      <w:r w:rsidDel="00000000" w:rsidR="00000000" w:rsidRPr="00000000">
        <w:rPr>
          <w:rtl w:val="0"/>
        </w:rPr>
      </w:r>
    </w:p>
    <w:sdt>
      <w:sdtPr>
        <w:lock w:val="contentLocked"/>
        <w:id w:val="195184671"/>
        <w:tag w:val="goog_rdk_50"/>
      </w:sdtPr>
      <w:sdtContent>
        <w:tbl>
          <w:tblPr>
            <w:tblStyle w:val="Table5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5220"/>
            <w:gridCol w:w="2880"/>
            <w:tblGridChange w:id="0">
              <w:tblGrid>
                <w:gridCol w:w="540"/>
                <w:gridCol w:w="5220"/>
                <w:gridCol w:w="28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4">
                <w:pPr>
                  <w:widowControl w:val="0"/>
                  <w:spacing w:line="240" w:lineRule="auto"/>
                  <w:jc w:val="center"/>
                  <w:rPr>
                    <w:sz w:val="20"/>
                    <w:szCs w:val="20"/>
                  </w:rPr>
                </w:pPr>
                <w:r w:rsidDel="00000000" w:rsidR="00000000" w:rsidRPr="00000000">
                  <w:rPr>
                    <w:sz w:val="20"/>
                    <w:szCs w:val="20"/>
                    <w:rtl w:val="0"/>
                  </w:rPr>
                  <w:t xml:space="preserve">No</w:t>
                </w:r>
              </w:p>
            </w:tc>
            <w:tc>
              <w:tcPr>
                <w:tcMar>
                  <w:top w:w="100.0" w:type="dxa"/>
                  <w:left w:w="100.0" w:type="dxa"/>
                  <w:bottom w:w="100.0" w:type="dxa"/>
                  <w:right w:w="100.0" w:type="dxa"/>
                </w:tcMar>
              </w:tcPr>
              <w:p w:rsidR="00000000" w:rsidDel="00000000" w:rsidP="00000000" w:rsidRDefault="00000000" w:rsidRPr="00000000" w14:paraId="00000235">
                <w:pPr>
                  <w:widowControl w:val="0"/>
                  <w:spacing w:line="240" w:lineRule="auto"/>
                  <w:jc w:val="center"/>
                  <w:rPr>
                    <w:sz w:val="20"/>
                    <w:szCs w:val="20"/>
                  </w:rPr>
                </w:pPr>
                <w:r w:rsidDel="00000000" w:rsidR="00000000" w:rsidRPr="00000000">
                  <w:rPr>
                    <w:sz w:val="20"/>
                    <w:szCs w:val="20"/>
                    <w:rtl w:val="0"/>
                  </w:rPr>
                  <w:t xml:space="preserve">Conclusion (low risk &lt; high risk)</w:t>
                </w:r>
              </w:p>
            </w:tc>
            <w:tc>
              <w:tcP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center"/>
                  <w:rPr>
                    <w:sz w:val="20"/>
                    <w:szCs w:val="20"/>
                  </w:rPr>
                </w:pPr>
                <w:r w:rsidDel="00000000" w:rsidR="00000000" w:rsidRPr="00000000">
                  <w:rPr>
                    <w:sz w:val="20"/>
                    <w:szCs w:val="20"/>
                    <w:rtl w:val="0"/>
                  </w:rPr>
                  <w:t xml:space="preserve">Support paper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7">
                <w:pPr>
                  <w:jc w:val="cente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238">
                <w:pPr>
                  <w:jc w:val="center"/>
                  <w:rPr>
                    <w:sz w:val="20"/>
                    <w:szCs w:val="20"/>
                  </w:rPr>
                </w:pPr>
                <m:oMath>
                  <m:r>
                    <w:rPr>
                      <w:sz w:val="20"/>
                      <w:szCs w:val="20"/>
                    </w:rPr>
                    <m:t xml:space="preserve">Intersection(Left turn) &lt; Merging</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(L. Gao et al., 2025)</w:t>
                </w:r>
              </w:p>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(H. Liu et al., 2024)</w:t>
                </w:r>
              </w:p>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(Chowdhury et al., 2024)</w:t>
                </w:r>
              </w:p>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(Zhang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D">
                <w:pPr>
                  <w:jc w:val="cente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23E">
                <w:pPr>
                  <w:jc w:val="center"/>
                  <w:rPr>
                    <w:sz w:val="20"/>
                    <w:szCs w:val="20"/>
                  </w:rPr>
                </w:pPr>
                <m:oMath>
                  <m:r>
                    <w:rPr>
                      <w:sz w:val="20"/>
                      <w:szCs w:val="20"/>
                    </w:rPr>
                    <m:t xml:space="preserve">Roundabout &lt; Intersection (Right turn)</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(Elallid et al.,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jc w:val="cente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241">
                <w:pPr>
                  <w:jc w:val="center"/>
                  <w:rPr>
                    <w:sz w:val="20"/>
                    <w:szCs w:val="20"/>
                  </w:rPr>
                </w:pPr>
                <m:oMath>
                  <m:r>
                    <w:rPr>
                      <w:sz w:val="20"/>
                      <w:szCs w:val="20"/>
                    </w:rPr>
                    <m:t xml:space="preserve">Roundabout &lt; Intersection</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(Yun &amp; Cao,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3">
                <w:pPr>
                  <w:jc w:val="cente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tcPr>
              <w:p w:rsidR="00000000" w:rsidDel="00000000" w:rsidP="00000000" w:rsidRDefault="00000000" w:rsidRPr="00000000" w14:paraId="00000244">
                <w:pPr>
                  <w:jc w:val="center"/>
                  <w:rPr>
                    <w:sz w:val="20"/>
                    <w:szCs w:val="20"/>
                  </w:rPr>
                </w:pPr>
                <m:oMath>
                  <m:r>
                    <w:rPr>
                      <w:sz w:val="20"/>
                      <w:szCs w:val="20"/>
                    </w:rPr>
                    <m:t xml:space="preserve">Intersection (Left turn) &lt; Roundabout</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(H. Liu et al., 2024)</w:t>
                </w:r>
              </w:p>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(Chowdhury et al.,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7">
                <w:pPr>
                  <w:jc w:val="center"/>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tcPr>
              <w:p w:rsidR="00000000" w:rsidDel="00000000" w:rsidP="00000000" w:rsidRDefault="00000000" w:rsidRPr="00000000" w14:paraId="00000248">
                <w:pPr>
                  <w:jc w:val="center"/>
                  <w:rPr>
                    <w:sz w:val="20"/>
                    <w:szCs w:val="20"/>
                  </w:rPr>
                </w:pPr>
                <m:oMath>
                  <m:r>
                    <w:rPr>
                      <w:sz w:val="20"/>
                      <w:szCs w:val="20"/>
                    </w:rPr>
                    <m:t xml:space="preserve">Highway &lt; Intersection</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(Prasath A &amp; Navaz K,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A">
                <w:pPr>
                  <w:jc w:val="center"/>
                  <w:rPr>
                    <w:sz w:val="20"/>
                    <w:szCs w:val="20"/>
                  </w:rPr>
                </w:pPr>
                <w:r w:rsidDel="00000000" w:rsidR="00000000" w:rsidRPr="00000000">
                  <w:rPr>
                    <w:sz w:val="20"/>
                    <w:szCs w:val="20"/>
                    <w:rtl w:val="0"/>
                  </w:rPr>
                  <w:t xml:space="preserve">6</w:t>
                </w:r>
              </w:p>
            </w:tc>
            <w:tc>
              <w:tcPr>
                <w:tcMar>
                  <w:top w:w="100.0" w:type="dxa"/>
                  <w:left w:w="100.0" w:type="dxa"/>
                  <w:bottom w:w="100.0" w:type="dxa"/>
                  <w:right w:w="100.0" w:type="dxa"/>
                </w:tcMar>
              </w:tcPr>
              <w:p w:rsidR="00000000" w:rsidDel="00000000" w:rsidP="00000000" w:rsidRDefault="00000000" w:rsidRPr="00000000" w14:paraId="0000024B">
                <w:pPr>
                  <w:jc w:val="center"/>
                  <w:rPr>
                    <w:sz w:val="20"/>
                    <w:szCs w:val="20"/>
                  </w:rPr>
                </w:pPr>
                <m:oMath>
                  <m:r>
                    <w:rPr>
                      <w:sz w:val="20"/>
                      <w:szCs w:val="20"/>
                    </w:rPr>
                    <m:t xml:space="preserve">Highway &lt; Intersection (Left turn)</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(Hu et al., 2024)</w:t>
                </w:r>
              </w:p>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(Zhang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E">
                <w:pPr>
                  <w:jc w:val="center"/>
                  <w:rPr>
                    <w:sz w:val="20"/>
                    <w:szCs w:val="20"/>
                  </w:rPr>
                </w:pPr>
                <w:r w:rsidDel="00000000" w:rsidR="00000000" w:rsidRPr="00000000">
                  <w:rPr>
                    <w:sz w:val="20"/>
                    <w:szCs w:val="20"/>
                    <w:rtl w:val="0"/>
                  </w:rPr>
                  <w:t xml:space="preserve">7</w:t>
                </w:r>
              </w:p>
            </w:tc>
            <w:tc>
              <w:tcPr>
                <w:tcMar>
                  <w:top w:w="100.0" w:type="dxa"/>
                  <w:left w:w="100.0" w:type="dxa"/>
                  <w:bottom w:w="100.0" w:type="dxa"/>
                  <w:right w:w="100.0" w:type="dxa"/>
                </w:tcMar>
              </w:tcPr>
              <w:p w:rsidR="00000000" w:rsidDel="00000000" w:rsidP="00000000" w:rsidRDefault="00000000" w:rsidRPr="00000000" w14:paraId="0000024F">
                <w:pPr>
                  <w:jc w:val="center"/>
                  <w:rPr>
                    <w:sz w:val="20"/>
                    <w:szCs w:val="20"/>
                  </w:rPr>
                </w:pPr>
                <m:oMath>
                  <m:r>
                    <w:rPr>
                      <w:sz w:val="20"/>
                      <w:szCs w:val="20"/>
                    </w:rPr>
                    <m:t xml:space="preserve">Merging &lt; Roundabout</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(H. Liu et al., 2024)</w:t>
                </w:r>
              </w:p>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(Chowdhury et al.,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2">
                <w:pPr>
                  <w:jc w:val="center"/>
                  <w:rPr>
                    <w:sz w:val="20"/>
                    <w:szCs w:val="20"/>
                  </w:rPr>
                </w:pPr>
                <w:r w:rsidDel="00000000" w:rsidR="00000000" w:rsidRPr="00000000">
                  <w:rPr>
                    <w:sz w:val="20"/>
                    <w:szCs w:val="20"/>
                    <w:rtl w:val="0"/>
                  </w:rPr>
                  <w:t xml:space="preserve">8</w:t>
                </w:r>
              </w:p>
            </w:tc>
            <w:tc>
              <w:tcPr>
                <w:tcMar>
                  <w:top w:w="100.0" w:type="dxa"/>
                  <w:left w:w="100.0" w:type="dxa"/>
                  <w:bottom w:w="100.0" w:type="dxa"/>
                  <w:right w:w="100.0" w:type="dxa"/>
                </w:tcMar>
              </w:tcPr>
              <w:p w:rsidR="00000000" w:rsidDel="00000000" w:rsidP="00000000" w:rsidRDefault="00000000" w:rsidRPr="00000000" w14:paraId="00000253">
                <w:pPr>
                  <w:jc w:val="center"/>
                  <w:rPr>
                    <w:sz w:val="20"/>
                    <w:szCs w:val="20"/>
                  </w:rPr>
                </w:pPr>
                <m:oMath>
                  <m:r>
                    <w:rPr>
                      <w:sz w:val="20"/>
                      <w:szCs w:val="20"/>
                    </w:rPr>
                    <m:t xml:space="preserve">Highway &lt; Merging</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(Zhang et al., 2025)</w:t>
                </w:r>
              </w:p>
            </w:tc>
          </w:tr>
        </w:tbl>
      </w:sdtContent>
    </w:sdt>
    <w:p w:rsidR="00000000" w:rsidDel="00000000" w:rsidP="00000000" w:rsidRDefault="00000000" w:rsidRPr="00000000" w14:paraId="00000255">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256">
      <w:pPr>
        <w:spacing w:line="240" w:lineRule="auto"/>
        <w:ind w:left="0" w:firstLine="720"/>
        <w:jc w:val="both"/>
        <w:rPr>
          <w:sz w:val="20"/>
          <w:szCs w:val="20"/>
        </w:rPr>
      </w:pPr>
      <w:r w:rsidDel="00000000" w:rsidR="00000000" w:rsidRPr="00000000">
        <w:rPr>
          <w:sz w:val="20"/>
          <w:szCs w:val="20"/>
          <w:rtl w:val="0"/>
        </w:rPr>
        <w:t xml:space="preserve">Table 4.7 summarizes the risk comparison findings extracted from all studies, which forms the basic logical elements for subsequently constructing an overall scenario hierarchy. Each entry follows a formal relational logic, with the left </w:t>
      </w:r>
    </w:p>
    <w:p w:rsidR="00000000" w:rsidDel="00000000" w:rsidP="00000000" w:rsidRDefault="00000000" w:rsidRPr="00000000" w14:paraId="00000257">
      <w:pPr>
        <w:spacing w:line="240" w:lineRule="auto"/>
        <w:ind w:left="0" w:firstLine="0"/>
        <w:jc w:val="both"/>
        <w:rPr>
          <w:sz w:val="20"/>
          <w:szCs w:val="20"/>
        </w:rPr>
      </w:pPr>
      <w:r w:rsidDel="00000000" w:rsidR="00000000" w:rsidRPr="00000000">
        <w:rPr>
          <w:sz w:val="20"/>
          <w:szCs w:val="20"/>
          <w:rtl w:val="0"/>
        </w:rPr>
        <w:t xml:space="preserve">side representing perceived risk or complexity lower than the right side. As shown in the table, empirical evidence from recent literature.</w:t>
      </w:r>
    </w:p>
    <w:p w:rsidR="00000000" w:rsidDel="00000000" w:rsidP="00000000" w:rsidRDefault="00000000" w:rsidRPr="00000000" w14:paraId="00000258">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59">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5A">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5B">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5C">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5D">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25E">
      <w:pPr>
        <w:pStyle w:val="Heading4"/>
        <w:spacing w:line="240" w:lineRule="auto"/>
        <w:ind w:firstLine="1440"/>
        <w:rPr>
          <w:sz w:val="20"/>
          <w:szCs w:val="20"/>
        </w:rPr>
        <w:sectPr>
          <w:type w:val="continuous"/>
          <w:pgSz w:h="15840" w:w="12240" w:orient="portrait"/>
          <w:pgMar w:bottom="1440" w:top="1440" w:left="2145" w:right="1440" w:header="720" w:footer="720"/>
          <w:cols w:equalWidth="0" w:num="2">
            <w:col w:space="720" w:w="3967.5"/>
            <w:col w:space="0" w:w="3967.5"/>
          </w:cols>
        </w:sectPr>
      </w:pPr>
      <w:bookmarkStart w:colFirst="0" w:colLast="0" w:name="_heading=h.wphr9wk5b3f0" w:id="77"/>
      <w:bookmarkEnd w:id="77"/>
      <w:r w:rsidDel="00000000" w:rsidR="00000000" w:rsidRPr="00000000">
        <w:rPr>
          <w:rtl w:val="0"/>
        </w:rPr>
      </w:r>
    </w:p>
    <w:p w:rsidR="00000000" w:rsidDel="00000000" w:rsidP="00000000" w:rsidRDefault="00000000" w:rsidRPr="00000000" w14:paraId="0000025F">
      <w:pPr>
        <w:pStyle w:val="Heading4"/>
        <w:spacing w:after="200" w:line="240" w:lineRule="auto"/>
        <w:ind w:left="0" w:firstLine="0"/>
        <w:rPr/>
      </w:pPr>
      <w:bookmarkStart w:colFirst="0" w:colLast="0" w:name="_heading=h.f23qjtx92fsh" w:id="78"/>
      <w:bookmarkEnd w:id="78"/>
      <w:r w:rsidDel="00000000" w:rsidR="00000000" w:rsidRPr="00000000">
        <w:rPr>
          <w:sz w:val="20"/>
          <w:szCs w:val="20"/>
          <w:rtl w:val="0"/>
        </w:rPr>
        <w:t xml:space="preserve">Table 4.7 Logic Synthesis of Driving Scenario Complexity Hierarchies</w:t>
      </w:r>
      <w:r w:rsidDel="00000000" w:rsidR="00000000" w:rsidRPr="00000000">
        <w:rPr>
          <w:rtl w:val="0"/>
        </w:rPr>
      </w:r>
    </w:p>
    <w:sdt>
      <w:sdtPr>
        <w:lock w:val="contentLocked"/>
        <w:id w:val="782425717"/>
        <w:tag w:val="goog_rdk_51"/>
      </w:sdtPr>
      <w:sdtContent>
        <w:tbl>
          <w:tblPr>
            <w:tblStyle w:val="Table52"/>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7.5"/>
            <w:gridCol w:w="4327.5"/>
            <w:tblGridChange w:id="0">
              <w:tblGrid>
                <w:gridCol w:w="4327.5"/>
                <w:gridCol w:w="432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rPr>
                    <w:sz w:val="20"/>
                    <w:szCs w:val="20"/>
                  </w:rPr>
                </w:pPr>
                <w:r w:rsidDel="00000000" w:rsidR="00000000" w:rsidRPr="00000000">
                  <w:rPr>
                    <w:sz w:val="20"/>
                    <w:szCs w:val="20"/>
                    <w:rtl w:val="0"/>
                  </w:rPr>
                  <w:t xml:space="preserve">Logic Components</w:t>
                </w:r>
              </w:p>
            </w:tc>
            <w:tc>
              <w:tcPr>
                <w:tcMar>
                  <w:top w:w="100.0" w:type="dxa"/>
                  <w:left w:w="100.0" w:type="dxa"/>
                  <w:bottom w:w="100.0" w:type="dxa"/>
                  <w:right w:w="100.0" w:type="dxa"/>
                </w:tcMar>
              </w:tcPr>
              <w:p w:rsidR="00000000" w:rsidDel="00000000" w:rsidP="00000000" w:rsidRDefault="00000000" w:rsidRPr="00000000" w14:paraId="00000261">
                <w:pPr>
                  <w:rPr>
                    <w:sz w:val="20"/>
                    <w:szCs w:val="20"/>
                  </w:rPr>
                </w:pPr>
                <w:r w:rsidDel="00000000" w:rsidR="00000000" w:rsidRPr="00000000">
                  <w:rPr>
                    <w:sz w:val="20"/>
                    <w:szCs w:val="20"/>
                    <w:rtl w:val="0"/>
                  </w:rPr>
                  <w:t xml:space="preserve">Synthesized Hierarchy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2">
                <w:pPr>
                  <w:rPr>
                    <w:sz w:val="20"/>
                    <w:szCs w:val="20"/>
                  </w:rPr>
                </w:pPr>
                <m:oMath>
                  <m:r>
                    <w:rPr>
                      <w:sz w:val="20"/>
                      <w:szCs w:val="20"/>
                    </w:rPr>
                    <m:t xml:space="preserve">(I(l)&lt;Rab)</m:t>
                  </m:r>
                </m:oMath>
                <w:r w:rsidDel="00000000" w:rsidR="00000000" w:rsidRPr="00000000">
                  <w:rPr>
                    <w:sz w:val="20"/>
                    <w:szCs w:val="20"/>
                    <w:rtl w:val="0"/>
                  </w:rPr>
                  <w:t xml:space="preserve"> </w:t>
                </w:r>
                <m:oMath>
                  <m:r>
                    <w:rPr>
                      <w:sz w:val="20"/>
                      <w:szCs w:val="20"/>
                    </w:rPr>
                    <m:t xml:space="preserve">+</m:t>
                  </m:r>
                </m:oMath>
                <w:r w:rsidDel="00000000" w:rsidR="00000000" w:rsidRPr="00000000">
                  <w:rPr>
                    <w:sz w:val="20"/>
                    <w:szCs w:val="20"/>
                    <w:rtl w:val="0"/>
                  </w:rPr>
                  <w:t xml:space="preserve"> </w:t>
                </w:r>
                <m:oMath>
                  <m:r>
                    <w:rPr>
                      <w:sz w:val="20"/>
                      <w:szCs w:val="20"/>
                    </w:rPr>
                    <m:t xml:space="preserve">(I(l) &lt; Mrg)</m:t>
                  </m:r>
                </m:oMath>
                <w:r w:rsidDel="00000000" w:rsidR="00000000" w:rsidRPr="00000000">
                  <w:rPr>
                    <w:sz w:val="20"/>
                    <w:szCs w:val="20"/>
                    <w:rtl w:val="0"/>
                  </w:rPr>
                  <w:t xml:space="preserve"> </w:t>
                </w:r>
                <m:oMath>
                  <m:r>
                    <w:rPr>
                      <w:sz w:val="20"/>
                      <w:szCs w:val="20"/>
                    </w:rPr>
                    <m:t xml:space="preserve">+ </m:t>
                  </m:r>
                </m:oMath>
                <w:r w:rsidDel="00000000" w:rsidR="00000000" w:rsidRPr="00000000">
                  <w:rPr>
                    <w:rtl w:val="0"/>
                  </w:rPr>
                </w:r>
              </w:p>
              <w:p w:rsidR="00000000" w:rsidDel="00000000" w:rsidP="00000000" w:rsidRDefault="00000000" w:rsidRPr="00000000" w14:paraId="00000263">
                <w:pPr>
                  <w:jc w:val="center"/>
                  <w:rPr>
                    <w:sz w:val="20"/>
                    <w:szCs w:val="20"/>
                  </w:rPr>
                </w:pPr>
                <m:oMath>
                  <m:r>
                    <w:rPr>
                      <w:sz w:val="20"/>
                      <w:szCs w:val="20"/>
                    </w:rPr>
                    <m:t xml:space="preserve">(Mrg&lt; Rab)</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4">
                <w:pPr>
                  <w:jc w:val="center"/>
                  <w:rPr>
                    <w:sz w:val="20"/>
                    <w:szCs w:val="20"/>
                  </w:rPr>
                </w:pPr>
                <m:oMath>
                  <m:r>
                    <w:rPr>
                      <w:sz w:val="20"/>
                      <w:szCs w:val="20"/>
                    </w:rPr>
                    <m:t xml:space="preserve">I(l)&lt;Mrg &lt; Rab</m:t>
                  </m:r>
                </m:oMath>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5">
                <w:pPr>
                  <w:rPr>
                    <w:sz w:val="20"/>
                    <w:szCs w:val="20"/>
                  </w:rPr>
                </w:pPr>
                <m:oMath>
                  <m:r>
                    <w:rPr>
                      <w:sz w:val="20"/>
                      <w:szCs w:val="20"/>
                    </w:rPr>
                    <m:t xml:space="preserve">(H &lt; I)</m:t>
                  </m:r>
                </m:oMath>
                <w:r w:rsidDel="00000000" w:rsidR="00000000" w:rsidRPr="00000000">
                  <w:rPr>
                    <w:sz w:val="20"/>
                    <w:szCs w:val="20"/>
                    <w:rtl w:val="0"/>
                  </w:rPr>
                  <w:t xml:space="preserve"> </w:t>
                </w:r>
                <m:oMath>
                  <m:r>
                    <w:rPr>
                      <w:sz w:val="20"/>
                      <w:szCs w:val="20"/>
                    </w:rPr>
                    <m:t xml:space="preserve">+</m:t>
                  </m:r>
                </m:oMath>
                <w:r w:rsidDel="00000000" w:rsidR="00000000" w:rsidRPr="00000000">
                  <w:rPr>
                    <w:sz w:val="20"/>
                    <w:szCs w:val="20"/>
                    <w:rtl w:val="0"/>
                  </w:rPr>
                  <w:t xml:space="preserve"> </w:t>
                </w:r>
                <m:oMath>
                  <m:r>
                    <w:rPr>
                      <w:sz w:val="20"/>
                      <w:szCs w:val="20"/>
                    </w:rPr>
                    <m:t xml:space="preserve">(H&lt;I(l))</m:t>
                  </m:r>
                </m:oMath>
                <w:r w:rsidDel="00000000" w:rsidR="00000000" w:rsidRPr="00000000">
                  <w:rPr>
                    <w:sz w:val="20"/>
                    <w:szCs w:val="20"/>
                    <w:rtl w:val="0"/>
                  </w:rPr>
                  <w:t xml:space="preserve"> </w:t>
                </w:r>
                <m:oMath>
                  <m:r>
                    <w:rPr>
                      <w:sz w:val="20"/>
                      <w:szCs w:val="20"/>
                    </w:rPr>
                    <m:t xml:space="preserve">+</m:t>
                  </m:r>
                </m:oMath>
                <w:r w:rsidDel="00000000" w:rsidR="00000000" w:rsidRPr="00000000">
                  <w:rPr>
                    <w:rtl w:val="0"/>
                  </w:rPr>
                </w:r>
              </w:p>
              <w:p w:rsidR="00000000" w:rsidDel="00000000" w:rsidP="00000000" w:rsidRDefault="00000000" w:rsidRPr="00000000" w14:paraId="00000266">
                <w:pPr>
                  <w:rPr>
                    <w:sz w:val="20"/>
                    <w:szCs w:val="20"/>
                  </w:rPr>
                </w:pPr>
                <m:oMath>
                  <m:r>
                    <w:rPr>
                      <w:sz w:val="20"/>
                      <w:szCs w:val="20"/>
                    </w:rPr>
                    <m:t xml:space="preserve">(H &lt; Mrg)</m:t>
                  </m:r>
                </m:oMath>
                <w:r w:rsidDel="00000000" w:rsidR="00000000" w:rsidRPr="00000000">
                  <w:rPr>
                    <w:sz w:val="20"/>
                    <w:szCs w:val="20"/>
                    <w:rtl w:val="0"/>
                  </w:rPr>
                  <w:t xml:space="preserve"> </w:t>
                </w:r>
                <m:oMath>
                  <m:r>
                    <w:rPr>
                      <w:sz w:val="20"/>
                      <w:szCs w:val="20"/>
                    </w:rPr>
                    <m:t xml:space="preserve">+</m:t>
                  </m:r>
                </m:oMath>
                <w:r w:rsidDel="00000000" w:rsidR="00000000" w:rsidRPr="00000000">
                  <w:rPr>
                    <w:sz w:val="20"/>
                    <w:szCs w:val="20"/>
                    <w:rtl w:val="0"/>
                  </w:rPr>
                  <w:t xml:space="preserve"> </w:t>
                </w:r>
                <m:oMath>
                  <m:r>
                    <w:rPr>
                      <w:sz w:val="20"/>
                      <w:szCs w:val="20"/>
                    </w:rPr>
                    <m:t xml:space="preserve">(I(l) &lt; Mrg)</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7">
                <w:pPr>
                  <w:jc w:val="center"/>
                  <w:rPr>
                    <w:sz w:val="20"/>
                    <w:szCs w:val="20"/>
                  </w:rPr>
                </w:pPr>
                <m:oMath>
                  <m:r>
                    <w:rPr>
                      <w:sz w:val="20"/>
                      <w:szCs w:val="20"/>
                    </w:rPr>
                    <m:t xml:space="preserve">H&lt;((I(l))/I)&lt;Mrg</m:t>
                  </m:r>
                </m:oMath>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8">
                <w:pPr>
                  <w:rPr>
                    <w:sz w:val="20"/>
                    <w:szCs w:val="20"/>
                  </w:rPr>
                </w:pPr>
                <m:oMath>
                  <m:r>
                    <w:rPr>
                      <w:sz w:val="20"/>
                      <w:szCs w:val="20"/>
                    </w:rPr>
                    <m:t xml:space="preserve">(H &lt; (I(l)/I))&lt;Mrg)</m:t>
                  </m:r>
                </m:oMath>
                <w:r w:rsidDel="00000000" w:rsidR="00000000" w:rsidRPr="00000000">
                  <w:rPr>
                    <w:sz w:val="20"/>
                    <w:szCs w:val="20"/>
                    <w:rtl w:val="0"/>
                  </w:rPr>
                  <w:t xml:space="preserve"> </w:t>
                </w:r>
                <m:oMath>
                  <m:r>
                    <w:rPr>
                      <w:sz w:val="20"/>
                      <w:szCs w:val="20"/>
                    </w:rPr>
                    <m:t xml:space="preserve">+</m:t>
                  </m:r>
                </m:oMath>
                <w:r w:rsidDel="00000000" w:rsidR="00000000" w:rsidRPr="00000000">
                  <w:rPr>
                    <w:sz w:val="20"/>
                    <w:szCs w:val="20"/>
                    <w:rtl w:val="0"/>
                  </w:rPr>
                  <w:t xml:space="preserve"> </w:t>
                </w:r>
                <m:oMath>
                  <m:r>
                    <w:rPr>
                      <w:sz w:val="20"/>
                      <w:szCs w:val="20"/>
                    </w:rPr>
                    <m:t xml:space="preserve">(I(l))&lt;Mrg&lt;Rab)</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9">
                <w:pPr>
                  <w:jc w:val="center"/>
                  <w:rPr>
                    <w:sz w:val="20"/>
                    <w:szCs w:val="20"/>
                  </w:rPr>
                </w:pPr>
                <m:oMath>
                  <m:r>
                    <w:rPr>
                      <w:sz w:val="20"/>
                      <w:szCs w:val="20"/>
                    </w:rPr>
                    <m:t xml:space="preserve">H&lt;(I(l)/I)&lt;Mrg&lt;Rab</m:t>
                  </m:r>
                </m:oMath>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A">
                <w:pPr>
                  <w:rPr>
                    <w:sz w:val="20"/>
                    <w:szCs w:val="20"/>
                  </w:rPr>
                </w:pPr>
                <m:oMath>
                  <m:r>
                    <w:rPr>
                      <w:sz w:val="20"/>
                      <w:szCs w:val="20"/>
                    </w:rPr>
                    <m:t xml:space="preserve">(H&lt;(I(l)/I)&lt;Mrg&lt;Rab)</m:t>
                  </m:r>
                </m:oMath>
                <w:r w:rsidDel="00000000" w:rsidR="00000000" w:rsidRPr="00000000">
                  <w:rPr>
                    <w:sz w:val="20"/>
                    <w:szCs w:val="20"/>
                    <w:rtl w:val="0"/>
                  </w:rPr>
                  <w:t xml:space="preserve"> </w:t>
                </w:r>
                <m:oMath>
                  <m:r>
                    <w:rPr>
                      <w:sz w:val="20"/>
                      <w:szCs w:val="20"/>
                    </w:rPr>
                    <m:t xml:space="preserve">+</m:t>
                  </m:r>
                </m:oMath>
                <w:r w:rsidDel="00000000" w:rsidR="00000000" w:rsidRPr="00000000">
                  <w:rPr>
                    <w:sz w:val="20"/>
                    <w:szCs w:val="20"/>
                    <w:rtl w:val="0"/>
                  </w:rPr>
                  <w:t xml:space="preserve"> </w:t>
                </w:r>
                <m:oMath>
                  <m:r>
                    <w:rPr>
                      <w:sz w:val="20"/>
                      <w:szCs w:val="20"/>
                    </w:rPr>
                    <m:t xml:space="preserve">(Rab&lt;I(r))</m:t>
                  </m:r>
                </m:oMath>
                <w:r w:rsidDel="00000000" w:rsidR="00000000" w:rsidRPr="00000000">
                  <w:rPr>
                    <w:sz w:val="20"/>
                    <w:szCs w:val="20"/>
                    <w:rtl w:val="0"/>
                  </w:rPr>
                  <w:t xml:space="preserve"> </w:t>
                </w:r>
                <m:oMath>
                  <m:r>
                    <w:rPr>
                      <w:sz w:val="20"/>
                      <w:szCs w:val="20"/>
                    </w:rPr>
                    <m:t xml:space="preserve">+</m:t>
                  </m:r>
                </m:oMath>
                <w:r w:rsidDel="00000000" w:rsidR="00000000" w:rsidRPr="00000000">
                  <w:rPr>
                    <w:sz w:val="20"/>
                    <w:szCs w:val="20"/>
                    <w:rtl w:val="0"/>
                  </w:rPr>
                  <w:t xml:space="preserve"> </w:t>
                </w:r>
                <m:oMath>
                  <m:r>
                    <w:rPr>
                      <w:sz w:val="20"/>
                      <w:szCs w:val="20"/>
                    </w:rPr>
                    <m:t xml:space="preserve">Rab&lt;I</m:t>
                  </m:r>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B">
                <w:pPr>
                  <w:jc w:val="center"/>
                  <w:rPr>
                    <w:sz w:val="20"/>
                    <w:szCs w:val="20"/>
                  </w:rPr>
                </w:pPr>
                <m:oMath>
                  <m:r>
                    <w:rPr>
                      <w:sz w:val="20"/>
                      <w:szCs w:val="20"/>
                    </w:rPr>
                    <m:t xml:space="preserve">H&lt;(I(l)/I)&lt;Mrg&lt;Rab&lt;(I(r)/I)</m:t>
                  </m:r>
                </m:oMath>
                <w:r w:rsidDel="00000000" w:rsidR="00000000" w:rsidRPr="00000000">
                  <w:rPr>
                    <w:rtl w:val="0"/>
                  </w:rPr>
                </w:r>
              </w:p>
            </w:tc>
          </w:tr>
        </w:tbl>
      </w:sdtContent>
    </w:sdt>
    <w:p w:rsidR="00000000" w:rsidDel="00000000" w:rsidP="00000000" w:rsidRDefault="00000000" w:rsidRPr="00000000" w14:paraId="0000026C">
      <w:pPr>
        <w:rPr/>
        <w:sectPr>
          <w:type w:val="continuous"/>
          <w:pgSz w:h="15840" w:w="12240" w:orient="portrait"/>
          <w:pgMar w:bottom="1440" w:top="1440" w:left="2145" w:right="1440" w:header="720" w:footer="720"/>
          <w:cols w:equalWidth="0" w:num="1">
            <w:col w:space="0" w:w="8655"/>
          </w:cols>
        </w:sectPr>
      </w:pPr>
      <w:r w:rsidDel="00000000" w:rsidR="00000000" w:rsidRPr="00000000">
        <w:rPr>
          <w:rtl w:val="0"/>
        </w:rPr>
      </w:r>
    </w:p>
    <w:p w:rsidR="00000000" w:rsidDel="00000000" w:rsidP="00000000" w:rsidRDefault="00000000" w:rsidRPr="00000000" w14:paraId="0000026D">
      <w:pPr>
        <w:spacing w:after="200" w:before="200" w:line="240" w:lineRule="auto"/>
        <w:ind w:left="0" w:firstLine="720"/>
        <w:jc w:val="both"/>
        <w:rPr>
          <w:sz w:val="20"/>
          <w:szCs w:val="20"/>
        </w:rPr>
      </w:pPr>
      <w:r w:rsidDel="00000000" w:rsidR="00000000" w:rsidRPr="00000000">
        <w:rPr>
          <w:sz w:val="20"/>
          <w:szCs w:val="20"/>
          <w:rtl w:val="0"/>
        </w:rPr>
        <w:t xml:space="preserve">This chapter systematically constructs a hierarchical model of risk and complexity in autonomous driving scenarios through qualitative analysis of eight primary studies. </w:t>
      </w:r>
    </w:p>
    <w:p w:rsidR="00000000" w:rsidDel="00000000" w:rsidP="00000000" w:rsidRDefault="00000000" w:rsidRPr="00000000" w14:paraId="0000026E">
      <w:pPr>
        <w:spacing w:after="200" w:before="200" w:line="240" w:lineRule="auto"/>
        <w:ind w:left="0" w:firstLine="720"/>
        <w:jc w:val="both"/>
        <w:rPr>
          <w:sz w:val="20"/>
          <w:szCs w:val="20"/>
        </w:rPr>
      </w:pPr>
      <w:r w:rsidDel="00000000" w:rsidR="00000000" w:rsidRPr="00000000">
        <w:rPr>
          <w:sz w:val="20"/>
          <w:szCs w:val="20"/>
          <w:rtl w:val="0"/>
        </w:rPr>
        <w:t xml:space="preserve">Based on the literature evidence listed in Table 4.6, this study extracts direct comparative data on relative risk levels under different traffic environments. The study finds that although different scholars have different research focuses, they show a high degree of consistency in core conclusions such as "highways have the lowest complexity" and "intersection turning tasks have high complexity." </w:t>
      </w:r>
    </w:p>
    <w:p w:rsidR="00000000" w:rsidDel="00000000" w:rsidP="00000000" w:rsidRDefault="00000000" w:rsidRPr="00000000" w14:paraId="0000026F">
      <w:pPr>
        <w:spacing w:after="200" w:before="200" w:line="240" w:lineRule="auto"/>
        <w:ind w:left="0" w:firstLine="720"/>
        <w:jc w:val="both"/>
        <w:rPr>
          <w:sz w:val="20"/>
          <w:szCs w:val="20"/>
        </w:rPr>
      </w:pPr>
      <w:r w:rsidDel="00000000" w:rsidR="00000000" w:rsidRPr="00000000">
        <w:rPr>
          <w:sz w:val="20"/>
          <w:szCs w:val="20"/>
          <w:rtl w:val="0"/>
        </w:rPr>
        <w:t xml:space="preserve">Through the derivation process of the logic components shown in Table 4.7, this study uses transitive inference to synthesize fragmented evidence into a complete hierarchical architecture. The final synthesized hierarchical model (Highway &lt; Intersection (Left turn) / Intersection &lt; Merging &lt; Roundabout &lt; Intersection (Right turn) / Intersection) clearly characterizes the gradient of task challenges faced by autonomous driving systems in the operating domain. </w:t>
      </w:r>
    </w:p>
    <w:p w:rsidR="00000000" w:rsidDel="00000000" w:rsidP="00000000" w:rsidRDefault="00000000" w:rsidRPr="00000000" w14:paraId="00000270">
      <w:pPr>
        <w:spacing w:after="200" w:before="200" w:line="240" w:lineRule="auto"/>
        <w:ind w:left="0" w:firstLine="720"/>
        <w:jc w:val="both"/>
        <w:rPr>
          <w:sz w:val="20"/>
          <w:szCs w:val="20"/>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sz w:val="20"/>
          <w:szCs w:val="20"/>
          <w:rtl w:val="0"/>
        </w:rPr>
        <w:t xml:space="preserve">The scenario hierarchy model established in this chapter not only verifies the consistency of existing literature, but also provides theoretical support and scenario selection basis for the research on decision-making algorithms for high-complexity scenarios (such as right-turn intersections) in subsequent chapters.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1"/>
        <w:keepNext w:val="0"/>
        <w:keepLines w:val="0"/>
        <w:spacing w:before="480" w:line="360" w:lineRule="auto"/>
        <w:jc w:val="left"/>
        <w:rPr>
          <w:b w:val="1"/>
          <w:bCs w:val="1"/>
          <w:sz w:val="28"/>
          <w:szCs w:val="28"/>
        </w:rPr>
        <w:sectPr>
          <w:type w:val="continuous"/>
          <w:pgSz w:h="15840" w:w="12240" w:orient="portrait"/>
          <w:pgMar w:bottom="1440" w:top="1440" w:left="2145" w:right="1440" w:header="720" w:footer="720"/>
        </w:sectPr>
      </w:pPr>
      <w:bookmarkStart w:colFirst="0" w:colLast="0" w:name="_heading=h.cmj1vdr2f59z" w:id="79"/>
      <w:bookmarkEnd w:id="79"/>
      <w:r w:rsidDel="00000000" w:rsidR="00000000" w:rsidRPr="00000000">
        <w:rPr>
          <w:rtl w:val="0"/>
        </w:rPr>
      </w:r>
    </w:p>
    <w:p w:rsidR="00000000" w:rsidDel="00000000" w:rsidP="00000000" w:rsidRDefault="00000000" w:rsidRPr="00000000" w14:paraId="00000274">
      <w:pPr>
        <w:pStyle w:val="Heading1"/>
        <w:keepNext w:val="0"/>
        <w:keepLines w:val="0"/>
        <w:numPr>
          <w:ilvl w:val="0"/>
          <w:numId w:val="8"/>
        </w:numPr>
        <w:spacing w:after="200" w:afterAutospacing="0" w:before="200" w:line="240" w:lineRule="auto"/>
        <w:ind w:left="720" w:hanging="360"/>
        <w:jc w:val="center"/>
        <w:rPr>
          <w:sz w:val="20"/>
          <w:szCs w:val="20"/>
        </w:rPr>
      </w:pPr>
      <w:bookmarkStart w:colFirst="0" w:colLast="0" w:name="_heading=h.lwp751u8wdlu" w:id="80"/>
      <w:bookmarkEnd w:id="80"/>
      <w:r w:rsidDel="00000000" w:rsidR="00000000" w:rsidRPr="00000000">
        <w:rPr>
          <w:smallCaps w:val="1"/>
          <w:sz w:val="22"/>
          <w:szCs w:val="22"/>
          <w:rtl w:val="0"/>
        </w:rPr>
        <w:t xml:space="preserve">Transformer architectures in autonomous driving</w:t>
      </w:r>
      <w:r w:rsidDel="00000000" w:rsidR="00000000" w:rsidRPr="00000000">
        <w:rPr>
          <w:rtl w:val="0"/>
        </w:rPr>
      </w:r>
    </w:p>
    <w:p w:rsidR="00000000" w:rsidDel="00000000" w:rsidP="00000000" w:rsidRDefault="00000000" w:rsidRPr="00000000" w14:paraId="00000275">
      <w:pPr>
        <w:pStyle w:val="Heading2"/>
        <w:numPr>
          <w:ilvl w:val="0"/>
          <w:numId w:val="3"/>
        </w:numPr>
        <w:spacing w:before="200" w:beforeAutospacing="0" w:line="240" w:lineRule="auto"/>
        <w:ind w:left="720" w:hanging="360"/>
        <w:rPr>
          <w:sz w:val="20"/>
          <w:szCs w:val="20"/>
          <w:u w:val="none"/>
        </w:rPr>
      </w:pPr>
      <w:bookmarkStart w:colFirst="0" w:colLast="0" w:name="_heading=h.beplvcds2g6k" w:id="81"/>
      <w:bookmarkEnd w:id="81"/>
      <w:r w:rsidDel="00000000" w:rsidR="00000000" w:rsidRPr="00000000">
        <w:rPr>
          <w:sz w:val="20"/>
          <w:szCs w:val="20"/>
          <w:rtl w:val="0"/>
        </w:rPr>
        <w:t xml:space="preserve">Introduction</w:t>
      </w:r>
    </w:p>
    <w:p w:rsidR="00000000" w:rsidDel="00000000" w:rsidP="00000000" w:rsidRDefault="00000000" w:rsidRPr="00000000" w14:paraId="00000276">
      <w:pPr>
        <w:spacing w:after="200" w:before="200" w:line="240" w:lineRule="auto"/>
        <w:ind w:left="0" w:firstLine="720"/>
        <w:jc w:val="both"/>
        <w:rPr>
          <w:sz w:val="20"/>
          <w:szCs w:val="20"/>
        </w:rPr>
      </w:pPr>
      <w:r w:rsidDel="00000000" w:rsidR="00000000" w:rsidRPr="00000000">
        <w:rPr>
          <w:sz w:val="20"/>
          <w:szCs w:val="20"/>
          <w:rtl w:val="0"/>
        </w:rPr>
        <w:t xml:space="preserve">In autonomous driving, there are various variants based on the Transformer, each designed to address specific shortcomings, such as training efficiency or suitability for different perception modalities. The following are some of the more common Transformer variants used in autonomous driving.</w:t>
      </w:r>
    </w:p>
    <w:p w:rsidR="00000000" w:rsidDel="00000000" w:rsidP="00000000" w:rsidRDefault="00000000" w:rsidRPr="00000000" w14:paraId="00000277">
      <w:pPr>
        <w:pStyle w:val="Heading2"/>
        <w:numPr>
          <w:ilvl w:val="0"/>
          <w:numId w:val="3"/>
        </w:numPr>
        <w:spacing w:line="240" w:lineRule="auto"/>
        <w:ind w:left="720" w:hanging="360"/>
        <w:rPr>
          <w:sz w:val="20"/>
          <w:szCs w:val="20"/>
        </w:rPr>
      </w:pPr>
      <w:bookmarkStart w:colFirst="0" w:colLast="0" w:name="_heading=h.dycum6jxk00q" w:id="82"/>
      <w:bookmarkEnd w:id="82"/>
      <w:r w:rsidDel="00000000" w:rsidR="00000000" w:rsidRPr="00000000">
        <w:rPr>
          <w:sz w:val="20"/>
          <w:szCs w:val="20"/>
          <w:rtl w:val="0"/>
        </w:rPr>
        <w:t xml:space="preserve">Vision Transformer</w:t>
      </w:r>
    </w:p>
    <w:p w:rsidR="00000000" w:rsidDel="00000000" w:rsidP="00000000" w:rsidRDefault="00000000" w:rsidRPr="00000000" w14:paraId="00000278">
      <w:pPr>
        <w:pStyle w:val="Heading4"/>
        <w:spacing w:after="200" w:line="240" w:lineRule="auto"/>
        <w:ind w:left="0" w:firstLine="0"/>
        <w:rPr/>
      </w:pPr>
      <w:bookmarkStart w:colFirst="0" w:colLast="0" w:name="_heading=h.bs1bld9e4lz9" w:id="83"/>
      <w:bookmarkEnd w:id="83"/>
      <w:r w:rsidDel="00000000" w:rsidR="00000000" w:rsidRPr="00000000">
        <w:rPr>
          <w:sz w:val="20"/>
          <w:szCs w:val="20"/>
          <w:rtl w:val="0"/>
        </w:rPr>
        <w:t xml:space="preserve">Table 5.1: Papers that use the Vision Transformer model</w:t>
      </w:r>
      <w:r w:rsidDel="00000000" w:rsidR="00000000" w:rsidRPr="00000000">
        <w:rPr>
          <w:rtl w:val="0"/>
        </w:rPr>
      </w:r>
    </w:p>
    <w:sdt>
      <w:sdtPr>
        <w:lock w:val="contentLocked"/>
        <w:id w:val="-888169742"/>
        <w:tag w:val="goog_rdk_52"/>
      </w:sdtPr>
      <w:sdtContent>
        <w:tbl>
          <w:tblPr>
            <w:tblStyle w:val="Table53"/>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9">
                <w:pPr>
                  <w:widowControl w:val="0"/>
                  <w:spacing w:after="0" w:line="240" w:lineRule="auto"/>
                  <w:rPr>
                    <w:sz w:val="20"/>
                    <w:szCs w:val="20"/>
                  </w:rPr>
                </w:pPr>
                <w:r w:rsidDel="00000000" w:rsidR="00000000" w:rsidRPr="00000000">
                  <w:rPr>
                    <w:sz w:val="20"/>
                    <w:szCs w:val="20"/>
                    <w:rtl w:val="0"/>
                  </w:rPr>
                  <w:t xml:space="preserve">Paper title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A">
                <w:pPr>
                  <w:spacing w:after="0" w:line="240" w:lineRule="auto"/>
                  <w:rPr>
                    <w:sz w:val="20"/>
                    <w:szCs w:val="20"/>
                  </w:rPr>
                </w:pPr>
                <w:r w:rsidDel="00000000" w:rsidR="00000000" w:rsidRPr="00000000">
                  <w:rPr>
                    <w:sz w:val="20"/>
                    <w:szCs w:val="20"/>
                    <w:rtl w:val="0"/>
                  </w:rPr>
                  <w:t xml:space="preserve">A Preference-Based Multi-Agent Federated Reinforcement Learning Algorithm Framework for Trustworthy Interactive Urban Autonomous Driving (Lu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B">
                <w:pPr>
                  <w:spacing w:after="0" w:line="240" w:lineRule="auto"/>
                  <w:rPr>
                    <w:sz w:val="20"/>
                    <w:szCs w:val="20"/>
                  </w:rPr>
                </w:pPr>
                <w:r w:rsidDel="00000000" w:rsidR="00000000" w:rsidRPr="00000000">
                  <w:rPr>
                    <w:sz w:val="20"/>
                    <w:szCs w:val="20"/>
                    <w:rtl w:val="0"/>
                  </w:rPr>
                  <w:t xml:space="preserve">Deep Reinforcement Learning for a Self-Driving Vehicle Operating Solely on Visual Information (Lu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C">
                <w:pPr>
                  <w:spacing w:after="0" w:line="240" w:lineRule="auto"/>
                  <w:rPr>
                    <w:sz w:val="20"/>
                    <w:szCs w:val="20"/>
                  </w:rPr>
                </w:pPr>
                <w:r w:rsidDel="00000000" w:rsidR="00000000" w:rsidRPr="00000000">
                  <w:rPr>
                    <w:sz w:val="20"/>
                    <w:szCs w:val="20"/>
                    <w:rtl w:val="0"/>
                  </w:rPr>
                  <w:t xml:space="preserve">Efficient Maximum Entropy Reinforcement Learning Framework Guided by Expert Policies: An Application in Autonomous Driving (L. Gao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D">
                <w:pPr>
                  <w:spacing w:after="0" w:line="240" w:lineRule="auto"/>
                  <w:rPr>
                    <w:sz w:val="20"/>
                    <w:szCs w:val="20"/>
                  </w:rPr>
                </w:pPr>
                <w:r w:rsidDel="00000000" w:rsidR="00000000" w:rsidRPr="00000000">
                  <w:rPr>
                    <w:sz w:val="20"/>
                    <w:szCs w:val="20"/>
                    <w:rtl w:val="0"/>
                  </w:rPr>
                  <w:t xml:space="preserve">Improving Reinforcement Learning with Expert Demonstrations and Vision Transformers for Autonomous Vehicle Control (Elallid et al.,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E">
                <w:pPr>
                  <w:spacing w:after="0" w:line="240" w:lineRule="auto"/>
                  <w:rPr>
                    <w:sz w:val="20"/>
                    <w:szCs w:val="20"/>
                  </w:rPr>
                </w:pPr>
                <w:r w:rsidDel="00000000" w:rsidR="00000000" w:rsidRPr="00000000">
                  <w:rPr>
                    <w:sz w:val="20"/>
                    <w:szCs w:val="20"/>
                    <w:rtl w:val="0"/>
                  </w:rPr>
                  <w:t xml:space="preserve">Integrating Driving-Aware World Model With MPC for Autonomous Driving at Unsignalized T-Intersections (X. Zhang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F">
                <w:pPr>
                  <w:spacing w:after="0" w:line="240" w:lineRule="auto"/>
                  <w:rPr>
                    <w:sz w:val="20"/>
                    <w:szCs w:val="20"/>
                  </w:rPr>
                </w:pPr>
                <w:r w:rsidDel="00000000" w:rsidR="00000000" w:rsidRPr="00000000">
                  <w:rPr>
                    <w:sz w:val="20"/>
                    <w:szCs w:val="20"/>
                    <w:rtl w:val="0"/>
                  </w:rPr>
                  <w:t xml:space="preserve">Vision Transformer for Learning Driving Policies in Complex and Dynamic Environments (Kargar &amp; Kyrki, 2022)</w:t>
                </w:r>
              </w:p>
            </w:tc>
          </w:tr>
        </w:tbl>
      </w:sdtContent>
    </w:sdt>
    <w:p w:rsidR="00000000" w:rsidDel="00000000" w:rsidP="00000000" w:rsidRDefault="00000000" w:rsidRPr="00000000" w14:paraId="00000280">
      <w:pPr>
        <w:spacing w:after="200" w:before="200" w:line="240" w:lineRule="auto"/>
        <w:ind w:left="0" w:firstLine="720"/>
        <w:jc w:val="both"/>
        <w:rPr>
          <w:sz w:val="20"/>
          <w:szCs w:val="20"/>
        </w:rPr>
      </w:pPr>
      <w:r w:rsidDel="00000000" w:rsidR="00000000" w:rsidRPr="00000000">
        <w:rPr>
          <w:sz w:val="20"/>
          <w:szCs w:val="20"/>
          <w:rtl w:val="0"/>
        </w:rPr>
        <w:t xml:space="preserve">Vision Transformer (ViT) is a model that directly applies the Transformer architecture to image classification tasks. It segments images into fixed-size patches, linearly embeds these patches into a one-dimensional sequence, and then feeds it into a standard Transformer encoder for processing. ViT performs well in multiple computer vision tasks and is widely used in the field of autonomous driving for end-to-end perception and decision-making tasks.</w:t>
      </w:r>
    </w:p>
    <w:p w:rsidR="00000000" w:rsidDel="00000000" w:rsidP="00000000" w:rsidRDefault="00000000" w:rsidRPr="00000000" w14:paraId="00000281">
      <w:pPr>
        <w:spacing w:after="200" w:before="200" w:line="240" w:lineRule="auto"/>
        <w:ind w:left="0" w:firstLine="720"/>
        <w:jc w:val="both"/>
        <w:rPr>
          <w:sz w:val="20"/>
          <w:szCs w:val="20"/>
        </w:rPr>
      </w:pPr>
      <w:r w:rsidDel="00000000" w:rsidR="00000000" w:rsidRPr="00000000">
        <w:rPr>
          <w:sz w:val="20"/>
          <w:szCs w:val="20"/>
          <w:rtl w:val="0"/>
        </w:rPr>
        <w:t xml:space="preserve">(Audinys et al., 2025) installed a camera in front of a virtual vehicle to capture 224 × 224 pixels RGB images. In order to enable the model to infer the vehicle's current motion state (such as speed and acceleration), the input was not a single image, but rather four consecutive frames stacked together as a set of inputs.</w:t>
      </w:r>
    </w:p>
    <w:p w:rsidR="00000000" w:rsidDel="00000000" w:rsidP="00000000" w:rsidRDefault="00000000" w:rsidRPr="00000000" w14:paraId="00000282">
      <w:pPr>
        <w:spacing w:after="200" w:before="200" w:line="240" w:lineRule="auto"/>
        <w:ind w:left="0" w:firstLine="720"/>
        <w:jc w:val="both"/>
        <w:rPr>
          <w:sz w:val="20"/>
          <w:szCs w:val="20"/>
        </w:rPr>
      </w:pPr>
      <w:r w:rsidDel="00000000" w:rsidR="00000000" w:rsidRPr="00000000">
        <w:rPr>
          <w:sz w:val="20"/>
          <w:szCs w:val="20"/>
          <w:rtl w:val="0"/>
        </w:rPr>
        <w:t xml:space="preserve">(G. Li et al., 2025) used the </w:t>
      </w:r>
      <w:r w:rsidDel="00000000" w:rsidR="00000000" w:rsidRPr="00000000">
        <w:rPr>
          <w:sz w:val="20"/>
          <w:szCs w:val="20"/>
          <w:rtl w:val="0"/>
        </w:rPr>
        <w:t xml:space="preserve">Swin</w:t>
      </w:r>
      <w:r w:rsidDel="00000000" w:rsidR="00000000" w:rsidRPr="00000000">
        <w:rPr>
          <w:sz w:val="20"/>
          <w:szCs w:val="20"/>
          <w:rtl w:val="0"/>
        </w:rPr>
        <w:t xml:space="preserve"> Transformer, a model with a hierarchical structure and a shifted window mechanism compared to ViT. This design allows the model to recognize both macroscopic objects and subtle local details in images, similar to a CNN, making it well-suited for object detection and semantic segmentation tasks. The image is divided into multiple non-overlapping local windows (e.g., 4x4 or 7x7 patches), and self-attention computation is performed only within each window. </w:t>
      </w:r>
    </w:p>
    <w:p w:rsidR="00000000" w:rsidDel="00000000" w:rsidP="00000000" w:rsidRDefault="00000000" w:rsidRPr="00000000" w14:paraId="00000283">
      <w:pPr>
        <w:pStyle w:val="Heading2"/>
        <w:numPr>
          <w:ilvl w:val="0"/>
          <w:numId w:val="3"/>
        </w:numPr>
        <w:spacing w:line="240" w:lineRule="auto"/>
        <w:ind w:left="720" w:hanging="360"/>
        <w:rPr>
          <w:sz w:val="20"/>
          <w:szCs w:val="20"/>
        </w:rPr>
      </w:pPr>
      <w:bookmarkStart w:colFirst="0" w:colLast="0" w:name="_heading=h.vmlvwab9br1r" w:id="84"/>
      <w:bookmarkEnd w:id="84"/>
      <w:r w:rsidDel="00000000" w:rsidR="00000000" w:rsidRPr="00000000">
        <w:rPr>
          <w:sz w:val="20"/>
          <w:szCs w:val="20"/>
          <w:rtl w:val="0"/>
        </w:rPr>
        <w:t xml:space="preserve">Decision Transformer</w:t>
      </w:r>
    </w:p>
    <w:p w:rsidR="00000000" w:rsidDel="00000000" w:rsidP="00000000" w:rsidRDefault="00000000" w:rsidRPr="00000000" w14:paraId="00000284">
      <w:pPr>
        <w:pStyle w:val="Heading4"/>
        <w:spacing w:line="240" w:lineRule="auto"/>
        <w:ind w:left="0" w:firstLine="0"/>
        <w:rPr>
          <w:sz w:val="20"/>
          <w:szCs w:val="20"/>
        </w:rPr>
      </w:pPr>
      <w:bookmarkStart w:colFirst="0" w:colLast="0" w:name="_heading=h.fk20g41rzjot" w:id="85"/>
      <w:bookmarkEnd w:id="85"/>
      <w:r w:rsidDel="00000000" w:rsidR="00000000" w:rsidRPr="00000000">
        <w:rPr>
          <w:sz w:val="20"/>
          <w:szCs w:val="20"/>
          <w:rtl w:val="0"/>
        </w:rPr>
        <w:t xml:space="preserve">Table 5.2: Papers that use the Decision Transformer model</w:t>
      </w:r>
    </w:p>
    <w:p w:rsidR="00000000" w:rsidDel="00000000" w:rsidP="00000000" w:rsidRDefault="00000000" w:rsidRPr="00000000" w14:paraId="00000285">
      <w:pPr>
        <w:rPr/>
      </w:pPr>
      <w:r w:rsidDel="00000000" w:rsidR="00000000" w:rsidRPr="00000000">
        <w:rPr>
          <w:rtl w:val="0"/>
        </w:rPr>
      </w:r>
    </w:p>
    <w:sdt>
      <w:sdtPr>
        <w:lock w:val="contentLocked"/>
        <w:id w:val="-1245129035"/>
        <w:tag w:val="goog_rdk_53"/>
      </w:sdtPr>
      <w:sdtContent>
        <w:tbl>
          <w:tblPr>
            <w:tblStyle w:val="Table54"/>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Paper title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Autonomous Intersection Management via Prior-Enhanced Multi-Agent Constrained Decision Transformer (R. Zhao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Deep reinforcement learning navigation via decision transformer in autonomous driving (Ge et al., 2024)</w:t>
                </w:r>
              </w:p>
            </w:tc>
          </w:tr>
        </w:tbl>
      </w:sdtContent>
    </w:sdt>
    <w:p w:rsidR="00000000" w:rsidDel="00000000" w:rsidP="00000000" w:rsidRDefault="00000000" w:rsidRPr="00000000" w14:paraId="00000289">
      <w:pPr>
        <w:spacing w:after="200" w:before="200" w:line="240" w:lineRule="auto"/>
        <w:ind w:left="0" w:firstLine="720"/>
        <w:jc w:val="both"/>
        <w:rPr>
          <w:sz w:val="20"/>
          <w:szCs w:val="20"/>
        </w:rPr>
      </w:pPr>
      <w:r w:rsidDel="00000000" w:rsidR="00000000" w:rsidRPr="00000000">
        <w:rPr>
          <w:sz w:val="20"/>
          <w:szCs w:val="20"/>
          <w:rtl w:val="0"/>
        </w:rPr>
        <w:t xml:space="preserve">Decision Transformer (DT) is a model that uses a transformer architecture to decision-making in reinforcement learning (RL). Contrary to policy gradient-based reinforcement learning, DT views the sequential decision-making problem as an autoregressive sequence modeling problem. It is a direct predictor of the future action sequence based on a sequence of states, actions and outcomes hence goal-directed decision-making.</w:t>
      </w:r>
    </w:p>
    <w:p w:rsidR="00000000" w:rsidDel="00000000" w:rsidP="00000000" w:rsidRDefault="00000000" w:rsidRPr="00000000" w14:paraId="0000028A">
      <w:pPr>
        <w:spacing w:after="200" w:before="200" w:line="240" w:lineRule="auto"/>
        <w:ind w:left="0" w:firstLine="720"/>
        <w:jc w:val="both"/>
        <w:rPr>
          <w:sz w:val="20"/>
          <w:szCs w:val="20"/>
        </w:rPr>
      </w:pPr>
      <w:r w:rsidDel="00000000" w:rsidR="00000000" w:rsidRPr="00000000">
        <w:rPr>
          <w:sz w:val="20"/>
          <w:szCs w:val="20"/>
          <w:rtl w:val="0"/>
        </w:rPr>
        <w:t xml:space="preserve">According to (Shadab Siddiqui et al., 2025), DRLNDT has better perceptual accuracy with a success rate of up to 99.9 percent in navigation exercises. Moreover, the decision transformer architecture is able to process sequential positional data in parallel, which is much faster and more effective in training in complex environments.</w:t>
      </w:r>
    </w:p>
    <w:p w:rsidR="00000000" w:rsidDel="00000000" w:rsidP="00000000" w:rsidRDefault="00000000" w:rsidRPr="00000000" w14:paraId="0000028B">
      <w:pPr>
        <w:pStyle w:val="Heading2"/>
        <w:numPr>
          <w:ilvl w:val="0"/>
          <w:numId w:val="3"/>
        </w:numPr>
        <w:spacing w:line="240" w:lineRule="auto"/>
        <w:ind w:left="720" w:hanging="360"/>
        <w:rPr>
          <w:sz w:val="20"/>
          <w:szCs w:val="20"/>
        </w:rPr>
      </w:pPr>
      <w:bookmarkStart w:colFirst="0" w:colLast="0" w:name="_heading=h.mqfe4gf6js3t" w:id="86"/>
      <w:bookmarkEnd w:id="86"/>
      <w:r w:rsidDel="00000000" w:rsidR="00000000" w:rsidRPr="00000000">
        <w:rPr>
          <w:sz w:val="20"/>
          <w:szCs w:val="20"/>
          <w:rtl w:val="0"/>
        </w:rPr>
        <w:t xml:space="preserve">General Transformer</w:t>
      </w:r>
    </w:p>
    <w:p w:rsidR="00000000" w:rsidDel="00000000" w:rsidP="00000000" w:rsidRDefault="00000000" w:rsidRPr="00000000" w14:paraId="0000028C">
      <w:pPr>
        <w:pStyle w:val="Heading4"/>
        <w:spacing w:after="200" w:line="240" w:lineRule="auto"/>
        <w:ind w:left="0" w:firstLine="0"/>
        <w:rPr/>
      </w:pPr>
      <w:bookmarkStart w:colFirst="0" w:colLast="0" w:name="_heading=h.itr61yx53rd0" w:id="87"/>
      <w:bookmarkEnd w:id="87"/>
      <w:r w:rsidDel="00000000" w:rsidR="00000000" w:rsidRPr="00000000">
        <w:rPr>
          <w:sz w:val="20"/>
          <w:szCs w:val="20"/>
          <w:rtl w:val="0"/>
        </w:rPr>
        <w:t xml:space="preserve">Table 5.3: Papers that use the General Transformer model</w:t>
      </w:r>
      <w:r w:rsidDel="00000000" w:rsidR="00000000" w:rsidRPr="00000000">
        <w:rPr>
          <w:rtl w:val="0"/>
        </w:rPr>
      </w:r>
    </w:p>
    <w:sdt>
      <w:sdtPr>
        <w:lock w:val="contentLocked"/>
        <w:id w:val="-1328590368"/>
        <w:tag w:val="goog_rdk_54"/>
      </w:sdtPr>
      <w:sdtContent>
        <w:tbl>
          <w:tblPr>
            <w:tblStyle w:val="Table55"/>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pPr>
                <w:r w:rsidDel="00000000" w:rsidR="00000000" w:rsidRPr="00000000">
                  <w:rPr>
                    <w:rtl w:val="0"/>
                  </w:rPr>
                  <w:t xml:space="preserve">Paper title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E">
                <w:pPr>
                  <w:widowControl w:val="0"/>
                  <w:spacing w:line="240" w:lineRule="auto"/>
                  <w:rPr/>
                </w:pPr>
                <w:r w:rsidDel="00000000" w:rsidR="00000000" w:rsidRPr="00000000">
                  <w:rPr>
                    <w:sz w:val="20"/>
                    <w:szCs w:val="20"/>
                    <w:rtl w:val="0"/>
                  </w:rPr>
                  <w:t xml:space="preserve">Attention-Based Distributional Reinforcement Learning for Safe and Efficient Autonomous Driving </w:t>
                </w:r>
                <w:r w:rsidDel="00000000" w:rsidR="00000000" w:rsidRPr="00000000">
                  <w:rPr>
                    <w:rtl w:val="0"/>
                  </w:rPr>
                  <w:t xml:space="preserve">(J. Liu et al.,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F">
                <w:pPr>
                  <w:widowControl w:val="0"/>
                  <w:spacing w:line="240" w:lineRule="auto"/>
                  <w:rPr/>
                </w:pPr>
                <w:r w:rsidDel="00000000" w:rsidR="00000000" w:rsidRPr="00000000">
                  <w:rPr>
                    <w:sz w:val="20"/>
                    <w:szCs w:val="20"/>
                    <w:rtl w:val="0"/>
                  </w:rPr>
                  <w:t xml:space="preserve">Balancing Individual and Collective Interests: Integrating Transformer-Based PPO and Social Intelligence for Autonomous Vehicles at Unsignalized Intersections </w:t>
                </w:r>
                <w:r w:rsidDel="00000000" w:rsidR="00000000" w:rsidRPr="00000000">
                  <w:rPr>
                    <w:rtl w:val="0"/>
                  </w:rPr>
                  <w:t xml:space="preserve">(Doroudian &amp; Taghavifar,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0">
                <w:pPr>
                  <w:widowControl w:val="0"/>
                  <w:spacing w:line="240" w:lineRule="auto"/>
                  <w:rPr/>
                </w:pPr>
                <w:r w:rsidDel="00000000" w:rsidR="00000000" w:rsidRPr="00000000">
                  <w:rPr>
                    <w:sz w:val="20"/>
                    <w:szCs w:val="20"/>
                    <w:rtl w:val="0"/>
                  </w:rPr>
                  <w:t xml:space="preserve">Empirical Evaluation of Deep Learning based Autonomous Driving System with Real-Time Scene Classification Procedure </w:t>
                </w:r>
                <w:r w:rsidDel="00000000" w:rsidR="00000000" w:rsidRPr="00000000">
                  <w:rPr>
                    <w:rtl w:val="0"/>
                  </w:rPr>
                  <w:t xml:space="preserve">(Prasath A &amp; Navaz K,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1">
                <w:pPr>
                  <w:widowControl w:val="0"/>
                  <w:spacing w:line="240" w:lineRule="auto"/>
                  <w:rPr/>
                </w:pPr>
                <w:r w:rsidDel="00000000" w:rsidR="00000000" w:rsidRPr="00000000">
                  <w:rPr>
                    <w:sz w:val="20"/>
                    <w:szCs w:val="20"/>
                    <w:rtl w:val="0"/>
                  </w:rPr>
                  <w:t xml:space="preserve">HGRL: Human-Driving-Data Guided Reinforcement Learning for Autonomous Driving </w:t>
                </w:r>
                <w:r w:rsidDel="00000000" w:rsidR="00000000" w:rsidRPr="00000000">
                  <w:rPr>
                    <w:rtl w:val="0"/>
                  </w:rPr>
                  <w:t xml:space="preserve">(Zhuang et al.,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2">
                <w:pPr>
                  <w:widowControl w:val="0"/>
                  <w:spacing w:line="240" w:lineRule="auto"/>
                  <w:rPr/>
                </w:pPr>
                <w:r w:rsidDel="00000000" w:rsidR="00000000" w:rsidRPr="00000000">
                  <w:rPr>
                    <w:sz w:val="20"/>
                    <w:szCs w:val="20"/>
                    <w:rtl w:val="0"/>
                  </w:rPr>
                  <w:t xml:space="preserve">Improving policy training for autonomous driving through randomized ensembled double Q-learning with Transformer encoder feature evaluation </w:t>
                </w:r>
                <w:r w:rsidDel="00000000" w:rsidR="00000000" w:rsidRPr="00000000">
                  <w:rPr>
                    <w:rtl w:val="0"/>
                  </w:rPr>
                  <w:t xml:space="preserve">(Fan et al.,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3">
                <w:pPr>
                  <w:widowControl w:val="0"/>
                  <w:spacing w:line="240" w:lineRule="auto"/>
                  <w:rPr/>
                </w:pPr>
                <w:r w:rsidDel="00000000" w:rsidR="00000000" w:rsidRPr="00000000">
                  <w:rPr>
                    <w:sz w:val="20"/>
                    <w:szCs w:val="20"/>
                    <w:rtl w:val="0"/>
                  </w:rPr>
                  <w:t xml:space="preserve">Multi-Modal Attention Perception for Intelligent Vehicle Navigation Using Deep Reinforcement Learning </w:t>
                </w:r>
                <w:r w:rsidDel="00000000" w:rsidR="00000000" w:rsidRPr="00000000">
                  <w:rPr>
                    <w:rtl w:val="0"/>
                  </w:rPr>
                  <w:t xml:space="preserve">(Z. Li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Pre-trained Transformer-Enabled Strategies with Human-Guided Fine-Tuning for End-to-end Navigation of Autonomous Vehicles (Hu et al.,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pPr>
                <w:r w:rsidDel="00000000" w:rsidR="00000000" w:rsidRPr="00000000">
                  <w:rPr>
                    <w:sz w:val="20"/>
                    <w:szCs w:val="20"/>
                    <w:rtl w:val="0"/>
                  </w:rPr>
                  <w:t xml:space="preserve">Safety-constrained Reinforcement Learning with Interaction-aware for Decision-making of Autonomous Driving </w:t>
                </w:r>
                <w:r w:rsidDel="00000000" w:rsidR="00000000" w:rsidRPr="00000000">
                  <w:rPr>
                    <w:rtl w:val="0"/>
                  </w:rPr>
                  <w:t xml:space="preserve">(Zhang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6">
                <w:pPr>
                  <w:widowControl w:val="0"/>
                  <w:spacing w:line="240" w:lineRule="auto"/>
                  <w:rPr/>
                </w:pPr>
                <w:r w:rsidDel="00000000" w:rsidR="00000000" w:rsidRPr="00000000">
                  <w:rPr>
                    <w:sz w:val="20"/>
                    <w:szCs w:val="20"/>
                    <w:rtl w:val="0"/>
                  </w:rPr>
                  <w:t xml:space="preserve">SoftCTRL: Soft conservative KL-control of Transformer Reinforcement Learning for Autonomous Driving </w:t>
                </w:r>
                <w:r w:rsidDel="00000000" w:rsidR="00000000" w:rsidRPr="00000000">
                  <w:rPr>
                    <w:rtl w:val="0"/>
                  </w:rPr>
                  <w:t xml:space="preserve">(Huynh &amp; Nguyen, 2024)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7">
                <w:pPr>
                  <w:widowControl w:val="0"/>
                  <w:spacing w:line="240" w:lineRule="auto"/>
                  <w:rPr/>
                </w:pPr>
                <w:r w:rsidDel="00000000" w:rsidR="00000000" w:rsidRPr="00000000">
                  <w:rPr>
                    <w:sz w:val="20"/>
                    <w:szCs w:val="20"/>
                    <w:rtl w:val="0"/>
                  </w:rPr>
                  <w:t xml:space="preserve">Stability-Aware Reinforcement Learning for Autonomous Driving With Dynamics-Augmented State and Lyapunov Constraints </w:t>
                </w:r>
                <w:r w:rsidDel="00000000" w:rsidR="00000000" w:rsidRPr="00000000">
                  <w:rPr>
                    <w:rtl w:val="0"/>
                  </w:rPr>
                  <w:t xml:space="preserve">(Luo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pPr>
                <w:r w:rsidDel="00000000" w:rsidR="00000000" w:rsidRPr="00000000">
                  <w:rPr>
                    <w:sz w:val="20"/>
                    <w:szCs w:val="20"/>
                    <w:rtl w:val="0"/>
                  </w:rPr>
                  <w:t xml:space="preserve">TSAC: Transformer-based Soft Actor-Critic for Behavior Decision-making in Autonomous Driving </w:t>
                </w:r>
                <w:r w:rsidDel="00000000" w:rsidR="00000000" w:rsidRPr="00000000">
                  <w:rPr>
                    <w:rtl w:val="0"/>
                  </w:rPr>
                  <w:t xml:space="preserve">(Z. Gao et al., 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Autonomous Driving Agents for Safe Road Junctions Through Deep Reinforcement Learning (Yun &amp; Cao, 2024)</w:t>
                </w:r>
              </w:p>
            </w:tc>
          </w:tr>
        </w:tbl>
      </w:sdtContent>
    </w:sdt>
    <w:p w:rsidR="00000000" w:rsidDel="00000000" w:rsidP="00000000" w:rsidRDefault="00000000" w:rsidRPr="00000000" w14:paraId="0000029A">
      <w:pPr>
        <w:widowControl w:val="0"/>
        <w:spacing w:after="200" w:before="200" w:line="240" w:lineRule="auto"/>
        <w:ind w:left="0" w:firstLine="720"/>
        <w:jc w:val="both"/>
        <w:rPr>
          <w:sz w:val="20"/>
          <w:szCs w:val="20"/>
        </w:rPr>
      </w:pPr>
      <w:r w:rsidDel="00000000" w:rsidR="00000000" w:rsidRPr="00000000">
        <w:rPr>
          <w:sz w:val="20"/>
          <w:szCs w:val="20"/>
          <w:rtl w:val="0"/>
        </w:rPr>
        <w:t xml:space="preserve">The general Transformer architecture is used as the core component of the state encoder or policy network in most studies. These are the models that are built on the typical Encoder-Decoder or encoder-only architecture but tailored to the autonomous driving tasks, e.g., by adding multimodal fusion mechanisms, e.g., CNNs and LSTMs.</w:t>
      </w:r>
    </w:p>
    <w:p w:rsidR="00000000" w:rsidDel="00000000" w:rsidP="00000000" w:rsidRDefault="00000000" w:rsidRPr="00000000" w14:paraId="0000029B">
      <w:pPr>
        <w:widowControl w:val="0"/>
        <w:spacing w:after="200" w:before="200" w:line="240" w:lineRule="auto"/>
        <w:ind w:left="0" w:firstLine="720"/>
        <w:jc w:val="both"/>
        <w:rPr>
          <w:sz w:val="20"/>
          <w:szCs w:val="20"/>
        </w:rPr>
      </w:pPr>
      <w:r w:rsidDel="00000000" w:rsidR="00000000" w:rsidRPr="00000000">
        <w:rPr>
          <w:sz w:val="20"/>
          <w:szCs w:val="20"/>
          <w:rtl w:val="0"/>
        </w:rPr>
        <w:t xml:space="preserve">These models do not only receive one form of data input, like only visual data, but instead combine data from a variety of sensors, like vehicle posture and velocity, or lidar data.</w:t>
      </w:r>
    </w:p>
    <w:p w:rsidR="00000000" w:rsidDel="00000000" w:rsidP="00000000" w:rsidRDefault="00000000" w:rsidRPr="00000000" w14:paraId="0000029C">
      <w:pPr>
        <w:widowControl w:val="0"/>
        <w:spacing w:after="200" w:before="200" w:line="240" w:lineRule="auto"/>
        <w:ind w:left="0" w:firstLine="720"/>
        <w:jc w:val="both"/>
        <w:rPr>
          <w:sz w:val="20"/>
          <w:szCs w:val="20"/>
        </w:rPr>
      </w:pPr>
      <w:hyperlink r:id="rId40">
        <w:r w:rsidDel="00000000" w:rsidR="00000000" w:rsidRPr="00000000">
          <w:rPr>
            <w:sz w:val="20"/>
            <w:szCs w:val="20"/>
            <w:rtl w:val="0"/>
          </w:rPr>
          <w:t xml:space="preserve">(Prasath A &amp; Navaz K, 2025)</w:t>
        </w:r>
      </w:hyperlink>
      <w:r w:rsidDel="00000000" w:rsidR="00000000" w:rsidRPr="00000000">
        <w:rPr>
          <w:sz w:val="20"/>
          <w:szCs w:val="20"/>
          <w:rtl w:val="0"/>
        </w:rPr>
        <w:t xml:space="preserve"> is a combination of Transformer and CNN models. It accepts three kinds of data as input: Ego State (steering angle, velocity), Navigation Info and Surrounding Info (lidar). Since the three inputs are of varying attributes, the system applies three independent fully connected networks (FCNs) to process the ego state, navigation, and surrounding information respectively, and convert them into feature vectors of the same length (e.g., L=256).</w:t>
      </w:r>
    </w:p>
    <w:p w:rsidR="00000000" w:rsidDel="00000000" w:rsidP="00000000" w:rsidRDefault="00000000" w:rsidRPr="00000000" w14:paraId="0000029D">
      <w:pPr>
        <w:widowControl w:val="0"/>
        <w:numPr>
          <w:ilvl w:val="0"/>
          <w:numId w:val="3"/>
        </w:numPr>
        <w:spacing w:after="200" w:before="200" w:line="240" w:lineRule="auto"/>
        <w:ind w:left="720" w:hanging="360"/>
        <w:jc w:val="both"/>
        <w:rPr>
          <w:sz w:val="20"/>
          <w:szCs w:val="20"/>
        </w:rPr>
      </w:pPr>
      <w:r w:rsidDel="00000000" w:rsidR="00000000" w:rsidRPr="00000000">
        <w:rPr>
          <w:sz w:val="20"/>
          <w:szCs w:val="20"/>
          <w:rtl w:val="0"/>
        </w:rPr>
        <w:t xml:space="preserve">Other Transformers</w:t>
      </w:r>
    </w:p>
    <w:p w:rsidR="00000000" w:rsidDel="00000000" w:rsidP="00000000" w:rsidRDefault="00000000" w:rsidRPr="00000000" w14:paraId="0000029E">
      <w:pPr>
        <w:pStyle w:val="Heading4"/>
        <w:spacing w:after="200" w:line="240" w:lineRule="auto"/>
        <w:ind w:left="0" w:firstLine="0"/>
        <w:rPr/>
      </w:pPr>
      <w:bookmarkStart w:colFirst="0" w:colLast="0" w:name="_heading=h.ig8yf37hp3a9" w:id="88"/>
      <w:bookmarkEnd w:id="88"/>
      <w:r w:rsidDel="00000000" w:rsidR="00000000" w:rsidRPr="00000000">
        <w:rPr>
          <w:sz w:val="20"/>
          <w:szCs w:val="20"/>
          <w:rtl w:val="0"/>
        </w:rPr>
        <w:t xml:space="preserve">Table 5.4: Papers that use the Other Transformer model</w:t>
      </w:r>
      <w:r w:rsidDel="00000000" w:rsidR="00000000" w:rsidRPr="00000000">
        <w:rPr>
          <w:rtl w:val="0"/>
        </w:rPr>
      </w:r>
    </w:p>
    <w:sdt>
      <w:sdtPr>
        <w:lock w:val="contentLocked"/>
        <w:id w:val="685838886"/>
        <w:tag w:val="goog_rdk_55"/>
      </w:sdtPr>
      <w:sdtContent>
        <w:tbl>
          <w:tblPr>
            <w:tblStyle w:val="Table56"/>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3.75"/>
            <w:gridCol w:w="1983.75"/>
            <w:tblGridChange w:id="0">
              <w:tblGrid>
                <w:gridCol w:w="1983.75"/>
                <w:gridCol w:w="1983.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pPr>
                <w:r w:rsidDel="00000000" w:rsidR="00000000" w:rsidRPr="00000000">
                  <w:rPr>
                    <w:rtl w:val="0"/>
                  </w:rPr>
                  <w:t xml:space="preserve">Paper title</w:t>
                </w:r>
              </w:p>
            </w:tc>
            <w:tc>
              <w:tcPr>
                <w:tcMar>
                  <w:top w:w="100.0" w:type="dxa"/>
                  <w:left w:w="100.0" w:type="dxa"/>
                  <w:bottom w:w="100.0" w:type="dxa"/>
                  <w:right w:w="100.0" w:type="dxa"/>
                </w:tcMar>
              </w:tcPr>
              <w:p w:rsidR="00000000" w:rsidDel="00000000" w:rsidP="00000000" w:rsidRDefault="00000000" w:rsidRPr="00000000" w14:paraId="000002A0">
                <w:pPr>
                  <w:widowControl w:val="0"/>
                  <w:spacing w:line="240" w:lineRule="auto"/>
                  <w:rPr/>
                </w:pPr>
                <w:r w:rsidDel="00000000" w:rsidR="00000000" w:rsidRPr="00000000">
                  <w:rPr>
                    <w:rtl w:val="0"/>
                  </w:rPr>
                  <w:t xml:space="preserve">Transformer model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1">
                <w:pPr>
                  <w:widowControl w:val="0"/>
                  <w:spacing w:line="240" w:lineRule="auto"/>
                  <w:rPr/>
                </w:pPr>
                <w:r w:rsidDel="00000000" w:rsidR="00000000" w:rsidRPr="00000000">
                  <w:rPr>
                    <w:sz w:val="20"/>
                    <w:szCs w:val="20"/>
                    <w:rtl w:val="0"/>
                  </w:rPr>
                  <w:t xml:space="preserve">Augmenting Reinforcement Learning With Transformer-Based Scene Representation Learning for Decision-Making of Autonomous Driving </w:t>
                </w:r>
                <w:r w:rsidDel="00000000" w:rsidR="00000000" w:rsidRPr="00000000">
                  <w:rPr>
                    <w:rtl w:val="0"/>
                  </w:rPr>
                  <w:t xml:space="preserve">(H. Liu et al., 2024)</w:t>
                </w:r>
              </w:p>
            </w:tc>
            <w:tc>
              <w:tcP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pPr>
                <w:r w:rsidDel="00000000" w:rsidR="00000000" w:rsidRPr="00000000">
                  <w:rPr>
                    <w:sz w:val="20"/>
                    <w:szCs w:val="20"/>
                    <w:rtl w:val="0"/>
                  </w:rPr>
                  <w:t xml:space="preserve">multi-stage Transformer and sequential latent Transformer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pPr>
                <w:r w:rsidDel="00000000" w:rsidR="00000000" w:rsidRPr="00000000">
                  <w:rPr>
                    <w:sz w:val="20"/>
                    <w:szCs w:val="20"/>
                    <w:rtl w:val="0"/>
                  </w:rPr>
                  <w:t xml:space="preserve">Constraint-Guided Behavior Transformer for Centralized Coordination of Connected and Automated Vehicles at Intersections </w:t>
                </w:r>
                <w:r w:rsidDel="00000000" w:rsidR="00000000" w:rsidRPr="00000000">
                  <w:rPr>
                    <w:rtl w:val="0"/>
                  </w:rPr>
                  <w:t xml:space="preserve">(Zhao et al., 2024)</w:t>
                </w:r>
              </w:p>
            </w:tc>
            <w:tc>
              <w:tcP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pPr>
                <w:r w:rsidDel="00000000" w:rsidR="00000000" w:rsidRPr="00000000">
                  <w:rPr>
                    <w:sz w:val="20"/>
                    <w:szCs w:val="20"/>
                    <w:rtl w:val="0"/>
                  </w:rPr>
                  <w:t xml:space="preserve">Behavior Transformer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Deep Attention Driven Reinforcement Learning (DAD-RL) for Autonomous Decision-Making in Dynamic Environment </w:t>
                </w:r>
                <w:r w:rsidDel="00000000" w:rsidR="00000000" w:rsidRPr="00000000">
                  <w:rPr>
                    <w:rtl w:val="0"/>
                  </w:rPr>
                  <w:t xml:space="preserve">(Chowdhury et al., 2024)</w:t>
                </w:r>
                <w:r w:rsidDel="00000000" w:rsidR="00000000" w:rsidRPr="00000000">
                  <w:rPr>
                    <w:sz w:val="20"/>
                    <w:szCs w:val="20"/>
                    <w:rtl w:val="0"/>
                  </w:rPr>
                  <w:t xml:space="preserve"> </w:t>
                </w:r>
              </w:p>
            </w:tc>
            <w:tc>
              <w:tcPr>
                <w:tcMar>
                  <w:top w:w="100.0" w:type="dxa"/>
                  <w:left w:w="100.0" w:type="dxa"/>
                  <w:bottom w:w="100.0" w:type="dxa"/>
                  <w:right w:w="100.0" w:type="dxa"/>
                </w:tcMar>
              </w:tcPr>
              <w:p w:rsidR="00000000" w:rsidDel="00000000" w:rsidP="00000000" w:rsidRDefault="00000000" w:rsidRPr="00000000" w14:paraId="000002A6">
                <w:pPr>
                  <w:widowControl w:val="0"/>
                  <w:spacing w:line="240" w:lineRule="auto"/>
                  <w:rPr/>
                </w:pPr>
                <w:r w:rsidDel="00000000" w:rsidR="00000000" w:rsidRPr="00000000">
                  <w:rPr>
                    <w:sz w:val="20"/>
                    <w:szCs w:val="20"/>
                    <w:rtl w:val="0"/>
                  </w:rPr>
                  <w:t xml:space="preserve">Spatio-Temporal Attention Encoder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7">
                <w:pPr>
                  <w:widowControl w:val="0"/>
                  <w:spacing w:line="240" w:lineRule="auto"/>
                  <w:rPr/>
                </w:pPr>
                <w:r w:rsidDel="00000000" w:rsidR="00000000" w:rsidRPr="00000000">
                  <w:rPr>
                    <w:sz w:val="20"/>
                    <w:szCs w:val="20"/>
                    <w:rtl w:val="0"/>
                  </w:rPr>
                  <w:t xml:space="preserve">HGRL: Human-Driving-Data Guided Reinforcement Learning for Autonomous Driving </w:t>
                </w:r>
                <w:r w:rsidDel="00000000" w:rsidR="00000000" w:rsidRPr="00000000">
                  <w:rPr>
                    <w:rtl w:val="0"/>
                  </w:rPr>
                  <w:t xml:space="preserve">(Zhuang et al., 2024)</w:t>
                </w:r>
              </w:p>
            </w:tc>
            <w:tc>
              <w:tcPr>
                <w:tcMar>
                  <w:top w:w="100.0" w:type="dxa"/>
                  <w:left w:w="100.0" w:type="dxa"/>
                  <w:bottom w:w="100.0" w:type="dxa"/>
                  <w:right w:w="100.0" w:type="dxa"/>
                </w:tcMar>
              </w:tcPr>
              <w:p w:rsidR="00000000" w:rsidDel="00000000" w:rsidP="00000000" w:rsidRDefault="00000000" w:rsidRPr="00000000" w14:paraId="000002A8">
                <w:pPr>
                  <w:widowControl w:val="0"/>
                  <w:spacing w:line="240" w:lineRule="auto"/>
                  <w:rPr/>
                </w:pPr>
                <w:r w:rsidDel="00000000" w:rsidR="00000000" w:rsidRPr="00000000">
                  <w:rPr>
                    <w:sz w:val="20"/>
                    <w:szCs w:val="20"/>
                    <w:rtl w:val="0"/>
                  </w:rPr>
                  <w:t xml:space="preserve">GPT2</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9">
                <w:pPr>
                  <w:widowControl w:val="0"/>
                  <w:spacing w:line="240" w:lineRule="auto"/>
                  <w:rPr/>
                </w:pPr>
                <w:r w:rsidDel="00000000" w:rsidR="00000000" w:rsidRPr="00000000">
                  <w:rPr>
                    <w:sz w:val="20"/>
                    <w:szCs w:val="20"/>
                    <w:rtl w:val="0"/>
                  </w:rPr>
                  <w:t xml:space="preserve">MTD-GPT: A Multi-Task Decision-Making GPT Model for Autonomous Driving at Unsignalized Intersections </w:t>
                </w:r>
                <w:r w:rsidDel="00000000" w:rsidR="00000000" w:rsidRPr="00000000">
                  <w:rPr>
                    <w:rtl w:val="0"/>
                  </w:rPr>
                  <w:t xml:space="preserve">(Liu et al., 2023)</w:t>
                </w:r>
              </w:p>
            </w:tc>
            <w:tc>
              <w:tcPr>
                <w:tcMar>
                  <w:top w:w="100.0" w:type="dxa"/>
                  <w:left w:w="100.0" w:type="dxa"/>
                  <w:bottom w:w="100.0" w:type="dxa"/>
                  <w:right w:w="100.0" w:type="dxa"/>
                </w:tcMar>
              </w:tcPr>
              <w:p w:rsidR="00000000" w:rsidDel="00000000" w:rsidP="00000000" w:rsidRDefault="00000000" w:rsidRPr="00000000" w14:paraId="000002AA">
                <w:pPr>
                  <w:widowControl w:val="0"/>
                  <w:spacing w:line="240" w:lineRule="auto"/>
                  <w:rPr/>
                </w:pPr>
                <w:r w:rsidDel="00000000" w:rsidR="00000000" w:rsidRPr="00000000">
                  <w:rPr>
                    <w:sz w:val="20"/>
                    <w:szCs w:val="20"/>
                    <w:rtl w:val="0"/>
                  </w:rPr>
                  <w:t xml:space="preserve">GPT2</w:t>
                </w:r>
                <w:r w:rsidDel="00000000" w:rsidR="00000000" w:rsidRPr="00000000">
                  <w:rPr>
                    <w:rtl w:val="0"/>
                  </w:rPr>
                </w:r>
              </w:p>
            </w:tc>
          </w:tr>
        </w:tbl>
      </w:sdtContent>
    </w:sdt>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200" w:before="200" w:line="240" w:lineRule="auto"/>
        <w:ind w:left="0" w:firstLine="720"/>
        <w:jc w:val="both"/>
        <w:rPr>
          <w:sz w:val="20"/>
          <w:szCs w:val="20"/>
        </w:rPr>
      </w:pPr>
      <w:r w:rsidDel="00000000" w:rsidR="00000000" w:rsidRPr="00000000">
        <w:rPr>
          <w:sz w:val="20"/>
          <w:szCs w:val="20"/>
          <w:rtl w:val="0"/>
        </w:rPr>
        <w:t xml:space="preserve">Transformer architectures have also been suggested to be customized or optimized to particular autonomous driving tasks, or other pre-trained language models (including GPT-2) can be used as decision encoders.</w:t>
      </w:r>
    </w:p>
    <w:p w:rsidR="00000000" w:rsidDel="00000000" w:rsidP="00000000" w:rsidRDefault="00000000" w:rsidRPr="00000000" w14:paraId="000002AD">
      <w:pPr>
        <w:spacing w:after="200" w:before="200" w:line="240" w:lineRule="auto"/>
        <w:ind w:left="0" w:firstLine="720"/>
        <w:jc w:val="both"/>
        <w:rPr>
          <w:sz w:val="20"/>
          <w:szCs w:val="20"/>
        </w:rPr>
      </w:pPr>
      <w:r w:rsidDel="00000000" w:rsidR="00000000" w:rsidRPr="00000000">
        <w:rPr>
          <w:sz w:val="20"/>
          <w:szCs w:val="20"/>
          <w:rtl w:val="0"/>
        </w:rPr>
        <w:t xml:space="preserve">Both </w:t>
      </w:r>
      <w:hyperlink r:id="rId41">
        <w:r w:rsidDel="00000000" w:rsidR="00000000" w:rsidRPr="00000000">
          <w:rPr>
            <w:sz w:val="20"/>
            <w:szCs w:val="20"/>
            <w:rtl w:val="0"/>
          </w:rPr>
          <w:t xml:space="preserve">(Zhuang et al., 2024)</w:t>
        </w:r>
      </w:hyperlink>
      <w:r w:rsidDel="00000000" w:rsidR="00000000" w:rsidRPr="00000000">
        <w:rPr>
          <w:sz w:val="20"/>
          <w:szCs w:val="20"/>
          <w:rtl w:val="0"/>
        </w:rPr>
        <w:t xml:space="preserve"> and </w:t>
      </w:r>
      <w:hyperlink r:id="rId42">
        <w:r w:rsidDel="00000000" w:rsidR="00000000" w:rsidRPr="00000000">
          <w:rPr>
            <w:sz w:val="20"/>
            <w:szCs w:val="20"/>
            <w:rtl w:val="0"/>
          </w:rPr>
          <w:t xml:space="preserve">(Liu et al., 2023)</w:t>
        </w:r>
      </w:hyperlink>
      <w:r w:rsidDel="00000000" w:rsidR="00000000" w:rsidRPr="00000000">
        <w:rPr>
          <w:sz w:val="20"/>
          <w:szCs w:val="20"/>
          <w:rtl w:val="0"/>
        </w:rPr>
        <w:t xml:space="preserve"> used a generative pre-training architecture that is based on GPT-2 to process decision-making in autonomous driving. MTD-GPT centers on the enhancement of the accuracy of decision-making in intersections without traffic lights using multi-task learning, whereas HGRL additionally uses human expert information and uses the causal modeling power of GPT-2 to maximize the stability and efficiency of reinforcement learning.</w:t>
      </w:r>
    </w:p>
    <w:p w:rsidR="00000000" w:rsidDel="00000000" w:rsidP="00000000" w:rsidRDefault="00000000" w:rsidRPr="00000000" w14:paraId="000002AE">
      <w:pPr>
        <w:spacing w:after="200" w:before="200" w:line="240" w:lineRule="auto"/>
        <w:ind w:left="0" w:firstLine="720"/>
        <w:jc w:val="both"/>
        <w:rPr>
          <w:sz w:val="20"/>
          <w:szCs w:val="20"/>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sz w:val="20"/>
          <w:szCs w:val="20"/>
          <w:rtl w:val="0"/>
        </w:rPr>
        <w:t xml:space="preserve">To improve the scene representation and accelerate the training process, </w:t>
      </w:r>
      <w:hyperlink r:id="rId43">
        <w:r w:rsidDel="00000000" w:rsidR="00000000" w:rsidRPr="00000000">
          <w:rPr>
            <w:sz w:val="20"/>
            <w:szCs w:val="20"/>
            <w:rtl w:val="0"/>
          </w:rPr>
          <w:t xml:space="preserve">(H. Liu et al., 2024)</w:t>
        </w:r>
      </w:hyperlink>
      <w:r w:rsidDel="00000000" w:rsidR="00000000" w:rsidRPr="00000000">
        <w:rPr>
          <w:sz w:val="20"/>
          <w:szCs w:val="20"/>
          <w:rtl w:val="0"/>
        </w:rPr>
        <w:t xml:space="preserve"> applied MST and SLT Transformers. The Behavior Transformer was applied to solve the problem of multi-vehicle conflicts and absence of rule constraints </w:t>
      </w:r>
      <w:hyperlink r:id="rId44">
        <w:r w:rsidDel="00000000" w:rsidR="00000000" w:rsidRPr="00000000">
          <w:rPr>
            <w:sz w:val="20"/>
            <w:szCs w:val="20"/>
            <w:rtl w:val="0"/>
          </w:rPr>
          <w:t xml:space="preserve">(Zhao et al., 2024)</w:t>
        </w:r>
      </w:hyperlink>
      <w:r w:rsidDel="00000000" w:rsidR="00000000" w:rsidRPr="00000000">
        <w:rPr>
          <w:sz w:val="20"/>
          <w:szCs w:val="20"/>
          <w:rtl w:val="0"/>
        </w:rPr>
        <w:t xml:space="preserve">. Spatio-Temporal Attention Encoder was used in </w:t>
      </w:r>
      <w:hyperlink r:id="rId45">
        <w:r w:rsidDel="00000000" w:rsidR="00000000" w:rsidRPr="00000000">
          <w:rPr>
            <w:sz w:val="20"/>
            <w:szCs w:val="20"/>
            <w:rtl w:val="0"/>
          </w:rPr>
          <w:t xml:space="preserve">(Chowdhury et al., 2024)</w:t>
        </w:r>
      </w:hyperlink>
      <w:r w:rsidDel="00000000" w:rsidR="00000000" w:rsidRPr="00000000">
        <w:rPr>
          <w:sz w:val="20"/>
          <w:szCs w:val="20"/>
          <w:rtl w:val="0"/>
        </w:rPr>
        <w:t xml:space="preserve"> to overcome high computational complexity and spatiotemporal interaction.</w:t>
      </w:r>
    </w:p>
    <w:p w:rsidR="00000000" w:rsidDel="00000000" w:rsidP="00000000" w:rsidRDefault="00000000" w:rsidRPr="00000000" w14:paraId="000002AF">
      <w:pPr>
        <w:pStyle w:val="Heading1"/>
        <w:jc w:val="left"/>
        <w:rPr>
          <w:b w:val="1"/>
          <w:bCs w:val="1"/>
          <w:sz w:val="20"/>
          <w:szCs w:val="20"/>
        </w:rPr>
        <w:sectPr>
          <w:type w:val="continuous"/>
          <w:pgSz w:h="15840" w:w="12240" w:orient="portrait"/>
          <w:pgMar w:bottom="1440" w:top="1440" w:left="2145" w:right="1440" w:header="720" w:footer="720"/>
        </w:sectPr>
      </w:pPr>
      <w:bookmarkStart w:colFirst="0" w:colLast="0" w:name="_heading=h.9g8b0ktz159j" w:id="89"/>
      <w:bookmarkEnd w:id="89"/>
      <w:r w:rsidDel="00000000" w:rsidR="00000000" w:rsidRPr="00000000">
        <w:rPr>
          <w:rtl w:val="0"/>
        </w:rPr>
      </w:r>
    </w:p>
    <w:p w:rsidR="00000000" w:rsidDel="00000000" w:rsidP="00000000" w:rsidRDefault="00000000" w:rsidRPr="00000000" w14:paraId="000002B0">
      <w:pPr>
        <w:pStyle w:val="Heading1"/>
        <w:keepNext w:val="0"/>
        <w:keepLines w:val="0"/>
        <w:numPr>
          <w:ilvl w:val="0"/>
          <w:numId w:val="8"/>
        </w:numPr>
        <w:spacing w:after="200" w:before="200" w:line="240" w:lineRule="auto"/>
        <w:ind w:left="720" w:hanging="360"/>
        <w:jc w:val="center"/>
        <w:rPr>
          <w:sz w:val="20"/>
          <w:szCs w:val="20"/>
        </w:rPr>
      </w:pPr>
      <w:bookmarkStart w:colFirst="0" w:colLast="0" w:name="_heading=h.m564h82t80ba" w:id="90"/>
      <w:bookmarkEnd w:id="90"/>
      <w:r w:rsidDel="00000000" w:rsidR="00000000" w:rsidRPr="00000000">
        <w:rPr>
          <w:smallCaps w:val="1"/>
          <w:sz w:val="22"/>
          <w:szCs w:val="22"/>
          <w:rtl w:val="0"/>
        </w:rPr>
        <w:t xml:space="preserve">Conclusion and outlook</w:t>
      </w:r>
      <w:r w:rsidDel="00000000" w:rsidR="00000000" w:rsidRPr="00000000">
        <w:rPr>
          <w:rtl w:val="0"/>
        </w:rPr>
      </w:r>
    </w:p>
    <w:p w:rsidR="00000000" w:rsidDel="00000000" w:rsidP="00000000" w:rsidRDefault="00000000" w:rsidRPr="00000000" w14:paraId="000002B1">
      <w:pPr>
        <w:spacing w:after="200" w:before="200" w:line="240" w:lineRule="auto"/>
        <w:ind w:left="0" w:firstLine="720"/>
        <w:jc w:val="both"/>
        <w:rPr>
          <w:sz w:val="20"/>
          <w:szCs w:val="20"/>
        </w:rPr>
      </w:pPr>
      <w:r w:rsidDel="00000000" w:rsidR="00000000" w:rsidRPr="00000000">
        <w:rPr>
          <w:sz w:val="20"/>
          <w:szCs w:val="20"/>
          <w:rtl w:val="0"/>
        </w:rPr>
        <w:t xml:space="preserve">This study systematically reviews academic literature from 2019 to 2025, exploring the safety performance of Deep Reinforcement Learning (DRL) algorithms based on the Transformer model in high-risk autonomous driving scenarios.</w:t>
      </w:r>
    </w:p>
    <w:p w:rsidR="00000000" w:rsidDel="00000000" w:rsidP="00000000" w:rsidRDefault="00000000" w:rsidRPr="00000000" w14:paraId="000002B2">
      <w:pPr>
        <w:numPr>
          <w:ilvl w:val="0"/>
          <w:numId w:val="9"/>
        </w:numPr>
        <w:spacing w:after="200" w:before="200" w:line="240" w:lineRule="auto"/>
        <w:ind w:left="720" w:hanging="360"/>
        <w:jc w:val="both"/>
        <w:rPr>
          <w:sz w:val="20"/>
          <w:szCs w:val="20"/>
          <w:u w:val="none"/>
        </w:rPr>
      </w:pPr>
      <w:r w:rsidDel="00000000" w:rsidR="00000000" w:rsidRPr="00000000">
        <w:rPr>
          <w:sz w:val="20"/>
          <w:szCs w:val="20"/>
          <w:rtl w:val="0"/>
        </w:rPr>
        <w:t xml:space="preserve">Through data extraction and analysis from these papers, it was found that SAC performs relatively safely in most autonomous driving tasks. However, the choice of algorithm largely depends on the characteristics of the task, and there is no absolutely optimal algorithm.</w:t>
      </w:r>
    </w:p>
    <w:p w:rsidR="00000000" w:rsidDel="00000000" w:rsidP="00000000" w:rsidRDefault="00000000" w:rsidRPr="00000000" w14:paraId="000002B3">
      <w:pPr>
        <w:numPr>
          <w:ilvl w:val="0"/>
          <w:numId w:val="9"/>
        </w:numPr>
        <w:spacing w:after="200" w:before="200" w:line="240" w:lineRule="auto"/>
        <w:ind w:left="720" w:hanging="360"/>
        <w:jc w:val="both"/>
        <w:rPr>
          <w:sz w:val="20"/>
          <w:szCs w:val="20"/>
          <w:u w:val="none"/>
        </w:rPr>
      </w:pPr>
      <w:r w:rsidDel="00000000" w:rsidR="00000000" w:rsidRPr="00000000">
        <w:rPr>
          <w:sz w:val="20"/>
          <w:szCs w:val="20"/>
          <w:rtl w:val="0"/>
        </w:rPr>
        <w:t xml:space="preserve">Through data extraction and logical derivation, a scenario complexity hierarchy model was derived in this study. The results show that highways &lt; (left-turn intersections/intersections) &lt; merging &lt; roundabouts &lt; (right-turn intersections/intersections). This indicates that intersection turning is currently the most challenging scenario for autonomous driving models.</w:t>
      </w:r>
    </w:p>
    <w:p w:rsidR="00000000" w:rsidDel="00000000" w:rsidP="00000000" w:rsidRDefault="00000000" w:rsidRPr="00000000" w14:paraId="000002B4">
      <w:pPr>
        <w:numPr>
          <w:ilvl w:val="0"/>
          <w:numId w:val="9"/>
        </w:numPr>
        <w:spacing w:after="200" w:before="200" w:line="240" w:lineRule="auto"/>
        <w:ind w:left="720" w:hanging="360"/>
        <w:jc w:val="both"/>
        <w:rPr>
          <w:sz w:val="20"/>
          <w:szCs w:val="20"/>
          <w:u w:val="none"/>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sz w:val="20"/>
          <w:szCs w:val="20"/>
          <w:rtl w:val="0"/>
        </w:rPr>
        <w:t xml:space="preserve">This literature review found that most studies tend to use a General Transformer as the core state encoder or policy network. This may be because the Transformer model can effectively integrate heterogeneous data such as vehicle attitude, speed, and LiDAR data through its excellent self-attention mechanism.</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sectPr>
          <w:type w:val="continuous"/>
          <w:pgSz w:h="15840" w:w="12240" w:orient="portrait"/>
          <w:pgMar w:bottom="1440" w:top="1440" w:left="2145" w:right="1440" w:header="720" w:footer="720"/>
        </w:sectPr>
      </w:pPr>
      <w:r w:rsidDel="00000000" w:rsidR="00000000" w:rsidRPr="00000000">
        <w:rPr>
          <w:rtl w:val="0"/>
        </w:rPr>
      </w:r>
    </w:p>
    <w:p w:rsidR="00000000" w:rsidDel="00000000" w:rsidP="00000000" w:rsidRDefault="00000000" w:rsidRPr="00000000" w14:paraId="000002BD">
      <w:pPr>
        <w:pStyle w:val="Heading1"/>
        <w:spacing w:after="240" w:before="240" w:lineRule="auto"/>
        <w:jc w:val="left"/>
        <w:rPr>
          <w:b w:val="1"/>
          <w:bCs w:val="1"/>
          <w:sz w:val="20"/>
          <w:szCs w:val="20"/>
        </w:rPr>
      </w:pPr>
      <w:bookmarkStart w:colFirst="0" w:colLast="0" w:name="_heading=h.jt4052gfdpn9" w:id="91"/>
      <w:bookmarkEnd w:id="91"/>
      <w:r w:rsidDel="00000000" w:rsidR="00000000" w:rsidRPr="00000000">
        <w:rPr>
          <w:rtl w:val="0"/>
        </w:rPr>
      </w:r>
    </w:p>
    <w:p w:rsidR="00000000" w:rsidDel="00000000" w:rsidP="00000000" w:rsidRDefault="00000000" w:rsidRPr="00000000" w14:paraId="000002BE">
      <w:pPr>
        <w:pStyle w:val="Heading1"/>
        <w:spacing w:line="480" w:lineRule="auto"/>
        <w:jc w:val="left"/>
        <w:rPr>
          <w:smallCaps w:val="1"/>
          <w:sz w:val="20"/>
          <w:szCs w:val="20"/>
        </w:rPr>
        <w:sectPr>
          <w:type w:val="continuous"/>
          <w:pgSz w:h="15840" w:w="12240" w:orient="portrait"/>
          <w:pgMar w:bottom="1440" w:top="1440" w:left="2145" w:right="1440" w:header="720" w:footer="720"/>
        </w:sectPr>
      </w:pPr>
      <w:bookmarkStart w:colFirst="0" w:colLast="0" w:name="_heading=h.w3cvs4gkki5e" w:id="92"/>
      <w:bookmarkEnd w:id="92"/>
      <w:r w:rsidDel="00000000" w:rsidR="00000000" w:rsidRPr="00000000">
        <w:rPr>
          <w:rtl w:val="0"/>
        </w:rPr>
      </w:r>
    </w:p>
    <w:p w:rsidR="00000000" w:rsidDel="00000000" w:rsidP="00000000" w:rsidRDefault="00000000" w:rsidRPr="00000000" w14:paraId="000002BF">
      <w:pPr>
        <w:pStyle w:val="Heading1"/>
        <w:spacing w:line="480" w:lineRule="auto"/>
        <w:jc w:val="center"/>
        <w:rPr>
          <w:smallCaps w:val="1"/>
          <w:sz w:val="20"/>
          <w:szCs w:val="20"/>
        </w:rPr>
      </w:pPr>
      <w:bookmarkStart w:colFirst="0" w:colLast="0" w:name="_heading=h.c8wggoa6yu0s" w:id="93"/>
      <w:bookmarkEnd w:id="93"/>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1"/>
        <w:spacing w:line="480" w:lineRule="auto"/>
        <w:jc w:val="center"/>
        <w:rPr/>
      </w:pPr>
      <w:bookmarkStart w:colFirst="0" w:colLast="0" w:name="_heading=h.hq3ujgqyj7kv" w:id="94"/>
      <w:bookmarkEnd w:id="94"/>
      <w:r w:rsidDel="00000000" w:rsidR="00000000" w:rsidRPr="00000000">
        <w:rPr>
          <w:smallCaps w:val="1"/>
          <w:sz w:val="20"/>
          <w:szCs w:val="20"/>
          <w:rtl w:val="0"/>
        </w:rPr>
        <w:t xml:space="preserve">Appendix A</w:t>
      </w:r>
      <w:r w:rsidDel="00000000" w:rsidR="00000000" w:rsidRPr="00000000">
        <w:rPr>
          <w:rtl w:val="0"/>
        </w:rPr>
      </w:r>
    </w:p>
    <w:sdt>
      <w:sdtPr>
        <w:lock w:val="contentLocked"/>
        <w:id w:val="-958407396"/>
        <w:tag w:val="goog_rdk_56"/>
      </w:sdtPr>
      <w:sdtContent>
        <w:tbl>
          <w:tblPr>
            <w:tblStyle w:val="Table57"/>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b w:val="1"/>
                    <w:bCs w:val="1"/>
                    <w:sz w:val="20"/>
                    <w:szCs w:val="20"/>
                    <w:rtl w:val="0"/>
                  </w:rPr>
                  <w:t xml:space="preserve">Paper excluded due to Non Deep Reinforcement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A GPT-based Decision Transformer for Multi-Vehicle Coordination at Unsignalized Intersections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A Multimodal Data Fusion and Semantic Communication Approach for Telematics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A spatial–temporal predictive transformer network for level-3 autonomous vehicle decision-making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An end-to-end autonomous driving pre-trained transformer model for multi-behavior-optimal trajectory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An Interpretable Image Denoising Framework via Dual Disentangled Representation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Applying Neural Monte Carlo Tree Search to Unsignalized Multi-intersection Scheduling for Autonomous Vehicles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Behaviorgpt: Smart agent simulation for autonomous driving with next-patch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C2F-Planner: Interaction-Aware Coarse-to-Fine Planning for Autonomous Vehicles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Deep Learning Models for Real-Time Object Recognition: Transforming Autonomous Vehicle Safety and Navigation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DeepRide: Dashcam Video Description Dataset for Autonomous Vehicle Location-Aware Trip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Development and testing of an image transformer for explainable autonomous driving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DiffSCTG: Diffusion-based Safety-Critical Trajectory Generation for Autonomous Vehicles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DMFuser: Distilled Multi-Task Learning for End-to-end Transformer-Based Sensor Fusion in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Drivetransformer: Unified transformer for scalable end-to-end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Enhancing Driving Representation with Vector Quantized Encoding for Behavior Planning in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Explaining Autonomous Driving Actions with Visual Question Answering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Gameformer: Game-theoretic modeling and learning of transformer-based interactive prediction and planning for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Image transformer for explainable autonomous driving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Implicit Predictive Behavior Cloning for Autonomous Driving Decision-Making in Urban 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Intention-Aware Denoising Diffusion Model for Trajectory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Interaction-aware trajectory prediction for safe motion planning in autonomous driving: A transformer-transfer learning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Interactionnet: Joint planning and prediction for autonomous driving with transformers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Interactive Decision-Making Integrating Graph Neural Networks and Model Predictive Control for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Joint Prediction of Intention and Trajectory in Automated Driving Using Interactive Dynamic Bayesian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M2da: multi-modal fusion transformer incorporating driver attention for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Proactive Public Safety in 6G: Leveraging AI and Crowdsourcing for Critical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Social-Suitable and Safety-Sensitive Trajectory Planning for Autonomous Vehicles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Safety-enhanced autonomous driving using interpretable sensor fusion transformer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Show Me Once: A Transformer-Based Approach for an Assisted-Driving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STdi4DMPC: Distributed Model Predictive Control for Connected and Automated Truck Platoon With Mixed Traffic Flow Based on Spatiotemporal Trajectory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Target-point Attention Transformer: A novel trajectory predict network for end-to-end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The Road Ahead: A Comprehensive Review of Recent Advances in Traffic Sign and Lane Line Recognition for Autonomous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Trajectory Prediction Model of Electric Vehicle Autonomous Driving Based on Hybrid Attention Transformer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Transformer based composite network for autonomous driving trajectory prediction on multi-lane highways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Transformer Based Federated Q-Learning to Mitigate Data Poisoning Attacks for Connected Vehicles and Micromobility Devices in Blockchain Consensus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Transformer enhanced affordance learning for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Transformer-Based Domain Knowledge Transfer for End-to-End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Transformer-based imitative reinforcement learning for multirobot path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Transformer-based model for predicting trajectories in autonomous vehicle–pedestrian conflicts: a proactive approach to road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Transfuser: Imitation with transformer-based sensor fusion for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Vision transformer for detecting critical situations and extracting functional scenario for automated vehicle safety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VistaGPT: Generative parallel transformers for vehicles with intelligent systems for transport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ViT-Enabled Task-Driven Autonomous Heuristic Navigation Based on Deep Reinforcement Learning</w:t>
                </w:r>
              </w:p>
            </w:tc>
          </w:tr>
        </w:tbl>
      </w:sdtContent>
    </w:sdt>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sdt>
      <w:sdtPr>
        <w:lock w:val="contentLocked"/>
        <w:id w:val="-1695471871"/>
        <w:tag w:val="goog_rdk_57"/>
      </w:sdtPr>
      <w:sdtContent>
        <w:tbl>
          <w:tblPr>
            <w:tblStyle w:val="Table58"/>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20"/>
                    <w:szCs w:val="20"/>
                  </w:rPr>
                </w:pPr>
                <w:r w:rsidDel="00000000" w:rsidR="00000000" w:rsidRPr="00000000">
                  <w:rPr>
                    <w:b w:val="1"/>
                    <w:bCs w:val="1"/>
                    <w:sz w:val="20"/>
                    <w:szCs w:val="20"/>
                    <w:rtl w:val="0"/>
                  </w:rPr>
                  <w:t xml:space="preserve">Paper excluded due to Non Transformers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A Hybrid RL-GNN Approach for Precise Pedestrian Trajectory Prediction in Autonomous Navigation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DQ-GAT: Towards Safe and Efficient Autonomous Driving With Deep Q-Learning and Graph Attention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Evolutionary Decision-Making and Planning for Autonomous Driving: A Hybrid Augmented Intelligence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Imitation Learning for Autonomous Driving Cars</w:t>
                </w:r>
              </w:p>
            </w:tc>
          </w:tr>
        </w:tbl>
      </w:sdtContent>
    </w:sdt>
    <w:p w:rsidR="00000000" w:rsidDel="00000000" w:rsidP="00000000" w:rsidRDefault="00000000" w:rsidRPr="00000000" w14:paraId="000002F4">
      <w:pPr>
        <w:rPr/>
      </w:pPr>
      <w:r w:rsidDel="00000000" w:rsidR="00000000" w:rsidRPr="00000000">
        <w:rPr>
          <w:rtl w:val="0"/>
        </w:rPr>
      </w:r>
    </w:p>
    <w:sdt>
      <w:sdtPr>
        <w:lock w:val="contentLocked"/>
        <w:id w:val="-2112371893"/>
        <w:tag w:val="goog_rdk_58"/>
      </w:sdtPr>
      <w:sdtContent>
        <w:tbl>
          <w:tblPr>
            <w:tblStyle w:val="Table59"/>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sz w:val="20"/>
                    <w:szCs w:val="20"/>
                  </w:rPr>
                </w:pPr>
                <w:r w:rsidDel="00000000" w:rsidR="00000000" w:rsidRPr="00000000">
                  <w:rPr>
                    <w:b w:val="1"/>
                    <w:bCs w:val="1"/>
                    <w:sz w:val="20"/>
                    <w:szCs w:val="20"/>
                    <w:rtl w:val="0"/>
                  </w:rPr>
                  <w:t xml:space="preserve">Paper excluded due to No Safe Metrics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Hierarchical Transformers for Motion Forecasting Based on Inverse Reinforcement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b w:val="1"/>
                    <w:bCs w:val="1"/>
                    <w:sz w:val="20"/>
                    <w:szCs w:val="20"/>
                  </w:rPr>
                </w:pPr>
                <w:r w:rsidDel="00000000" w:rsidR="00000000" w:rsidRPr="00000000">
                  <w:rPr>
                    <w:sz w:val="20"/>
                    <w:szCs w:val="20"/>
                    <w:rtl w:val="0"/>
                  </w:rPr>
                  <w:t xml:space="preserve">Intelligent Cooperative Sensing for Connected and Autonomous Vehicles: An Improved Decision Transformer Approach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bCs w:val="1"/>
                    <w:sz w:val="20"/>
                    <w:szCs w:val="20"/>
                  </w:rPr>
                </w:pPr>
                <w:r w:rsidDel="00000000" w:rsidR="00000000" w:rsidRPr="00000000">
                  <w:rPr>
                    <w:sz w:val="20"/>
                    <w:szCs w:val="20"/>
                    <w:rtl w:val="0"/>
                  </w:rPr>
                  <w:t xml:space="preserve">Reinforcement Learning-Based High-Speed Path Following Control for Autonomous Vehicles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b w:val="1"/>
                    <w:bCs w:val="1"/>
                    <w:sz w:val="20"/>
                    <w:szCs w:val="20"/>
                  </w:rPr>
                </w:pPr>
                <w:r w:rsidDel="00000000" w:rsidR="00000000" w:rsidRPr="00000000">
                  <w:rPr>
                    <w:sz w:val="20"/>
                    <w:szCs w:val="20"/>
                    <w:rtl w:val="0"/>
                  </w:rPr>
                  <w:t xml:space="preserve">Risk-Aware Reinforcement Learning with Group Opinion for Autonomous Driving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b w:val="1"/>
                    <w:bCs w:val="1"/>
                    <w:sz w:val="20"/>
                    <w:szCs w:val="20"/>
                  </w:rPr>
                </w:pPr>
                <w:r w:rsidDel="00000000" w:rsidR="00000000" w:rsidRPr="00000000">
                  <w:rPr>
                    <w:sz w:val="20"/>
                    <w:szCs w:val="20"/>
                    <w:rtl w:val="0"/>
                  </w:rPr>
                  <w:t xml:space="preserve">Decision Making for Autonomous Driving Via Multimodal Transformer and Deep Reinforcement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Enhancing Autonomous Driving With Spatial Memory and Attention in Reinforcement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Sample-efficient Imitative Multi-token Decision Transformer for Real-world Driving</w:t>
                </w:r>
              </w:p>
            </w:tc>
          </w:tr>
        </w:tbl>
      </w:sdtContent>
    </w:sdt>
    <w:p w:rsidR="00000000" w:rsidDel="00000000" w:rsidP="00000000" w:rsidRDefault="00000000" w:rsidRPr="00000000" w14:paraId="000002FD">
      <w:pPr>
        <w:rPr/>
      </w:pPr>
      <w:r w:rsidDel="00000000" w:rsidR="00000000" w:rsidRPr="00000000">
        <w:rPr>
          <w:rtl w:val="0"/>
        </w:rPr>
      </w:r>
    </w:p>
    <w:sdt>
      <w:sdtPr>
        <w:lock w:val="contentLocked"/>
        <w:id w:val="53546802"/>
        <w:tag w:val="goog_rdk_59"/>
      </w:sdtPr>
      <w:sdtContent>
        <w:tbl>
          <w:tblPr>
            <w:tblStyle w:val="Table60"/>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20"/>
                    <w:szCs w:val="20"/>
                  </w:rPr>
                </w:pPr>
                <w:r w:rsidDel="00000000" w:rsidR="00000000" w:rsidRPr="00000000">
                  <w:rPr>
                    <w:b w:val="1"/>
                    <w:bCs w:val="1"/>
                    <w:sz w:val="20"/>
                    <w:szCs w:val="20"/>
                    <w:rtl w:val="0"/>
                  </w:rPr>
                  <w:t xml:space="preserve">Paper excluded due to Non Specified Reinforcement Learning</w:t>
                </w:r>
                <w:r w:rsidDel="00000000" w:rsidR="00000000" w:rsidRPr="00000000">
                  <w:rPr>
                    <w:rtl w:val="0"/>
                  </w:rPr>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2FF">
                <w:pPr>
                  <w:widowControl w:val="0"/>
                  <w:rPr>
                    <w:sz w:val="20"/>
                    <w:szCs w:val="20"/>
                  </w:rPr>
                </w:pPr>
                <w:r w:rsidDel="00000000" w:rsidR="00000000" w:rsidRPr="00000000">
                  <w:rPr>
                    <w:sz w:val="20"/>
                    <w:szCs w:val="20"/>
                    <w:rtl w:val="0"/>
                  </w:rPr>
                  <w:t xml:space="preserve">A two-stage framework for parking search behavior prediction through adversarial inverse reinforcement learning and transformer</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00">
                <w:pPr>
                  <w:widowControl w:val="0"/>
                  <w:rPr>
                    <w:sz w:val="20"/>
                    <w:szCs w:val="20"/>
                  </w:rPr>
                </w:pPr>
                <w:r w:rsidDel="00000000" w:rsidR="00000000" w:rsidRPr="00000000">
                  <w:rPr>
                    <w:sz w:val="20"/>
                    <w:szCs w:val="20"/>
                    <w:rtl w:val="0"/>
                  </w:rPr>
                  <w:t xml:space="preserve">Conditional predictive behavior planning with inverse reinforcement learning for human-like autonomous driving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Empowering Autonomous Vehicles to Make Challenging Options in Unexpected Circumstances with Hybrid Learning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Enhancing Autonomous Vehicle control in complex scenarios with Deep Transformer Reinforcement Learning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Gen-Drive: Enhancing Diffusion Generative Driving Policies with Reward Modeling and Reinforcement Learning Fine-tuning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GITSR: Graph Interaction Transformer-based Scene Representation for Multi Vehicle Collaborative Decision-making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Lane Change Strategies for Autonomous Vehicles: A Deep Reinforcement Learning Approach Based on Transformer</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Lightweight Strategies for Decision-Making of Autonomous Vehicles in Lane Change Scenarios Based on Deep Reinforcement Learning</w:t>
                </w:r>
              </w:p>
            </w:tc>
          </w:tr>
          <w:tr>
            <w:trPr>
              <w:cantSplit w:val="0"/>
              <w:tblHeader w:val="0"/>
            </w:trPr>
            <w:tc>
              <w:tcPr>
                <w:shd w:fill="ffffff" w:val="clear"/>
                <w:tcMar>
                  <w:top w:w="40.0" w:type="dxa"/>
                  <w:left w:w="0.0" w:type="dxa"/>
                  <w:bottom w:w="40.0" w:type="dxa"/>
                  <w:right w:w="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Lightweight Temporal Transformer Decomposition for Federated Autonomous Driving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SPformer: A Transformer Based DRL Decision Making Method for Connected Automated Vehicles</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Decision-Making for Autonomous Driving with Multiple Experts via Skill Discovery and Transformer</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Optimizing Pretrained Transformers for Autonomous Driving</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DTVAD: End-to-End Autonomous Vehicle Planning Using Reinforcement Learning</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Safe and Interpretable Human-Like Planning With Transformer-Based Deep Inverse Reinforcement Learning for Autonomous Driving</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Physics-informed Imitative Reinforcement Learning for Real-world Driving</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Spatial-Temporal-Aware Safe Multi-Agent Reinforcement Learning of Connected Autonomous Vehicles in Challenging Scenarios</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Safety-Aware Causal Representation for Trustworthy Offline Reinforcement Learning in Autonomous Driving</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Safety-aware causal representation for trustworthy reinforcement learning in autonomous driving</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Constrained Decision Transformer for Offline Safe Reinforcement Learning</w:t>
                </w:r>
              </w:p>
            </w:tc>
          </w:tr>
        </w:tbl>
      </w:sdtContent>
    </w:sdt>
    <w:p w:rsidR="00000000" w:rsidDel="00000000" w:rsidP="00000000" w:rsidRDefault="00000000" w:rsidRPr="00000000" w14:paraId="00000312">
      <w:pPr>
        <w:rPr/>
      </w:pPr>
      <w:r w:rsidDel="00000000" w:rsidR="00000000" w:rsidRPr="00000000">
        <w:rPr>
          <w:rtl w:val="0"/>
        </w:rPr>
      </w:r>
    </w:p>
    <w:sdt>
      <w:sdtPr>
        <w:lock w:val="contentLocked"/>
        <w:id w:val="56096076"/>
        <w:tag w:val="goog_rdk_60"/>
      </w:sdtPr>
      <w:sdtContent>
        <w:tbl>
          <w:tblPr>
            <w:tblStyle w:val="Table61"/>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0"/>
                    <w:szCs w:val="20"/>
                  </w:rPr>
                </w:pPr>
                <w:r w:rsidDel="00000000" w:rsidR="00000000" w:rsidRPr="00000000">
                  <w:rPr>
                    <w:b w:val="1"/>
                    <w:bCs w:val="1"/>
                    <w:sz w:val="20"/>
                    <w:szCs w:val="20"/>
                    <w:rtl w:val="0"/>
                  </w:rPr>
                  <w:t xml:space="preserve">Paper excluded due to Non autonomous driving</w:t>
                </w:r>
                <w:r w:rsidDel="00000000" w:rsidR="00000000" w:rsidRPr="00000000">
                  <w:rPr>
                    <w:rtl w:val="0"/>
                  </w:rPr>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14">
                <w:pPr>
                  <w:widowControl w:val="0"/>
                  <w:rPr>
                    <w:sz w:val="20"/>
                    <w:szCs w:val="20"/>
                  </w:rPr>
                </w:pPr>
                <w:r w:rsidDel="00000000" w:rsidR="00000000" w:rsidRPr="00000000">
                  <w:rPr>
                    <w:sz w:val="20"/>
                    <w:szCs w:val="20"/>
                    <w:rtl w:val="0"/>
                  </w:rPr>
                  <w:t xml:space="preserve">Safe Offline-to-Online Multi-Agent Decision Transformer: A Safety Conscious Sequence Modeling Approach</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Summary and Reflections on Pedestrian Trajectory Prediction in the Field of Autonomous Driving</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16">
                <w:pPr>
                  <w:widowControl w:val="0"/>
                  <w:rPr>
                    <w:sz w:val="20"/>
                    <w:szCs w:val="20"/>
                  </w:rPr>
                </w:pPr>
                <w:r w:rsidDel="00000000" w:rsidR="00000000" w:rsidRPr="00000000">
                  <w:rPr>
                    <w:sz w:val="20"/>
                    <w:szCs w:val="20"/>
                    <w:rtl w:val="0"/>
                  </w:rPr>
                  <w:t xml:space="preserve">Transformer-based dual-channel self-attention for UUV autonomous collision avoidance</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Transformer-based traffic-aware predictive energy management of a fuel cell electric vehicle</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Dualat: Dual attention transformer for end-to-end autonomous driving</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19">
                <w:pPr>
                  <w:widowControl w:val="0"/>
                  <w:rPr>
                    <w:sz w:val="20"/>
                    <w:szCs w:val="20"/>
                  </w:rPr>
                </w:pPr>
                <w:r w:rsidDel="00000000" w:rsidR="00000000" w:rsidRPr="00000000">
                  <w:rPr>
                    <w:sz w:val="20"/>
                    <w:szCs w:val="20"/>
                    <w:rtl w:val="0"/>
                  </w:rPr>
                  <w:t xml:space="preserve">Ensembled traffic-aware transformer-based predictive energy management for electrified vehicles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rPr>
                    <w:sz w:val="20"/>
                    <w:szCs w:val="20"/>
                  </w:rPr>
                </w:pPr>
                <w:r w:rsidDel="00000000" w:rsidR="00000000" w:rsidRPr="00000000">
                  <w:rPr>
                    <w:sz w:val="20"/>
                    <w:szCs w:val="20"/>
                    <w:rtl w:val="0"/>
                  </w:rPr>
                  <w:t xml:space="preserve">D* Lite and Transformer-Enhanced SAC: A Hybrid Reinforcement Learning Framework for COLREGs-Compliant Autonomous Navigation in Dynamic Maritime Environments</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ParkFormer: A Transformer-Based Parking Policy with Goal Embedding and Pedestrian-Aware Control</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1C">
                <w:pPr>
                  <w:widowControl w:val="0"/>
                  <w:rPr>
                    <w:sz w:val="20"/>
                    <w:szCs w:val="20"/>
                  </w:rPr>
                </w:pPr>
                <w:r w:rsidDel="00000000" w:rsidR="00000000" w:rsidRPr="00000000">
                  <w:rPr>
                    <w:sz w:val="20"/>
                    <w:szCs w:val="20"/>
                    <w:rtl w:val="0"/>
                  </w:rPr>
                  <w:t xml:space="preserve">Path planning in dynamic structured environments using transformer-enabled twin delayed deep deterministic policy gradient for mobile robots in simulation</w:t>
                </w:r>
              </w:p>
            </w:tc>
          </w:tr>
        </w:tbl>
      </w:sdtContent>
    </w:sdt>
    <w:p w:rsidR="00000000" w:rsidDel="00000000" w:rsidP="00000000" w:rsidRDefault="00000000" w:rsidRPr="00000000" w14:paraId="0000031D">
      <w:pPr>
        <w:rPr/>
      </w:pPr>
      <w:r w:rsidDel="00000000" w:rsidR="00000000" w:rsidRPr="00000000">
        <w:rPr>
          <w:rtl w:val="0"/>
        </w:rPr>
      </w:r>
    </w:p>
    <w:sdt>
      <w:sdtPr>
        <w:lock w:val="contentLocked"/>
        <w:id w:val="1165946536"/>
        <w:tag w:val="goog_rdk_61"/>
      </w:sdtPr>
      <w:sdtContent>
        <w:tbl>
          <w:tblPr>
            <w:tblStyle w:val="Table62"/>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0"/>
                    <w:szCs w:val="20"/>
                  </w:rPr>
                </w:pPr>
                <w:r w:rsidDel="00000000" w:rsidR="00000000" w:rsidRPr="00000000">
                  <w:rPr>
                    <w:b w:val="1"/>
                    <w:bCs w:val="1"/>
                    <w:sz w:val="20"/>
                    <w:szCs w:val="20"/>
                    <w:rtl w:val="0"/>
                  </w:rPr>
                  <w:t xml:space="preserve">Paper excluded due to retracted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HiVeGPT: Human-machine-augmented intelligent vehicles with generative pre-trained transformer</w:t>
                </w:r>
              </w:p>
            </w:tc>
          </w:tr>
        </w:tbl>
      </w:sdtContent>
    </w:sdt>
    <w:p w:rsidR="00000000" w:rsidDel="00000000" w:rsidP="00000000" w:rsidRDefault="00000000" w:rsidRPr="00000000" w14:paraId="00000320">
      <w:pPr>
        <w:rPr/>
      </w:pPr>
      <w:r w:rsidDel="00000000" w:rsidR="00000000" w:rsidRPr="00000000">
        <w:rPr>
          <w:rtl w:val="0"/>
        </w:rPr>
      </w:r>
    </w:p>
    <w:sdt>
      <w:sdtPr>
        <w:lock w:val="contentLocked"/>
        <w:id w:val="1413626420"/>
        <w:tag w:val="goog_rdk_62"/>
      </w:sdtPr>
      <w:sdtContent>
        <w:tbl>
          <w:tblPr>
            <w:tblStyle w:val="Table63"/>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20"/>
                    <w:szCs w:val="20"/>
                  </w:rPr>
                </w:pPr>
                <w:r w:rsidDel="00000000" w:rsidR="00000000" w:rsidRPr="00000000">
                  <w:rPr>
                    <w:b w:val="1"/>
                    <w:bCs w:val="1"/>
                    <w:sz w:val="20"/>
                    <w:szCs w:val="20"/>
                    <w:rtl w:val="0"/>
                  </w:rPr>
                  <w:t xml:space="preserve">Paper excluded due to can not access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Carformer: Self-driving with learned object-centric representations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Exploring Decision Transformer for Highway Automated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Improving agent behaviors with rl fine-tuning for autonomous driving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Model-based reinforcement learning with self-attention mechanism for autonomous driving in dense 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Recent Advances in Interactive Driving of Autonomous Vehicles: Comprehensive Review of Approaches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Reinforced InterFuser for end-to-end autonomous driving in simulated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Training of Reinforcement Learning Agents for Autonomous Driving in Simulated Environments</w:t>
                </w:r>
              </w:p>
            </w:tc>
          </w:tr>
        </w:tbl>
      </w:sdtContent>
    </w:sdt>
    <w:p w:rsidR="00000000" w:rsidDel="00000000" w:rsidP="00000000" w:rsidRDefault="00000000" w:rsidRPr="00000000" w14:paraId="00000329">
      <w:pPr>
        <w:rPr/>
      </w:pPr>
      <w:r w:rsidDel="00000000" w:rsidR="00000000" w:rsidRPr="00000000">
        <w:rPr>
          <w:rtl w:val="0"/>
        </w:rPr>
      </w:r>
    </w:p>
    <w:sdt>
      <w:sdtPr>
        <w:lock w:val="contentLocked"/>
        <w:id w:val="1156112705"/>
        <w:tag w:val="goog_rdk_63"/>
      </w:sdtPr>
      <w:sdtContent>
        <w:tbl>
          <w:tblPr>
            <w:tblStyle w:val="Table64"/>
            <w:tblW w:w="396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7.5"/>
            <w:tblGridChange w:id="0">
              <w:tblGrid>
                <w:gridCol w:w="39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20"/>
                    <w:szCs w:val="20"/>
                  </w:rPr>
                </w:pPr>
                <w:r w:rsidDel="00000000" w:rsidR="00000000" w:rsidRPr="00000000">
                  <w:rPr>
                    <w:b w:val="1"/>
                    <w:bCs w:val="1"/>
                    <w:sz w:val="20"/>
                    <w:szCs w:val="20"/>
                    <w:rtl w:val="0"/>
                  </w:rPr>
                  <w:t xml:space="preserve">Paper excluded due to secondary study/survey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A survey of autonomous driving from a deep learning perspective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A survey of vision transformers in autonomous driving: Current trends and future directions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A Survey on Recent Advancements in Autonomous Driving Using Deep Reinforcement Learning: Applications, Challenges, and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AI driven Autonomous Vehicles: Navigating the Future of Transportation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Comparison of Different Controller Architectures for Autonomous Driving and Recommendations for Robust and Safe Implementations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Deep Learning Approaches for Autonomous Driving a Comprehensive 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Multi-agent reinforcement learning for autonomous driving: A 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On transforming reinforcement learning with transformers: The development trajectory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Pre-controller for Safe Reinforcement Learning using Transformer with State-Action-Reward Representations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Transformer-based models and hardware acceleration analysis in autonomous driving: A 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Transformers in reinforcement learning: a survey</w:t>
                </w:r>
              </w:p>
            </w:tc>
          </w:tr>
        </w:tbl>
      </w:sdtContent>
    </w:sdt>
    <w:p w:rsidR="00000000" w:rsidDel="00000000" w:rsidP="00000000" w:rsidRDefault="00000000" w:rsidRPr="00000000" w14:paraId="00000336">
      <w:pPr>
        <w:rPr/>
        <w:sectPr>
          <w:type w:val="continuous"/>
          <w:pgSz w:h="15840" w:w="12240" w:orient="portrait"/>
          <w:pgMar w:bottom="1440" w:top="1440" w:left="2145" w:right="1440" w:header="720" w:footer="720"/>
          <w:cols w:equalWidth="0" w:num="2">
            <w:col w:space="720" w:w="3967.5"/>
            <w:col w:space="0" w:w="3967.5"/>
          </w:cols>
        </w:sectPr>
      </w:pPr>
      <w:r w:rsidDel="00000000" w:rsidR="00000000" w:rsidRPr="00000000">
        <w:rPr>
          <w:rtl w:val="0"/>
        </w:rPr>
      </w:r>
    </w:p>
    <w:p w:rsidR="00000000" w:rsidDel="00000000" w:rsidP="00000000" w:rsidRDefault="00000000" w:rsidRPr="00000000" w14:paraId="00000337">
      <w:pPr>
        <w:widowControl w:val="0"/>
        <w:spacing w:line="240" w:lineRule="auto"/>
        <w:rPr/>
      </w:pPr>
      <w:r w:rsidDel="00000000" w:rsidR="00000000" w:rsidRPr="00000000">
        <w:rPr>
          <w:rtl w:val="0"/>
        </w:rPr>
      </w:r>
    </w:p>
    <w:p w:rsidR="00000000" w:rsidDel="00000000" w:rsidP="00000000" w:rsidRDefault="00000000" w:rsidRPr="00000000" w14:paraId="00000338">
      <w:pPr>
        <w:rPr>
          <w:sz w:val="20"/>
          <w:szCs w:val="20"/>
        </w:rPr>
      </w:pPr>
      <w:r w:rsidDel="00000000" w:rsidR="00000000" w:rsidRPr="00000000">
        <w:rPr>
          <w:rtl w:val="0"/>
        </w:rPr>
      </w:r>
    </w:p>
    <w:p w:rsidR="00000000" w:rsidDel="00000000" w:rsidP="00000000" w:rsidRDefault="00000000" w:rsidRPr="00000000" w14:paraId="00000339">
      <w:pPr>
        <w:rPr>
          <w:sz w:val="20"/>
          <w:szCs w:val="20"/>
        </w:rPr>
      </w:pPr>
      <w:r w:rsidDel="00000000" w:rsidR="00000000" w:rsidRPr="00000000">
        <w:rPr>
          <w:rtl w:val="0"/>
        </w:rPr>
      </w:r>
    </w:p>
    <w:p w:rsidR="00000000" w:rsidDel="00000000" w:rsidP="00000000" w:rsidRDefault="00000000" w:rsidRPr="00000000" w14:paraId="0000033A">
      <w:pPr>
        <w:rPr>
          <w:sz w:val="20"/>
          <w:szCs w:val="20"/>
        </w:rPr>
      </w:pPr>
      <w:r w:rsidDel="00000000" w:rsidR="00000000" w:rsidRPr="00000000">
        <w:rPr>
          <w:rtl w:val="0"/>
        </w:rPr>
      </w:r>
    </w:p>
    <w:sdt>
      <w:sdtPr>
        <w:lock w:val="contentLocked"/>
        <w:id w:val="458614437"/>
        <w:tag w:val="goog_rdk_64"/>
      </w:sdtPr>
      <w:sdtContent>
        <w:tbl>
          <w:tblPr>
            <w:tblStyle w:val="Table65"/>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7.5"/>
            <w:gridCol w:w="4327.5"/>
            <w:tblGridChange w:id="0">
              <w:tblGrid>
                <w:gridCol w:w="4327.5"/>
                <w:gridCol w:w="43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20"/>
                    <w:szCs w:val="20"/>
                  </w:rPr>
                </w:pPr>
                <w:r w:rsidDel="00000000" w:rsidR="00000000" w:rsidRPr="00000000">
                  <w:rPr>
                    <w:b w:val="1"/>
                    <w:bCs w:val="1"/>
                    <w:sz w:val="20"/>
                    <w:szCs w:val="20"/>
                    <w:rtl w:val="0"/>
                  </w:rPr>
                  <w:t xml:space="preserve">Paper excluded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b w:val="1"/>
                    <w:bCs w:val="1"/>
                    <w:sz w:val="20"/>
                    <w:szCs w:val="20"/>
                  </w:rPr>
                </w:pPr>
                <w:r w:rsidDel="00000000" w:rsidR="00000000" w:rsidRPr="00000000">
                  <w:rPr>
                    <w:b w:val="1"/>
                    <w:bCs w:val="1"/>
                    <w:sz w:val="20"/>
                    <w:szCs w:val="20"/>
                    <w:rtl w:val="0"/>
                  </w:rPr>
                  <w:t xml:space="preserve">Reason/Comment</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sz w:val="20"/>
                    <w:szCs w:val="20"/>
                    <w:rtl w:val="0"/>
                  </w:rPr>
                  <w:t xml:space="preserve">A Data-Driven Risk Assessment Method for Autonomous Vehicles Without Expert Rule Design</w:t>
                </w:r>
              </w:p>
            </w:tc>
            <w:tc>
              <w:tcPr>
                <w:tcMar>
                  <w:top w:w="40.0" w:type="dxa"/>
                  <w:left w:w="0.0" w:type="dxa"/>
                  <w:bottom w:w="40.0" w:type="dxa"/>
                  <w:right w:w="0.0" w:type="dxa"/>
                </w:tcMar>
                <w:vAlign w:val="bottom"/>
              </w:tcPr>
              <w:p w:rsidR="00000000" w:rsidDel="00000000" w:rsidP="00000000" w:rsidRDefault="00000000" w:rsidRPr="00000000" w14:paraId="0000033E">
                <w:pPr>
                  <w:widowControl w:val="0"/>
                  <w:rPr>
                    <w:sz w:val="20"/>
                    <w:szCs w:val="20"/>
                  </w:rPr>
                </w:pPr>
                <w:r w:rsidDel="00000000" w:rsidR="00000000" w:rsidRPr="00000000">
                  <w:rPr>
                    <w:sz w:val="20"/>
                    <w:szCs w:val="20"/>
                    <w:rtl w:val="0"/>
                  </w:rPr>
                  <w:t xml:space="preserve">Transformer not for AD</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3F">
                <w:pPr>
                  <w:widowControl w:val="0"/>
                  <w:rPr>
                    <w:color w:val="1f1f1f"/>
                    <w:sz w:val="20"/>
                    <w:szCs w:val="20"/>
                  </w:rPr>
                </w:pPr>
                <w:r w:rsidDel="00000000" w:rsidR="00000000" w:rsidRPr="00000000">
                  <w:rPr>
                    <w:color w:val="1f1f1f"/>
                    <w:sz w:val="20"/>
                    <w:szCs w:val="20"/>
                    <w:rtl w:val="0"/>
                  </w:rPr>
                  <w:t xml:space="preserve">A Transformer Optimized Planner for Autonomous Vehicle On-Ramping Merging Task</w:t>
                </w:r>
              </w:p>
            </w:tc>
            <w:tc>
              <w:tcPr>
                <w:tcMar>
                  <w:top w:w="40.0" w:type="dxa"/>
                  <w:left w:w="40.0" w:type="dxa"/>
                  <w:bottom w:w="40.0" w:type="dxa"/>
                  <w:right w:w="40.0" w:type="dxa"/>
                </w:tcMar>
                <w:vAlign w:val="bottom"/>
              </w:tcPr>
              <w:p w:rsidR="00000000" w:rsidDel="00000000" w:rsidP="00000000" w:rsidRDefault="00000000" w:rsidRPr="00000000" w14:paraId="00000340">
                <w:pPr>
                  <w:widowControl w:val="0"/>
                  <w:rPr>
                    <w:sz w:val="20"/>
                    <w:szCs w:val="20"/>
                  </w:rPr>
                </w:pPr>
                <w:r w:rsidDel="00000000" w:rsidR="00000000" w:rsidRPr="00000000">
                  <w:rPr>
                    <w:color w:val="1f1f1f"/>
                    <w:sz w:val="20"/>
                    <w:szCs w:val="20"/>
                    <w:rtl w:val="0"/>
                  </w:rPr>
                  <w:t xml:space="preserve">Offline RL</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Learning Offline Driving Policy with Decision Transformer in Latent Space</w:t>
                </w:r>
              </w:p>
            </w:tc>
            <w:tc>
              <w:tcPr>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sz w:val="20"/>
                    <w:szCs w:val="20"/>
                    <w:rtl w:val="0"/>
                  </w:rPr>
                  <w:t xml:space="preserve">race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Learning-enabled Decision-making for Autonomous Driving (Chapter 4: GameFormer)</w:t>
                </w:r>
              </w:p>
            </w:tc>
            <w:tc>
              <w:tcPr>
                <w:tcMar>
                  <w:top w:w="40.0" w:type="dxa"/>
                  <w:left w:w="0.0" w:type="dxa"/>
                  <w:bottom w:w="40.0" w:type="dxa"/>
                  <w:right w:w="0.0" w:type="dxa"/>
                </w:tcMar>
                <w:vAlign w:val="bottom"/>
              </w:tcPr>
              <w:p w:rsidR="00000000" w:rsidDel="00000000" w:rsidP="00000000" w:rsidRDefault="00000000" w:rsidRPr="00000000" w14:paraId="00000344">
                <w:pPr>
                  <w:widowControl w:val="0"/>
                  <w:rPr>
                    <w:sz w:val="20"/>
                    <w:szCs w:val="20"/>
                  </w:rPr>
                </w:pPr>
                <w:r w:rsidDel="00000000" w:rsidR="00000000" w:rsidRPr="00000000">
                  <w:rPr>
                    <w:sz w:val="20"/>
                    <w:szCs w:val="20"/>
                    <w:rtl w:val="0"/>
                  </w:rPr>
                  <w:t xml:space="preserve">chapter 2 no transformer, chapter no rl</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Multimodal Vehicular Trajectory Prediction With Inverse Reinforcement Learning and Risk Aversion at Urban Unsignalized Intersections</w:t>
                </w:r>
              </w:p>
            </w:tc>
            <w:tc>
              <w:tcPr>
                <w:tcMar>
                  <w:top w:w="40.0" w:type="dxa"/>
                  <w:left w:w="40.0" w:type="dxa"/>
                  <w:bottom w:w="4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sz w:val="20"/>
                    <w:szCs w:val="20"/>
                    <w:rtl w:val="0"/>
                  </w:rPr>
                  <w:t xml:space="preserve">Rare safe metric</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DriveSafeCore: Real-Time Collision Avoidance through Spatio-Temporal Deep Learning in Autonomous Vehicles</w:t>
                </w:r>
              </w:p>
            </w:tc>
            <w:tc>
              <w:tcPr>
                <w:tcMar>
                  <w:top w:w="40.0" w:type="dxa"/>
                  <w:left w:w="0.0" w:type="dxa"/>
                  <w:bottom w:w="40.0" w:type="dxa"/>
                  <w:right w:w="0.0" w:type="dxa"/>
                </w:tcMar>
                <w:vAlign w:val="bottom"/>
              </w:tcPr>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The core objective is real-time collision avoidance. The Transformer is specifically designed for risk assessment. The system includes an Emergency Override Layer for safety oversight.</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49">
                <w:pPr>
                  <w:widowControl w:val="0"/>
                  <w:rPr>
                    <w:sz w:val="20"/>
                    <w:szCs w:val="20"/>
                  </w:rPr>
                </w:pPr>
                <w:r w:rsidDel="00000000" w:rsidR="00000000" w:rsidRPr="00000000">
                  <w:rPr>
                    <w:sz w:val="20"/>
                    <w:szCs w:val="20"/>
                    <w:rtl w:val="0"/>
                  </w:rPr>
                  <w:t xml:space="preserve">From Imitation to Optimization: A Comparative Study of Offline Learning for Autonomous Driving</w:t>
                </w:r>
              </w:p>
            </w:tc>
            <w:tc>
              <w:tcPr>
                <w:tcMar>
                  <w:top w:w="40.0" w:type="dxa"/>
                  <w:left w:w="0.0" w:type="dxa"/>
                  <w:bottom w:w="40.0" w:type="dxa"/>
                  <w:right w:w="0.0" w:type="dxa"/>
                </w:tcMar>
                <w:vAlign w:val="bottom"/>
              </w:tcPr>
              <w:p w:rsidR="00000000" w:rsidDel="00000000" w:rsidP="00000000" w:rsidRDefault="00000000" w:rsidRPr="00000000" w14:paraId="0000034A">
                <w:pPr>
                  <w:widowControl w:val="0"/>
                  <w:rPr>
                    <w:sz w:val="20"/>
                    <w:szCs w:val="20"/>
                  </w:rPr>
                </w:pPr>
                <w:r w:rsidDel="00000000" w:rsidR="00000000" w:rsidRPr="00000000">
                  <w:rPr>
                    <w:sz w:val="20"/>
                    <w:szCs w:val="20"/>
                    <w:rtl w:val="0"/>
                  </w:rPr>
                  <w:t xml:space="preserve">It doesn't involve the PPO or DDPG you mentioned. Although it uses the Transformer architecture, its main purpose is to demonstrate that offline RL (CQL) is safer than pure imitation learning (BC).</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Detrive: Imitation Learning with Transformer Detection for End-to-End Autonomous Driving</w:t>
                </w:r>
              </w:p>
            </w:tc>
            <w:tc>
              <w:tcPr>
                <w:tcMar>
                  <w:top w:w="40.0" w:type="dxa"/>
                  <w:left w:w="0.0" w:type="dxa"/>
                  <w:bottom w:w="40.0" w:type="dxa"/>
                  <w:right w:w="0.0" w:type="dxa"/>
                </w:tcMar>
                <w:vAlign w:val="bottom"/>
              </w:tcPr>
              <w:p w:rsidR="00000000" w:rsidDel="00000000" w:rsidP="00000000" w:rsidRDefault="00000000" w:rsidRPr="00000000" w14:paraId="0000034C">
                <w:pPr>
                  <w:widowControl w:val="0"/>
                  <w:rPr>
                    <w:sz w:val="20"/>
                    <w:szCs w:val="20"/>
                  </w:rPr>
                </w:pPr>
                <w:r w:rsidDel="00000000" w:rsidR="00000000" w:rsidRPr="00000000">
                  <w:rPr>
                    <w:sz w:val="20"/>
                    <w:szCs w:val="20"/>
                    <w:rtl w:val="0"/>
                  </w:rPr>
                  <w:t xml:space="preserve">ppo not for agent</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4D">
                <w:pPr>
                  <w:widowControl w:val="0"/>
                  <w:rPr>
                    <w:sz w:val="20"/>
                    <w:szCs w:val="20"/>
                  </w:rPr>
                </w:pPr>
                <w:r w:rsidDel="00000000" w:rsidR="00000000" w:rsidRPr="00000000">
                  <w:rPr>
                    <w:sz w:val="20"/>
                    <w:szCs w:val="20"/>
                    <w:rtl w:val="0"/>
                  </w:rPr>
                  <w:t xml:space="preserve">Toward Safe Distributed Multi-Robot Navigation Coupled With Variational Bayesian Model</w:t>
                </w:r>
              </w:p>
            </w:tc>
            <w:tc>
              <w:tcPr>
                <w:tcMar>
                  <w:top w:w="40.0" w:type="dxa"/>
                  <w:left w:w="0.0" w:type="dxa"/>
                  <w:bottom w:w="40.0" w:type="dxa"/>
                  <w:right w:w="0.0" w:type="dxa"/>
                </w:tcMar>
                <w:vAlign w:val="bottom"/>
              </w:tcPr>
              <w:p w:rsidR="00000000" w:rsidDel="00000000" w:rsidP="00000000" w:rsidRDefault="00000000" w:rsidRPr="00000000" w14:paraId="0000034E">
                <w:pPr>
                  <w:widowControl w:val="0"/>
                  <w:rPr>
                    <w:sz w:val="20"/>
                    <w:szCs w:val="20"/>
                  </w:rPr>
                </w:pPr>
                <w:r w:rsidDel="00000000" w:rsidR="00000000" w:rsidRPr="00000000">
                  <w:rPr>
                    <w:sz w:val="20"/>
                    <w:szCs w:val="20"/>
                    <w:rtl w:val="0"/>
                  </w:rPr>
                  <w:t xml:space="preserve">not transofrmer, not driving</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4F">
                <w:pPr>
                  <w:widowControl w:val="0"/>
                  <w:rPr>
                    <w:sz w:val="20"/>
                    <w:szCs w:val="20"/>
                  </w:rPr>
                </w:pPr>
                <w:r w:rsidDel="00000000" w:rsidR="00000000" w:rsidRPr="00000000">
                  <w:rPr>
                    <w:sz w:val="20"/>
                    <w:szCs w:val="20"/>
                    <w:rtl w:val="0"/>
                  </w:rPr>
                  <w:t xml:space="preserve">Driver Scanpath Prediction Based On Inverse Reinforcement Learning</w:t>
                </w:r>
              </w:p>
            </w:tc>
            <w:tc>
              <w:tcPr>
                <w:tcMar>
                  <w:top w:w="40.0" w:type="dxa"/>
                  <w:left w:w="0.0" w:type="dxa"/>
                  <w:bottom w:w="40.0" w:type="dxa"/>
                  <w:right w:w="0.0" w:type="dxa"/>
                </w:tcMar>
                <w:vAlign w:val="bottom"/>
              </w:tcPr>
              <w:p w:rsidR="00000000" w:rsidDel="00000000" w:rsidP="00000000" w:rsidRDefault="00000000" w:rsidRPr="00000000" w14:paraId="00000350">
                <w:pPr>
                  <w:widowControl w:val="0"/>
                  <w:spacing w:after="0" w:before="0" w:lineRule="auto"/>
                  <w:rPr>
                    <w:sz w:val="20"/>
                    <w:szCs w:val="20"/>
                  </w:rPr>
                </w:pPr>
                <w:r w:rsidDel="00000000" w:rsidR="00000000" w:rsidRPr="00000000">
                  <w:rPr>
                    <w:sz w:val="20"/>
                    <w:szCs w:val="20"/>
                    <w:rtl w:val="0"/>
                  </w:rPr>
                  <w:t xml:space="preserve">Excluded due to mismatch in research task: focuses on human driver attention prediction rather than autonomous agent decision-making/control.</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GRRL: Goal-Guided Risk-Inspired Reinforcement Learning for Efficient Autonomous Driving in Off- Road Environment</w:t>
                </w:r>
              </w:p>
            </w:tc>
            <w:tc>
              <w:tcPr>
                <w:tcMar>
                  <w:top w:w="40.0" w:type="dxa"/>
                  <w:left w:w="0.0" w:type="dxa"/>
                  <w:bottom w:w="40.0" w:type="dxa"/>
                  <w:right w:w="0.0" w:type="dxa"/>
                </w:tcMar>
                <w:vAlign w:val="bottom"/>
              </w:tcPr>
              <w:p w:rsidR="00000000" w:rsidDel="00000000" w:rsidP="00000000" w:rsidRDefault="00000000" w:rsidRPr="00000000" w14:paraId="00000352">
                <w:pPr>
                  <w:widowControl w:val="0"/>
                  <w:spacing w:after="240" w:before="240" w:lineRule="auto"/>
                  <w:rPr>
                    <w:sz w:val="20"/>
                    <w:szCs w:val="20"/>
                  </w:rPr>
                </w:pPr>
                <w:r w:rsidDel="00000000" w:rsidR="00000000" w:rsidRPr="00000000">
                  <w:rPr>
                    <w:sz w:val="20"/>
                    <w:szCs w:val="20"/>
                    <w:rtl w:val="0"/>
                  </w:rPr>
                  <w:t xml:space="preserve">Unmanned Ground Vehicles</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53">
                <w:pPr>
                  <w:widowControl w:val="0"/>
                  <w:rPr>
                    <w:sz w:val="20"/>
                    <w:szCs w:val="20"/>
                  </w:rPr>
                </w:pPr>
                <w:r w:rsidDel="00000000" w:rsidR="00000000" w:rsidRPr="00000000">
                  <w:rPr>
                    <w:sz w:val="20"/>
                    <w:szCs w:val="20"/>
                    <w:rtl w:val="0"/>
                  </w:rPr>
                  <w:t xml:space="preserve">LC-RSS: A Lane-Change Responsibility-Sensitive Safety Framework Based on Data-Driven Lane-Change Prediction</w:t>
                </w:r>
              </w:p>
            </w:tc>
            <w:tc>
              <w:tcPr>
                <w:tcMar>
                  <w:top w:w="40.0" w:type="dxa"/>
                  <w:left w:w="0.0" w:type="dxa"/>
                  <w:bottom w:w="40.0" w:type="dxa"/>
                  <w:right w:w="0.0" w:type="dxa"/>
                </w:tcMar>
                <w:vAlign w:val="bottom"/>
              </w:tcPr>
              <w:p w:rsidR="00000000" w:rsidDel="00000000" w:rsidP="00000000" w:rsidRDefault="00000000" w:rsidRPr="00000000" w14:paraId="00000354">
                <w:pPr>
                  <w:widowControl w:val="0"/>
                  <w:spacing w:after="0" w:before="0" w:lineRule="auto"/>
                  <w:rPr>
                    <w:sz w:val="20"/>
                    <w:szCs w:val="20"/>
                  </w:rPr>
                </w:pPr>
                <w:r w:rsidDel="00000000" w:rsidR="00000000" w:rsidRPr="00000000">
                  <w:rPr>
                    <w:sz w:val="20"/>
                    <w:szCs w:val="20"/>
                    <w:rtl w:val="0"/>
                  </w:rPr>
                  <w:t xml:space="preserve">RL was not mentioned as a core intervention or comparison object.</w:t>
                </w:r>
              </w:p>
            </w:tc>
          </w:tr>
          <w:tr>
            <w:trPr>
              <w:cantSplit w:val="0"/>
              <w:tblHeader w:val="0"/>
            </w:trPr>
            <w:tc>
              <w:tcPr>
                <w:tcMar>
                  <w:top w:w="40.0" w:type="dxa"/>
                  <w:left w:w="0.0" w:type="dxa"/>
                  <w:bottom w:w="40.0" w:type="dxa"/>
                  <w:right w:w="0.0" w:type="dxa"/>
                </w:tcMar>
                <w:vAlign w:val="bottom"/>
              </w:tcPr>
              <w:p w:rsidR="00000000" w:rsidDel="00000000" w:rsidP="00000000" w:rsidRDefault="00000000" w:rsidRPr="00000000" w14:paraId="00000355">
                <w:pPr>
                  <w:widowControl w:val="0"/>
                  <w:rPr>
                    <w:sz w:val="20"/>
                    <w:szCs w:val="20"/>
                  </w:rPr>
                </w:pPr>
                <w:r w:rsidDel="00000000" w:rsidR="00000000" w:rsidRPr="00000000">
                  <w:rPr>
                    <w:sz w:val="20"/>
                    <w:szCs w:val="20"/>
                    <w:rtl w:val="0"/>
                  </w:rPr>
                  <w:t xml:space="preserve">Robust Decision-Making Method for Autonomous Driving Based on Multi-Modal Fusion and Uncertainty Modeling</w:t>
                </w:r>
              </w:p>
            </w:tc>
            <w:tc>
              <w:tcPr>
                <w:tcMar>
                  <w:top w:w="40.0" w:type="dxa"/>
                  <w:left w:w="0.0" w:type="dxa"/>
                  <w:bottom w:w="40.0" w:type="dxa"/>
                  <w:right w:w="0.0" w:type="dxa"/>
                </w:tcMar>
                <w:vAlign w:val="bottom"/>
              </w:tcPr>
              <w:p w:rsidR="00000000" w:rsidDel="00000000" w:rsidP="00000000" w:rsidRDefault="00000000" w:rsidRPr="00000000" w14:paraId="00000356">
                <w:pPr>
                  <w:widowControl w:val="0"/>
                  <w:spacing w:after="240" w:before="240" w:lineRule="auto"/>
                  <w:rPr>
                    <w:sz w:val="20"/>
                    <w:szCs w:val="20"/>
                  </w:rPr>
                </w:pPr>
                <w:r w:rsidDel="00000000" w:rsidR="00000000" w:rsidRPr="00000000">
                  <w:rPr>
                    <w:b w:val="1"/>
                    <w:bCs w:val="1"/>
                    <w:sz w:val="20"/>
                    <w:szCs w:val="20"/>
                    <w:rtl w:val="0"/>
                  </w:rPr>
                  <w:t xml:space="preserve">RL was not mentioned as a core intervention</w:t>
                </w:r>
                <w:r w:rsidDel="00000000" w:rsidR="00000000" w:rsidRPr="00000000">
                  <w:rPr>
                    <w:rtl w:val="0"/>
                  </w:rPr>
                </w:r>
              </w:p>
            </w:tc>
          </w:tr>
        </w:tbl>
      </w:sdtContent>
    </w:sdt>
    <w:p w:rsidR="00000000" w:rsidDel="00000000" w:rsidP="00000000" w:rsidRDefault="00000000" w:rsidRPr="00000000" w14:paraId="00000357">
      <w:pPr>
        <w:pStyle w:val="Heading1"/>
        <w:spacing w:after="240" w:before="240" w:lineRule="auto"/>
        <w:jc w:val="left"/>
        <w:rPr>
          <w:b w:val="1"/>
          <w:bCs w:val="1"/>
          <w:sz w:val="20"/>
          <w:szCs w:val="20"/>
        </w:rPr>
        <w:sectPr>
          <w:type w:val="continuous"/>
          <w:pgSz w:h="15840" w:w="12240" w:orient="portrait"/>
          <w:pgMar w:bottom="1440" w:top="1440" w:left="2145" w:right="1440" w:header="720" w:footer="720"/>
        </w:sectPr>
      </w:pPr>
      <w:bookmarkStart w:colFirst="0" w:colLast="0" w:name="_heading=h.k02lcfxa269k" w:id="95"/>
      <w:bookmarkEnd w:id="95"/>
      <w:r w:rsidDel="00000000" w:rsidR="00000000" w:rsidRPr="00000000">
        <w:rPr>
          <w:rtl w:val="0"/>
        </w:rPr>
      </w:r>
    </w:p>
    <w:p w:rsidR="00000000" w:rsidDel="00000000" w:rsidP="00000000" w:rsidRDefault="00000000" w:rsidRPr="00000000" w14:paraId="00000358">
      <w:pPr>
        <w:pStyle w:val="Heading1"/>
        <w:spacing w:after="240" w:before="240" w:lineRule="auto"/>
        <w:jc w:val="left"/>
        <w:rPr>
          <w:smallCaps w:val="1"/>
          <w:sz w:val="22"/>
          <w:szCs w:val="22"/>
        </w:rPr>
        <w:sectPr>
          <w:type w:val="continuous"/>
          <w:pgSz w:h="15840" w:w="12240" w:orient="portrait"/>
          <w:pgMar w:bottom="1440" w:top="1440" w:left="2145" w:right="1440" w:header="720" w:footer="720"/>
          <w:cols w:equalWidth="0" w:num="2">
            <w:col w:space="720" w:w="3967.5"/>
            <w:col w:space="0" w:w="3967.5"/>
          </w:cols>
        </w:sectPr>
      </w:pPr>
      <w:bookmarkStart w:colFirst="0" w:colLast="0" w:name="_heading=h.le47cukjhlno" w:id="96"/>
      <w:bookmarkEnd w:id="96"/>
      <w:r w:rsidDel="00000000" w:rsidR="00000000" w:rsidRPr="00000000">
        <w:rPr>
          <w:rtl w:val="0"/>
        </w:rPr>
      </w:r>
    </w:p>
    <w:p w:rsidR="00000000" w:rsidDel="00000000" w:rsidP="00000000" w:rsidRDefault="00000000" w:rsidRPr="00000000" w14:paraId="00000359">
      <w:pPr>
        <w:pStyle w:val="Heading1"/>
        <w:spacing w:line="480" w:lineRule="auto"/>
        <w:jc w:val="center"/>
        <w:rPr>
          <w:smallCaps w:val="1"/>
          <w:sz w:val="20"/>
          <w:szCs w:val="20"/>
        </w:rPr>
      </w:pPr>
      <w:bookmarkStart w:colFirst="0" w:colLast="0" w:name="_heading=h.wf9z2qivfkpk" w:id="97"/>
      <w:bookmarkEnd w:id="97"/>
      <w:r w:rsidDel="00000000" w:rsidR="00000000" w:rsidRPr="00000000">
        <w:rPr>
          <w:smallCaps w:val="1"/>
          <w:sz w:val="20"/>
          <w:szCs w:val="20"/>
          <w:rtl w:val="0"/>
        </w:rPr>
        <w:t xml:space="preserve">Appendix B</w:t>
      </w:r>
    </w:p>
    <w:p w:rsidR="00000000" w:rsidDel="00000000" w:rsidP="00000000" w:rsidRDefault="00000000" w:rsidRPr="00000000" w14:paraId="0000035A">
      <w:pPr>
        <w:pStyle w:val="Heading3"/>
        <w:jc w:val="center"/>
        <w:rPr>
          <w:b w:val="0"/>
          <w:bCs w:val="0"/>
          <w:i w:val="1"/>
          <w:iCs w:val="1"/>
        </w:rPr>
      </w:pPr>
      <w:bookmarkStart w:colFirst="0" w:colLast="0" w:name="_heading=h.4jxuehpey2wi" w:id="98"/>
      <w:bookmarkEnd w:id="98"/>
      <w:r w:rsidDel="00000000" w:rsidR="00000000" w:rsidRPr="00000000">
        <w:rPr>
          <w:b w:val="0"/>
          <w:bCs w:val="0"/>
          <w:i w:val="1"/>
          <w:iCs w:val="1"/>
          <w:rtl w:val="0"/>
        </w:rPr>
        <w:t xml:space="preserve">Turnitin Similarity Report </w:t>
      </w:r>
      <w:r w:rsidDel="00000000" w:rsidR="00000000" w:rsidRPr="00000000">
        <w:rPr>
          <w:rtl w:val="0"/>
        </w:rPr>
      </w:r>
    </w:p>
    <w:p w:rsidR="00000000" w:rsidDel="00000000" w:rsidP="00000000" w:rsidRDefault="00000000" w:rsidRPr="00000000" w14:paraId="0000035B">
      <w:pPr>
        <w:rPr/>
      </w:pPr>
      <w:r w:rsidDel="00000000" w:rsidR="00000000" w:rsidRPr="00000000">
        <w:rPr/>
        <w:drawing>
          <wp:inline distB="114300" distT="114300" distL="114300" distR="114300">
            <wp:extent cx="2524125" cy="1054100"/>
            <wp:effectExtent b="0" l="0" r="0" t="0"/>
            <wp:docPr id="10"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2524125"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Style w:val="Heading1"/>
        <w:spacing w:after="240" w:before="240" w:lineRule="auto"/>
        <w:jc w:val="center"/>
        <w:rPr>
          <w:sz w:val="18"/>
          <w:szCs w:val="18"/>
        </w:rPr>
      </w:pPr>
      <w:bookmarkStart w:colFirst="0" w:colLast="0" w:name="_heading=h.dwuzpsg95lgz" w:id="99"/>
      <w:bookmarkEnd w:id="99"/>
      <w:r w:rsidDel="00000000" w:rsidR="00000000" w:rsidRPr="00000000">
        <w:rPr>
          <w:smallCaps w:val="1"/>
          <w:sz w:val="20"/>
          <w:szCs w:val="20"/>
          <w:rtl w:val="0"/>
        </w:rPr>
        <w:t xml:space="preserve">Acknowledgements</w:t>
      </w:r>
      <w:r w:rsidDel="00000000" w:rsidR="00000000" w:rsidRPr="00000000">
        <w:rPr>
          <w:rtl w:val="0"/>
        </w:rPr>
      </w:r>
    </w:p>
    <w:p w:rsidR="00000000" w:rsidDel="00000000" w:rsidP="00000000" w:rsidRDefault="00000000" w:rsidRPr="00000000" w14:paraId="0000035D">
      <w:pPr>
        <w:pStyle w:val="Heading1"/>
        <w:spacing w:after="240" w:before="240" w:line="240" w:lineRule="auto"/>
        <w:ind w:firstLine="720"/>
        <w:jc w:val="both"/>
        <w:rPr>
          <w:sz w:val="20"/>
          <w:szCs w:val="20"/>
        </w:rPr>
      </w:pPr>
      <w:bookmarkStart w:colFirst="0" w:colLast="0" w:name="_heading=h.5km7m77fwl0c" w:id="100"/>
      <w:bookmarkEnd w:id="100"/>
      <w:r w:rsidDel="00000000" w:rsidR="00000000" w:rsidRPr="00000000">
        <w:rPr>
          <w:sz w:val="20"/>
          <w:szCs w:val="20"/>
          <w:rtl w:val="0"/>
        </w:rPr>
        <w:t xml:space="preserve">I would like to express my deepest gratitude to my supervisor, Dr. Mohammad Shadab Khan, for their invaluable guidance, patience, and continuous support throughout the duration of this manuscript. Their insights into deep reinforcement learning and autonomous driving have significantly shaped the direction of this research.</w:t>
      </w:r>
    </w:p>
    <w:p w:rsidR="00000000" w:rsidDel="00000000" w:rsidP="00000000" w:rsidRDefault="00000000" w:rsidRPr="00000000" w14:paraId="0000035E">
      <w:pPr>
        <w:pStyle w:val="Heading1"/>
        <w:spacing w:after="240" w:before="240" w:line="240" w:lineRule="auto"/>
        <w:ind w:firstLine="720"/>
        <w:jc w:val="both"/>
        <w:rPr>
          <w:sz w:val="20"/>
          <w:szCs w:val="20"/>
        </w:rPr>
      </w:pPr>
      <w:bookmarkStart w:colFirst="0" w:colLast="0" w:name="_heading=h.2z1xceg1zlia" w:id="101"/>
      <w:bookmarkEnd w:id="101"/>
      <w:r w:rsidDel="00000000" w:rsidR="00000000" w:rsidRPr="00000000">
        <w:rPr>
          <w:sz w:val="20"/>
          <w:szCs w:val="20"/>
          <w:rtl w:val="0"/>
        </w:rPr>
        <w:t xml:space="preserve">Furthermore, I am grateful to my family and friends for their encouragement and understanding during the preparation of this manuscript. Finally, I would like to acknowledge the open-source community behind the CARLA simulator and the researchers whose primary studies provided the foundation for this literature review.</w:t>
      </w:r>
    </w:p>
    <w:p w:rsidR="00000000" w:rsidDel="00000000" w:rsidP="00000000" w:rsidRDefault="00000000" w:rsidRPr="00000000" w14:paraId="0000035F">
      <w:pPr>
        <w:pStyle w:val="Heading1"/>
        <w:spacing w:line="240" w:lineRule="auto"/>
        <w:jc w:val="center"/>
        <w:rPr>
          <w:smallCaps w:val="1"/>
          <w:sz w:val="20"/>
          <w:szCs w:val="20"/>
        </w:rPr>
      </w:pPr>
      <w:bookmarkStart w:colFirst="0" w:colLast="0" w:name="_heading=h.lpz8serpt80" w:id="102"/>
      <w:bookmarkEnd w:id="102"/>
      <w:r w:rsidDel="00000000" w:rsidR="00000000" w:rsidRPr="00000000">
        <w:rPr>
          <w:smallCaps w:val="1"/>
          <w:sz w:val="20"/>
          <w:szCs w:val="20"/>
          <w:rtl w:val="0"/>
        </w:rPr>
        <w:t xml:space="preserve">Funding statement</w:t>
      </w:r>
    </w:p>
    <w:p w:rsidR="00000000" w:rsidDel="00000000" w:rsidP="00000000" w:rsidRDefault="00000000" w:rsidRPr="00000000" w14:paraId="00000360">
      <w:pPr>
        <w:spacing w:after="240" w:before="240" w:line="240" w:lineRule="auto"/>
        <w:ind w:firstLine="720"/>
        <w:rPr>
          <w:sz w:val="20"/>
          <w:szCs w:val="20"/>
        </w:rPr>
      </w:pPr>
      <w:r w:rsidDel="00000000" w:rsidR="00000000" w:rsidRPr="00000000">
        <w:rPr>
          <w:sz w:val="20"/>
          <w:szCs w:val="20"/>
          <w:rtl w:val="0"/>
        </w:rPr>
        <w:t xml:space="preserve">There are no funding agencies supporting the research work.</w:t>
      </w:r>
    </w:p>
    <w:p w:rsidR="00000000" w:rsidDel="00000000" w:rsidP="00000000" w:rsidRDefault="00000000" w:rsidRPr="00000000" w14:paraId="00000361">
      <w:pPr>
        <w:jc w:val="center"/>
        <w:rPr>
          <w:smallCaps w:val="1"/>
        </w:rPr>
      </w:pPr>
      <w:r w:rsidDel="00000000" w:rsidR="00000000" w:rsidRPr="00000000">
        <w:rPr>
          <w:smallCaps w:val="1"/>
          <w:rtl w:val="0"/>
        </w:rPr>
        <w:t xml:space="preserve">Author contributions</w:t>
      </w:r>
    </w:p>
    <w:p w:rsidR="00000000" w:rsidDel="00000000" w:rsidP="00000000" w:rsidRDefault="00000000" w:rsidRPr="00000000" w14:paraId="00000362">
      <w:pPr>
        <w:spacing w:line="240" w:lineRule="auto"/>
        <w:ind w:firstLine="720"/>
        <w:jc w:val="both"/>
        <w:rPr>
          <w:sz w:val="20"/>
          <w:szCs w:val="20"/>
        </w:rPr>
      </w:pPr>
      <w:r w:rsidDel="00000000" w:rsidR="00000000" w:rsidRPr="00000000">
        <w:rPr>
          <w:sz w:val="20"/>
          <w:szCs w:val="20"/>
          <w:rtl w:val="0"/>
        </w:rPr>
        <w:t xml:space="preserve">Ng Jun Xuan: Conceptualization, Methodology, Data Curation, Formal Analysis, Investigation, Writ</w:t>
      </w:r>
      <w:r w:rsidDel="00000000" w:rsidR="00000000" w:rsidRPr="00000000">
        <w:rPr>
          <w:sz w:val="20"/>
          <w:szCs w:val="20"/>
          <w:rtl w:val="0"/>
        </w:rPr>
        <w:t xml:space="preserve">ing – Original Draft Preparation, Writing – Review &amp; Editing.</w:t>
      </w:r>
    </w:p>
    <w:p w:rsidR="00000000" w:rsidDel="00000000" w:rsidP="00000000" w:rsidRDefault="00000000" w:rsidRPr="00000000" w14:paraId="00000363">
      <w:pPr>
        <w:pStyle w:val="Heading1"/>
        <w:spacing w:after="240" w:before="240" w:lineRule="auto"/>
        <w:jc w:val="center"/>
        <w:rPr>
          <w:sz w:val="20"/>
          <w:szCs w:val="20"/>
        </w:rPr>
      </w:pPr>
      <w:bookmarkStart w:colFirst="0" w:colLast="0" w:name="_heading=h.6v4de7b52hcj" w:id="103"/>
      <w:bookmarkEnd w:id="103"/>
      <w:r w:rsidDel="00000000" w:rsidR="00000000" w:rsidRPr="00000000">
        <w:rPr>
          <w:sz w:val="20"/>
          <w:szCs w:val="20"/>
          <w:rtl w:val="0"/>
        </w:rPr>
        <w:t xml:space="preserve">Conflict of interests</w:t>
      </w:r>
    </w:p>
    <w:p w:rsidR="00000000" w:rsidDel="00000000" w:rsidP="00000000" w:rsidRDefault="00000000" w:rsidRPr="00000000" w14:paraId="00000364">
      <w:pPr>
        <w:spacing w:after="240" w:before="240" w:lineRule="auto"/>
        <w:jc w:val="center"/>
        <w:rPr>
          <w:sz w:val="20"/>
          <w:szCs w:val="20"/>
        </w:rPr>
      </w:pPr>
      <w:r w:rsidDel="00000000" w:rsidR="00000000" w:rsidRPr="00000000">
        <w:rPr>
          <w:sz w:val="20"/>
          <w:szCs w:val="20"/>
          <w:rtl w:val="0"/>
        </w:rPr>
        <w:t xml:space="preserve">No conflict of interests were disclosed.</w:t>
      </w:r>
    </w:p>
    <w:p w:rsidR="00000000" w:rsidDel="00000000" w:rsidP="00000000" w:rsidRDefault="00000000" w:rsidRPr="00000000" w14:paraId="00000365">
      <w:pPr>
        <w:spacing w:after="240" w:before="240" w:lineRule="auto"/>
        <w:jc w:val="center"/>
        <w:rPr>
          <w:smallCaps w:val="1"/>
          <w:sz w:val="21"/>
          <w:szCs w:val="21"/>
        </w:rPr>
      </w:pPr>
      <w:r w:rsidDel="00000000" w:rsidR="00000000" w:rsidRPr="00000000">
        <w:rPr>
          <w:smallCaps w:val="1"/>
          <w:sz w:val="21"/>
          <w:szCs w:val="21"/>
          <w:rtl w:val="0"/>
        </w:rPr>
        <w:t xml:space="preserve">Ethics statements</w:t>
      </w:r>
    </w:p>
    <w:p w:rsidR="00000000" w:rsidDel="00000000" w:rsidP="00000000" w:rsidRDefault="00000000" w:rsidRPr="00000000" w14:paraId="00000366">
      <w:pPr>
        <w:spacing w:after="240" w:before="240" w:lineRule="auto"/>
        <w:ind w:firstLine="720"/>
        <w:jc w:val="both"/>
        <w:rPr>
          <w:sz w:val="20"/>
          <w:szCs w:val="20"/>
        </w:rPr>
      </w:pPr>
      <w:r w:rsidDel="00000000" w:rsidR="00000000" w:rsidRPr="00000000">
        <w:rPr>
          <w:sz w:val="20"/>
          <w:szCs w:val="20"/>
          <w:rtl w:val="0"/>
        </w:rPr>
        <w:t xml:space="preserve">Our publication ethics follow The Committee of Publication Ethics (COPE) guideline. This study is a systematic literature review and does not involve human subjects, animal experiments, or data collected from social media platforms. Therefore, no specific ethical approval was required.</w:t>
      </w:r>
    </w:p>
    <w:p w:rsidR="00000000" w:rsidDel="00000000" w:rsidP="00000000" w:rsidRDefault="00000000" w:rsidRPr="00000000" w14:paraId="00000367">
      <w:pPr>
        <w:pStyle w:val="Heading1"/>
        <w:spacing w:after="240" w:before="240" w:lineRule="auto"/>
        <w:jc w:val="center"/>
        <w:rPr/>
      </w:pPr>
      <w:bookmarkStart w:colFirst="0" w:colLast="0" w:name="_heading=h.qoij714iybwu" w:id="104"/>
      <w:bookmarkEnd w:id="104"/>
      <w:r w:rsidDel="00000000" w:rsidR="00000000" w:rsidRPr="00000000">
        <w:rPr>
          <w:smallCaps w:val="1"/>
          <w:sz w:val="20"/>
          <w:szCs w:val="20"/>
          <w:rtl w:val="0"/>
        </w:rPr>
        <w:t xml:space="preserve">References</w:t>
      </w:r>
      <w:r w:rsidDel="00000000" w:rsidR="00000000" w:rsidRPr="00000000">
        <w:rPr>
          <w:rtl w:val="0"/>
        </w:rPr>
      </w:r>
    </w:p>
    <w:p w:rsidR="00000000" w:rsidDel="00000000" w:rsidP="00000000" w:rsidRDefault="00000000" w:rsidRPr="00000000" w14:paraId="00000368">
      <w:pPr>
        <w:spacing w:line="240" w:lineRule="auto"/>
        <w:ind w:left="720"/>
        <w:jc w:val="both"/>
        <w:rPr>
          <w:sz w:val="20"/>
          <w:szCs w:val="20"/>
        </w:rPr>
      </w:pPr>
      <w:r w:rsidDel="00000000" w:rsidR="00000000" w:rsidRPr="00000000">
        <w:rPr>
          <w:sz w:val="20"/>
          <w:szCs w:val="20"/>
          <w:rtl w:val="0"/>
        </w:rPr>
        <w:t xml:space="preserve">Audinys, R., Šlikas, Ž., Radkevičius, J., Šutas, M., &amp; Ostreika, A. (2025). Deep reinforcement learning for a self-driving vehicle operating solely on visual information. </w:t>
      </w:r>
      <w:r w:rsidDel="00000000" w:rsidR="00000000" w:rsidRPr="00000000">
        <w:rPr>
          <w:i w:val="1"/>
          <w:iCs w:val="1"/>
          <w:sz w:val="20"/>
          <w:szCs w:val="20"/>
          <w:rtl w:val="0"/>
        </w:rPr>
        <w:t xml:space="preserve">Electronics</w:t>
      </w:r>
      <w:r w:rsidDel="00000000" w:rsidR="00000000" w:rsidRPr="00000000">
        <w:rPr>
          <w:sz w:val="20"/>
          <w:szCs w:val="20"/>
          <w:rtl w:val="0"/>
        </w:rPr>
        <w:t xml:space="preserve">, </w:t>
      </w:r>
      <w:r w:rsidDel="00000000" w:rsidR="00000000" w:rsidRPr="00000000">
        <w:rPr>
          <w:i w:val="1"/>
          <w:iCs w:val="1"/>
          <w:sz w:val="20"/>
          <w:szCs w:val="20"/>
          <w:rtl w:val="0"/>
        </w:rPr>
        <w:t xml:space="preserve">14</w:t>
      </w:r>
      <w:r w:rsidDel="00000000" w:rsidR="00000000" w:rsidRPr="00000000">
        <w:rPr>
          <w:sz w:val="20"/>
          <w:szCs w:val="20"/>
          <w:rtl w:val="0"/>
        </w:rPr>
        <w:t xml:space="preserve">(5), 825. </w:t>
      </w:r>
    </w:p>
    <w:p w:rsidR="00000000" w:rsidDel="00000000" w:rsidP="00000000" w:rsidRDefault="00000000" w:rsidRPr="00000000" w14:paraId="00000369">
      <w:pPr>
        <w:spacing w:line="240" w:lineRule="auto"/>
        <w:ind w:left="720"/>
        <w:jc w:val="both"/>
        <w:rPr>
          <w:sz w:val="20"/>
          <w:szCs w:val="20"/>
        </w:rPr>
      </w:pPr>
      <w:r w:rsidDel="00000000" w:rsidR="00000000" w:rsidRPr="00000000">
        <w:rPr>
          <w:sz w:val="20"/>
          <w:szCs w:val="20"/>
          <w:rtl w:val="0"/>
        </w:rPr>
        <w:t xml:space="preserve">Chowdhury, J., Shivaraman, V., Dangi, S., Sundaram, S., &amp; Sujit, P. B. (2024). Deep Attention Driven Reinforcement Learning (DAD-RL) for Autonomous Decision-Making in Dynamic Environment. </w:t>
      </w:r>
      <w:r w:rsidDel="00000000" w:rsidR="00000000" w:rsidRPr="00000000">
        <w:rPr>
          <w:i w:val="1"/>
          <w:iCs w:val="1"/>
          <w:sz w:val="20"/>
          <w:szCs w:val="20"/>
          <w:rtl w:val="0"/>
        </w:rPr>
        <w:t xml:space="preserve">2024 IEEE International Conference on Systems, Man, and Cybernetics (SMC)</w:t>
      </w:r>
      <w:r w:rsidDel="00000000" w:rsidR="00000000" w:rsidRPr="00000000">
        <w:rPr>
          <w:sz w:val="20"/>
          <w:szCs w:val="20"/>
          <w:rtl w:val="0"/>
        </w:rPr>
        <w:t xml:space="preserve">, 3863–3868. https://doi.org/10.1109/SMC54092.2024.10832016 </w:t>
      </w:r>
    </w:p>
    <w:p w:rsidR="00000000" w:rsidDel="00000000" w:rsidP="00000000" w:rsidRDefault="00000000" w:rsidRPr="00000000" w14:paraId="0000036A">
      <w:pPr>
        <w:spacing w:line="240" w:lineRule="auto"/>
        <w:ind w:left="720"/>
        <w:jc w:val="both"/>
        <w:rPr>
          <w:sz w:val="20"/>
          <w:szCs w:val="20"/>
        </w:rPr>
      </w:pPr>
      <w:r w:rsidDel="00000000" w:rsidR="00000000" w:rsidRPr="00000000">
        <w:rPr>
          <w:sz w:val="20"/>
          <w:szCs w:val="20"/>
          <w:rtl w:val="0"/>
        </w:rPr>
        <w:t xml:space="preserve">Doroudian, E., &amp; Taghavifar, H. (2024). Balancing Individual and Collective Interests: Integrating Transformer-Based PPO and Social Intelligence for Autonomous Vehicles at Unsignalized Intersections. </w:t>
      </w:r>
      <w:r w:rsidDel="00000000" w:rsidR="00000000" w:rsidRPr="00000000">
        <w:rPr>
          <w:i w:val="1"/>
          <w:iCs w:val="1"/>
          <w:sz w:val="20"/>
          <w:szCs w:val="20"/>
          <w:rtl w:val="0"/>
        </w:rPr>
        <w:t xml:space="preserve">2024 IEEE 27th International Conference on Intelligent Transportation Systems (ITSC)</w:t>
      </w:r>
      <w:r w:rsidDel="00000000" w:rsidR="00000000" w:rsidRPr="00000000">
        <w:rPr>
          <w:sz w:val="20"/>
          <w:szCs w:val="20"/>
          <w:rtl w:val="0"/>
        </w:rPr>
        <w:t xml:space="preserve">, 3303–3308. https://doi.org/10.1109/ITSC58415.2024.10920183 </w:t>
      </w:r>
    </w:p>
    <w:p w:rsidR="00000000" w:rsidDel="00000000" w:rsidP="00000000" w:rsidRDefault="00000000" w:rsidRPr="00000000" w14:paraId="0000036B">
      <w:pPr>
        <w:spacing w:line="240" w:lineRule="auto"/>
        <w:ind w:left="720"/>
        <w:jc w:val="both"/>
        <w:rPr>
          <w:sz w:val="20"/>
          <w:szCs w:val="20"/>
        </w:rPr>
      </w:pPr>
      <w:r w:rsidDel="00000000" w:rsidR="00000000" w:rsidRPr="00000000">
        <w:rPr>
          <w:sz w:val="20"/>
          <w:szCs w:val="20"/>
          <w:rtl w:val="0"/>
        </w:rPr>
        <w:t xml:space="preserve">Dosovitskiy, A., Ros, G., Codevilla, F., Lopez, A., &amp; Koltun, V. (2017). </w:t>
      </w:r>
      <w:r w:rsidDel="00000000" w:rsidR="00000000" w:rsidRPr="00000000">
        <w:rPr>
          <w:i w:val="1"/>
          <w:iCs w:val="1"/>
          <w:sz w:val="20"/>
          <w:szCs w:val="20"/>
          <w:rtl w:val="0"/>
        </w:rPr>
        <w:t xml:space="preserve">CARLA: An Open Urban Driving Simulator</w:t>
      </w:r>
      <w:r w:rsidDel="00000000" w:rsidR="00000000" w:rsidRPr="00000000">
        <w:rPr>
          <w:sz w:val="20"/>
          <w:szCs w:val="20"/>
          <w:rtl w:val="0"/>
        </w:rPr>
        <w:t xml:space="preserve"> (arXiv:1711.03938). arXiv. https://doi.org/10.48550/arXiv.1711.03938 </w:t>
      </w:r>
    </w:p>
    <w:p w:rsidR="00000000" w:rsidDel="00000000" w:rsidP="00000000" w:rsidRDefault="00000000" w:rsidRPr="00000000" w14:paraId="0000036C">
      <w:pPr>
        <w:spacing w:line="240" w:lineRule="auto"/>
        <w:ind w:left="720"/>
        <w:jc w:val="both"/>
        <w:rPr>
          <w:sz w:val="20"/>
          <w:szCs w:val="20"/>
        </w:rPr>
      </w:pPr>
      <w:r w:rsidDel="00000000" w:rsidR="00000000" w:rsidRPr="00000000">
        <w:rPr>
          <w:sz w:val="20"/>
          <w:szCs w:val="20"/>
          <w:rtl w:val="0"/>
        </w:rPr>
        <w:t xml:space="preserve">Elallid, B. B., Benamar, N., Bagaa, M., Kelouwani, S., &amp; Mrani, N. (2024). Improving Reinforcement Learning with Expert Demonstrations and Vision Transformers for Autonomous Vehicle Control. </w:t>
      </w:r>
      <w:r w:rsidDel="00000000" w:rsidR="00000000" w:rsidRPr="00000000">
        <w:rPr>
          <w:i w:val="1"/>
          <w:iCs w:val="1"/>
          <w:sz w:val="20"/>
          <w:szCs w:val="20"/>
          <w:rtl w:val="0"/>
        </w:rPr>
        <w:t xml:space="preserve">World Electric Vehicle Journal</w:t>
      </w:r>
      <w:r w:rsidDel="00000000" w:rsidR="00000000" w:rsidRPr="00000000">
        <w:rPr>
          <w:sz w:val="20"/>
          <w:szCs w:val="20"/>
          <w:rtl w:val="0"/>
        </w:rPr>
        <w:t xml:space="preserve">, </w:t>
      </w:r>
      <w:r w:rsidDel="00000000" w:rsidR="00000000" w:rsidRPr="00000000">
        <w:rPr>
          <w:i w:val="1"/>
          <w:iCs w:val="1"/>
          <w:sz w:val="20"/>
          <w:szCs w:val="20"/>
          <w:rtl w:val="0"/>
        </w:rPr>
        <w:t xml:space="preserve">15</w:t>
      </w:r>
      <w:r w:rsidDel="00000000" w:rsidR="00000000" w:rsidRPr="00000000">
        <w:rPr>
          <w:sz w:val="20"/>
          <w:szCs w:val="20"/>
          <w:rtl w:val="0"/>
        </w:rPr>
        <w:t xml:space="preserve">(12), 585. </w:t>
      </w:r>
    </w:p>
    <w:p w:rsidR="00000000" w:rsidDel="00000000" w:rsidP="00000000" w:rsidRDefault="00000000" w:rsidRPr="00000000" w14:paraId="0000036D">
      <w:pPr>
        <w:spacing w:line="240" w:lineRule="auto"/>
        <w:ind w:left="720"/>
        <w:jc w:val="both"/>
        <w:rPr>
          <w:sz w:val="20"/>
          <w:szCs w:val="20"/>
        </w:rPr>
      </w:pPr>
      <w:r w:rsidDel="00000000" w:rsidR="00000000" w:rsidRPr="00000000">
        <w:rPr>
          <w:sz w:val="20"/>
          <w:szCs w:val="20"/>
          <w:rtl w:val="0"/>
        </w:rPr>
        <w:t xml:space="preserve">Fan, J., Zhang, X., Zou, Y., Li, Y., Liu, Y., &amp; Sun, W. (2024). Improving policy training for autonomous driving through randomized ensembled double Q-learning with Transformer encoder feature evaluation. </w:t>
      </w:r>
      <w:r w:rsidDel="00000000" w:rsidR="00000000" w:rsidRPr="00000000">
        <w:rPr>
          <w:i w:val="1"/>
          <w:iCs w:val="1"/>
          <w:sz w:val="20"/>
          <w:szCs w:val="20"/>
          <w:rtl w:val="0"/>
        </w:rPr>
        <w:t xml:space="preserve">Applied Soft Computing</w:t>
      </w:r>
      <w:r w:rsidDel="00000000" w:rsidR="00000000" w:rsidRPr="00000000">
        <w:rPr>
          <w:sz w:val="20"/>
          <w:szCs w:val="20"/>
          <w:rtl w:val="0"/>
        </w:rPr>
        <w:t xml:space="preserve">, </w:t>
      </w:r>
      <w:r w:rsidDel="00000000" w:rsidR="00000000" w:rsidRPr="00000000">
        <w:rPr>
          <w:i w:val="1"/>
          <w:iCs w:val="1"/>
          <w:sz w:val="20"/>
          <w:szCs w:val="20"/>
          <w:rtl w:val="0"/>
        </w:rPr>
        <w:t xml:space="preserve">167</w:t>
      </w:r>
      <w:r w:rsidDel="00000000" w:rsidR="00000000" w:rsidRPr="00000000">
        <w:rPr>
          <w:sz w:val="20"/>
          <w:szCs w:val="20"/>
          <w:rtl w:val="0"/>
        </w:rPr>
        <w:t xml:space="preserve">, 112386. </w:t>
      </w:r>
    </w:p>
    <w:p w:rsidR="00000000" w:rsidDel="00000000" w:rsidP="00000000" w:rsidRDefault="00000000" w:rsidRPr="00000000" w14:paraId="0000036E">
      <w:pPr>
        <w:spacing w:line="240" w:lineRule="auto"/>
        <w:ind w:left="720"/>
        <w:jc w:val="both"/>
        <w:rPr>
          <w:sz w:val="20"/>
          <w:szCs w:val="20"/>
        </w:rPr>
      </w:pPr>
      <w:r w:rsidDel="00000000" w:rsidR="00000000" w:rsidRPr="00000000">
        <w:rPr>
          <w:sz w:val="20"/>
          <w:szCs w:val="20"/>
          <w:rtl w:val="0"/>
        </w:rPr>
        <w:t xml:space="preserve">Frey, C. B., &amp; Osborne, M. A. (2017). The future of employment: How susceptible are jobs to computerisation? </w:t>
      </w:r>
      <w:r w:rsidDel="00000000" w:rsidR="00000000" w:rsidRPr="00000000">
        <w:rPr>
          <w:i w:val="1"/>
          <w:iCs w:val="1"/>
          <w:sz w:val="20"/>
          <w:szCs w:val="20"/>
          <w:rtl w:val="0"/>
        </w:rPr>
        <w:t xml:space="preserve">Technological Forecasting and Social Change</w:t>
      </w:r>
      <w:r w:rsidDel="00000000" w:rsidR="00000000" w:rsidRPr="00000000">
        <w:rPr>
          <w:sz w:val="20"/>
          <w:szCs w:val="20"/>
          <w:rtl w:val="0"/>
        </w:rPr>
        <w:t xml:space="preserve">, </w:t>
      </w:r>
      <w:r w:rsidDel="00000000" w:rsidR="00000000" w:rsidRPr="00000000">
        <w:rPr>
          <w:i w:val="1"/>
          <w:iCs w:val="1"/>
          <w:sz w:val="20"/>
          <w:szCs w:val="20"/>
          <w:rtl w:val="0"/>
        </w:rPr>
        <w:t xml:space="preserve">114</w:t>
      </w:r>
      <w:r w:rsidDel="00000000" w:rsidR="00000000" w:rsidRPr="00000000">
        <w:rPr>
          <w:sz w:val="20"/>
          <w:szCs w:val="20"/>
          <w:rtl w:val="0"/>
        </w:rPr>
        <w:t xml:space="preserve">, 254–280. https://doi.org/10.1016/j.techfore.2016.08.019 </w:t>
      </w:r>
    </w:p>
    <w:p w:rsidR="00000000" w:rsidDel="00000000" w:rsidP="00000000" w:rsidRDefault="00000000" w:rsidRPr="00000000" w14:paraId="0000036F">
      <w:pPr>
        <w:spacing w:line="240" w:lineRule="auto"/>
        <w:ind w:left="720"/>
        <w:jc w:val="both"/>
        <w:rPr>
          <w:sz w:val="20"/>
          <w:szCs w:val="20"/>
        </w:rPr>
      </w:pPr>
      <w:r w:rsidDel="00000000" w:rsidR="00000000" w:rsidRPr="00000000">
        <w:rPr>
          <w:sz w:val="20"/>
          <w:szCs w:val="20"/>
          <w:rtl w:val="0"/>
        </w:rPr>
        <w:t xml:space="preserve">Fujimoto, S., van Hoof, H., &amp; Meger, D. (2018). Addressing Function Approximation Error in Actor-Critic Methods. In J. Dy &amp; A. Krause (Eds.), </w:t>
      </w:r>
      <w:r w:rsidDel="00000000" w:rsidR="00000000" w:rsidRPr="00000000">
        <w:rPr>
          <w:i w:val="1"/>
          <w:iCs w:val="1"/>
          <w:sz w:val="20"/>
          <w:szCs w:val="20"/>
          <w:rtl w:val="0"/>
        </w:rPr>
        <w:t xml:space="preserve">Proceedings of the 35th International Conference on Machine Learning</w:t>
      </w:r>
      <w:r w:rsidDel="00000000" w:rsidR="00000000" w:rsidRPr="00000000">
        <w:rPr>
          <w:sz w:val="20"/>
          <w:szCs w:val="20"/>
          <w:rtl w:val="0"/>
        </w:rPr>
        <w:t xml:space="preserve"> (Vol. 80, pp. 1587–1596). PMLR. https://proceedings.mlr.press/v80/fujimoto18a.html </w:t>
      </w:r>
    </w:p>
    <w:p w:rsidR="00000000" w:rsidDel="00000000" w:rsidP="00000000" w:rsidRDefault="00000000" w:rsidRPr="00000000" w14:paraId="00000370">
      <w:pPr>
        <w:spacing w:line="240" w:lineRule="auto"/>
        <w:ind w:left="720"/>
        <w:jc w:val="both"/>
        <w:rPr>
          <w:sz w:val="20"/>
          <w:szCs w:val="20"/>
        </w:rPr>
      </w:pPr>
      <w:r w:rsidDel="00000000" w:rsidR="00000000" w:rsidRPr="00000000">
        <w:rPr>
          <w:sz w:val="20"/>
          <w:szCs w:val="20"/>
          <w:rtl w:val="0"/>
        </w:rPr>
        <w:t xml:space="preserve">G. Zhao, M. Xu, Z. Wen, &amp; J. Wang. (2025). Risk-Aware Reinforcement Learning with Group Opinion for Autonomous Driving. </w:t>
      </w:r>
      <w:r w:rsidDel="00000000" w:rsidR="00000000" w:rsidRPr="00000000">
        <w:rPr>
          <w:i w:val="1"/>
          <w:iCs w:val="1"/>
          <w:sz w:val="20"/>
          <w:szCs w:val="20"/>
          <w:rtl w:val="0"/>
        </w:rPr>
        <w:t xml:space="preserve">2025 IEEE/RSJ International Conference on Intelligent Robots and Systems (IROS)</w:t>
      </w:r>
      <w:r w:rsidDel="00000000" w:rsidR="00000000" w:rsidRPr="00000000">
        <w:rPr>
          <w:sz w:val="20"/>
          <w:szCs w:val="20"/>
          <w:rtl w:val="0"/>
        </w:rPr>
        <w:t xml:space="preserve">, 15254–15261. https://doi.org/10.1109/IROS60139.2025.11246043 </w:t>
      </w:r>
    </w:p>
    <w:p w:rsidR="00000000" w:rsidDel="00000000" w:rsidP="00000000" w:rsidRDefault="00000000" w:rsidRPr="00000000" w14:paraId="00000371">
      <w:pPr>
        <w:spacing w:line="240" w:lineRule="auto"/>
        <w:ind w:left="720"/>
        <w:jc w:val="both"/>
        <w:rPr>
          <w:sz w:val="20"/>
          <w:szCs w:val="20"/>
        </w:rPr>
      </w:pPr>
      <w:r w:rsidDel="00000000" w:rsidR="00000000" w:rsidRPr="00000000">
        <w:rPr>
          <w:sz w:val="20"/>
          <w:szCs w:val="20"/>
          <w:rtl w:val="0"/>
        </w:rPr>
        <w:t xml:space="preserve">Gao, L., Tian, H., &amp; Wu, J. (2025). Efficient Maximum Entropy Reinforcement Learning Framework Guided by Expert Policies: An Application in Autonomous Driving. </w:t>
      </w:r>
      <w:r w:rsidDel="00000000" w:rsidR="00000000" w:rsidRPr="00000000">
        <w:rPr>
          <w:i w:val="1"/>
          <w:iCs w:val="1"/>
          <w:sz w:val="20"/>
          <w:szCs w:val="20"/>
          <w:rtl w:val="0"/>
        </w:rPr>
        <w:t xml:space="preserve">IEEE Transactions on Intelligent Transportation Systems</w:t>
      </w:r>
      <w:r w:rsidDel="00000000" w:rsidR="00000000" w:rsidRPr="00000000">
        <w:rPr>
          <w:sz w:val="20"/>
          <w:szCs w:val="20"/>
          <w:rtl w:val="0"/>
        </w:rPr>
        <w:t xml:space="preserve">, </w:t>
      </w:r>
      <w:r w:rsidDel="00000000" w:rsidR="00000000" w:rsidRPr="00000000">
        <w:rPr>
          <w:i w:val="1"/>
          <w:iCs w:val="1"/>
          <w:sz w:val="20"/>
          <w:szCs w:val="20"/>
          <w:rtl w:val="0"/>
        </w:rPr>
        <w:t xml:space="preserve">26</w:t>
      </w:r>
      <w:r w:rsidDel="00000000" w:rsidR="00000000" w:rsidRPr="00000000">
        <w:rPr>
          <w:sz w:val="20"/>
          <w:szCs w:val="20"/>
          <w:rtl w:val="0"/>
        </w:rPr>
        <w:t xml:space="preserve">(10), 15055–15067. https://doi.org/10.1109/TITS.2025.3579033 </w:t>
      </w:r>
    </w:p>
    <w:p w:rsidR="00000000" w:rsidDel="00000000" w:rsidP="00000000" w:rsidRDefault="00000000" w:rsidRPr="00000000" w14:paraId="00000372">
      <w:pPr>
        <w:spacing w:line="240" w:lineRule="auto"/>
        <w:ind w:left="720"/>
        <w:jc w:val="both"/>
        <w:rPr>
          <w:sz w:val="20"/>
          <w:szCs w:val="20"/>
        </w:rPr>
      </w:pPr>
      <w:r w:rsidDel="00000000" w:rsidR="00000000" w:rsidRPr="00000000">
        <w:rPr>
          <w:sz w:val="20"/>
          <w:szCs w:val="20"/>
          <w:rtl w:val="0"/>
        </w:rPr>
        <w:t xml:space="preserve">Gao, Z., Wang, S., &amp; Zhang, Z. (2025). </w:t>
      </w:r>
      <w:r w:rsidDel="00000000" w:rsidR="00000000" w:rsidRPr="00000000">
        <w:rPr>
          <w:i w:val="1"/>
          <w:iCs w:val="1"/>
          <w:sz w:val="20"/>
          <w:szCs w:val="20"/>
          <w:rtl w:val="0"/>
        </w:rPr>
        <w:t xml:space="preserve">TSAC: Transformer-based Soft Actor-Critic for Behavior Decision-making in Autonomous Driving</w:t>
      </w:r>
      <w:r w:rsidDel="00000000" w:rsidR="00000000" w:rsidRPr="00000000">
        <w:rPr>
          <w:sz w:val="20"/>
          <w:szCs w:val="20"/>
          <w:rtl w:val="0"/>
        </w:rPr>
        <w:t xml:space="preserve">. 279–283. </w:t>
      </w:r>
    </w:p>
    <w:p w:rsidR="00000000" w:rsidDel="00000000" w:rsidP="00000000" w:rsidRDefault="00000000" w:rsidRPr="00000000" w14:paraId="00000373">
      <w:pPr>
        <w:spacing w:line="240" w:lineRule="auto"/>
        <w:ind w:left="720"/>
        <w:jc w:val="both"/>
        <w:rPr>
          <w:sz w:val="20"/>
          <w:szCs w:val="20"/>
        </w:rPr>
      </w:pPr>
      <w:r w:rsidDel="00000000" w:rsidR="00000000" w:rsidRPr="00000000">
        <w:rPr>
          <w:sz w:val="20"/>
          <w:szCs w:val="20"/>
          <w:rtl w:val="0"/>
        </w:rPr>
        <w:t xml:space="preserve">Ge, L., Zhou, X., Li, Y., &amp; Wang, Y. (2024). Deep reinforcement learning navigation via decision transformer in autonomous driving. </w:t>
      </w:r>
      <w:r w:rsidDel="00000000" w:rsidR="00000000" w:rsidRPr="00000000">
        <w:rPr>
          <w:i w:val="1"/>
          <w:iCs w:val="1"/>
          <w:sz w:val="20"/>
          <w:szCs w:val="20"/>
          <w:rtl w:val="0"/>
        </w:rPr>
        <w:t xml:space="preserve">Frontiers in Neurorobotics</w:t>
      </w:r>
      <w:r w:rsidDel="00000000" w:rsidR="00000000" w:rsidRPr="00000000">
        <w:rPr>
          <w:sz w:val="20"/>
          <w:szCs w:val="20"/>
          <w:rtl w:val="0"/>
        </w:rPr>
        <w:t xml:space="preserve">, </w:t>
      </w:r>
      <w:r w:rsidDel="00000000" w:rsidR="00000000" w:rsidRPr="00000000">
        <w:rPr>
          <w:i w:val="1"/>
          <w:iCs w:val="1"/>
          <w:sz w:val="20"/>
          <w:szCs w:val="20"/>
          <w:rtl w:val="0"/>
        </w:rPr>
        <w:t xml:space="preserve">18</w:t>
      </w:r>
      <w:r w:rsidDel="00000000" w:rsidR="00000000" w:rsidRPr="00000000">
        <w:rPr>
          <w:sz w:val="20"/>
          <w:szCs w:val="20"/>
          <w:rtl w:val="0"/>
        </w:rPr>
        <w:t xml:space="preserve">, 1338189. </w:t>
      </w:r>
    </w:p>
    <w:p w:rsidR="00000000" w:rsidDel="00000000" w:rsidP="00000000" w:rsidRDefault="00000000" w:rsidRPr="00000000" w14:paraId="00000374">
      <w:pPr>
        <w:spacing w:line="240" w:lineRule="auto"/>
        <w:ind w:left="720"/>
        <w:jc w:val="both"/>
        <w:rPr>
          <w:sz w:val="20"/>
          <w:szCs w:val="20"/>
        </w:rPr>
      </w:pPr>
      <w:r w:rsidDel="00000000" w:rsidR="00000000" w:rsidRPr="00000000">
        <w:rPr>
          <w:sz w:val="20"/>
          <w:szCs w:val="20"/>
          <w:rtl w:val="0"/>
        </w:rPr>
        <w:t xml:space="preserve">Haarnoja, T., Zhou, A., Abbeel, P., &amp; Levine, S. (2018). Soft Actor-Critic: Off-Policy Maximum Entropy Deep Reinforcement Learning with a Stochastic Actor. In J. Dy &amp; A. Krause (Eds.), </w:t>
      </w:r>
      <w:r w:rsidDel="00000000" w:rsidR="00000000" w:rsidRPr="00000000">
        <w:rPr>
          <w:i w:val="1"/>
          <w:iCs w:val="1"/>
          <w:sz w:val="20"/>
          <w:szCs w:val="20"/>
          <w:rtl w:val="0"/>
        </w:rPr>
        <w:t xml:space="preserve">Proceedings of the 35th International Conference on Machine Learning</w:t>
      </w:r>
      <w:r w:rsidDel="00000000" w:rsidR="00000000" w:rsidRPr="00000000">
        <w:rPr>
          <w:sz w:val="20"/>
          <w:szCs w:val="20"/>
          <w:rtl w:val="0"/>
        </w:rPr>
        <w:t xml:space="preserve"> (Vol. 80, pp. 1861–1870). PMLR. https://proceedings.mlr.press/v80/haarnoja18b.html </w:t>
      </w:r>
    </w:p>
    <w:p w:rsidR="00000000" w:rsidDel="00000000" w:rsidP="00000000" w:rsidRDefault="00000000" w:rsidRPr="00000000" w14:paraId="00000375">
      <w:pPr>
        <w:spacing w:line="240" w:lineRule="auto"/>
        <w:ind w:left="720"/>
        <w:jc w:val="both"/>
        <w:rPr>
          <w:sz w:val="20"/>
          <w:szCs w:val="20"/>
        </w:rPr>
      </w:pPr>
      <w:r w:rsidDel="00000000" w:rsidR="00000000" w:rsidRPr="00000000">
        <w:rPr>
          <w:sz w:val="20"/>
          <w:szCs w:val="20"/>
          <w:rtl w:val="0"/>
        </w:rPr>
        <w:t xml:space="preserve">Hu, D., Huang, C., Wu, J., &amp; Gao, H. (2024). Pre-trained transformer-enabled strategies with human-guided fine-tuning for end-to-end navigation of autonomous vehicles. </w:t>
      </w:r>
      <w:r w:rsidDel="00000000" w:rsidR="00000000" w:rsidRPr="00000000">
        <w:rPr>
          <w:i w:val="1"/>
          <w:iCs w:val="1"/>
          <w:sz w:val="20"/>
          <w:szCs w:val="20"/>
          <w:rtl w:val="0"/>
        </w:rPr>
        <w:t xml:space="preserve">arXiv Preprint arXiv:2402.12666</w:t>
      </w:r>
      <w:r w:rsidDel="00000000" w:rsidR="00000000" w:rsidRPr="00000000">
        <w:rPr>
          <w:sz w:val="20"/>
          <w:szCs w:val="20"/>
          <w:rtl w:val="0"/>
        </w:rPr>
        <w:t xml:space="preserve">. </w:t>
      </w:r>
    </w:p>
    <w:p w:rsidR="00000000" w:rsidDel="00000000" w:rsidP="00000000" w:rsidRDefault="00000000" w:rsidRPr="00000000" w14:paraId="00000376">
      <w:pPr>
        <w:spacing w:line="240" w:lineRule="auto"/>
        <w:ind w:left="720"/>
        <w:jc w:val="both"/>
        <w:rPr>
          <w:sz w:val="20"/>
          <w:szCs w:val="20"/>
        </w:rPr>
      </w:pPr>
      <w:r w:rsidDel="00000000" w:rsidR="00000000" w:rsidRPr="00000000">
        <w:rPr>
          <w:sz w:val="20"/>
          <w:szCs w:val="20"/>
          <w:rtl w:val="0"/>
        </w:rPr>
        <w:t xml:space="preserve">Huynh, M. T., &amp; Nguyen, D. D. (2024). SoftCTRL: Soft conservative KL-control of Transformer Reinforcement Learning for Autonomous Driving. </w:t>
      </w:r>
      <w:r w:rsidDel="00000000" w:rsidR="00000000" w:rsidRPr="00000000">
        <w:rPr>
          <w:i w:val="1"/>
          <w:iCs w:val="1"/>
          <w:sz w:val="20"/>
          <w:szCs w:val="20"/>
          <w:rtl w:val="0"/>
        </w:rPr>
        <w:t xml:space="preserve">arXiv Preprint arXiv:2410.22752</w:t>
      </w:r>
      <w:r w:rsidDel="00000000" w:rsidR="00000000" w:rsidRPr="00000000">
        <w:rPr>
          <w:sz w:val="20"/>
          <w:szCs w:val="20"/>
          <w:rtl w:val="0"/>
        </w:rPr>
        <w:t xml:space="preserve">. </w:t>
      </w:r>
    </w:p>
    <w:p w:rsidR="00000000" w:rsidDel="00000000" w:rsidP="00000000" w:rsidRDefault="00000000" w:rsidRPr="00000000" w14:paraId="00000377">
      <w:pPr>
        <w:spacing w:line="240" w:lineRule="auto"/>
        <w:ind w:left="720"/>
        <w:jc w:val="both"/>
        <w:rPr>
          <w:sz w:val="20"/>
          <w:szCs w:val="20"/>
        </w:rPr>
      </w:pPr>
      <w:r w:rsidDel="00000000" w:rsidR="00000000" w:rsidRPr="00000000">
        <w:rPr>
          <w:sz w:val="20"/>
          <w:szCs w:val="20"/>
          <w:rtl w:val="0"/>
        </w:rPr>
        <w:t xml:space="preserve">Kargar, E., &amp; Kyrki, V. (2022). </w:t>
      </w:r>
      <w:r w:rsidDel="00000000" w:rsidR="00000000" w:rsidRPr="00000000">
        <w:rPr>
          <w:i w:val="1"/>
          <w:iCs w:val="1"/>
          <w:sz w:val="20"/>
          <w:szCs w:val="20"/>
          <w:rtl w:val="0"/>
        </w:rPr>
        <w:t xml:space="preserve">Vision transformer for learning driving policies in complex and dynamic environments</w:t>
      </w:r>
      <w:r w:rsidDel="00000000" w:rsidR="00000000" w:rsidRPr="00000000">
        <w:rPr>
          <w:sz w:val="20"/>
          <w:szCs w:val="20"/>
          <w:rtl w:val="0"/>
        </w:rPr>
        <w:t xml:space="preserve">. 1558–1564. </w:t>
      </w:r>
    </w:p>
    <w:p w:rsidR="00000000" w:rsidDel="00000000" w:rsidP="00000000" w:rsidRDefault="00000000" w:rsidRPr="00000000" w14:paraId="00000378">
      <w:pPr>
        <w:spacing w:line="240" w:lineRule="auto"/>
        <w:ind w:left="720"/>
        <w:jc w:val="both"/>
        <w:rPr>
          <w:sz w:val="20"/>
          <w:szCs w:val="20"/>
        </w:rPr>
      </w:pPr>
      <w:r w:rsidDel="00000000" w:rsidR="00000000" w:rsidRPr="00000000">
        <w:rPr>
          <w:sz w:val="20"/>
          <w:szCs w:val="20"/>
          <w:rtl w:val="0"/>
        </w:rPr>
        <w:t xml:space="preserve">Li, G., Yan, J., Qiu, Y., Li, Q., Li, J., Li, S. E., &amp; Green, P. (2025). Lightweight Strategies for Decision-Making of Autonomous Vehicles in Lane Change Scenarios Based on Deep Reinforcement Learning. </w:t>
      </w:r>
      <w:r w:rsidDel="00000000" w:rsidR="00000000" w:rsidRPr="00000000">
        <w:rPr>
          <w:i w:val="1"/>
          <w:iCs w:val="1"/>
          <w:sz w:val="20"/>
          <w:szCs w:val="20"/>
          <w:rtl w:val="0"/>
        </w:rPr>
        <w:t xml:space="preserve">IEEE Transactions on Intelligent Transportation Systems</w:t>
      </w:r>
      <w:r w:rsidDel="00000000" w:rsidR="00000000" w:rsidRPr="00000000">
        <w:rPr>
          <w:sz w:val="20"/>
          <w:szCs w:val="20"/>
          <w:rtl w:val="0"/>
        </w:rPr>
        <w:t xml:space="preserve">, </w:t>
      </w:r>
      <w:r w:rsidDel="00000000" w:rsidR="00000000" w:rsidRPr="00000000">
        <w:rPr>
          <w:i w:val="1"/>
          <w:iCs w:val="1"/>
          <w:sz w:val="20"/>
          <w:szCs w:val="20"/>
          <w:rtl w:val="0"/>
        </w:rPr>
        <w:t xml:space="preserve">26</w:t>
      </w:r>
      <w:r w:rsidDel="00000000" w:rsidR="00000000" w:rsidRPr="00000000">
        <w:rPr>
          <w:sz w:val="20"/>
          <w:szCs w:val="20"/>
          <w:rtl w:val="0"/>
        </w:rPr>
        <w:t xml:space="preserve">(5), 7245–7261. https://doi.org/10.1109/TITS.2025.3534797 </w:t>
      </w:r>
    </w:p>
    <w:p w:rsidR="00000000" w:rsidDel="00000000" w:rsidP="00000000" w:rsidRDefault="00000000" w:rsidRPr="00000000" w14:paraId="00000379">
      <w:pPr>
        <w:spacing w:line="240" w:lineRule="auto"/>
        <w:ind w:left="720"/>
        <w:jc w:val="both"/>
        <w:rPr>
          <w:sz w:val="20"/>
          <w:szCs w:val="20"/>
        </w:rPr>
      </w:pPr>
      <w:r w:rsidDel="00000000" w:rsidR="00000000" w:rsidRPr="00000000">
        <w:rPr>
          <w:sz w:val="20"/>
          <w:szCs w:val="20"/>
          <w:rtl w:val="0"/>
        </w:rPr>
        <w:t xml:space="preserve">Li, Z., Shang, T., &amp; Xu, P. (2025). Multi-Modal Attention Perception for Intelligent Vehicle Navigation Using Deep Reinforcement Learning. </w:t>
      </w:r>
      <w:r w:rsidDel="00000000" w:rsidR="00000000" w:rsidRPr="00000000">
        <w:rPr>
          <w:i w:val="1"/>
          <w:iCs w:val="1"/>
          <w:sz w:val="20"/>
          <w:szCs w:val="20"/>
          <w:rtl w:val="0"/>
        </w:rPr>
        <w:t xml:space="preserve">IEEE Transactions on Intelligent Transportation Systems</w:t>
      </w:r>
      <w:r w:rsidDel="00000000" w:rsidR="00000000" w:rsidRPr="00000000">
        <w:rPr>
          <w:sz w:val="20"/>
          <w:szCs w:val="20"/>
          <w:rtl w:val="0"/>
        </w:rPr>
        <w:t xml:space="preserve">, </w:t>
      </w:r>
      <w:r w:rsidDel="00000000" w:rsidR="00000000" w:rsidRPr="00000000">
        <w:rPr>
          <w:i w:val="1"/>
          <w:iCs w:val="1"/>
          <w:sz w:val="20"/>
          <w:szCs w:val="20"/>
          <w:rtl w:val="0"/>
        </w:rPr>
        <w:t xml:space="preserve">26</w:t>
      </w:r>
      <w:r w:rsidDel="00000000" w:rsidR="00000000" w:rsidRPr="00000000">
        <w:rPr>
          <w:sz w:val="20"/>
          <w:szCs w:val="20"/>
          <w:rtl w:val="0"/>
        </w:rPr>
        <w:t xml:space="preserve">(6), 8657–8669. https://doi.org/10.1109/TITS.2025.3535885 </w:t>
      </w:r>
    </w:p>
    <w:p w:rsidR="00000000" w:rsidDel="00000000" w:rsidP="00000000" w:rsidRDefault="00000000" w:rsidRPr="00000000" w14:paraId="0000037A">
      <w:pPr>
        <w:spacing w:line="240" w:lineRule="auto"/>
        <w:ind w:left="720"/>
        <w:jc w:val="both"/>
        <w:rPr>
          <w:sz w:val="20"/>
          <w:szCs w:val="20"/>
        </w:rPr>
      </w:pPr>
      <w:r w:rsidDel="00000000" w:rsidR="00000000" w:rsidRPr="00000000">
        <w:rPr>
          <w:sz w:val="20"/>
          <w:szCs w:val="20"/>
          <w:rtl w:val="0"/>
        </w:rPr>
        <w:t xml:space="preserve">Lillicrap, T. P., Hunt, J. J., Pritzel, A., Heess, N., Erez, T., Tassa, Y., Silver, D., &amp; Wierstra, D. (2019). </w:t>
      </w:r>
      <w:r w:rsidDel="00000000" w:rsidR="00000000" w:rsidRPr="00000000">
        <w:rPr>
          <w:i w:val="1"/>
          <w:iCs w:val="1"/>
          <w:sz w:val="20"/>
          <w:szCs w:val="20"/>
          <w:rtl w:val="0"/>
        </w:rPr>
        <w:t xml:space="preserve">Continuous control with deep reinforcement learning</w:t>
      </w:r>
      <w:r w:rsidDel="00000000" w:rsidR="00000000" w:rsidRPr="00000000">
        <w:rPr>
          <w:sz w:val="20"/>
          <w:szCs w:val="20"/>
          <w:rtl w:val="0"/>
        </w:rPr>
        <w:t xml:space="preserve"> (arXiv:1509.02971). arXiv. https://doi.org/10.48550/arXiv.1509.02971 </w:t>
      </w:r>
    </w:p>
    <w:p w:rsidR="00000000" w:rsidDel="00000000" w:rsidP="00000000" w:rsidRDefault="00000000" w:rsidRPr="00000000" w14:paraId="0000037B">
      <w:pPr>
        <w:spacing w:line="240" w:lineRule="auto"/>
        <w:ind w:left="720"/>
        <w:jc w:val="both"/>
        <w:rPr>
          <w:sz w:val="20"/>
          <w:szCs w:val="20"/>
        </w:rPr>
      </w:pPr>
      <w:r w:rsidDel="00000000" w:rsidR="00000000" w:rsidRPr="00000000">
        <w:rPr>
          <w:sz w:val="20"/>
          <w:szCs w:val="20"/>
          <w:rtl w:val="0"/>
        </w:rPr>
        <w:t xml:space="preserve">Liu, H., Huang, Z., Mo, X., &amp; Lv, C. (2024). Augmenting Reinforcement Learning With Transformer-Based Scene Representation Learning for Decision-Making of Autonomous Driving. </w:t>
      </w:r>
      <w:r w:rsidDel="00000000" w:rsidR="00000000" w:rsidRPr="00000000">
        <w:rPr>
          <w:i w:val="1"/>
          <w:iCs w:val="1"/>
          <w:sz w:val="20"/>
          <w:szCs w:val="20"/>
          <w:rtl w:val="0"/>
        </w:rPr>
        <w:t xml:space="preserve">IEEE Transactions on Intelligent Vehicles</w:t>
      </w:r>
      <w:r w:rsidDel="00000000" w:rsidR="00000000" w:rsidRPr="00000000">
        <w:rPr>
          <w:sz w:val="20"/>
          <w:szCs w:val="20"/>
          <w:rtl w:val="0"/>
        </w:rPr>
        <w:t xml:space="preserve">, </w:t>
      </w:r>
      <w:r w:rsidDel="00000000" w:rsidR="00000000" w:rsidRPr="00000000">
        <w:rPr>
          <w:i w:val="1"/>
          <w:iCs w:val="1"/>
          <w:sz w:val="20"/>
          <w:szCs w:val="20"/>
          <w:rtl w:val="0"/>
        </w:rPr>
        <w:t xml:space="preserve">9</w:t>
      </w:r>
      <w:r w:rsidDel="00000000" w:rsidR="00000000" w:rsidRPr="00000000">
        <w:rPr>
          <w:sz w:val="20"/>
          <w:szCs w:val="20"/>
          <w:rtl w:val="0"/>
        </w:rPr>
        <w:t xml:space="preserve">(3), 4405–4421. https://doi.org/10.1109/TIV.2024.3372625 </w:t>
      </w:r>
    </w:p>
    <w:p w:rsidR="00000000" w:rsidDel="00000000" w:rsidP="00000000" w:rsidRDefault="00000000" w:rsidRPr="00000000" w14:paraId="0000037C">
      <w:pPr>
        <w:spacing w:line="240" w:lineRule="auto"/>
        <w:ind w:left="720"/>
        <w:jc w:val="both"/>
        <w:rPr>
          <w:sz w:val="20"/>
          <w:szCs w:val="20"/>
        </w:rPr>
      </w:pPr>
      <w:r w:rsidDel="00000000" w:rsidR="00000000" w:rsidRPr="00000000">
        <w:rPr>
          <w:sz w:val="20"/>
          <w:szCs w:val="20"/>
          <w:rtl w:val="0"/>
        </w:rPr>
        <w:t xml:space="preserve">Liu, J., Hang, P., Qi, X., Wang, J., &amp; Sun, J. (2023). MTD-GPT: A Multi-Task Decision-Making GPT Model for Autonomous Driving at Unsignalized Intersections. </w:t>
      </w:r>
      <w:r w:rsidDel="00000000" w:rsidR="00000000" w:rsidRPr="00000000">
        <w:rPr>
          <w:i w:val="1"/>
          <w:iCs w:val="1"/>
          <w:sz w:val="20"/>
          <w:szCs w:val="20"/>
          <w:rtl w:val="0"/>
        </w:rPr>
        <w:t xml:space="preserve">2023 IEEE 26th International Conference on Intelligent Transportation Systems (ITSC)</w:t>
      </w:r>
      <w:r w:rsidDel="00000000" w:rsidR="00000000" w:rsidRPr="00000000">
        <w:rPr>
          <w:sz w:val="20"/>
          <w:szCs w:val="20"/>
          <w:rtl w:val="0"/>
        </w:rPr>
        <w:t xml:space="preserve">, 5154–5161. https://doi.org/10.1109/ITSC57777.2023.10421993 </w:t>
      </w:r>
    </w:p>
    <w:p w:rsidR="00000000" w:rsidDel="00000000" w:rsidP="00000000" w:rsidRDefault="00000000" w:rsidRPr="00000000" w14:paraId="0000037D">
      <w:pPr>
        <w:spacing w:line="240" w:lineRule="auto"/>
        <w:ind w:left="720"/>
        <w:jc w:val="both"/>
        <w:rPr>
          <w:sz w:val="20"/>
          <w:szCs w:val="20"/>
        </w:rPr>
      </w:pPr>
      <w:r w:rsidDel="00000000" w:rsidR="00000000" w:rsidRPr="00000000">
        <w:rPr>
          <w:sz w:val="20"/>
          <w:szCs w:val="20"/>
          <w:rtl w:val="0"/>
        </w:rPr>
        <w:t xml:space="preserve">Liu, J., Yin, J., Jiang, Z., Liang, Q., &amp; Li, H. (2024). Attention-based distributional reinforcement learning for safe and efficient autonomous driving. </w:t>
      </w:r>
      <w:r w:rsidDel="00000000" w:rsidR="00000000" w:rsidRPr="00000000">
        <w:rPr>
          <w:i w:val="1"/>
          <w:iCs w:val="1"/>
          <w:sz w:val="20"/>
          <w:szCs w:val="20"/>
          <w:rtl w:val="0"/>
        </w:rPr>
        <w:t xml:space="preserve">IEEE Robotics and Automation Letters</w:t>
      </w:r>
      <w:r w:rsidDel="00000000" w:rsidR="00000000" w:rsidRPr="00000000">
        <w:rPr>
          <w:sz w:val="20"/>
          <w:szCs w:val="20"/>
          <w:rtl w:val="0"/>
        </w:rPr>
        <w:t xml:space="preserve">, </w:t>
      </w:r>
      <w:r w:rsidDel="00000000" w:rsidR="00000000" w:rsidRPr="00000000">
        <w:rPr>
          <w:i w:val="1"/>
          <w:iCs w:val="1"/>
          <w:sz w:val="20"/>
          <w:szCs w:val="20"/>
          <w:rtl w:val="0"/>
        </w:rPr>
        <w:t xml:space="preserve">9</w:t>
      </w:r>
      <w:r w:rsidDel="00000000" w:rsidR="00000000" w:rsidRPr="00000000">
        <w:rPr>
          <w:sz w:val="20"/>
          <w:szCs w:val="20"/>
          <w:rtl w:val="0"/>
        </w:rPr>
        <w:t xml:space="preserve">(9), 7477–7484. </w:t>
      </w:r>
    </w:p>
    <w:p w:rsidR="00000000" w:rsidDel="00000000" w:rsidP="00000000" w:rsidRDefault="00000000" w:rsidRPr="00000000" w14:paraId="0000037E">
      <w:pPr>
        <w:spacing w:line="240" w:lineRule="auto"/>
        <w:ind w:left="720"/>
        <w:jc w:val="both"/>
        <w:rPr>
          <w:sz w:val="20"/>
          <w:szCs w:val="20"/>
        </w:rPr>
      </w:pPr>
      <w:r w:rsidDel="00000000" w:rsidR="00000000" w:rsidRPr="00000000">
        <w:rPr>
          <w:sz w:val="20"/>
          <w:szCs w:val="20"/>
          <w:rtl w:val="0"/>
        </w:rPr>
        <w:t xml:space="preserve">Lu, S., Cai, Y., Liu, Z., Lian, Y., Chen, L., &amp; Wang, H. (2025). A Preference-Based Multi-Agent Federated Reinforcement Learning Algorithm Framework for Trustworthy Interactive Urban Autonomous Driving. </w:t>
      </w:r>
      <w:r w:rsidDel="00000000" w:rsidR="00000000" w:rsidRPr="00000000">
        <w:rPr>
          <w:i w:val="1"/>
          <w:iCs w:val="1"/>
          <w:sz w:val="20"/>
          <w:szCs w:val="20"/>
          <w:rtl w:val="0"/>
        </w:rPr>
        <w:t xml:space="preserve">IEEE Transactions on Intelligent Transportation Systems</w:t>
      </w:r>
      <w:r w:rsidDel="00000000" w:rsidR="00000000" w:rsidRPr="00000000">
        <w:rPr>
          <w:sz w:val="20"/>
          <w:szCs w:val="20"/>
          <w:rtl w:val="0"/>
        </w:rPr>
        <w:t xml:space="preserve">. </w:t>
      </w:r>
    </w:p>
    <w:p w:rsidR="00000000" w:rsidDel="00000000" w:rsidP="00000000" w:rsidRDefault="00000000" w:rsidRPr="00000000" w14:paraId="0000037F">
      <w:pPr>
        <w:spacing w:line="240" w:lineRule="auto"/>
        <w:ind w:left="720"/>
        <w:jc w:val="both"/>
        <w:rPr>
          <w:sz w:val="20"/>
          <w:szCs w:val="20"/>
        </w:rPr>
      </w:pPr>
      <w:r w:rsidDel="00000000" w:rsidR="00000000" w:rsidRPr="00000000">
        <w:rPr>
          <w:sz w:val="20"/>
          <w:szCs w:val="20"/>
          <w:rtl w:val="0"/>
        </w:rPr>
        <w:t xml:space="preserve">Luo, Y., Liu, A., Liang, W., &amp; Hong, J. (2025). Stability-Aware Reinforcement Learning for Autonomous Driving With Dynamics-Augmented State and Lyapunov Constraints. </w:t>
      </w:r>
      <w:r w:rsidDel="00000000" w:rsidR="00000000" w:rsidRPr="00000000">
        <w:rPr>
          <w:i w:val="1"/>
          <w:iCs w:val="1"/>
          <w:sz w:val="20"/>
          <w:szCs w:val="20"/>
          <w:rtl w:val="0"/>
        </w:rPr>
        <w:t xml:space="preserve">IEEE Robotics and Automation Letters</w:t>
      </w:r>
      <w:r w:rsidDel="00000000" w:rsidR="00000000" w:rsidRPr="00000000">
        <w:rPr>
          <w:sz w:val="20"/>
          <w:szCs w:val="20"/>
          <w:rtl w:val="0"/>
        </w:rPr>
        <w:t xml:space="preserve">, </w:t>
      </w:r>
      <w:r w:rsidDel="00000000" w:rsidR="00000000" w:rsidRPr="00000000">
        <w:rPr>
          <w:i w:val="1"/>
          <w:iCs w:val="1"/>
          <w:sz w:val="20"/>
          <w:szCs w:val="20"/>
          <w:rtl w:val="0"/>
        </w:rPr>
        <w:t xml:space="preserve">10</w:t>
      </w:r>
      <w:r w:rsidDel="00000000" w:rsidR="00000000" w:rsidRPr="00000000">
        <w:rPr>
          <w:sz w:val="20"/>
          <w:szCs w:val="20"/>
          <w:rtl w:val="0"/>
        </w:rPr>
        <w:t xml:space="preserve">(11), 11626–11633. https://doi.org/10.1109/LRA.2025.3615032 </w:t>
      </w:r>
    </w:p>
    <w:p w:rsidR="00000000" w:rsidDel="00000000" w:rsidP="00000000" w:rsidRDefault="00000000" w:rsidRPr="00000000" w14:paraId="00000380">
      <w:pPr>
        <w:spacing w:line="240" w:lineRule="auto"/>
        <w:ind w:left="720"/>
        <w:jc w:val="both"/>
        <w:rPr>
          <w:sz w:val="20"/>
          <w:szCs w:val="20"/>
        </w:rPr>
      </w:pPr>
      <w:r w:rsidDel="00000000" w:rsidR="00000000" w:rsidRPr="00000000">
        <w:rPr>
          <w:sz w:val="20"/>
          <w:szCs w:val="20"/>
          <w:rtl w:val="0"/>
        </w:rPr>
        <w:t xml:space="preserve">Prasath A, Mr. A., &amp; Navaz K, Dr. (2025). Empirical Evaluation of Deep Learning based Autonomous Driving System with Real-Time Scene Classification Procedure. </w:t>
      </w:r>
      <w:r w:rsidDel="00000000" w:rsidR="00000000" w:rsidRPr="00000000">
        <w:rPr>
          <w:i w:val="1"/>
          <w:iCs w:val="1"/>
          <w:sz w:val="20"/>
          <w:szCs w:val="20"/>
          <w:rtl w:val="0"/>
        </w:rPr>
        <w:t xml:space="preserve">2025 4th International Conference on Innovative Mechanisms for Industry Applications (ICIMIA)</w:t>
      </w:r>
      <w:r w:rsidDel="00000000" w:rsidR="00000000" w:rsidRPr="00000000">
        <w:rPr>
          <w:sz w:val="20"/>
          <w:szCs w:val="20"/>
          <w:rtl w:val="0"/>
        </w:rPr>
        <w:t xml:space="preserve">, 272–278. https://doi.org/10.1109/ICIMIA67127.2025.11200907 </w:t>
      </w:r>
    </w:p>
    <w:p w:rsidR="00000000" w:rsidDel="00000000" w:rsidP="00000000" w:rsidRDefault="00000000" w:rsidRPr="00000000" w14:paraId="00000381">
      <w:pPr>
        <w:spacing w:line="240" w:lineRule="auto"/>
        <w:ind w:left="720"/>
        <w:jc w:val="both"/>
        <w:rPr>
          <w:sz w:val="20"/>
          <w:szCs w:val="20"/>
        </w:rPr>
      </w:pPr>
      <w:r w:rsidDel="00000000" w:rsidR="00000000" w:rsidRPr="00000000">
        <w:rPr>
          <w:sz w:val="20"/>
          <w:szCs w:val="20"/>
          <w:rtl w:val="0"/>
        </w:rPr>
        <w:t xml:space="preserve">R. Zhao, Y. Fan, Y. Li, K. Wang, C. Zheng, F. Gao, &amp; Z. Gao. (2025). Autonomous Intersection Management via Prior-Enhanced Multi-Agent Constrained Decision Transformer. </w:t>
      </w:r>
      <w:r w:rsidDel="00000000" w:rsidR="00000000" w:rsidRPr="00000000">
        <w:rPr>
          <w:i w:val="1"/>
          <w:iCs w:val="1"/>
          <w:sz w:val="20"/>
          <w:szCs w:val="20"/>
          <w:rtl w:val="0"/>
        </w:rPr>
        <w:t xml:space="preserve">IEEE Transactions on Intelligent Transportation Systems</w:t>
      </w:r>
      <w:r w:rsidDel="00000000" w:rsidR="00000000" w:rsidRPr="00000000">
        <w:rPr>
          <w:sz w:val="20"/>
          <w:szCs w:val="20"/>
          <w:rtl w:val="0"/>
        </w:rPr>
        <w:t xml:space="preserve">, </w:t>
      </w:r>
      <w:r w:rsidDel="00000000" w:rsidR="00000000" w:rsidRPr="00000000">
        <w:rPr>
          <w:i w:val="1"/>
          <w:iCs w:val="1"/>
          <w:sz w:val="20"/>
          <w:szCs w:val="20"/>
          <w:rtl w:val="0"/>
        </w:rPr>
        <w:t xml:space="preserve">26</w:t>
      </w:r>
      <w:r w:rsidDel="00000000" w:rsidR="00000000" w:rsidRPr="00000000">
        <w:rPr>
          <w:sz w:val="20"/>
          <w:szCs w:val="20"/>
          <w:rtl w:val="0"/>
        </w:rPr>
        <w:t xml:space="preserve">(10), 15728–15745. https://doi.org/10.1109/TITS.2025.3595526 </w:t>
      </w:r>
    </w:p>
    <w:p w:rsidR="00000000" w:rsidDel="00000000" w:rsidP="00000000" w:rsidRDefault="00000000" w:rsidRPr="00000000" w14:paraId="00000382">
      <w:pPr>
        <w:spacing w:line="240" w:lineRule="auto"/>
        <w:ind w:left="720"/>
        <w:jc w:val="both"/>
        <w:rPr>
          <w:sz w:val="20"/>
          <w:szCs w:val="20"/>
        </w:rPr>
      </w:pPr>
      <w:r w:rsidDel="00000000" w:rsidR="00000000" w:rsidRPr="00000000">
        <w:rPr>
          <w:sz w:val="20"/>
          <w:szCs w:val="20"/>
          <w:rtl w:val="0"/>
        </w:rPr>
        <w:t xml:space="preserve">Schulman, J., Levine, S., Moritz, P., Jordan, M. I., &amp; Abbeel, P. (2017). </w:t>
      </w:r>
      <w:r w:rsidDel="00000000" w:rsidR="00000000" w:rsidRPr="00000000">
        <w:rPr>
          <w:i w:val="1"/>
          <w:iCs w:val="1"/>
          <w:sz w:val="20"/>
          <w:szCs w:val="20"/>
          <w:rtl w:val="0"/>
        </w:rPr>
        <w:t xml:space="preserve">Trust Region Policy Optimization</w:t>
      </w:r>
      <w:r w:rsidDel="00000000" w:rsidR="00000000" w:rsidRPr="00000000">
        <w:rPr>
          <w:sz w:val="20"/>
          <w:szCs w:val="20"/>
          <w:rtl w:val="0"/>
        </w:rPr>
        <w:t xml:space="preserve"> (arXiv:1502.05477). arXiv. https://doi.org/10.48550/arXiv.1502.05477 </w:t>
      </w:r>
    </w:p>
    <w:p w:rsidR="00000000" w:rsidDel="00000000" w:rsidP="00000000" w:rsidRDefault="00000000" w:rsidRPr="00000000" w14:paraId="00000383">
      <w:pPr>
        <w:spacing w:line="240" w:lineRule="auto"/>
        <w:ind w:left="720"/>
        <w:jc w:val="both"/>
        <w:rPr>
          <w:sz w:val="20"/>
          <w:szCs w:val="20"/>
        </w:rPr>
      </w:pPr>
      <w:r w:rsidDel="00000000" w:rsidR="00000000" w:rsidRPr="00000000">
        <w:rPr>
          <w:sz w:val="20"/>
          <w:szCs w:val="20"/>
          <w:rtl w:val="0"/>
        </w:rPr>
        <w:t xml:space="preserve">Schulman, J., Wolski, F., Dhariwal, P., Radford, A., &amp; Klimov, O. (2017). </w:t>
      </w:r>
      <w:r w:rsidDel="00000000" w:rsidR="00000000" w:rsidRPr="00000000">
        <w:rPr>
          <w:i w:val="1"/>
          <w:iCs w:val="1"/>
          <w:sz w:val="20"/>
          <w:szCs w:val="20"/>
          <w:rtl w:val="0"/>
        </w:rPr>
        <w:t xml:space="preserve">Proximal Policy Optimization Algorithms</w:t>
      </w:r>
      <w:r w:rsidDel="00000000" w:rsidR="00000000" w:rsidRPr="00000000">
        <w:rPr>
          <w:sz w:val="20"/>
          <w:szCs w:val="20"/>
          <w:rtl w:val="0"/>
        </w:rPr>
        <w:t xml:space="preserve"> (arXiv:1707.06347). arXiv. https://doi.org/10.48550/arXiv.1707.06347 </w:t>
      </w:r>
    </w:p>
    <w:p w:rsidR="00000000" w:rsidDel="00000000" w:rsidP="00000000" w:rsidRDefault="00000000" w:rsidRPr="00000000" w14:paraId="00000384">
      <w:pPr>
        <w:spacing w:line="240" w:lineRule="auto"/>
        <w:ind w:left="720"/>
        <w:jc w:val="both"/>
        <w:rPr>
          <w:sz w:val="20"/>
          <w:szCs w:val="20"/>
        </w:rPr>
      </w:pPr>
      <w:r w:rsidDel="00000000" w:rsidR="00000000" w:rsidRPr="00000000">
        <w:rPr>
          <w:sz w:val="20"/>
          <w:szCs w:val="20"/>
          <w:rtl w:val="0"/>
        </w:rPr>
        <w:t xml:space="preserve">Vaswani, A., Shazeer, N., Parmar, N., Uszkoreit, J., Jones, L., Gomez, A. N., Kaiser, L., &amp; Polosukhin, I. (2023). </w:t>
      </w:r>
      <w:r w:rsidDel="00000000" w:rsidR="00000000" w:rsidRPr="00000000">
        <w:rPr>
          <w:i w:val="1"/>
          <w:iCs w:val="1"/>
          <w:sz w:val="20"/>
          <w:szCs w:val="20"/>
          <w:rtl w:val="0"/>
        </w:rPr>
        <w:t xml:space="preserve">Attention Is All You Need</w:t>
      </w:r>
      <w:r w:rsidDel="00000000" w:rsidR="00000000" w:rsidRPr="00000000">
        <w:rPr>
          <w:sz w:val="20"/>
          <w:szCs w:val="20"/>
          <w:rtl w:val="0"/>
        </w:rPr>
        <w:t xml:space="preserve"> (arXiv:1706.03762). arXiv. https://doi.org/10.48550/arXiv.1706.03762 </w:t>
      </w:r>
    </w:p>
    <w:p w:rsidR="00000000" w:rsidDel="00000000" w:rsidP="00000000" w:rsidRDefault="00000000" w:rsidRPr="00000000" w14:paraId="00000385">
      <w:pPr>
        <w:spacing w:line="240" w:lineRule="auto"/>
        <w:ind w:left="720"/>
        <w:jc w:val="both"/>
        <w:rPr>
          <w:sz w:val="20"/>
          <w:szCs w:val="20"/>
        </w:rPr>
      </w:pPr>
      <w:r w:rsidDel="00000000" w:rsidR="00000000" w:rsidRPr="00000000">
        <w:rPr>
          <w:sz w:val="20"/>
          <w:szCs w:val="20"/>
          <w:rtl w:val="0"/>
        </w:rPr>
        <w:t xml:space="preserve">X. Zhang, Z. Wu, H. Hu, J. Yang, &amp; P. Wang. (2025). Integrating Driving-Aware World Model With MPC for Autonomous Driving at Unsignalized T-Intersections. </w:t>
      </w:r>
      <w:r w:rsidDel="00000000" w:rsidR="00000000" w:rsidRPr="00000000">
        <w:rPr>
          <w:i w:val="1"/>
          <w:iCs w:val="1"/>
          <w:sz w:val="20"/>
          <w:szCs w:val="20"/>
          <w:rtl w:val="0"/>
        </w:rPr>
        <w:t xml:space="preserve">IEEE Transactions on Intelligent Transportation Systems</w:t>
      </w:r>
      <w:r w:rsidDel="00000000" w:rsidR="00000000" w:rsidRPr="00000000">
        <w:rPr>
          <w:sz w:val="20"/>
          <w:szCs w:val="20"/>
          <w:rtl w:val="0"/>
        </w:rPr>
        <w:t xml:space="preserve">, 1–13. https://doi.org/10.1109/TITS.2025.3608433 </w:t>
      </w:r>
    </w:p>
    <w:p w:rsidR="00000000" w:rsidDel="00000000" w:rsidP="00000000" w:rsidRDefault="00000000" w:rsidRPr="00000000" w14:paraId="00000386">
      <w:pPr>
        <w:spacing w:line="240" w:lineRule="auto"/>
        <w:ind w:left="720"/>
        <w:jc w:val="both"/>
        <w:rPr>
          <w:sz w:val="20"/>
          <w:szCs w:val="20"/>
        </w:rPr>
      </w:pPr>
      <w:r w:rsidDel="00000000" w:rsidR="00000000" w:rsidRPr="00000000">
        <w:rPr>
          <w:sz w:val="20"/>
          <w:szCs w:val="20"/>
          <w:rtl w:val="0"/>
        </w:rPr>
        <w:t xml:space="preserve">Yun, J., &amp; Cao, Z. (2024). Autonomous Driving Agents for Safe Road Junctions Through Deep Reinforcement Learning. </w:t>
      </w:r>
      <w:r w:rsidDel="00000000" w:rsidR="00000000" w:rsidRPr="00000000">
        <w:rPr>
          <w:i w:val="1"/>
          <w:iCs w:val="1"/>
          <w:sz w:val="20"/>
          <w:szCs w:val="20"/>
          <w:rtl w:val="0"/>
        </w:rPr>
        <w:t xml:space="preserve">2024 IEEE International Conference on Agents (ICA)</w:t>
      </w:r>
      <w:r w:rsidDel="00000000" w:rsidR="00000000" w:rsidRPr="00000000">
        <w:rPr>
          <w:sz w:val="20"/>
          <w:szCs w:val="20"/>
          <w:rtl w:val="0"/>
        </w:rPr>
        <w:t xml:space="preserve">, 39–44. https://doi.org/10.1109/ICA63002.2024.00017 </w:t>
      </w:r>
    </w:p>
    <w:p w:rsidR="00000000" w:rsidDel="00000000" w:rsidP="00000000" w:rsidRDefault="00000000" w:rsidRPr="00000000" w14:paraId="00000387">
      <w:pPr>
        <w:spacing w:line="240" w:lineRule="auto"/>
        <w:ind w:left="720"/>
        <w:jc w:val="both"/>
        <w:rPr>
          <w:sz w:val="20"/>
          <w:szCs w:val="20"/>
        </w:rPr>
      </w:pPr>
      <w:r w:rsidDel="00000000" w:rsidR="00000000" w:rsidRPr="00000000">
        <w:rPr>
          <w:sz w:val="20"/>
          <w:szCs w:val="20"/>
          <w:rtl w:val="0"/>
        </w:rPr>
        <w:t xml:space="preserve">Zhang, D., Luo, H., Dong, H., &amp; Lu, J. (2025). Safety-constrained Reinforcement Learning with Interaction-aware for Decision-making of Autonomous Driving. </w:t>
      </w:r>
      <w:r w:rsidDel="00000000" w:rsidR="00000000" w:rsidRPr="00000000">
        <w:rPr>
          <w:i w:val="1"/>
          <w:iCs w:val="1"/>
          <w:sz w:val="20"/>
          <w:szCs w:val="20"/>
          <w:rtl w:val="0"/>
        </w:rPr>
        <w:t xml:space="preserve">2025 IEEE International Conference on Multimedia and Expo (ICME)</w:t>
      </w:r>
      <w:r w:rsidDel="00000000" w:rsidR="00000000" w:rsidRPr="00000000">
        <w:rPr>
          <w:sz w:val="20"/>
          <w:szCs w:val="20"/>
          <w:rtl w:val="0"/>
        </w:rPr>
        <w:t xml:space="preserve">, 1–6. https://doi.org/10.1109/ICME59968.2025.11209801 </w:t>
      </w:r>
    </w:p>
    <w:p w:rsidR="00000000" w:rsidDel="00000000" w:rsidP="00000000" w:rsidRDefault="00000000" w:rsidRPr="00000000" w14:paraId="00000388">
      <w:pPr>
        <w:spacing w:line="240" w:lineRule="auto"/>
        <w:ind w:left="720"/>
        <w:jc w:val="both"/>
        <w:rPr>
          <w:sz w:val="20"/>
          <w:szCs w:val="20"/>
        </w:rPr>
      </w:pPr>
      <w:r w:rsidDel="00000000" w:rsidR="00000000" w:rsidRPr="00000000">
        <w:rPr>
          <w:sz w:val="20"/>
          <w:szCs w:val="20"/>
          <w:rtl w:val="0"/>
        </w:rPr>
        <w:t xml:space="preserve">Zhao, R., Fan, Y., Li, Y., Wang, K., Gao, F., &amp; Gao, Z. (2024). Constraint-guided behavior transformer for centralized coordination of connected and automated vehicles at intersections. </w:t>
      </w:r>
      <w:r w:rsidDel="00000000" w:rsidR="00000000" w:rsidRPr="00000000">
        <w:rPr>
          <w:i w:val="1"/>
          <w:iCs w:val="1"/>
          <w:sz w:val="20"/>
          <w:szCs w:val="20"/>
          <w:rtl w:val="0"/>
        </w:rPr>
        <w:t xml:space="preserve">Sensors (Basel, Switzerland)</w:t>
      </w:r>
      <w:r w:rsidDel="00000000" w:rsidR="00000000" w:rsidRPr="00000000">
        <w:rPr>
          <w:sz w:val="20"/>
          <w:szCs w:val="20"/>
          <w:rtl w:val="0"/>
        </w:rPr>
        <w:t xml:space="preserve">, </w:t>
      </w:r>
      <w:r w:rsidDel="00000000" w:rsidR="00000000" w:rsidRPr="00000000">
        <w:rPr>
          <w:i w:val="1"/>
          <w:iCs w:val="1"/>
          <w:sz w:val="20"/>
          <w:szCs w:val="20"/>
          <w:rtl w:val="0"/>
        </w:rPr>
        <w:t xml:space="preserve">24</w:t>
      </w:r>
      <w:r w:rsidDel="00000000" w:rsidR="00000000" w:rsidRPr="00000000">
        <w:rPr>
          <w:sz w:val="20"/>
          <w:szCs w:val="20"/>
          <w:rtl w:val="0"/>
        </w:rPr>
        <w:t xml:space="preserve">(16), 5187. </w:t>
      </w:r>
    </w:p>
    <w:p w:rsidR="00000000" w:rsidDel="00000000" w:rsidP="00000000" w:rsidRDefault="00000000" w:rsidRPr="00000000" w14:paraId="00000389">
      <w:pPr>
        <w:spacing w:line="240" w:lineRule="auto"/>
        <w:ind w:left="720"/>
        <w:jc w:val="both"/>
        <w:rPr/>
      </w:pPr>
      <w:r w:rsidDel="00000000" w:rsidR="00000000" w:rsidRPr="00000000">
        <w:rPr>
          <w:sz w:val="20"/>
          <w:szCs w:val="20"/>
          <w:rtl w:val="0"/>
        </w:rPr>
        <w:t xml:space="preserve">Zhuang, H., Chu, H., Wang, Y., Gao, B., &amp; Chen, H. (2024). HGRL: Human-Driving-Data Guided Reinforcement Learning for Autonomous Driving. </w:t>
      </w:r>
      <w:r w:rsidDel="00000000" w:rsidR="00000000" w:rsidRPr="00000000">
        <w:rPr>
          <w:i w:val="1"/>
          <w:iCs w:val="1"/>
          <w:sz w:val="20"/>
          <w:szCs w:val="20"/>
          <w:rtl w:val="0"/>
        </w:rPr>
        <w:t xml:space="preserve">IEEE Transactions on Intelligent Vehicles</w:t>
      </w:r>
      <w:r w:rsidDel="00000000" w:rsidR="00000000" w:rsidRPr="00000000">
        <w:rPr>
          <w:sz w:val="20"/>
          <w:szCs w:val="20"/>
          <w:rtl w:val="0"/>
        </w:rPr>
        <w:t xml:space="preserve">, </w:t>
      </w:r>
      <w:r w:rsidDel="00000000" w:rsidR="00000000" w:rsidRPr="00000000">
        <w:rPr>
          <w:i w:val="1"/>
          <w:iCs w:val="1"/>
          <w:sz w:val="20"/>
          <w:szCs w:val="20"/>
          <w:rtl w:val="0"/>
        </w:rPr>
        <w:t xml:space="preserve">9</w:t>
      </w:r>
      <w:r w:rsidDel="00000000" w:rsidR="00000000" w:rsidRPr="00000000">
        <w:rPr>
          <w:sz w:val="20"/>
          <w:szCs w:val="20"/>
          <w:rtl w:val="0"/>
        </w:rPr>
        <w:t xml:space="preserve">(12), 8089–8103. https://doi.org/10.1109/TIV.2024.</w:t>
      </w:r>
      <w:r w:rsidDel="00000000" w:rsidR="00000000" w:rsidRPr="00000000">
        <w:rPr>
          <w:rtl w:val="0"/>
        </w:rPr>
        <w:t xml:space="preserve">3406679</w:t>
      </w:r>
      <w:r w:rsidDel="00000000" w:rsidR="00000000" w:rsidRPr="00000000">
        <w:rPr>
          <w:rtl w:val="0"/>
        </w:rPr>
      </w:r>
    </w:p>
    <w:sectPr>
      <w:type w:val="continuous"/>
      <w:pgSz w:h="15840" w:w="12240" w:orient="portrait"/>
      <w:pgMar w:bottom="1440" w:top="1440" w:left="2145" w:right="1440" w:header="720" w:footer="720"/>
      <w:cols w:equalWidth="0" w:num="2">
        <w:col w:space="720" w:w="3967.5"/>
        <w:col w:space="0" w:w="396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jc w:val="center"/>
      <w:rPr/>
    </w:pPr>
    <w:r w:rsidDel="00000000" w:rsidR="00000000" w:rsidRPr="00000000">
      <w:rPr>
        <w:rtl w:val="0"/>
      </w:rPr>
      <w:t xml:space="preserve">ⅰ</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jc w:val="center"/>
      <w:rPr/>
    </w:pPr>
    <w:r w:rsidDel="00000000" w:rsidR="00000000" w:rsidRPr="00000000">
      <w:rPr>
        <w:rtl w:val="0"/>
      </w:rPr>
      <w:t xml:space="preserve">ⅲ</w:t>
    </w:r>
  </w:p>
  <w:p w:rsidR="00000000" w:rsidDel="00000000" w:rsidP="00000000" w:rsidRDefault="00000000" w:rsidRPr="00000000" w14:paraId="0000038D">
    <w:pPr>
      <w:pBdr>
        <w:bottom w:color="000000" w:space="1" w:sz="12" w:val="single"/>
      </w:pBdr>
      <w:tabs>
        <w:tab w:val="center" w:leader="none" w:pos="4680"/>
        <w:tab w:val="right" w:leader="none" w:pos="9360"/>
        <w:tab w:val="left" w:leader="none" w:pos="8505"/>
      </w:tabs>
      <w:spacing w:line="240" w:lineRule="auto"/>
      <w:ind w:right="-8"/>
      <w:rPr>
        <w:sz w:val="16"/>
        <w:szCs w:val="16"/>
      </w:rPr>
    </w:pPr>
    <w:r w:rsidDel="00000000" w:rsidR="00000000" w:rsidRPr="00000000">
      <w:rPr>
        <w:rtl w:val="0"/>
      </w:rPr>
    </w:r>
  </w:p>
  <w:p w:rsidR="00000000" w:rsidDel="00000000" w:rsidP="00000000" w:rsidRDefault="00000000" w:rsidRPr="00000000" w14:paraId="0000038E">
    <w:pPr>
      <w:tabs>
        <w:tab w:val="center" w:leader="none" w:pos="4680"/>
        <w:tab w:val="right" w:leader="none" w:pos="9360"/>
        <w:tab w:val="left" w:leader="none" w:pos="8505"/>
      </w:tabs>
      <w:spacing w:line="240" w:lineRule="auto"/>
      <w:ind w:right="-8"/>
      <w:rPr/>
    </w:pPr>
    <w:r w:rsidDel="00000000" w:rsidR="00000000" w:rsidRPr="00000000">
      <w:rPr>
        <w:sz w:val="16"/>
        <w:szCs w:val="16"/>
        <w:rtl w:val="0"/>
      </w:rPr>
      <w:t xml:space="preserve">Prepared by: Ng Jun Xuan                                                   CPT6314 Project I                                                       2530 Term</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jc w:val="center"/>
      <w:rPr/>
    </w:pPr>
    <w:r w:rsidDel="00000000" w:rsidR="00000000" w:rsidRPr="00000000">
      <w:rPr>
        <w:rtl w:val="0"/>
      </w:rPr>
      <w:t xml:space="preserve">ⅳ</w:t>
    </w:r>
  </w:p>
  <w:p w:rsidR="00000000" w:rsidDel="00000000" w:rsidP="00000000" w:rsidRDefault="00000000" w:rsidRPr="00000000" w14:paraId="00000390">
    <w:pPr>
      <w:pBdr>
        <w:bottom w:color="000000" w:space="1" w:sz="12" w:val="single"/>
      </w:pBdr>
      <w:tabs>
        <w:tab w:val="center" w:leader="none" w:pos="4680"/>
        <w:tab w:val="right" w:leader="none" w:pos="9360"/>
        <w:tab w:val="left" w:leader="none" w:pos="8505"/>
      </w:tabs>
      <w:spacing w:line="240" w:lineRule="auto"/>
      <w:ind w:right="-8"/>
      <w:rPr>
        <w:sz w:val="16"/>
        <w:szCs w:val="16"/>
      </w:rPr>
    </w:pPr>
    <w:r w:rsidDel="00000000" w:rsidR="00000000" w:rsidRPr="00000000">
      <w:rPr>
        <w:rtl w:val="0"/>
      </w:rPr>
    </w:r>
  </w:p>
  <w:p w:rsidR="00000000" w:rsidDel="00000000" w:rsidP="00000000" w:rsidRDefault="00000000" w:rsidRPr="00000000" w14:paraId="00000391">
    <w:pPr>
      <w:tabs>
        <w:tab w:val="center" w:leader="none" w:pos="4680"/>
        <w:tab w:val="right" w:leader="none" w:pos="9360"/>
        <w:tab w:val="left" w:leader="none" w:pos="8505"/>
      </w:tabs>
      <w:spacing w:line="240" w:lineRule="auto"/>
      <w:ind w:right="-8"/>
      <w:rPr/>
    </w:pPr>
    <w:r w:rsidDel="00000000" w:rsidR="00000000" w:rsidRPr="00000000">
      <w:rPr>
        <w:sz w:val="16"/>
        <w:szCs w:val="16"/>
        <w:rtl w:val="0"/>
      </w:rPr>
      <w:t xml:space="preserve">Prepared by: Ng Jun Xuan                                                   CPT6314 Project I                                                       2530 Term</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jc w:val="center"/>
      <w:rPr/>
    </w:pPr>
    <w:r w:rsidDel="00000000" w:rsidR="00000000" w:rsidRPr="00000000">
      <w:rPr>
        <w:rtl w:val="0"/>
      </w:rPr>
      <w:t xml:space="preserve">i</w:t>
    </w:r>
  </w:p>
  <w:p w:rsidR="00000000" w:rsidDel="00000000" w:rsidP="00000000" w:rsidRDefault="00000000" w:rsidRPr="00000000" w14:paraId="00000393">
    <w:pPr>
      <w:pBdr>
        <w:bottom w:color="000000" w:space="1" w:sz="12" w:val="single"/>
      </w:pBdr>
      <w:tabs>
        <w:tab w:val="center" w:leader="none" w:pos="4680"/>
        <w:tab w:val="right" w:leader="none" w:pos="9360"/>
        <w:tab w:val="left" w:leader="none" w:pos="8505"/>
      </w:tabs>
      <w:spacing w:line="240" w:lineRule="auto"/>
      <w:ind w:right="-8"/>
      <w:rPr>
        <w:sz w:val="16"/>
        <w:szCs w:val="16"/>
      </w:rPr>
    </w:pPr>
    <w:r w:rsidDel="00000000" w:rsidR="00000000" w:rsidRPr="00000000">
      <w:rPr>
        <w:rtl w:val="0"/>
      </w:rPr>
    </w:r>
  </w:p>
  <w:p w:rsidR="00000000" w:rsidDel="00000000" w:rsidP="00000000" w:rsidRDefault="00000000" w:rsidRPr="00000000" w14:paraId="00000394">
    <w:pPr>
      <w:tabs>
        <w:tab w:val="center" w:leader="none" w:pos="4680"/>
        <w:tab w:val="right" w:leader="none" w:pos="9360"/>
        <w:tab w:val="left" w:leader="none" w:pos="8505"/>
      </w:tabs>
      <w:spacing w:line="240" w:lineRule="auto"/>
      <w:ind w:right="-8"/>
      <w:rPr>
        <w:sz w:val="16"/>
        <w:szCs w:val="16"/>
      </w:rPr>
    </w:pPr>
    <w:r w:rsidDel="00000000" w:rsidR="00000000" w:rsidRPr="00000000">
      <w:rPr>
        <w:sz w:val="16"/>
        <w:szCs w:val="16"/>
        <w:rtl w:val="0"/>
      </w:rPr>
      <w:t xml:space="preserve">ngjunxuan1120@gmail.com                                                 </w:t>
    </w:r>
  </w:p>
  <w:p w:rsidR="00000000" w:rsidDel="00000000" w:rsidP="00000000" w:rsidRDefault="00000000" w:rsidRPr="00000000" w14:paraId="00000395">
    <w:pPr>
      <w:tabs>
        <w:tab w:val="center" w:leader="none" w:pos="4680"/>
        <w:tab w:val="right" w:leader="none" w:pos="9360"/>
        <w:tab w:val="left" w:leader="none" w:pos="8505"/>
      </w:tabs>
      <w:spacing w:line="240" w:lineRule="auto"/>
      <w:ind w:right="-8"/>
      <w:rPr>
        <w:sz w:val="16"/>
        <w:szCs w:val="16"/>
      </w:rPr>
    </w:pPr>
    <w:r w:rsidDel="00000000" w:rsidR="00000000" w:rsidRPr="00000000">
      <w:rPr>
        <w:sz w:val="16"/>
        <w:szCs w:val="16"/>
        <w:rtl w:val="0"/>
      </w:rPr>
      <w:t xml:space="preserve">Jun Xuan Ng, Faculty of Computing and Informatics, Multimedia University, Cyberjaya, Malaysia, ngjunxuan1120@gmail.com.</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jc w:val="center"/>
      <w:rPr/>
    </w:pPr>
    <w:r w:rsidDel="00000000" w:rsidR="00000000" w:rsidRPr="00000000">
      <w:rPr>
        <w:rtl w:val="0"/>
      </w:rPr>
      <w:t xml:space="preserve">ⅵ</w:t>
    </w:r>
  </w:p>
  <w:p w:rsidR="00000000" w:rsidDel="00000000" w:rsidP="00000000" w:rsidRDefault="00000000" w:rsidRPr="00000000" w14:paraId="00000397">
    <w:pPr>
      <w:pBdr>
        <w:bottom w:color="000000" w:space="1" w:sz="12" w:val="single"/>
      </w:pBdr>
      <w:tabs>
        <w:tab w:val="center" w:leader="none" w:pos="4680"/>
        <w:tab w:val="right" w:leader="none" w:pos="9360"/>
        <w:tab w:val="left" w:leader="none" w:pos="8505"/>
      </w:tabs>
      <w:spacing w:line="240" w:lineRule="auto"/>
      <w:ind w:right="-8"/>
      <w:rPr>
        <w:sz w:val="16"/>
        <w:szCs w:val="16"/>
      </w:rPr>
    </w:pPr>
    <w:r w:rsidDel="00000000" w:rsidR="00000000" w:rsidRPr="00000000">
      <w:rPr>
        <w:rtl w:val="0"/>
      </w:rPr>
    </w:r>
  </w:p>
  <w:p w:rsidR="00000000" w:rsidDel="00000000" w:rsidP="00000000" w:rsidRDefault="00000000" w:rsidRPr="00000000" w14:paraId="00000398">
    <w:pPr>
      <w:tabs>
        <w:tab w:val="center" w:leader="none" w:pos="4680"/>
        <w:tab w:val="right" w:leader="none" w:pos="9360"/>
        <w:tab w:val="left" w:leader="none" w:pos="8505"/>
      </w:tabs>
      <w:spacing w:line="240" w:lineRule="auto"/>
      <w:ind w:right="-8"/>
      <w:rPr/>
    </w:pPr>
    <w:r w:rsidDel="00000000" w:rsidR="00000000" w:rsidRPr="00000000">
      <w:rPr>
        <w:sz w:val="16"/>
        <w:szCs w:val="16"/>
        <w:rtl w:val="0"/>
      </w:rPr>
      <w:t xml:space="preserve">Prepared by: Ng Jun Xuan                                                   CPT6314 Project I                                                       2530 Term</w:t>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jc w:val="center"/>
      <w:rPr/>
    </w:pPr>
    <w:r w:rsidDel="00000000" w:rsidR="00000000" w:rsidRPr="00000000">
      <w:rPr>
        <w:rtl w:val="0"/>
      </w:rPr>
      <w:t xml:space="preserve">ⅶ</w:t>
    </w:r>
  </w:p>
  <w:p w:rsidR="00000000" w:rsidDel="00000000" w:rsidP="00000000" w:rsidRDefault="00000000" w:rsidRPr="00000000" w14:paraId="0000039A">
    <w:pPr>
      <w:pBdr>
        <w:bottom w:color="000000" w:space="1" w:sz="12" w:val="single"/>
      </w:pBdr>
      <w:tabs>
        <w:tab w:val="center" w:leader="none" w:pos="4680"/>
        <w:tab w:val="right" w:leader="none" w:pos="9360"/>
        <w:tab w:val="left" w:leader="none" w:pos="8505"/>
      </w:tabs>
      <w:spacing w:line="240" w:lineRule="auto"/>
      <w:ind w:right="-8"/>
      <w:rPr>
        <w:sz w:val="16"/>
        <w:szCs w:val="16"/>
      </w:rPr>
    </w:pPr>
    <w:r w:rsidDel="00000000" w:rsidR="00000000" w:rsidRPr="00000000">
      <w:rPr>
        <w:rtl w:val="0"/>
      </w:rPr>
    </w:r>
  </w:p>
  <w:p w:rsidR="00000000" w:rsidDel="00000000" w:rsidP="00000000" w:rsidRDefault="00000000" w:rsidRPr="00000000" w14:paraId="0000039B">
    <w:pPr>
      <w:tabs>
        <w:tab w:val="center" w:leader="none" w:pos="4680"/>
        <w:tab w:val="right" w:leader="none" w:pos="9360"/>
        <w:tab w:val="left" w:leader="none" w:pos="8505"/>
      </w:tabs>
      <w:spacing w:line="240" w:lineRule="auto"/>
      <w:ind w:right="-8"/>
      <w:rPr/>
    </w:pPr>
    <w:r w:rsidDel="00000000" w:rsidR="00000000" w:rsidRPr="00000000">
      <w:rPr>
        <w:sz w:val="16"/>
        <w:szCs w:val="16"/>
        <w:rtl w:val="0"/>
      </w:rPr>
      <w:t xml:space="preserve">Prepared by: Ng Jun Xuan                                                   CPT6314 Project I                                                       2530 Term</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jc w:val="center"/>
      <w:rPr/>
    </w:pPr>
    <w:r w:rsidDel="00000000" w:rsidR="00000000" w:rsidRPr="00000000">
      <w:rPr>
        <w:rtl w:val="0"/>
      </w:rPr>
      <w:t xml:space="preserve">ⅸ</w:t>
    </w:r>
  </w:p>
  <w:p w:rsidR="00000000" w:rsidDel="00000000" w:rsidP="00000000" w:rsidRDefault="00000000" w:rsidRPr="00000000" w14:paraId="0000039D">
    <w:pPr>
      <w:pBdr>
        <w:bottom w:color="000000" w:space="1" w:sz="12" w:val="single"/>
      </w:pBdr>
      <w:tabs>
        <w:tab w:val="center" w:leader="none" w:pos="4680"/>
        <w:tab w:val="right" w:leader="none" w:pos="9360"/>
        <w:tab w:val="left" w:leader="none" w:pos="8505"/>
      </w:tabs>
      <w:spacing w:line="240" w:lineRule="auto"/>
      <w:ind w:right="-8"/>
      <w:rPr>
        <w:sz w:val="16"/>
        <w:szCs w:val="16"/>
      </w:rPr>
    </w:pPr>
    <w:r w:rsidDel="00000000" w:rsidR="00000000" w:rsidRPr="00000000">
      <w:rPr>
        <w:rtl w:val="0"/>
      </w:rPr>
    </w:r>
  </w:p>
  <w:p w:rsidR="00000000" w:rsidDel="00000000" w:rsidP="00000000" w:rsidRDefault="00000000" w:rsidRPr="00000000" w14:paraId="0000039E">
    <w:pPr>
      <w:tabs>
        <w:tab w:val="center" w:leader="none" w:pos="4680"/>
        <w:tab w:val="right" w:leader="none" w:pos="9360"/>
        <w:tab w:val="left" w:leader="none" w:pos="8505"/>
      </w:tabs>
      <w:spacing w:line="240" w:lineRule="auto"/>
      <w:ind w:right="-8"/>
      <w:rPr/>
    </w:pPr>
    <w:r w:rsidDel="00000000" w:rsidR="00000000" w:rsidRPr="00000000">
      <w:rPr>
        <w:sz w:val="16"/>
        <w:szCs w:val="16"/>
        <w:rtl w:val="0"/>
      </w:rPr>
      <w:t xml:space="preserve">Prepared by: Ng Jun Xuan                                                   CPT6314 Project I                                                       2530 Term</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0">
    <w:pPr>
      <w:pBdr>
        <w:bottom w:color="000000" w:space="1" w:sz="12" w:val="single"/>
      </w:pBdr>
      <w:tabs>
        <w:tab w:val="center" w:leader="none" w:pos="4680"/>
        <w:tab w:val="right" w:leader="none" w:pos="9360"/>
        <w:tab w:val="left" w:leader="none" w:pos="8505"/>
      </w:tabs>
      <w:spacing w:line="240" w:lineRule="auto"/>
      <w:ind w:right="-8"/>
      <w:rPr>
        <w:sz w:val="16"/>
        <w:szCs w:val="16"/>
      </w:rPr>
    </w:pPr>
    <w:r w:rsidDel="00000000" w:rsidR="00000000" w:rsidRPr="00000000">
      <w:rPr>
        <w:rtl w:val="0"/>
      </w:rPr>
    </w:r>
  </w:p>
  <w:p w:rsidR="00000000" w:rsidDel="00000000" w:rsidP="00000000" w:rsidRDefault="00000000" w:rsidRPr="00000000" w14:paraId="000003A1">
    <w:pPr>
      <w:tabs>
        <w:tab w:val="center" w:leader="none" w:pos="4680"/>
        <w:tab w:val="right" w:leader="none" w:pos="9360"/>
        <w:tab w:val="left" w:leader="none" w:pos="8505"/>
      </w:tabs>
      <w:spacing w:line="240" w:lineRule="auto"/>
      <w:ind w:right="-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right"/>
      <w:pPr>
        <w:ind w:left="720" w:hanging="360"/>
      </w:pPr>
      <w:rPr>
        <w:sz w:val="22"/>
        <w:szCs w:val="22"/>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120" w:before="360" w:line="240" w:lineRule="auto"/>
      <w:ind w:left="720" w:hanging="360"/>
    </w:pPr>
    <w:rPr>
      <w:b w:val="1"/>
      <w:bCs w:val="1"/>
      <w:sz w:val="20"/>
      <w:szCs w:val="20"/>
    </w:rPr>
  </w:style>
  <w:style w:type="paragraph" w:styleId="Heading4">
    <w:name w:val="heading 4"/>
    <w:basedOn w:val="Normal"/>
    <w:next w:val="Normal"/>
    <w:pPr>
      <w:keepNext w:val="1"/>
      <w:keepLines w:val="1"/>
      <w:ind w:left="1440"/>
      <w:jc w:val="center"/>
    </w:pPr>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Pr>
  </w:style>
  <w:style w:type="table" w:styleId="aff0" w:customStyle="1">
    <w:basedOn w:val="TableNormal0"/>
    <w:tblPr>
      <w:tblStyleRowBandSize w:val="1"/>
      <w:tblStyleColBandSize w:val="1"/>
    </w:tblPr>
  </w:style>
  <w:style w:type="table" w:styleId="aff1" w:customStyle="1">
    <w:basedOn w:val="TableNormal0"/>
    <w:tblPr>
      <w:tblStyleRowBandSize w:val="1"/>
      <w:tblStyleColBandSize w:val="1"/>
    </w:tblPr>
  </w:style>
  <w:style w:type="table" w:styleId="aff2" w:customStyle="1">
    <w:basedOn w:val="TableNormal0"/>
    <w:tblPr>
      <w:tblStyleRowBandSize w:val="1"/>
      <w:tblStyleColBandSize w:val="1"/>
    </w:tblPr>
  </w:style>
  <w:style w:type="table" w:styleId="aff3" w:customStyle="1">
    <w:basedOn w:val="TableNormal0"/>
    <w:tblPr>
      <w:tblStyleRowBandSize w:val="1"/>
      <w:tblStyleColBandSize w:val="1"/>
    </w:tblPr>
  </w:style>
  <w:style w:type="table" w:styleId="aff4" w:customStyle="1">
    <w:basedOn w:val="TableNormal0"/>
    <w:tblPr>
      <w:tblStyleRowBandSize w:val="1"/>
      <w:tblStyleColBandSize w:val="1"/>
    </w:tblPr>
  </w:style>
  <w:style w:type="table" w:styleId="aff5" w:customStyle="1">
    <w:basedOn w:val="TableNormal0"/>
    <w:tblPr>
      <w:tblStyleRowBandSize w:val="1"/>
      <w:tblStyleColBandSize w:val="1"/>
    </w:tblPr>
  </w:style>
  <w:style w:type="table" w:styleId="aff6" w:customStyle="1">
    <w:basedOn w:val="TableNormal0"/>
    <w:tblPr>
      <w:tblStyleRowBandSize w:val="1"/>
      <w:tblStyleColBandSize w:val="1"/>
    </w:tblPr>
  </w:style>
  <w:style w:type="table" w:styleId="aff7" w:customStyle="1">
    <w:basedOn w:val="TableNormal0"/>
    <w:tblPr>
      <w:tblStyleRowBandSize w:val="1"/>
      <w:tblStyleColBandSize w:val="1"/>
    </w:tblPr>
  </w:style>
  <w:style w:type="table" w:styleId="aff8" w:customStyle="1">
    <w:basedOn w:val="TableNormal0"/>
    <w:tblPr>
      <w:tblStyleRowBandSize w:val="1"/>
      <w:tblStyleColBandSize w:val="1"/>
    </w:tblPr>
  </w:style>
  <w:style w:type="table" w:styleId="aff9" w:customStyle="1">
    <w:basedOn w:val="TableNormal0"/>
    <w:tblPr>
      <w:tblStyleRowBandSize w:val="1"/>
      <w:tblStyleColBandSize w:val="1"/>
    </w:tblPr>
  </w:style>
  <w:style w:type="table" w:styleId="affa" w:customStyle="1">
    <w:basedOn w:val="TableNormal0"/>
    <w:tblPr>
      <w:tblStyleRowBandSize w:val="1"/>
      <w:tblStyleColBandSize w:val="1"/>
    </w:tblPr>
  </w:style>
  <w:style w:type="table" w:styleId="affb" w:customStyle="1">
    <w:basedOn w:val="TableNormal0"/>
    <w:tblPr>
      <w:tblStyleRowBandSize w:val="1"/>
      <w:tblStyleColBandSize w:val="1"/>
    </w:tblPr>
  </w:style>
  <w:style w:type="table" w:styleId="affc" w:customStyle="1">
    <w:basedOn w:val="TableNormal0"/>
    <w:tblPr>
      <w:tblStyleRowBandSize w:val="1"/>
      <w:tblStyleColBandSize w:val="1"/>
    </w:tblPr>
  </w:style>
  <w:style w:type="table" w:styleId="affd" w:customStyle="1">
    <w:basedOn w:val="TableNormal0"/>
    <w:tblPr>
      <w:tblStyleRowBandSize w:val="1"/>
      <w:tblStyleColBandSize w:val="1"/>
    </w:tblPr>
  </w:style>
  <w:style w:type="table" w:styleId="affe" w:customStyle="1">
    <w:basedOn w:val="TableNormal0"/>
    <w:tblPr>
      <w:tblStyleRowBandSize w:val="1"/>
      <w:tblStyleColBandSize w:val="1"/>
    </w:tblPr>
  </w:style>
  <w:style w:type="table" w:styleId="afff" w:customStyle="1">
    <w:basedOn w:val="TableNormal0"/>
    <w:tblPr>
      <w:tblStyleRowBandSize w:val="1"/>
      <w:tblStyleColBandSize w:val="1"/>
    </w:tblPr>
  </w:style>
  <w:style w:type="table" w:styleId="afff0" w:customStyle="1">
    <w:basedOn w:val="TableNormal0"/>
    <w:tblPr>
      <w:tblStyleRowBandSize w:val="1"/>
      <w:tblStyleColBandSize w:val="1"/>
    </w:tblPr>
  </w:style>
  <w:style w:type="table" w:styleId="afff1" w:customStyle="1">
    <w:basedOn w:val="TableNormal0"/>
    <w:tblPr>
      <w:tblStyleRowBandSize w:val="1"/>
      <w:tblStyleColBandSize w:val="1"/>
    </w:tblPr>
  </w:style>
  <w:style w:type="table" w:styleId="afff2" w:customStyle="1">
    <w:basedOn w:val="TableNormal0"/>
    <w:tblPr>
      <w:tblStyleRowBandSize w:val="1"/>
      <w:tblStyleColBandSize w:val="1"/>
    </w:tblPr>
  </w:style>
  <w:style w:type="table" w:styleId="afff3" w:customStyle="1">
    <w:basedOn w:val="TableNormal0"/>
    <w:tblPr>
      <w:tblStyleRowBandSize w:val="1"/>
      <w:tblStyleColBandSize w:val="1"/>
    </w:tblPr>
  </w:style>
  <w:style w:type="table" w:styleId="afff4" w:customStyle="1">
    <w:basedOn w:val="TableNormal0"/>
    <w:tblPr>
      <w:tblStyleRowBandSize w:val="1"/>
      <w:tblStyleColBandSize w:val="1"/>
    </w:tblPr>
  </w:style>
  <w:style w:type="table" w:styleId="afff5" w:customStyle="1">
    <w:basedOn w:val="TableNormal0"/>
    <w:tblPr>
      <w:tblStyleRowBandSize w:val="1"/>
      <w:tblStyleColBandSize w:val="1"/>
    </w:tblPr>
  </w:style>
  <w:style w:type="table" w:styleId="afff6" w:customStyle="1">
    <w:basedOn w:val="TableNormal0"/>
    <w:tblPr>
      <w:tblStyleRowBandSize w:val="1"/>
      <w:tblStyleColBandSize w:val="1"/>
    </w:tblPr>
  </w:style>
  <w:style w:type="table" w:styleId="afff7" w:customStyle="1">
    <w:basedOn w:val="TableNormal0"/>
    <w:tblPr>
      <w:tblStyleRowBandSize w:val="1"/>
      <w:tblStyleColBandSize w:val="1"/>
    </w:tblPr>
  </w:style>
  <w:style w:type="table" w:styleId="afff8" w:customStyle="1">
    <w:basedOn w:val="TableNormal0"/>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tMvPJZ" TargetMode="External"/><Relationship Id="rId20" Type="http://schemas.openxmlformats.org/officeDocument/2006/relationships/image" Target="media/image4.png"/><Relationship Id="rId42" Type="http://schemas.openxmlformats.org/officeDocument/2006/relationships/hyperlink" Target="https://www.zotero.org/google-docs/?gF3lxt" TargetMode="External"/><Relationship Id="rId41" Type="http://schemas.openxmlformats.org/officeDocument/2006/relationships/hyperlink" Target="https://www.zotero.org/google-docs/?ClBF6I" TargetMode="External"/><Relationship Id="rId22" Type="http://schemas.openxmlformats.org/officeDocument/2006/relationships/image" Target="media/image1.png"/><Relationship Id="rId44" Type="http://schemas.openxmlformats.org/officeDocument/2006/relationships/hyperlink" Target="https://www.zotero.org/google-docs/?7QGbAT" TargetMode="External"/><Relationship Id="rId21" Type="http://schemas.openxmlformats.org/officeDocument/2006/relationships/image" Target="media/image2.png"/><Relationship Id="rId43" Type="http://schemas.openxmlformats.org/officeDocument/2006/relationships/hyperlink" Target="https://www.zotero.org/google-docs/?1HLPz4" TargetMode="External"/><Relationship Id="rId24" Type="http://schemas.openxmlformats.org/officeDocument/2006/relationships/hyperlink" Target="https://www.zotero.org/google-docs/?broken=C4JvDS" TargetMode="External"/><Relationship Id="rId46" Type="http://schemas.openxmlformats.org/officeDocument/2006/relationships/image" Target="media/image3.png"/><Relationship Id="rId23" Type="http://schemas.openxmlformats.org/officeDocument/2006/relationships/hyperlink" Target="https://www.zotero.org/google-docs/?mJJA1y" TargetMode="External"/><Relationship Id="rId45" Type="http://schemas.openxmlformats.org/officeDocument/2006/relationships/hyperlink" Target="https://www.zotero.org/google-docs/?TAow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www.zotero.org/google-docs/?broken=il8JoE" TargetMode="External"/><Relationship Id="rId25" Type="http://schemas.openxmlformats.org/officeDocument/2006/relationships/hyperlink" Target="https://www.zotero.org/google-docs/?broken=QTa3zw" TargetMode="External"/><Relationship Id="rId28" Type="http://schemas.openxmlformats.org/officeDocument/2006/relationships/hyperlink" Target="https://www.zotero.org/google-docs/?broken=57wqwS" TargetMode="External"/><Relationship Id="rId27" Type="http://schemas.openxmlformats.org/officeDocument/2006/relationships/hyperlink" Target="https://www.zotero.org/google-docs/?broken=xW94O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zotero.org/google-docs/?broken=C4JvDS" TargetMode="External"/><Relationship Id="rId7" Type="http://schemas.openxmlformats.org/officeDocument/2006/relationships/image" Target="media/image5.png"/><Relationship Id="rId8" Type="http://schemas.openxmlformats.org/officeDocument/2006/relationships/footer" Target="footer1.xml"/><Relationship Id="rId31" Type="http://schemas.openxmlformats.org/officeDocument/2006/relationships/hyperlink" Target="https://www.zotero.org/google-docs/?broken=QTa3zw" TargetMode="External"/><Relationship Id="rId30" Type="http://schemas.openxmlformats.org/officeDocument/2006/relationships/hyperlink" Target="https://www.zotero.org/google-docs/?broken=C4JvDS" TargetMode="External"/><Relationship Id="rId11" Type="http://schemas.openxmlformats.org/officeDocument/2006/relationships/footer" Target="footer4.xml"/><Relationship Id="rId33" Type="http://schemas.openxmlformats.org/officeDocument/2006/relationships/hyperlink" Target="https://www.zotero.org/google-docs/?broken=C4JvDS" TargetMode="External"/><Relationship Id="rId10" Type="http://schemas.openxmlformats.org/officeDocument/2006/relationships/footer" Target="footer3.xml"/><Relationship Id="rId32" Type="http://schemas.openxmlformats.org/officeDocument/2006/relationships/hyperlink" Target="https://www.zotero.org/google-docs/?broken=QTa3zw" TargetMode="External"/><Relationship Id="rId13" Type="http://schemas.openxmlformats.org/officeDocument/2006/relationships/footer" Target="footer6.xml"/><Relationship Id="rId35" Type="http://schemas.openxmlformats.org/officeDocument/2006/relationships/hyperlink" Target="https://www.zotero.org/google-docs/?broken=QTa3zw" TargetMode="External"/><Relationship Id="rId12" Type="http://schemas.openxmlformats.org/officeDocument/2006/relationships/footer" Target="footer5.xml"/><Relationship Id="rId34" Type="http://schemas.openxmlformats.org/officeDocument/2006/relationships/hyperlink" Target="https://www.zotero.org/google-docs/?broken=C4JvDS" TargetMode="External"/><Relationship Id="rId15" Type="http://schemas.openxmlformats.org/officeDocument/2006/relationships/footer" Target="footer8.xml"/><Relationship Id="rId37" Type="http://schemas.openxmlformats.org/officeDocument/2006/relationships/hyperlink" Target="https://www.zotero.org/google-docs/?broken=tutAJt" TargetMode="External"/><Relationship Id="rId14" Type="http://schemas.openxmlformats.org/officeDocument/2006/relationships/footer" Target="footer7.xml"/><Relationship Id="rId36" Type="http://schemas.openxmlformats.org/officeDocument/2006/relationships/hyperlink" Target="https://www.zotero.org/google-docs/?broken=hJ6YuI" TargetMode="External"/><Relationship Id="rId17" Type="http://schemas.openxmlformats.org/officeDocument/2006/relationships/hyperlink" Target="https://www.zotero.org/google-docs/?z69O3l" TargetMode="External"/><Relationship Id="rId39" Type="http://schemas.openxmlformats.org/officeDocument/2006/relationships/hyperlink" Target="https://www.zotero.org/google-docs/?kffUab" TargetMode="External"/><Relationship Id="rId16" Type="http://schemas.openxmlformats.org/officeDocument/2006/relationships/hyperlink" Target="https://www.zotero.org/google-docs/?AqrruM" TargetMode="External"/><Relationship Id="rId38" Type="http://schemas.openxmlformats.org/officeDocument/2006/relationships/hyperlink" Target="https://www.zotero.org/google-docs/?broken=kpkiRY" TargetMode="External"/><Relationship Id="rId19" Type="http://schemas.openxmlformats.org/officeDocument/2006/relationships/footer" Target="footer9.xml"/><Relationship Id="rId18" Type="http://schemas.openxmlformats.org/officeDocument/2006/relationships/hyperlink" Target="https://www.zotero.org/google-docs/?Bs4x3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TGqHgJa/U6DFaNsZlb+sZOPmOA==">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2026-01-31T05:26:00.0000000Z</dcterms:created>
</cp:coreProperties>
</file>