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There are different functions that play a pivotal role in the Use Case scenario as seen in the Entity relationship diagram, they are:</w:t>
        <w:br w:type="textWrapping"/>
      </w:r>
    </w:p>
    <w:p w:rsidR="00000000" w:rsidDel="00000000" w:rsidP="00000000" w:rsidRDefault="00000000" w:rsidRPr="00000000" w14:paraId="00000002">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Signup ⇒ </w:t>
      </w:r>
      <w:r w:rsidDel="00000000" w:rsidR="00000000" w:rsidRPr="00000000">
        <w:rPr>
          <w:sz w:val="24"/>
          <w:szCs w:val="24"/>
          <w:rtl w:val="0"/>
        </w:rPr>
        <w:t xml:space="preserve">In the initial use case, the user would be able to sign up in the application. If the application has verified the user, it would lead the user to the sign in page; else it would display an error. The error would include, if the user does not have a proper internet connection or if the password entered does not consist of special characters.</w:t>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Login ⇒ </w:t>
      </w:r>
      <w:r w:rsidDel="00000000" w:rsidR="00000000" w:rsidRPr="00000000">
        <w:rPr>
          <w:sz w:val="24"/>
          <w:szCs w:val="24"/>
          <w:rtl w:val="0"/>
        </w:rPr>
        <w:t xml:space="preserve">In this use case, the user will be able to login to the application with the user’s proper login credentials. But, if the login id or the password is entered incorrectly, the application would display an error.</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Search pill ⇒ </w:t>
      </w:r>
      <w:r w:rsidDel="00000000" w:rsidR="00000000" w:rsidRPr="00000000">
        <w:rPr>
          <w:sz w:val="24"/>
          <w:szCs w:val="24"/>
          <w:rtl w:val="0"/>
        </w:rPr>
        <w:t xml:space="preserve">In this use case, the patients would like to have access to all the available information about any specific medicine. Moreover, this use case includes the following use cases:</w:t>
      </w:r>
    </w:p>
    <w:p w:rsidR="00000000" w:rsidDel="00000000" w:rsidP="00000000" w:rsidRDefault="00000000" w:rsidRPr="00000000" w14:paraId="00000009">
      <w:pPr>
        <w:numPr>
          <w:ilvl w:val="0"/>
          <w:numId w:val="2"/>
        </w:numPr>
        <w:spacing w:line="360" w:lineRule="auto"/>
        <w:ind w:left="2160" w:hanging="360"/>
        <w:jc w:val="both"/>
        <w:rPr>
          <w:sz w:val="24"/>
          <w:szCs w:val="24"/>
        </w:rPr>
      </w:pPr>
      <w:r w:rsidDel="00000000" w:rsidR="00000000" w:rsidRPr="00000000">
        <w:rPr>
          <w:sz w:val="24"/>
          <w:szCs w:val="24"/>
          <w:rtl w:val="0"/>
        </w:rPr>
        <w:t xml:space="preserve">Characteristics: List up different pills according to the characteristics (color,shape,code) given on the search function and the option to add some of these pills to the pill box in order to set an alarm.</w:t>
      </w:r>
    </w:p>
    <w:p w:rsidR="00000000" w:rsidDel="00000000" w:rsidP="00000000" w:rsidRDefault="00000000" w:rsidRPr="00000000" w14:paraId="0000000A">
      <w:pPr>
        <w:numPr>
          <w:ilvl w:val="0"/>
          <w:numId w:val="2"/>
        </w:numPr>
        <w:spacing w:line="360" w:lineRule="auto"/>
        <w:ind w:left="2160" w:hanging="360"/>
        <w:jc w:val="both"/>
        <w:rPr>
          <w:sz w:val="24"/>
          <w:szCs w:val="24"/>
        </w:rPr>
      </w:pPr>
      <w:r w:rsidDel="00000000" w:rsidR="00000000" w:rsidRPr="00000000">
        <w:rPr>
          <w:sz w:val="24"/>
          <w:szCs w:val="24"/>
          <w:rtl w:val="0"/>
        </w:rPr>
        <w:t xml:space="preserve">Name: List the pills as per their names.</w:t>
      </w:r>
    </w:p>
    <w:p w:rsidR="00000000" w:rsidDel="00000000" w:rsidP="00000000" w:rsidRDefault="00000000" w:rsidRPr="00000000" w14:paraId="0000000B">
      <w:pPr>
        <w:numPr>
          <w:ilvl w:val="0"/>
          <w:numId w:val="2"/>
        </w:numPr>
        <w:spacing w:line="360" w:lineRule="auto"/>
        <w:ind w:left="2160" w:hanging="360"/>
        <w:jc w:val="both"/>
        <w:rPr>
          <w:sz w:val="24"/>
          <w:szCs w:val="24"/>
        </w:rPr>
      </w:pPr>
      <w:r w:rsidDel="00000000" w:rsidR="00000000" w:rsidRPr="00000000">
        <w:rPr>
          <w:sz w:val="24"/>
          <w:szCs w:val="24"/>
          <w:rtl w:val="0"/>
        </w:rPr>
        <w:t xml:space="preserve">Print pill info: This entity would print the information of the pills as per the size,color,shape and ingredients.</w:t>
      </w:r>
    </w:p>
    <w:p w:rsidR="00000000" w:rsidDel="00000000" w:rsidP="00000000" w:rsidRDefault="00000000" w:rsidRPr="00000000" w14:paraId="0000000C">
      <w:pPr>
        <w:spacing w:line="360" w:lineRule="auto"/>
        <w:ind w:left="720" w:firstLine="720"/>
        <w:jc w:val="both"/>
        <w:rPr>
          <w:sz w:val="24"/>
          <w:szCs w:val="24"/>
        </w:rPr>
      </w:pPr>
      <w:r w:rsidDel="00000000" w:rsidR="00000000" w:rsidRPr="00000000">
        <w:rPr>
          <w:sz w:val="24"/>
          <w:szCs w:val="24"/>
          <w:rtl w:val="0"/>
        </w:rPr>
        <w:br w:type="textWrapping"/>
        <w:t xml:space="preserve">Additionally, there are some other use cases which extend the main use case. They are the </w:t>
      </w:r>
      <w:r w:rsidDel="00000000" w:rsidR="00000000" w:rsidRPr="00000000">
        <w:rPr>
          <w:sz w:val="24"/>
          <w:szCs w:val="24"/>
          <w:u w:val="single"/>
          <w:rtl w:val="0"/>
        </w:rPr>
        <w:t xml:space="preserve">search by color</w:t>
      </w:r>
      <w:r w:rsidDel="00000000" w:rsidR="00000000" w:rsidRPr="00000000">
        <w:rPr>
          <w:sz w:val="24"/>
          <w:szCs w:val="24"/>
          <w:rtl w:val="0"/>
        </w:rPr>
        <w:t xml:space="preserve">, </w:t>
      </w:r>
      <w:r w:rsidDel="00000000" w:rsidR="00000000" w:rsidRPr="00000000">
        <w:rPr>
          <w:sz w:val="24"/>
          <w:szCs w:val="24"/>
          <w:u w:val="single"/>
          <w:rtl w:val="0"/>
        </w:rPr>
        <w:t xml:space="preserve">the search by shape</w:t>
      </w:r>
      <w:r w:rsidDel="00000000" w:rsidR="00000000" w:rsidRPr="00000000">
        <w:rPr>
          <w:sz w:val="24"/>
          <w:szCs w:val="24"/>
          <w:rtl w:val="0"/>
        </w:rPr>
        <w:t xml:space="preserve"> and </w:t>
      </w:r>
      <w:r w:rsidDel="00000000" w:rsidR="00000000" w:rsidRPr="00000000">
        <w:rPr>
          <w:sz w:val="24"/>
          <w:szCs w:val="24"/>
          <w:u w:val="single"/>
          <w:rtl w:val="0"/>
        </w:rPr>
        <w:t xml:space="preserve">the search by code</w:t>
      </w:r>
      <w:r w:rsidDel="00000000" w:rsidR="00000000" w:rsidRPr="00000000">
        <w:rPr>
          <w:sz w:val="24"/>
          <w:szCs w:val="24"/>
          <w:rtl w:val="0"/>
        </w:rPr>
        <w:t xml:space="preserve">.</w:t>
      </w:r>
    </w:p>
    <w:p w:rsidR="00000000" w:rsidDel="00000000" w:rsidP="00000000" w:rsidRDefault="00000000" w:rsidRPr="00000000" w14:paraId="0000000D">
      <w:pP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Pill box ⇒ </w:t>
      </w:r>
      <w:r w:rsidDel="00000000" w:rsidR="00000000" w:rsidRPr="00000000">
        <w:rPr>
          <w:sz w:val="24"/>
          <w:szCs w:val="24"/>
          <w:rtl w:val="0"/>
        </w:rPr>
        <w:t xml:space="preserve">In this use case, the patients would like to have all the medicines they take during the day in order to follow the doctor’s prescription.</w:t>
      </w:r>
      <w:r w:rsidDel="00000000" w:rsidR="00000000" w:rsidRPr="00000000">
        <w:rPr>
          <w:b w:val="1"/>
          <w:sz w:val="24"/>
          <w:szCs w:val="24"/>
          <w:rtl w:val="0"/>
        </w:rPr>
        <w:t xml:space="preserve"> </w:t>
      </w:r>
      <w:r w:rsidDel="00000000" w:rsidR="00000000" w:rsidRPr="00000000">
        <w:rPr>
          <w:sz w:val="24"/>
          <w:szCs w:val="24"/>
          <w:rtl w:val="0"/>
        </w:rPr>
        <w:t xml:space="preserve">Moreover, this use case includes another use case which is when the user wants to set alarms based on the pills of the pill box, these alarms would act as a reminder to consume those medicines. The user would also have an entity that would include adding the specific medicine to the list inorder to remind them to take the pills.</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Notification</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In this use case, the application would display the list of pills from the pill box and the Search bar.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