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EA7D3" w14:textId="13D523BB" w:rsidR="005D66BC" w:rsidRDefault="005D66BC" w:rsidP="005D66BC">
      <w:pPr>
        <w:pStyle w:val="TOC2"/>
        <w:tabs>
          <w:tab w:val="clear" w:pos="9345"/>
          <w:tab w:val="right" w:leader="dot" w:pos="9355"/>
        </w:tabs>
        <w:ind w:left="0"/>
        <w:rPr>
          <w:kern w:val="44"/>
          <w:lang w:bidi="ar-SA"/>
        </w:rPr>
      </w:pPr>
      <w:r>
        <w:rPr>
          <w:rFonts w:hAnsi="Arial"/>
          <w:kern w:val="2"/>
          <w:lang w:bidi="ar-SA"/>
        </w:rPr>
        <w:t xml:space="preserve">1 </w:t>
      </w:r>
      <w:r w:rsidR="00F06935">
        <w:rPr>
          <w:rFonts w:hAnsi="Arial"/>
          <w:kern w:val="2"/>
          <w:lang w:bidi="ar-SA"/>
        </w:rPr>
        <w:t>.</w:t>
      </w:r>
      <w:r>
        <w:rPr>
          <w:kern w:val="44"/>
          <w:lang w:bidi="ar-SA"/>
        </w:rPr>
        <w:t>引言</w:t>
      </w:r>
    </w:p>
    <w:p w14:paraId="226DE0C0" w14:textId="5AF94B2A" w:rsidR="005D66BC" w:rsidRDefault="005D66BC" w:rsidP="005D66BC">
      <w:pPr>
        <w:ind w:firstLine="420"/>
      </w:pPr>
      <w:r>
        <w:rPr>
          <w:rFonts w:hint="eastAsia"/>
        </w:rPr>
        <w:t>该用户</w:t>
      </w:r>
      <w:r>
        <w:rPr>
          <w:rFonts w:hint="eastAsia"/>
        </w:rPr>
        <w:t>文档说明书</w:t>
      </w:r>
      <w:r>
        <w:rPr>
          <w:rFonts w:hint="eastAsia"/>
        </w:rPr>
        <w:t>的主要目的是反映出使用该系统的目标用户的可能问题结构，方便该系统使用者与软件开发人员的交流。通过对该系统软件的功能、异常处理、配置进行进一步的细化和描述，将该系统软件的使用以一种更为直观全面的方式展现在系统使用者的面前。使其可以作为系统使用者的引导。</w:t>
      </w:r>
    </w:p>
    <w:p w14:paraId="7A300B65" w14:textId="6C53F180" w:rsidR="005D66BC" w:rsidRPr="005D66BC" w:rsidRDefault="005D66BC" w:rsidP="005D66BC">
      <w:pPr>
        <w:ind w:firstLine="420"/>
        <w:rPr>
          <w:rFonts w:hint="eastAsia"/>
        </w:rPr>
      </w:pPr>
      <w:r>
        <w:rPr>
          <w:rFonts w:hint="eastAsia"/>
        </w:rPr>
        <w:t>用户使用手册主要面向使用该系统的用户。</w:t>
      </w:r>
    </w:p>
    <w:p w14:paraId="31F91914" w14:textId="4B1B10BC" w:rsidR="005D66BC" w:rsidRDefault="005D66BC" w:rsidP="005D66BC">
      <w:pPr>
        <w:pStyle w:val="TOC2"/>
        <w:tabs>
          <w:tab w:val="clear" w:pos="9345"/>
          <w:tab w:val="right" w:leader="dot" w:pos="9355"/>
        </w:tabs>
        <w:ind w:left="0"/>
        <w:rPr>
          <w:kern w:val="44"/>
          <w:lang w:bidi="ar-SA"/>
        </w:rPr>
      </w:pPr>
      <w:r>
        <w:rPr>
          <w:rFonts w:hAnsi="Arial"/>
          <w:kern w:val="2"/>
          <w:lang w:bidi="ar-SA"/>
        </w:rPr>
        <w:t>2</w:t>
      </w:r>
      <w:r w:rsidR="00F06935">
        <w:rPr>
          <w:rFonts w:hAnsi="Arial" w:hint="eastAsia"/>
          <w:kern w:val="2"/>
          <w:lang w:bidi="ar-SA"/>
        </w:rPr>
        <w:t>.</w:t>
      </w:r>
      <w:r>
        <w:rPr>
          <w:rFonts w:hAnsi="Arial"/>
          <w:kern w:val="2"/>
          <w:lang w:bidi="ar-SA"/>
        </w:rPr>
        <w:t xml:space="preserve"> </w:t>
      </w:r>
      <w:r>
        <w:rPr>
          <w:rFonts w:hint="eastAsia"/>
          <w:kern w:val="44"/>
          <w:lang w:bidi="ar-SA"/>
        </w:rPr>
        <w:t>软硬件环境</w:t>
      </w:r>
    </w:p>
    <w:p w14:paraId="6171158C" w14:textId="49C9C61A" w:rsidR="005D66BC" w:rsidRPr="00F06935" w:rsidRDefault="005D66BC" w:rsidP="005D66BC">
      <w:pPr>
        <w:ind w:firstLine="420"/>
        <w:rPr>
          <w:rFonts w:hint="eastAsia"/>
        </w:rPr>
      </w:pPr>
      <w:r>
        <w:t>W</w:t>
      </w:r>
      <w:r>
        <w:rPr>
          <w:rFonts w:hint="eastAsia"/>
        </w:rPr>
        <w:t>indows系统</w:t>
      </w:r>
      <w:r w:rsidR="00F06935">
        <w:rPr>
          <w:rFonts w:hint="eastAsia"/>
        </w:rPr>
        <w:t>，</w:t>
      </w:r>
      <w:r w:rsidR="00F06935" w:rsidRPr="00F06935">
        <w:t>200MB以上的硬盘可用存储空间</w:t>
      </w:r>
      <w:r w:rsidR="00F06935">
        <w:rPr>
          <w:rFonts w:hint="eastAsia"/>
        </w:rPr>
        <w:t>。</w:t>
      </w:r>
    </w:p>
    <w:p w14:paraId="3C43DC6C" w14:textId="685DDF0D" w:rsidR="005D66BC" w:rsidRDefault="005D66BC" w:rsidP="005D66BC">
      <w:pPr>
        <w:pStyle w:val="TOC2"/>
        <w:tabs>
          <w:tab w:val="clear" w:pos="9345"/>
          <w:tab w:val="right" w:leader="dot" w:pos="9355"/>
        </w:tabs>
        <w:ind w:left="0"/>
        <w:rPr>
          <w:kern w:val="44"/>
          <w:lang w:bidi="ar-SA"/>
        </w:rPr>
      </w:pPr>
      <w:r>
        <w:rPr>
          <w:rFonts w:hAnsi="Arial"/>
          <w:kern w:val="2"/>
          <w:lang w:bidi="ar-SA"/>
        </w:rPr>
        <w:t xml:space="preserve">3 </w:t>
      </w:r>
      <w:r w:rsidR="00F06935">
        <w:rPr>
          <w:rFonts w:hAnsi="Arial"/>
          <w:kern w:val="2"/>
          <w:lang w:bidi="ar-SA"/>
        </w:rPr>
        <w:t>.</w:t>
      </w:r>
      <w:r>
        <w:rPr>
          <w:rFonts w:hint="eastAsia"/>
          <w:kern w:val="44"/>
          <w:lang w:bidi="ar-SA"/>
        </w:rPr>
        <w:t>安装说明</w:t>
      </w:r>
    </w:p>
    <w:p w14:paraId="3AEDDE9A" w14:textId="058FD6ED" w:rsidR="005D66BC" w:rsidRPr="005D66BC" w:rsidRDefault="005D66BC" w:rsidP="005D66BC">
      <w:pPr>
        <w:rPr>
          <w:rFonts w:hint="eastAsia"/>
        </w:rPr>
      </w:pPr>
      <w:r>
        <w:tab/>
      </w:r>
      <w:r>
        <w:rPr>
          <w:rFonts w:hint="eastAsia"/>
        </w:rPr>
        <w:t>下载安装包，选择安装路径，完成安装。</w:t>
      </w:r>
    </w:p>
    <w:p w14:paraId="126BF201" w14:textId="7442DEFE" w:rsidR="005D66BC" w:rsidRDefault="005D66BC" w:rsidP="005D66BC">
      <w:pPr>
        <w:pStyle w:val="TOC2"/>
        <w:tabs>
          <w:tab w:val="clear" w:pos="9345"/>
          <w:tab w:val="right" w:leader="dot" w:pos="9355"/>
        </w:tabs>
        <w:ind w:left="0"/>
        <w:rPr>
          <w:kern w:val="44"/>
          <w:lang w:bidi="ar-SA"/>
        </w:rPr>
      </w:pPr>
      <w:r>
        <w:rPr>
          <w:rFonts w:hAnsi="Arial"/>
          <w:kern w:val="2"/>
          <w:lang w:bidi="ar-SA"/>
        </w:rPr>
        <w:t xml:space="preserve">4 </w:t>
      </w:r>
      <w:r w:rsidR="00F06935">
        <w:rPr>
          <w:rFonts w:hAnsi="Arial"/>
          <w:kern w:val="2"/>
          <w:lang w:bidi="ar-SA"/>
        </w:rPr>
        <w:t>.</w:t>
      </w:r>
      <w:r>
        <w:rPr>
          <w:rFonts w:hint="eastAsia"/>
          <w:kern w:val="44"/>
          <w:lang w:bidi="ar-SA"/>
        </w:rPr>
        <w:t>操作说明</w:t>
      </w:r>
    </w:p>
    <w:p w14:paraId="51C723E7" w14:textId="1FC35F71" w:rsidR="005D66BC" w:rsidRDefault="00F06935" w:rsidP="005D66BC">
      <w:pPr>
        <w:rPr>
          <w:rFonts w:hint="eastAsia"/>
        </w:rPr>
      </w:pPr>
      <w:r>
        <w:rPr>
          <w:rFonts w:hint="eastAsia"/>
        </w:rPr>
        <w:t>（1）文字输入交互：在输入框输入文字后点击发送按钮进行交互，A</w:t>
      </w:r>
      <w:r>
        <w:t>I</w:t>
      </w:r>
      <w:r>
        <w:rPr>
          <w:rFonts w:hint="eastAsia"/>
        </w:rPr>
        <w:t>会在回答框显示回答。</w:t>
      </w:r>
    </w:p>
    <w:p w14:paraId="5A4792C3" w14:textId="06D6333C" w:rsidR="00F06935" w:rsidRDefault="00F06935" w:rsidP="005D66BC"/>
    <w:p w14:paraId="627849F4" w14:textId="2C2EE5F5" w:rsidR="00F06935" w:rsidRPr="005D66BC" w:rsidRDefault="00F06935" w:rsidP="005D66BC">
      <w:pPr>
        <w:rPr>
          <w:rFonts w:hint="eastAsia"/>
        </w:rPr>
      </w:pPr>
      <w:r>
        <w:rPr>
          <w:rFonts w:hint="eastAsia"/>
        </w:rPr>
        <w:t>（2）语音输入交互：点击并按住语音按钮开始录音，松开后完成录音。程序会将语音识别为文字显示在输入框，用户点击发送按钮后进行与A</w:t>
      </w:r>
      <w:r>
        <w:t>I</w:t>
      </w:r>
      <w:r>
        <w:rPr>
          <w:rFonts w:hint="eastAsia"/>
        </w:rPr>
        <w:t>的交互，A</w:t>
      </w:r>
      <w:r>
        <w:t>I</w:t>
      </w:r>
      <w:r>
        <w:rPr>
          <w:rFonts w:hint="eastAsia"/>
        </w:rPr>
        <w:t>会在回答框显示回答。</w:t>
      </w:r>
    </w:p>
    <w:p w14:paraId="0B857847" w14:textId="0140BBE1" w:rsidR="00F06935" w:rsidRPr="00F06935" w:rsidRDefault="005D66BC" w:rsidP="00F06935">
      <w:pPr>
        <w:pStyle w:val="TOC2"/>
        <w:ind w:left="0"/>
        <w:rPr>
          <w:rFonts w:eastAsia="黑体"/>
          <w:kern w:val="44"/>
          <w:lang w:bidi="ar-SA"/>
        </w:rPr>
      </w:pPr>
      <w:r>
        <w:rPr>
          <w:rFonts w:hAnsi="Arial"/>
          <w:kern w:val="2"/>
          <w:lang w:bidi="ar-SA"/>
        </w:rPr>
        <w:t>5</w:t>
      </w:r>
      <w:r w:rsidR="00F06935">
        <w:rPr>
          <w:rFonts w:hAnsi="Arial"/>
          <w:kern w:val="2"/>
          <w:lang w:bidi="ar-SA"/>
        </w:rPr>
        <w:t>.</w:t>
      </w:r>
      <w:r>
        <w:rPr>
          <w:rFonts w:hAnsi="Arial"/>
          <w:kern w:val="2"/>
          <w:lang w:bidi="ar-SA"/>
        </w:rPr>
        <w:t xml:space="preserve"> </w:t>
      </w:r>
      <w:r>
        <w:rPr>
          <w:rFonts w:hint="eastAsia"/>
          <w:kern w:val="44"/>
          <w:lang w:bidi="ar-SA"/>
        </w:rPr>
        <w:t>功能列表</w:t>
      </w:r>
    </w:p>
    <w:p w14:paraId="002B69E6" w14:textId="7BB7F95A" w:rsidR="00F06935" w:rsidRDefault="00F06935" w:rsidP="00F06935">
      <w:r>
        <w:rPr>
          <w:rFonts w:hint="eastAsia"/>
        </w:rPr>
        <w:t>（1）</w:t>
      </w:r>
      <w:r>
        <w:t>语音转文字需求（核心功能）</w:t>
      </w:r>
    </w:p>
    <w:p w14:paraId="2C56B6D8" w14:textId="77777777" w:rsidR="00F06935" w:rsidRDefault="00F06935" w:rsidP="00F06935">
      <w:pPr>
        <w:ind w:firstLine="420"/>
      </w:pPr>
      <w:r>
        <w:rPr>
          <w:rFonts w:hint="eastAsia"/>
        </w:rPr>
        <w:t>在该系统中将输入的语音转换文字，并能够输出成一定格式和规范的文字数据，提供给下一个功能进行识别和转换。</w:t>
      </w:r>
    </w:p>
    <w:p w14:paraId="27646C1D" w14:textId="72B53247" w:rsidR="00F06935" w:rsidRDefault="00F06935" w:rsidP="00F06935">
      <w:r>
        <w:rPr>
          <w:rFonts w:hint="eastAsia"/>
        </w:rPr>
        <w:t>（2）</w:t>
      </w:r>
      <w:r>
        <w:t>文字转拼音需求（核心功能）</w:t>
      </w:r>
    </w:p>
    <w:p w14:paraId="79616B43" w14:textId="77777777" w:rsidR="00F06935" w:rsidRDefault="00F06935" w:rsidP="00F06935">
      <w:r>
        <w:t xml:space="preserve">   系统能够将语音转文字中转换出来的文字进行识别，并将其转换为拼音数据，拼音数据将提供给下一个拼音转语音的功能进行识别和转换。</w:t>
      </w:r>
    </w:p>
    <w:p w14:paraId="31254D01" w14:textId="41E7EC4F" w:rsidR="00F06935" w:rsidRDefault="00F06935" w:rsidP="00F06935">
      <w:r>
        <w:rPr>
          <w:rFonts w:hint="eastAsia"/>
        </w:rPr>
        <w:t>（3）</w:t>
      </w:r>
      <w:r>
        <w:t>拼音转语音需求（核心功能）</w:t>
      </w:r>
    </w:p>
    <w:p w14:paraId="7F07FE25" w14:textId="77777777" w:rsidR="00F06935" w:rsidRDefault="00F06935" w:rsidP="00F06935">
      <w:r>
        <w:t xml:space="preserve">   系统能够将语音转文字中转换出来的文字进行识别，并将其转换为拼音数据，拼音数据将提供给下一个拼音转语音的功能进行识别和转换。</w:t>
      </w:r>
    </w:p>
    <w:p w14:paraId="70ADC906" w14:textId="2F618DFB" w:rsidR="00F06935" w:rsidRDefault="00F06935" w:rsidP="00F06935">
      <w:r>
        <w:rPr>
          <w:rFonts w:hint="eastAsia"/>
        </w:rPr>
        <w:t>（4）</w:t>
      </w:r>
      <w:r>
        <w:t>NLP需求（自然语言处理）</w:t>
      </w:r>
    </w:p>
    <w:p w14:paraId="5605E77C" w14:textId="46C7F4CE" w:rsidR="00F06935" w:rsidRDefault="00F06935" w:rsidP="00F06935">
      <w:pPr>
        <w:ind w:firstLine="420"/>
      </w:pPr>
      <w:r>
        <w:rPr>
          <w:rFonts w:hint="eastAsia"/>
        </w:rPr>
        <w:t>让计算机接受用户自然语言形式的输入，并在内部通过人类所定义的算法进行加工、计算等系列操作，以模拟人类对自然语言的理解，并返回用户所期望的结果。</w:t>
      </w:r>
    </w:p>
    <w:p w14:paraId="00075CE7" w14:textId="77777777" w:rsidR="00F06935" w:rsidRDefault="00F06935" w:rsidP="00F06935">
      <w:pPr>
        <w:ind w:firstLine="420"/>
        <w:rPr>
          <w:rFonts w:hint="eastAsia"/>
        </w:rPr>
      </w:pPr>
    </w:p>
    <w:p w14:paraId="3B8E6713" w14:textId="77777777" w:rsidR="00F06935" w:rsidRDefault="00F06935" w:rsidP="00F06935">
      <w:r>
        <w:rPr>
          <w:rFonts w:hint="eastAsia"/>
        </w:rPr>
        <w:t>拓展功能：针对不同情境</w:t>
      </w:r>
      <w:r>
        <w:t xml:space="preserve"> 做出不同的回应</w:t>
      </w:r>
    </w:p>
    <w:p w14:paraId="00BB83DD" w14:textId="3583CA22" w:rsidR="00F06935" w:rsidRDefault="00F06935" w:rsidP="00F06935">
      <w:r>
        <w:rPr>
          <w:rFonts w:hint="eastAsia"/>
        </w:rPr>
        <w:t>（5）</w:t>
      </w:r>
      <w:r>
        <w:t>问答类型聊天需求</w:t>
      </w:r>
    </w:p>
    <w:p w14:paraId="34BE78B9" w14:textId="77777777" w:rsidR="00F06935" w:rsidRDefault="00F06935" w:rsidP="00F06935">
      <w:pPr>
        <w:ind w:firstLine="420"/>
      </w:pPr>
      <w:r>
        <w:rPr>
          <w:rFonts w:hint="eastAsia"/>
        </w:rPr>
        <w:t>系统应提供用户的问答型对话需求，例如：</w:t>
      </w:r>
      <w:r>
        <w:t>XXX，今天天气如何？机器人：今天天气晴，体感温度16摄氏度，建议您多加一件衣服。等等类似的对话。</w:t>
      </w:r>
    </w:p>
    <w:p w14:paraId="0BBFEB32" w14:textId="7613DDFB" w:rsidR="00F06935" w:rsidRDefault="00F06935" w:rsidP="00F06935">
      <w:r>
        <w:rPr>
          <w:rFonts w:hint="eastAsia"/>
        </w:rPr>
        <w:t>（6）</w:t>
      </w:r>
      <w:r>
        <w:t>闲聊类型聊天需求</w:t>
      </w:r>
    </w:p>
    <w:p w14:paraId="5CAE96BF" w14:textId="7337EA81" w:rsidR="00F06935" w:rsidRDefault="00F06935" w:rsidP="00F06935">
      <w:r>
        <w:t xml:space="preserve"> </w:t>
      </w:r>
      <w:r>
        <w:tab/>
      </w:r>
      <w:r>
        <w:t>系统应提供用户的闲聊类型聊天需求，例如：机器人：XXX，您今天看起来心情很好啊，是发生了什么好事情么。等等类似的对话。</w:t>
      </w:r>
    </w:p>
    <w:p w14:paraId="3573E7B1" w14:textId="55F68A1D" w:rsidR="00F06935" w:rsidRDefault="00F06935" w:rsidP="00F06935">
      <w:r>
        <w:rPr>
          <w:rFonts w:hint="eastAsia"/>
        </w:rPr>
        <w:t>（7）</w:t>
      </w:r>
      <w:r>
        <w:t>情感分析</w:t>
      </w:r>
    </w:p>
    <w:p w14:paraId="099C3999" w14:textId="431B0201" w:rsidR="00F06935" w:rsidRDefault="00F06935" w:rsidP="00F06935">
      <w:pPr>
        <w:ind w:firstLine="420"/>
        <w:rPr>
          <w:rFonts w:hint="eastAsia"/>
        </w:rPr>
      </w:pPr>
      <w:r>
        <w:rPr>
          <w:rFonts w:hint="eastAsia"/>
        </w:rPr>
        <w:lastRenderedPageBreak/>
        <w:t>系统应可以从与用户的对话当中，提取有效信息并分析出用户当前的心情概率，并以此为依据进行闲聊类型聊天的方向选择。例如：当判断用户表现出明显的不耐烦或者其他消极情绪时，要及时停止话题结束对话，等</w:t>
      </w:r>
      <w:r>
        <w:rPr>
          <w:rFonts w:hint="eastAsia"/>
        </w:rPr>
        <w:t>。</w:t>
      </w:r>
    </w:p>
    <w:sectPr w:rsidR="00F069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FDE3A" w14:textId="77777777" w:rsidR="00FE6E6D" w:rsidRDefault="00FE6E6D" w:rsidP="005D66BC">
      <w:r>
        <w:separator/>
      </w:r>
    </w:p>
  </w:endnote>
  <w:endnote w:type="continuationSeparator" w:id="0">
    <w:p w14:paraId="34DAEAE9" w14:textId="77777777" w:rsidR="00FE6E6D" w:rsidRDefault="00FE6E6D" w:rsidP="005D6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DBFED" w14:textId="77777777" w:rsidR="00FE6E6D" w:rsidRDefault="00FE6E6D" w:rsidP="005D66BC">
      <w:r>
        <w:separator/>
      </w:r>
    </w:p>
  </w:footnote>
  <w:footnote w:type="continuationSeparator" w:id="0">
    <w:p w14:paraId="3BAB9E96" w14:textId="77777777" w:rsidR="00FE6E6D" w:rsidRDefault="00FE6E6D" w:rsidP="005D66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5C8"/>
    <w:rsid w:val="000E245F"/>
    <w:rsid w:val="005D66BC"/>
    <w:rsid w:val="006305C8"/>
    <w:rsid w:val="00F06935"/>
    <w:rsid w:val="00FE6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70A82"/>
  <w15:chartTrackingRefBased/>
  <w15:docId w15:val="{1E426002-DA37-4BB6-8AB8-9729D9EBB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66B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D66BC"/>
    <w:rPr>
      <w:sz w:val="18"/>
      <w:szCs w:val="18"/>
    </w:rPr>
  </w:style>
  <w:style w:type="paragraph" w:styleId="a5">
    <w:name w:val="footer"/>
    <w:basedOn w:val="a"/>
    <w:link w:val="a6"/>
    <w:uiPriority w:val="99"/>
    <w:unhideWhenUsed/>
    <w:rsid w:val="005D66BC"/>
    <w:pPr>
      <w:tabs>
        <w:tab w:val="center" w:pos="4153"/>
        <w:tab w:val="right" w:pos="8306"/>
      </w:tabs>
      <w:snapToGrid w:val="0"/>
      <w:jc w:val="left"/>
    </w:pPr>
    <w:rPr>
      <w:sz w:val="18"/>
      <w:szCs w:val="18"/>
    </w:rPr>
  </w:style>
  <w:style w:type="character" w:customStyle="1" w:styleId="a6">
    <w:name w:val="页脚 字符"/>
    <w:basedOn w:val="a0"/>
    <w:link w:val="a5"/>
    <w:uiPriority w:val="99"/>
    <w:rsid w:val="005D66BC"/>
    <w:rPr>
      <w:sz w:val="18"/>
      <w:szCs w:val="18"/>
    </w:rPr>
  </w:style>
  <w:style w:type="paragraph" w:styleId="TOC2">
    <w:name w:val="toc 2"/>
    <w:basedOn w:val="a"/>
    <w:next w:val="a"/>
    <w:qFormat/>
    <w:rsid w:val="005D66BC"/>
    <w:pPr>
      <w:widowControl/>
      <w:tabs>
        <w:tab w:val="right" w:leader="dot" w:pos="9345"/>
      </w:tabs>
      <w:spacing w:before="60" w:after="60" w:line="276" w:lineRule="auto"/>
      <w:ind w:left="227"/>
      <w:jc w:val="left"/>
    </w:pPr>
    <w:rPr>
      <w:rFonts w:ascii="宋体" w:eastAsia="宋体" w:hAnsi="宋体" w:cs="Times New Roman"/>
      <w:smallCaps/>
      <w:kern w:val="0"/>
      <w:sz w:val="28"/>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144</Words>
  <Characters>825</Characters>
  <Application>Microsoft Office Word</Application>
  <DocSecurity>0</DocSecurity>
  <Lines>6</Lines>
  <Paragraphs>1</Paragraphs>
  <ScaleCrop>false</ScaleCrop>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 兴成</dc:creator>
  <cp:keywords/>
  <dc:description/>
  <cp:lastModifiedBy>谭 兴成</cp:lastModifiedBy>
  <cp:revision>2</cp:revision>
  <dcterms:created xsi:type="dcterms:W3CDTF">2021-06-14T15:59:00Z</dcterms:created>
  <dcterms:modified xsi:type="dcterms:W3CDTF">2021-06-14T16:19:00Z</dcterms:modified>
</cp:coreProperties>
</file>