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02" w:rsidRDefault="00765D02" w:rsidP="00765D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765D02">
        <w:rPr>
          <w:rFonts w:ascii="Helvetica" w:hAnsi="Helvetica" w:cs="Helvetica"/>
          <w:b/>
          <w:bCs/>
          <w:sz w:val="24"/>
          <w:szCs w:val="24"/>
        </w:rPr>
        <w:t xml:space="preserve">Universal Basic Incomes versus Targeted Transfers: </w:t>
      </w:r>
    </w:p>
    <w:p w:rsidR="00765D02" w:rsidRPr="00765D02" w:rsidRDefault="00765D02" w:rsidP="00765D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765D02">
        <w:rPr>
          <w:rFonts w:ascii="Helvetica" w:hAnsi="Helvetica" w:cs="Helvetica"/>
          <w:b/>
          <w:bCs/>
          <w:sz w:val="24"/>
          <w:szCs w:val="24"/>
        </w:rPr>
        <w:t>Anti-Poverty Programs in Developing Countries</w:t>
      </w:r>
    </w:p>
    <w:p w:rsidR="00765D02" w:rsidRPr="00765D02" w:rsidRDefault="00765D02" w:rsidP="00765D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 w:rsidRPr="00765D02">
        <w:rPr>
          <w:rFonts w:ascii="Helvetica" w:hAnsi="Helvetica" w:cs="Helvetica"/>
          <w:sz w:val="24"/>
          <w:szCs w:val="24"/>
        </w:rPr>
        <w:t>Rema Hanna and Benjamin A. Olken</w:t>
      </w:r>
    </w:p>
    <w:p w:rsidR="00765D02" w:rsidRDefault="00765D02" w:rsidP="00765D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5D02" w:rsidRDefault="00765D02" w:rsidP="00765D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October 2018</w:t>
      </w:r>
    </w:p>
    <w:p w:rsidR="00A77062" w:rsidRDefault="00A77062" w:rsidP="00A77062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65D02" w:rsidRDefault="00765D02" w:rsidP="00A77062">
      <w:pPr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Not all data </w:t>
      </w:r>
      <w:r w:rsidR="006E05E1">
        <w:rPr>
          <w:rFonts w:ascii="Helvetica" w:hAnsi="Helvetica" w:cs="Helvetica"/>
          <w:sz w:val="24"/>
          <w:szCs w:val="24"/>
        </w:rPr>
        <w:t>used</w:t>
      </w:r>
      <w:r>
        <w:rPr>
          <w:rFonts w:ascii="Helvetica" w:hAnsi="Helvetica" w:cs="Helvetica"/>
          <w:sz w:val="24"/>
          <w:szCs w:val="24"/>
        </w:rPr>
        <w:t xml:space="preserve"> in Hanna and Olken (2018) are available for public distribution. Below, we describe steps for obtaining the</w:t>
      </w:r>
      <w:r w:rsidR="00A77062">
        <w:rPr>
          <w:rFonts w:ascii="Helvetica" w:hAnsi="Helvetica" w:cs="Helvetica"/>
          <w:sz w:val="24"/>
          <w:szCs w:val="24"/>
        </w:rPr>
        <w:t xml:space="preserve"> necessary data and then describe the organization of files </w:t>
      </w:r>
      <w:r w:rsidR="00FB1877">
        <w:rPr>
          <w:rFonts w:ascii="Helvetica" w:hAnsi="Helvetica" w:cs="Helvetica"/>
          <w:sz w:val="24"/>
          <w:szCs w:val="24"/>
        </w:rPr>
        <w:t xml:space="preserve">and programs </w:t>
      </w:r>
      <w:r w:rsidR="00A77062">
        <w:rPr>
          <w:rFonts w:ascii="Helvetica" w:hAnsi="Helvetica" w:cs="Helvetica"/>
          <w:sz w:val="24"/>
          <w:szCs w:val="24"/>
        </w:rPr>
        <w:t>contained herein.</w:t>
      </w:r>
    </w:p>
    <w:p w:rsidR="00A77062" w:rsidRDefault="00A77062" w:rsidP="00A77062">
      <w:pPr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77062" w:rsidRPr="00A77062" w:rsidRDefault="00A77062" w:rsidP="00A77062">
      <w:pPr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A77062">
        <w:rPr>
          <w:rFonts w:ascii="Helvetica" w:hAnsi="Helvetica" w:cs="Helvetica"/>
          <w:b/>
          <w:sz w:val="24"/>
          <w:szCs w:val="24"/>
        </w:rPr>
        <w:t>1. DATA SOURCES</w:t>
      </w:r>
    </w:p>
    <w:p w:rsidR="00765D02" w:rsidRDefault="00A77062" w:rsidP="00A77062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Indonesian </w:t>
      </w:r>
      <w:proofErr w:type="spellStart"/>
      <w:r>
        <w:rPr>
          <w:rFonts w:ascii="Helvetica" w:hAnsi="Helvetica" w:cs="Helvetica"/>
        </w:rPr>
        <w:t>Survei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Sosial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Ekonomi</w:t>
      </w:r>
      <w:proofErr w:type="spellEnd"/>
      <w:r>
        <w:rPr>
          <w:rFonts w:ascii="Helvetica" w:hAnsi="Helvetica" w:cs="Helvetica"/>
        </w:rPr>
        <w:t xml:space="preserve"> Nasional (SUSENAS) data for 2010-2011 </w:t>
      </w:r>
      <w:proofErr w:type="gramStart"/>
      <w:r>
        <w:rPr>
          <w:rFonts w:ascii="Helvetica" w:hAnsi="Helvetica" w:cs="Helvetica"/>
        </w:rPr>
        <w:t xml:space="preserve">must be requested and purchased from Statistics Indonesia (BPS) </w:t>
      </w:r>
      <w:hyperlink r:id="rId5" w:anchor="_r=&amp;collection=&amp;country=&amp;dtype=&amp;from=1971&amp;page=1&amp;ps=&amp;sk=&amp;sort_by=proddate&amp;sort_order=desc&amp;to=2017&amp;topic=&amp;view=s&amp;vk=" w:history="1">
        <w:r w:rsidRPr="00032980">
          <w:rPr>
            <w:rStyle w:val="Hyperlink"/>
            <w:rFonts w:ascii="Helvetica" w:hAnsi="Helvetica" w:cs="Helvetica"/>
          </w:rPr>
          <w:t>here</w:t>
        </w:r>
        <w:proofErr w:type="gramEnd"/>
      </w:hyperlink>
      <w:r>
        <w:rPr>
          <w:rFonts w:ascii="Helvetica" w:hAnsi="Helvetica" w:cs="Helvetica"/>
        </w:rPr>
        <w:t xml:space="preserve">. </w:t>
      </w:r>
    </w:p>
    <w:p w:rsidR="00032980" w:rsidRDefault="00D0023F" w:rsidP="00032980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</w:rPr>
      </w:pPr>
      <w:r w:rsidRPr="00032980">
        <w:rPr>
          <w:rFonts w:ascii="Helvetica" w:hAnsi="Helvetica" w:cs="Helvetica"/>
        </w:rPr>
        <w:t>Additional intermediate files for coding the SUSENAS data include pove</w:t>
      </w:r>
      <w:r w:rsidR="00032980">
        <w:rPr>
          <w:rFonts w:ascii="Helvetica" w:hAnsi="Helvetica" w:cs="Helvetica"/>
        </w:rPr>
        <w:t xml:space="preserve">rty-related </w:t>
      </w:r>
      <w:r w:rsidRPr="00032980">
        <w:rPr>
          <w:rFonts w:ascii="Helvetica" w:hAnsi="Helvetica" w:cs="Helvetica"/>
        </w:rPr>
        <w:t>statistics</w:t>
      </w:r>
      <w:r w:rsidR="00032980">
        <w:rPr>
          <w:rFonts w:ascii="Helvetica" w:hAnsi="Helvetica" w:cs="Helvetica"/>
        </w:rPr>
        <w:t xml:space="preserve"> and village-level characteristics.</w:t>
      </w:r>
      <w:r w:rsidRPr="00032980">
        <w:rPr>
          <w:rFonts w:ascii="Helvetica" w:hAnsi="Helvetica" w:cs="Helvetica"/>
        </w:rPr>
        <w:t xml:space="preserve"> </w:t>
      </w:r>
      <w:r w:rsidR="00032980" w:rsidRPr="00032980">
        <w:rPr>
          <w:rFonts w:ascii="Helvetica" w:hAnsi="Helvetica" w:cs="Helvetica"/>
        </w:rPr>
        <w:t>These data are included in the files contained herein.</w:t>
      </w:r>
      <w:r w:rsidR="00F510B8">
        <w:rPr>
          <w:rFonts w:ascii="Helvetica" w:hAnsi="Helvetica" w:cs="Helvetica"/>
        </w:rPr>
        <w:t xml:space="preserve"> Source information is as follows:</w:t>
      </w:r>
    </w:p>
    <w:p w:rsidR="00032980" w:rsidRDefault="00032980" w:rsidP="00032980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Poverty statistics for both 2010 and 2011 </w:t>
      </w:r>
      <w:proofErr w:type="gramStart"/>
      <w:r>
        <w:rPr>
          <w:rFonts w:ascii="Helvetica" w:hAnsi="Helvetica" w:cs="Helvetica"/>
        </w:rPr>
        <w:t>are reported</w:t>
      </w:r>
      <w:proofErr w:type="gramEnd"/>
      <w:r>
        <w:rPr>
          <w:rFonts w:ascii="Helvetica" w:hAnsi="Helvetica" w:cs="Helvetica"/>
        </w:rPr>
        <w:t xml:space="preserve"> by BPS </w:t>
      </w:r>
      <w:hyperlink r:id="rId6" w:history="1">
        <w:r w:rsidRPr="00032980">
          <w:rPr>
            <w:rStyle w:val="Hyperlink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</w:rPr>
        <w:t>.</w:t>
      </w:r>
    </w:p>
    <w:p w:rsidR="00032980" w:rsidRPr="00032980" w:rsidRDefault="00032980" w:rsidP="00032980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Village-level characteristics </w:t>
      </w:r>
      <w:proofErr w:type="gramStart"/>
      <w:r>
        <w:rPr>
          <w:rFonts w:ascii="Helvetica" w:hAnsi="Helvetica" w:cs="Helvetica"/>
        </w:rPr>
        <w:t>are taken</w:t>
      </w:r>
      <w:proofErr w:type="gramEnd"/>
      <w:r>
        <w:rPr>
          <w:rFonts w:ascii="Helvetica" w:hAnsi="Helvetica" w:cs="Helvetica"/>
        </w:rPr>
        <w:t xml:space="preserve"> from the Village Potential Statistics (PODES) survey for 2011.</w:t>
      </w:r>
    </w:p>
    <w:p w:rsidR="00A77062" w:rsidRDefault="00A77062" w:rsidP="00A77062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Peruvian </w:t>
      </w:r>
      <w:proofErr w:type="spellStart"/>
      <w:r>
        <w:rPr>
          <w:rFonts w:ascii="Helvetica" w:hAnsi="Helvetica" w:cs="Helvetica"/>
        </w:rPr>
        <w:t>Encuesta</w:t>
      </w:r>
      <w:proofErr w:type="spellEnd"/>
      <w:r>
        <w:rPr>
          <w:rFonts w:ascii="Helvetica" w:hAnsi="Helvetica" w:cs="Helvetica"/>
        </w:rPr>
        <w:t xml:space="preserve"> Nacional de </w:t>
      </w:r>
      <w:proofErr w:type="spellStart"/>
      <w:r>
        <w:rPr>
          <w:rFonts w:ascii="Helvetica" w:hAnsi="Helvetica" w:cs="Helvetica"/>
        </w:rPr>
        <w:t>Hogares</w:t>
      </w:r>
      <w:proofErr w:type="spellEnd"/>
      <w:r>
        <w:rPr>
          <w:rFonts w:ascii="Helvetica" w:hAnsi="Helvetica" w:cs="Helvetica"/>
        </w:rPr>
        <w:t xml:space="preserve"> (ENAHO) data for 2010-2011 </w:t>
      </w:r>
      <w:proofErr w:type="gramStart"/>
      <w:r>
        <w:rPr>
          <w:rFonts w:ascii="Helvetica" w:hAnsi="Helvetica" w:cs="Helvetica"/>
        </w:rPr>
        <w:t>can be downloaded</w:t>
      </w:r>
      <w:proofErr w:type="gramEnd"/>
      <w:r>
        <w:rPr>
          <w:rFonts w:ascii="Helvetica" w:hAnsi="Helvetica" w:cs="Helvetica"/>
        </w:rPr>
        <w:t xml:space="preserve"> </w:t>
      </w:r>
      <w:hyperlink r:id="rId7" w:history="1">
        <w:r w:rsidRPr="00032980">
          <w:rPr>
            <w:rStyle w:val="Hyperlink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</w:rPr>
        <w:t>.</w:t>
      </w:r>
      <w:r w:rsidR="000F189A">
        <w:rPr>
          <w:rFonts w:ascii="Helvetica" w:hAnsi="Helvetica" w:cs="Helvetica"/>
        </w:rPr>
        <w:t xml:space="preserve"> Use the fo</w:t>
      </w:r>
      <w:r w:rsidR="007335F0">
        <w:rPr>
          <w:rFonts w:ascii="Helvetica" w:hAnsi="Helvetica" w:cs="Helvetica"/>
        </w:rPr>
        <w:t>llowing dropdown menu options (see image below):</w:t>
      </w:r>
    </w:p>
    <w:p w:rsidR="000F189A" w:rsidRDefault="000F189A" w:rsidP="000F189A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ENCUESTA: choose “ENAHO </w:t>
      </w:r>
      <w:proofErr w:type="spellStart"/>
      <w:r>
        <w:rPr>
          <w:rFonts w:ascii="Helvetica" w:hAnsi="Helvetica" w:cs="Helvetica"/>
        </w:rPr>
        <w:t>Metodología</w:t>
      </w:r>
      <w:proofErr w:type="spellEnd"/>
      <w:r>
        <w:rPr>
          <w:rFonts w:ascii="Helvetica" w:hAnsi="Helvetica" w:cs="Helvetica"/>
        </w:rPr>
        <w:t xml:space="preserve"> ACTUALIZADA”</w:t>
      </w:r>
    </w:p>
    <w:p w:rsidR="000F189A" w:rsidRDefault="000F189A" w:rsidP="000F189A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Below, choose “</w:t>
      </w:r>
      <w:proofErr w:type="spellStart"/>
      <w:r>
        <w:rPr>
          <w:rFonts w:ascii="Helvetica" w:hAnsi="Helvetica" w:cs="Helvetica"/>
        </w:rPr>
        <w:t>Condiciones</w:t>
      </w:r>
      <w:proofErr w:type="spellEnd"/>
      <w:r>
        <w:rPr>
          <w:rFonts w:ascii="Helvetica" w:hAnsi="Helvetica" w:cs="Helvetica"/>
        </w:rPr>
        <w:t xml:space="preserve"> de Vida y </w:t>
      </w:r>
      <w:proofErr w:type="spellStart"/>
      <w:r>
        <w:rPr>
          <w:rFonts w:ascii="Helvetica" w:hAnsi="Helvetica" w:cs="Helvetica"/>
        </w:rPr>
        <w:t>Pobreza</w:t>
      </w:r>
      <w:proofErr w:type="spellEnd"/>
      <w:r>
        <w:rPr>
          <w:rFonts w:ascii="Helvetica" w:hAnsi="Helvetica" w:cs="Helvetica"/>
        </w:rPr>
        <w:t xml:space="preserve"> – ENAHO”</w:t>
      </w:r>
    </w:p>
    <w:p w:rsidR="000F189A" w:rsidRDefault="000F189A" w:rsidP="000F189A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AÑO: choose 2010 and 2011 in turn</w:t>
      </w:r>
    </w:p>
    <w:p w:rsidR="000F189A" w:rsidRDefault="000F189A" w:rsidP="000F189A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PERÍODO: choose </w:t>
      </w:r>
      <w:proofErr w:type="spellStart"/>
      <w:r>
        <w:rPr>
          <w:rFonts w:ascii="Helvetica" w:hAnsi="Helvetica" w:cs="Helvetica"/>
        </w:rPr>
        <w:t>choose</w:t>
      </w:r>
      <w:proofErr w:type="spellEnd"/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Anual</w:t>
      </w:r>
      <w:proofErr w:type="spellEnd"/>
      <w:r>
        <w:rPr>
          <w:rFonts w:ascii="Helvetica" w:hAnsi="Helvetica" w:cs="Helvetica"/>
        </w:rPr>
        <w:t>” – (</w:t>
      </w:r>
      <w:proofErr w:type="spellStart"/>
      <w:r>
        <w:rPr>
          <w:rFonts w:ascii="Helvetica" w:hAnsi="Helvetica" w:cs="Helvetica"/>
        </w:rPr>
        <w:t>Ene-Dic</w:t>
      </w:r>
      <w:proofErr w:type="spellEnd"/>
      <w:r>
        <w:rPr>
          <w:rFonts w:ascii="Helvetica" w:hAnsi="Helvetica" w:cs="Helvetica"/>
        </w:rPr>
        <w:t>)</w:t>
      </w:r>
    </w:p>
    <w:p w:rsidR="00032980" w:rsidRDefault="00032980" w:rsidP="00032980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following modules should be downloaded: 01, 02, 03, 04, 05, 18, </w:t>
      </w:r>
      <w:proofErr w:type="gramStart"/>
      <w:r>
        <w:rPr>
          <w:rFonts w:ascii="Helvetica" w:hAnsi="Helvetica" w:cs="Helvetica"/>
        </w:rPr>
        <w:t>34</w:t>
      </w:r>
      <w:proofErr w:type="gramEnd"/>
      <w:r w:rsidR="000F189A">
        <w:rPr>
          <w:rFonts w:ascii="Helvetica" w:hAnsi="Helvetica" w:cs="Helvetica"/>
        </w:rPr>
        <w:t>.</w:t>
      </w:r>
    </w:p>
    <w:p w:rsidR="00EF44DC" w:rsidRDefault="00EF44DC" w:rsidP="00032980">
      <w:pPr>
        <w:pStyle w:val="ListParagraph"/>
        <w:numPr>
          <w:ilvl w:val="1"/>
          <w:numId w:val="4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Place the downloaded modules in the year-appropriate folders as described </w:t>
      </w:r>
      <w:r w:rsidR="006E05E1">
        <w:rPr>
          <w:rFonts w:ascii="Helvetica" w:hAnsi="Helvetica" w:cs="Helvetica"/>
        </w:rPr>
        <w:t>in Section 2 below</w:t>
      </w:r>
      <w:r>
        <w:rPr>
          <w:rFonts w:ascii="Helvetica" w:hAnsi="Helvetica" w:cs="Helvetica"/>
        </w:rPr>
        <w:t>.</w:t>
      </w:r>
    </w:p>
    <w:p w:rsidR="00D0023F" w:rsidRDefault="00D0023F" w:rsidP="00D0023F">
      <w:pPr>
        <w:spacing w:after="0" w:line="240" w:lineRule="auto"/>
        <w:rPr>
          <w:rFonts w:ascii="Helvetica" w:hAnsi="Helvetica" w:cs="Helvetica"/>
        </w:rPr>
      </w:pPr>
    </w:p>
    <w:p w:rsidR="007C6600" w:rsidRDefault="007C6600" w:rsidP="00CA04F9">
      <w:pPr>
        <w:spacing w:after="0" w:line="240" w:lineRule="auto"/>
        <w:jc w:val="center"/>
        <w:rPr>
          <w:noProof/>
        </w:rPr>
      </w:pPr>
    </w:p>
    <w:p w:rsidR="00403487" w:rsidRDefault="00403487" w:rsidP="00CA04F9">
      <w:pPr>
        <w:spacing w:after="0" w:line="240" w:lineRule="auto"/>
        <w:jc w:val="center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1FEBEB3" wp14:editId="18C9708F">
            <wp:extent cx="6401781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34" r="4319"/>
                    <a:stretch/>
                  </pic:blipFill>
                  <pic:spPr bwMode="auto">
                    <a:xfrm>
                      <a:off x="0" y="0"/>
                      <a:ext cx="6486160" cy="2518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600" w:rsidRDefault="007C66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D0023F" w:rsidRPr="00E32ECF" w:rsidRDefault="00D0023F" w:rsidP="00D0023F">
      <w:pPr>
        <w:spacing w:after="0" w:line="240" w:lineRule="auto"/>
        <w:rPr>
          <w:rFonts w:ascii="Helvetica" w:hAnsi="Helvetica" w:cs="Helvetica"/>
          <w:b/>
        </w:rPr>
      </w:pPr>
      <w:r w:rsidRPr="00E32ECF">
        <w:rPr>
          <w:rFonts w:ascii="Helvetica" w:hAnsi="Helvetica" w:cs="Helvetica"/>
          <w:b/>
        </w:rPr>
        <w:lastRenderedPageBreak/>
        <w:t>2. FILE ORGANIZATION</w:t>
      </w:r>
    </w:p>
    <w:p w:rsidR="00D0023F" w:rsidRDefault="00650AD4" w:rsidP="00D0023F">
      <w:p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enclosed folder contains the following subfolders:</w:t>
      </w:r>
    </w:p>
    <w:p w:rsidR="00650AD4" w:rsidRDefault="00166529" w:rsidP="00650AD4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b/>
        </w:rPr>
        <w:t>Susenas</w:t>
      </w:r>
      <w:proofErr w:type="spellEnd"/>
      <w:r>
        <w:rPr>
          <w:rFonts w:ascii="Helvetica" w:hAnsi="Helvetica" w:cs="Helvetica"/>
          <w:b/>
        </w:rPr>
        <w:t xml:space="preserve"> Data</w:t>
      </w:r>
      <w:r>
        <w:rPr>
          <w:rFonts w:ascii="Helvetica" w:hAnsi="Helvetica" w:cs="Helvetica"/>
        </w:rPr>
        <w:t xml:space="preserve">: </w:t>
      </w:r>
      <w:r w:rsidR="00EE70BF">
        <w:rPr>
          <w:rFonts w:ascii="Helvetica" w:hAnsi="Helvetica" w:cs="Helvetica"/>
        </w:rPr>
        <w:t>will contain</w:t>
      </w:r>
      <w:r>
        <w:rPr>
          <w:rFonts w:ascii="Helvetica" w:hAnsi="Helvetica" w:cs="Helvetica"/>
        </w:rPr>
        <w:t xml:space="preserve"> raw (un-coded) SUSENAS household data for 2010-2011.</w:t>
      </w:r>
    </w:p>
    <w:p w:rsidR="00166529" w:rsidRDefault="00166529" w:rsidP="00166529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Upon downloading, place raw survey data in the appropriate subfolder (e.g. “ssn11sep_k”, “ssn10feb_m”</w:t>
      </w:r>
      <w:r w:rsidR="00821B2D">
        <w:rPr>
          <w:rFonts w:ascii="Helvetica" w:hAnsi="Helvetica" w:cs="Helvetica"/>
        </w:rPr>
        <w:t>)</w:t>
      </w:r>
      <w:r>
        <w:rPr>
          <w:rFonts w:ascii="Helvetica" w:hAnsi="Helvetica" w:cs="Helvetica"/>
        </w:rPr>
        <w:t>.</w:t>
      </w:r>
    </w:p>
    <w:p w:rsidR="00166529" w:rsidRPr="00166529" w:rsidRDefault="00166529" w:rsidP="00C036ED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 w:cs="Helvetica"/>
          <w:b/>
        </w:rPr>
      </w:pPr>
      <w:proofErr w:type="gramStart"/>
      <w:r w:rsidRPr="00166529">
        <w:rPr>
          <w:rFonts w:ascii="Helvetica" w:hAnsi="Helvetica" w:cs="Helvetica"/>
          <w:b/>
        </w:rPr>
        <w:t>podes2011-desakor_Ben</w:t>
      </w:r>
      <w:proofErr w:type="gramEnd"/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contains 2011 village-level characteristics from PODES</w:t>
      </w:r>
      <w:r w:rsidR="00C036ED">
        <w:rPr>
          <w:rFonts w:ascii="Helvetica" w:hAnsi="Helvetica" w:cs="Helvetica"/>
        </w:rPr>
        <w:t xml:space="preserve"> in the file “</w:t>
      </w:r>
      <w:r w:rsidR="00C036ED" w:rsidRPr="00C036ED">
        <w:rPr>
          <w:rFonts w:ascii="Helvetica" w:hAnsi="Helvetica" w:cs="Helvetica"/>
          <w:b/>
        </w:rPr>
        <w:t>ppls11_pdsmay8_kd.dta</w:t>
      </w:r>
      <w:r w:rsidR="00C036ED">
        <w:rPr>
          <w:rFonts w:ascii="Helvetica" w:hAnsi="Helvetica" w:cs="Helvetica"/>
        </w:rPr>
        <w:t>”</w:t>
      </w:r>
      <w:r w:rsidR="00821B2D">
        <w:rPr>
          <w:rFonts w:ascii="Helvetica" w:hAnsi="Helvetica" w:cs="Helvetica"/>
        </w:rPr>
        <w:t>.</w:t>
      </w:r>
    </w:p>
    <w:p w:rsidR="00166529" w:rsidRPr="00166529" w:rsidRDefault="00166529" w:rsidP="00166529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Coded</w:t>
      </w:r>
      <w:r>
        <w:rPr>
          <w:rFonts w:ascii="Helvetica" w:hAnsi="Helvetica" w:cs="Helvetica"/>
        </w:rPr>
        <w:t xml:space="preserve"> will contain coded intermediate data once coding .do files run</w:t>
      </w:r>
    </w:p>
    <w:p w:rsidR="00166529" w:rsidRPr="00EE70BF" w:rsidRDefault="00673E76" w:rsidP="00166529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The files “</w:t>
      </w:r>
      <w:r w:rsidRPr="00EE70BF">
        <w:rPr>
          <w:rFonts w:ascii="Helvetica" w:hAnsi="Helvetica" w:cs="Helvetica"/>
          <w:b/>
        </w:rPr>
        <w:t>BPS_2010.</w:t>
      </w:r>
      <w:r w:rsidR="00FB568C" w:rsidRPr="00EE70BF">
        <w:rPr>
          <w:rFonts w:ascii="Helvetica" w:hAnsi="Helvetica" w:cs="Helvetica"/>
          <w:b/>
        </w:rPr>
        <w:t>csv</w:t>
      </w:r>
      <w:r>
        <w:rPr>
          <w:rFonts w:ascii="Helvetica" w:hAnsi="Helvetica" w:cs="Helvetica"/>
        </w:rPr>
        <w:t>” and “</w:t>
      </w:r>
      <w:r w:rsidRPr="00EE70BF">
        <w:rPr>
          <w:rFonts w:ascii="Helvetica" w:hAnsi="Helvetica" w:cs="Helvetica"/>
          <w:b/>
        </w:rPr>
        <w:t>BPS_2011.</w:t>
      </w:r>
      <w:r w:rsidR="00FB568C" w:rsidRPr="00EE70BF">
        <w:rPr>
          <w:rFonts w:ascii="Helvetica" w:hAnsi="Helvetica" w:cs="Helvetica"/>
          <w:b/>
        </w:rPr>
        <w:t>csv</w:t>
      </w:r>
      <w:r>
        <w:rPr>
          <w:rFonts w:ascii="Helvetica" w:hAnsi="Helvetica" w:cs="Helvetica"/>
        </w:rPr>
        <w:t xml:space="preserve">” contain province-level poverty statistics </w:t>
      </w:r>
      <w:r w:rsidR="00FB568C">
        <w:rPr>
          <w:rFonts w:ascii="Helvetica" w:hAnsi="Helvetica" w:cs="Helvetica"/>
        </w:rPr>
        <w:t xml:space="preserve">from BPS </w:t>
      </w:r>
      <w:r>
        <w:rPr>
          <w:rFonts w:ascii="Helvetica" w:hAnsi="Helvetica" w:cs="Helvetica"/>
        </w:rPr>
        <w:t>as noted above.</w:t>
      </w:r>
    </w:p>
    <w:p w:rsidR="00EE70BF" w:rsidRPr="00EE70BF" w:rsidRDefault="00EE70BF" w:rsidP="00EE70B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Peru ENAHO Data</w:t>
      </w:r>
      <w:r>
        <w:rPr>
          <w:rFonts w:ascii="Helvetica" w:hAnsi="Helvetica" w:cs="Helvetica"/>
        </w:rPr>
        <w:t>: will contain raw (un-coded) ENAHO household data for 2010-2011.</w:t>
      </w:r>
    </w:p>
    <w:p w:rsidR="00EE70BF" w:rsidRPr="00EE70BF" w:rsidRDefault="00EE70BF" w:rsidP="00EE70BF">
      <w:pPr>
        <w:pStyle w:val="ListParagraph"/>
        <w:numPr>
          <w:ilvl w:val="1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Upon downloading, place each module of the ENAHO data in the appropriate year folder (see above for the list of modules to download). Each module </w:t>
      </w:r>
      <w:proofErr w:type="gramStart"/>
      <w:r>
        <w:rPr>
          <w:rFonts w:ascii="Helvetica" w:hAnsi="Helvetica" w:cs="Helvetica"/>
        </w:rPr>
        <w:t>should be enclosed</w:t>
      </w:r>
      <w:proofErr w:type="gramEnd"/>
      <w:r>
        <w:rPr>
          <w:rFonts w:ascii="Helvetica" w:hAnsi="Helvetica" w:cs="Helvetica"/>
        </w:rPr>
        <w:t xml:space="preserve"> in its own folder as obtained from the INEI website.</w:t>
      </w:r>
    </w:p>
    <w:p w:rsidR="00EE70BF" w:rsidRPr="00D776BE" w:rsidRDefault="00EE70BF" w:rsidP="00EE70B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Coding do files</w:t>
      </w:r>
      <w:r>
        <w:rPr>
          <w:rFonts w:ascii="Helvetica" w:hAnsi="Helvetica" w:cs="Helvetica"/>
        </w:rPr>
        <w:t xml:space="preserve">: </w:t>
      </w:r>
      <w:r w:rsidR="00D776BE">
        <w:rPr>
          <w:rFonts w:ascii="Helvetica" w:hAnsi="Helvetica" w:cs="Helvetica"/>
        </w:rPr>
        <w:t>contains several do files used to code raw SUSENAS and ENAHO data into usable datasets for analysis</w:t>
      </w:r>
      <w:r w:rsidR="00821B2D">
        <w:rPr>
          <w:rFonts w:ascii="Helvetica" w:hAnsi="Helvetica" w:cs="Helvetica"/>
        </w:rPr>
        <w:t>.</w:t>
      </w:r>
    </w:p>
    <w:p w:rsidR="00D776BE" w:rsidRPr="00D776BE" w:rsidRDefault="00D776BE" w:rsidP="00EE70B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Data to use for analysis</w:t>
      </w:r>
      <w:r>
        <w:rPr>
          <w:rFonts w:ascii="Helvetica" w:hAnsi="Helvetica" w:cs="Helvetica"/>
        </w:rPr>
        <w:t>: contains coded Indonesia SUSENAS data</w:t>
      </w:r>
      <w:r w:rsidR="00821B2D">
        <w:rPr>
          <w:rFonts w:ascii="Helvetica" w:hAnsi="Helvetica" w:cs="Helvetica"/>
        </w:rPr>
        <w:t>.</w:t>
      </w:r>
    </w:p>
    <w:p w:rsidR="00D776BE" w:rsidRPr="00D776BE" w:rsidRDefault="00D776BE" w:rsidP="00EE70B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Data to use for Peru analysis</w:t>
      </w:r>
      <w:r>
        <w:rPr>
          <w:rFonts w:ascii="Helvetica" w:hAnsi="Helvetica" w:cs="Helvetica"/>
        </w:rPr>
        <w:t>: contains coded Peru ENAHO data</w:t>
      </w:r>
      <w:r w:rsidR="00821B2D">
        <w:rPr>
          <w:rFonts w:ascii="Helvetica" w:hAnsi="Helvetica" w:cs="Helvetica"/>
        </w:rPr>
        <w:t>.</w:t>
      </w:r>
    </w:p>
    <w:p w:rsidR="00D776BE" w:rsidRPr="00D776BE" w:rsidRDefault="00D776BE" w:rsidP="00EE70B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Analysis do files</w:t>
      </w:r>
      <w:r>
        <w:rPr>
          <w:rFonts w:ascii="Helvetica" w:hAnsi="Helvetica" w:cs="Helvetica"/>
        </w:rPr>
        <w:t>: contains do files that take coded SUSENAS and ENAHO datasets and perform necessary calculations for paper figures</w:t>
      </w:r>
      <w:r w:rsidR="00821B2D">
        <w:rPr>
          <w:rFonts w:ascii="Helvetica" w:hAnsi="Helvetica" w:cs="Helvetica"/>
        </w:rPr>
        <w:t>.</w:t>
      </w:r>
    </w:p>
    <w:p w:rsidR="00D776BE" w:rsidRPr="00166529" w:rsidRDefault="00E86D03" w:rsidP="00EE70BF">
      <w:pPr>
        <w:pStyle w:val="ListParagraph"/>
        <w:numPr>
          <w:ilvl w:val="0"/>
          <w:numId w:val="5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Paper Figures Combined</w:t>
      </w:r>
      <w:r>
        <w:rPr>
          <w:rFonts w:ascii="Helvetica" w:hAnsi="Helvetica" w:cs="Helvetica"/>
        </w:rPr>
        <w:t>: contains finalized figures for paper and appendix</w:t>
      </w:r>
      <w:r w:rsidR="00821B2D">
        <w:rPr>
          <w:rFonts w:ascii="Helvetica" w:hAnsi="Helvetica" w:cs="Helvetica"/>
        </w:rPr>
        <w:t>.</w:t>
      </w:r>
    </w:p>
    <w:p w:rsidR="00D0023F" w:rsidRDefault="00D0023F" w:rsidP="00D0023F">
      <w:pPr>
        <w:spacing w:after="0" w:line="240" w:lineRule="auto"/>
        <w:rPr>
          <w:rFonts w:ascii="Helvetica" w:hAnsi="Helvetica" w:cs="Helvetica"/>
        </w:rPr>
      </w:pPr>
    </w:p>
    <w:p w:rsidR="00D0023F" w:rsidRDefault="00D0023F" w:rsidP="00D0023F">
      <w:pPr>
        <w:spacing w:after="0" w:line="240" w:lineRule="auto"/>
        <w:rPr>
          <w:rFonts w:ascii="Helvetica" w:hAnsi="Helvetica" w:cs="Helvetica"/>
        </w:rPr>
      </w:pPr>
    </w:p>
    <w:p w:rsidR="00D0023F" w:rsidRPr="00E32ECF" w:rsidRDefault="00D0023F" w:rsidP="00D0023F">
      <w:pPr>
        <w:spacing w:after="0" w:line="240" w:lineRule="auto"/>
        <w:rPr>
          <w:rFonts w:ascii="Helvetica" w:hAnsi="Helvetica" w:cs="Helvetica"/>
          <w:b/>
        </w:rPr>
      </w:pPr>
      <w:r w:rsidRPr="00E32ECF">
        <w:rPr>
          <w:rFonts w:ascii="Helvetica" w:hAnsi="Helvetica" w:cs="Helvetica"/>
          <w:b/>
        </w:rPr>
        <w:t>3. PROGRAMS</w:t>
      </w:r>
    </w:p>
    <w:p w:rsidR="00D0023F" w:rsidRDefault="007E0944" w:rsidP="00D0023F">
      <w:p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replicate figures shown in the paper, run the </w:t>
      </w:r>
      <w:r w:rsidR="000D1B97">
        <w:rPr>
          <w:rFonts w:ascii="Helvetica" w:hAnsi="Helvetica" w:cs="Helvetica"/>
        </w:rPr>
        <w:t>following</w:t>
      </w:r>
      <w:r>
        <w:rPr>
          <w:rFonts w:ascii="Helvetica" w:hAnsi="Helvetica" w:cs="Helvetica"/>
        </w:rPr>
        <w:t xml:space="preserve"> programs in order after all data </w:t>
      </w:r>
      <w:proofErr w:type="gramStart"/>
      <w:r>
        <w:rPr>
          <w:rFonts w:ascii="Helvetica" w:hAnsi="Helvetica" w:cs="Helvetica"/>
        </w:rPr>
        <w:t>has b</w:t>
      </w:r>
      <w:r w:rsidR="00AD6516">
        <w:rPr>
          <w:rFonts w:ascii="Helvetica" w:hAnsi="Helvetica" w:cs="Helvetica"/>
        </w:rPr>
        <w:t>een obtained</w:t>
      </w:r>
      <w:proofErr w:type="gramEnd"/>
      <w:r w:rsidR="00AD6516">
        <w:rPr>
          <w:rFonts w:ascii="Helvetica" w:hAnsi="Helvetica" w:cs="Helvetica"/>
        </w:rPr>
        <w:t xml:space="preserve"> as described above. Note that each .do file will require specifying the local </w:t>
      </w:r>
      <w:proofErr w:type="spellStart"/>
      <w:r w:rsidR="00AD6516">
        <w:rPr>
          <w:rFonts w:ascii="Helvetica" w:hAnsi="Helvetica" w:cs="Helvetica"/>
        </w:rPr>
        <w:t>filepath</w:t>
      </w:r>
      <w:proofErr w:type="spellEnd"/>
      <w:r w:rsidR="00AD6516">
        <w:rPr>
          <w:rFonts w:ascii="Helvetica" w:hAnsi="Helvetica" w:cs="Helvetica"/>
        </w:rPr>
        <w:t xml:space="preserve"> on your computer.</w:t>
      </w:r>
    </w:p>
    <w:p w:rsidR="007E0944" w:rsidRDefault="007E0944" w:rsidP="007E0944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1. Coding:</w:t>
      </w:r>
    </w:p>
    <w:p w:rsidR="007E0944" w:rsidRPr="007E0944" w:rsidRDefault="007E0944" w:rsidP="007E0944">
      <w:pPr>
        <w:pStyle w:val="ListParagraph"/>
        <w:numPr>
          <w:ilvl w:val="1"/>
          <w:numId w:val="6"/>
        </w:numPr>
        <w:spacing w:after="0" w:line="240" w:lineRule="auto"/>
        <w:rPr>
          <w:rFonts w:ascii="Helvetica" w:hAnsi="Helvetica" w:cs="Helvetica"/>
          <w:b/>
        </w:rPr>
      </w:pPr>
      <w:r w:rsidRPr="007E0944">
        <w:rPr>
          <w:rFonts w:ascii="Helvetica" w:hAnsi="Helvetica" w:cs="Helvetica"/>
          <w:b/>
        </w:rPr>
        <w:t>Coding do files/181009 Indonesia Coding Master.do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</w:rPr>
        <w:t>will call all necessary .do files to clean and code SUSENAS data for 2010-2011, saving end datasets in “Data to use for analysis” folder.</w:t>
      </w:r>
    </w:p>
    <w:p w:rsidR="007E0944" w:rsidRPr="007E0944" w:rsidRDefault="007E0944" w:rsidP="007E0944">
      <w:pPr>
        <w:pStyle w:val="ListParagraph"/>
        <w:numPr>
          <w:ilvl w:val="1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Coding do files/181009 Peru Coding.do</w:t>
      </w:r>
      <w:r>
        <w:rPr>
          <w:rFonts w:ascii="Helvetica" w:hAnsi="Helvetica" w:cs="Helvetica"/>
        </w:rPr>
        <w:t xml:space="preserve"> will clean and code ENAHO data for 2010-2011, saving end datasets in “Data to use for Peru analysis” folder.</w:t>
      </w:r>
    </w:p>
    <w:p w:rsidR="007E0944" w:rsidRPr="000D1B97" w:rsidRDefault="007E0944" w:rsidP="007E0944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2. </w:t>
      </w:r>
      <w:r w:rsidR="000D1B97">
        <w:rPr>
          <w:rFonts w:ascii="Helvetica" w:hAnsi="Helvetica" w:cs="Helvetica"/>
        </w:rPr>
        <w:t>Analysis/Calculations</w:t>
      </w:r>
    </w:p>
    <w:p w:rsidR="000D1B97" w:rsidRPr="00307D87" w:rsidRDefault="000D1B97" w:rsidP="000D1B97">
      <w:pPr>
        <w:pStyle w:val="ListParagraph"/>
        <w:numPr>
          <w:ilvl w:val="1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Analysis do files/181001 </w:t>
      </w:r>
      <w:proofErr w:type="spellStart"/>
      <w:r>
        <w:rPr>
          <w:rFonts w:ascii="Helvetica" w:hAnsi="Helvetica" w:cs="Helvetica"/>
          <w:b/>
        </w:rPr>
        <w:t>susenas</w:t>
      </w:r>
      <w:proofErr w:type="spellEnd"/>
      <w:r>
        <w:rPr>
          <w:rFonts w:ascii="Helvetica" w:hAnsi="Helvetica" w:cs="Helvetica"/>
          <w:b/>
        </w:rPr>
        <w:t xml:space="preserve"> paper figures.do</w:t>
      </w:r>
      <w:r>
        <w:rPr>
          <w:rFonts w:ascii="Helvetica" w:hAnsi="Helvetica" w:cs="Helvetica"/>
        </w:rPr>
        <w:t xml:space="preserve"> will perform necessary calculations on coded SUSENAS data and output the portion of Figure 7 specific to Indonesia, saving intermediate coded files in “Data to use for analysis” folder.</w:t>
      </w:r>
    </w:p>
    <w:p w:rsidR="00307D87" w:rsidRPr="000D1B97" w:rsidRDefault="00307D87" w:rsidP="00307D87">
      <w:pPr>
        <w:pStyle w:val="ListParagraph"/>
        <w:numPr>
          <w:ilvl w:val="2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Note that the calculations in this .do file will take several hours to run</w:t>
      </w:r>
      <w:r w:rsidR="00821B2D">
        <w:rPr>
          <w:rFonts w:ascii="Helvetica" w:hAnsi="Helvetica" w:cs="Helvetica"/>
        </w:rPr>
        <w:t>.</w:t>
      </w:r>
    </w:p>
    <w:p w:rsidR="00D0023F" w:rsidRPr="00307D87" w:rsidRDefault="000D1B97" w:rsidP="00D0023F">
      <w:pPr>
        <w:pStyle w:val="ListParagraph"/>
        <w:numPr>
          <w:ilvl w:val="1"/>
          <w:numId w:val="6"/>
        </w:numPr>
        <w:spacing w:after="0" w:line="240" w:lineRule="auto"/>
        <w:rPr>
          <w:rFonts w:ascii="Helvetica" w:hAnsi="Helvetica" w:cs="Helvetica"/>
          <w:b/>
        </w:rPr>
      </w:pPr>
      <w:r w:rsidRPr="000D1B97">
        <w:rPr>
          <w:rFonts w:ascii="Helvetica" w:hAnsi="Helvetica" w:cs="Helvetica"/>
          <w:b/>
        </w:rPr>
        <w:t xml:space="preserve">Analysis do files/181001 </w:t>
      </w:r>
      <w:proofErr w:type="spellStart"/>
      <w:r w:rsidRPr="000D1B97">
        <w:rPr>
          <w:rFonts w:ascii="Helvetica" w:hAnsi="Helvetica" w:cs="Helvetica"/>
          <w:b/>
        </w:rPr>
        <w:t>peru</w:t>
      </w:r>
      <w:proofErr w:type="spellEnd"/>
      <w:r w:rsidRPr="000D1B97">
        <w:rPr>
          <w:rFonts w:ascii="Helvetica" w:hAnsi="Helvetica" w:cs="Helvetica"/>
          <w:b/>
        </w:rPr>
        <w:t xml:space="preserve"> paper figures.do</w:t>
      </w:r>
      <w:r w:rsidRPr="000D1B97">
        <w:rPr>
          <w:rFonts w:ascii="Helvetica" w:hAnsi="Helvetica" w:cs="Helvetica"/>
        </w:rPr>
        <w:t xml:space="preserve"> will perform necessary calculations on coded </w:t>
      </w:r>
      <w:r>
        <w:rPr>
          <w:rFonts w:ascii="Helvetica" w:hAnsi="Helvetica" w:cs="Helvetica"/>
        </w:rPr>
        <w:t>ENAHO data and output the portion of Figure 7 specific to Peru, saving intermediate coded files in “Data to use for Peru analysis” folder.</w:t>
      </w:r>
    </w:p>
    <w:p w:rsidR="00307D87" w:rsidRPr="00307D87" w:rsidRDefault="00307D87" w:rsidP="00307D87">
      <w:pPr>
        <w:pStyle w:val="ListParagraph"/>
        <w:numPr>
          <w:ilvl w:val="2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Note that the calculations in this .do file will take several hours to run</w:t>
      </w:r>
      <w:r w:rsidR="00821B2D">
        <w:rPr>
          <w:rFonts w:ascii="Helvetica" w:hAnsi="Helvetica" w:cs="Helvetica"/>
        </w:rPr>
        <w:t>.</w:t>
      </w:r>
      <w:bookmarkStart w:id="0" w:name="_GoBack"/>
      <w:bookmarkEnd w:id="0"/>
    </w:p>
    <w:p w:rsidR="00307D87" w:rsidRPr="00307D87" w:rsidRDefault="00307D87" w:rsidP="00307D87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3. Outputting Figures</w:t>
      </w:r>
      <w:r w:rsidR="00C64C02">
        <w:rPr>
          <w:rFonts w:ascii="Helvetica" w:hAnsi="Helvetica" w:cs="Helvetica"/>
        </w:rPr>
        <w:t xml:space="preserve"> and Tables</w:t>
      </w:r>
    </w:p>
    <w:p w:rsidR="00307D87" w:rsidRPr="00C64C02" w:rsidRDefault="00307D87" w:rsidP="00307D87">
      <w:pPr>
        <w:pStyle w:val="ListParagraph"/>
        <w:numPr>
          <w:ilvl w:val="1"/>
          <w:numId w:val="6"/>
        </w:numPr>
        <w:spacing w:after="0" w:line="240" w:lineRule="auto"/>
        <w:rPr>
          <w:rFonts w:ascii="Helvetica" w:hAnsi="Helvetica" w:cs="Helvetica"/>
          <w:b/>
        </w:rPr>
      </w:pPr>
      <w:r w:rsidRPr="00C64C02">
        <w:rPr>
          <w:rFonts w:ascii="Helvetica" w:hAnsi="Helvetica" w:cs="Helvetica"/>
          <w:b/>
        </w:rPr>
        <w:t>Analysis do files/181001 consolidated paper figures.do</w:t>
      </w:r>
      <w:r w:rsidRPr="00C64C02">
        <w:rPr>
          <w:rFonts w:ascii="Helvetica" w:hAnsi="Helvetica" w:cs="Helvetica"/>
        </w:rPr>
        <w:t xml:space="preserve"> will use coded intermediate data to output Figures </w:t>
      </w:r>
      <w:r w:rsidR="00C64C02" w:rsidRPr="00C64C02">
        <w:rPr>
          <w:rFonts w:ascii="Helvetica" w:hAnsi="Helvetica" w:cs="Helvetica"/>
        </w:rPr>
        <w:t>3-6 as well as each panel of Appendix Figure 1. Locals at the beginning of the .do file give you the flexibility to output Figure 3 separately from Figures 4-6.</w:t>
      </w:r>
    </w:p>
    <w:p w:rsidR="00C64C02" w:rsidRPr="00C64C02" w:rsidRDefault="008429D6" w:rsidP="00307D87">
      <w:pPr>
        <w:pStyle w:val="ListParagraph"/>
        <w:numPr>
          <w:ilvl w:val="1"/>
          <w:numId w:val="6"/>
        </w:numPr>
        <w:spacing w:after="0" w:line="240" w:lineRule="auto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Analysis do files/181001 predictive regression tables.do</w:t>
      </w:r>
      <w:r>
        <w:rPr>
          <w:rFonts w:ascii="Helvetica" w:hAnsi="Helvetica" w:cs="Helvetica"/>
        </w:rPr>
        <w:t xml:space="preserve"> will use coded SUSENAS and ENAHO data to output the predictive regressions shown in Appendix Tables 1 and 2.</w:t>
      </w:r>
    </w:p>
    <w:sectPr w:rsidR="00C64C02" w:rsidRPr="00C6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E61"/>
    <w:multiLevelType w:val="hybridMultilevel"/>
    <w:tmpl w:val="2AE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36E"/>
    <w:multiLevelType w:val="hybridMultilevel"/>
    <w:tmpl w:val="3FBA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2ADB"/>
    <w:multiLevelType w:val="hybridMultilevel"/>
    <w:tmpl w:val="9FA2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3664B"/>
    <w:multiLevelType w:val="hybridMultilevel"/>
    <w:tmpl w:val="10C8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6124C"/>
    <w:multiLevelType w:val="hybridMultilevel"/>
    <w:tmpl w:val="5FC0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267C1"/>
    <w:multiLevelType w:val="hybridMultilevel"/>
    <w:tmpl w:val="C6C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02"/>
    <w:rsid w:val="00010CE7"/>
    <w:rsid w:val="00032980"/>
    <w:rsid w:val="000D1B97"/>
    <w:rsid w:val="000F189A"/>
    <w:rsid w:val="00166529"/>
    <w:rsid w:val="00307D87"/>
    <w:rsid w:val="00403487"/>
    <w:rsid w:val="00650AD4"/>
    <w:rsid w:val="00673E76"/>
    <w:rsid w:val="006E05E1"/>
    <w:rsid w:val="007335F0"/>
    <w:rsid w:val="00765D02"/>
    <w:rsid w:val="007C6600"/>
    <w:rsid w:val="007E0944"/>
    <w:rsid w:val="00821B2D"/>
    <w:rsid w:val="008429D6"/>
    <w:rsid w:val="00A77062"/>
    <w:rsid w:val="00AD6516"/>
    <w:rsid w:val="00B57479"/>
    <w:rsid w:val="00BA2F10"/>
    <w:rsid w:val="00C036ED"/>
    <w:rsid w:val="00C64C02"/>
    <w:rsid w:val="00CA04F9"/>
    <w:rsid w:val="00D0023F"/>
    <w:rsid w:val="00D776BE"/>
    <w:rsid w:val="00E32ECF"/>
    <w:rsid w:val="00E86D03"/>
    <w:rsid w:val="00EE70BF"/>
    <w:rsid w:val="00EF44DC"/>
    <w:rsid w:val="00F510B8"/>
    <w:rsid w:val="00FB1877"/>
    <w:rsid w:val="00F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969E"/>
  <w15:chartTrackingRefBased/>
  <w15:docId w15:val="{D43B86AA-440B-4588-B01F-062C5518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D0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inei.inei.gob.pe/microda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s.go.id/statictable/2009/07/02/1489/jumlah-dan-persentase-penduduk-miskin-garis-kemiskinan-indeks-kedalaman-kemiskinan-p1-dan-indeks-keparahan-kemiskinan-p2-menurut-provinsi-2007-2009-maret-2010-2011-2012-maret-dan-september-.html" TargetMode="External"/><Relationship Id="rId5" Type="http://schemas.openxmlformats.org/officeDocument/2006/relationships/hyperlink" Target="https://microdata.bps.go.id/mikrodata/index.php/catalog/SUSEN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Berman</dc:creator>
  <cp:keywords/>
  <dc:description/>
  <cp:lastModifiedBy>Aaron Berman</cp:lastModifiedBy>
  <cp:revision>30</cp:revision>
  <cp:lastPrinted>2018-10-09T18:54:00Z</cp:lastPrinted>
  <dcterms:created xsi:type="dcterms:W3CDTF">2018-10-09T15:18:00Z</dcterms:created>
  <dcterms:modified xsi:type="dcterms:W3CDTF">2018-10-09T18:55:00Z</dcterms:modified>
</cp:coreProperties>
</file>