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4" w:name="content"/>
    <w:bookmarkStart w:id="93" w:name="X41eb93ab8a953fa3b56910d3c19fa238bddf683"/>
    <w:p>
      <w:pPr>
        <w:pStyle w:val="Heading1"/>
      </w:pPr>
      <w:r>
        <w:t xml:space="preserve">FookLoi Next System Design for On‑Prem Ubuntu + Self‑Hosted Supabase</w:t>
      </w:r>
    </w:p>
    <w:p>
      <w:pPr>
        <w:pStyle w:val="FirstParagraph"/>
      </w:pPr>
      <w:r>
        <w:t xml:space="preserve">Dated: 2026-04-08 (Asia/Kuching)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design turns the previously defined</w:t>
      </w:r>
      <w:r>
        <w:t xml:space="preserve"> </w:t>
      </w:r>
      <w:r>
        <w:rPr>
          <w:b/>
          <w:bCs/>
        </w:rPr>
        <w:t xml:space="preserve">FookLoi Next</w:t>
      </w:r>
      <w:r>
        <w:t xml:space="preserve"> </w:t>
      </w:r>
      <w:r>
        <w:t xml:space="preserve">PRD into an implementable</w:t>
      </w:r>
      <w:r>
        <w:t xml:space="preserve"> </w:t>
      </w:r>
      <w:r>
        <w:rPr>
          <w:b/>
          <w:bCs/>
        </w:rPr>
        <w:t xml:space="preserve">on‑prem Unified Business Suite</w:t>
      </w:r>
      <w:r>
        <w:t xml:space="preserve"> </w:t>
      </w:r>
      <w:r>
        <w:t xml:space="preserve">focused on</w:t>
      </w:r>
      <w:r>
        <w:t xml:space="preserve"> </w:t>
      </w:r>
      <w:r>
        <w:rPr>
          <w:b/>
          <w:bCs/>
        </w:rPr>
        <w:t xml:space="preserve">Sales + Service first</w:t>
      </w:r>
      <w:r>
        <w:t xml:space="preserve">, with</w:t>
      </w:r>
      <w:r>
        <w:t xml:space="preserve"> </w:t>
      </w:r>
      <w:r>
        <w:rPr>
          <w:b/>
          <w:bCs/>
        </w:rPr>
        <w:t xml:space="preserve">HRMS limited to Leave Management (no payroll)</w:t>
      </w:r>
      <w:r>
        <w:t xml:space="preserve">, backed by a</w:t>
      </w:r>
      <w:r>
        <w:t xml:space="preserve"> </w:t>
      </w:r>
      <w:r>
        <w:rPr>
          <w:b/>
          <w:bCs/>
        </w:rPr>
        <w:t xml:space="preserve">self‑hosted Supabase stack</w:t>
      </w:r>
      <w:r>
        <w:t xml:space="preserve"> </w:t>
      </w:r>
      <w:r>
        <w:t xml:space="preserve">on a single</w:t>
      </w:r>
      <w:r>
        <w:t xml:space="preserve"> </w:t>
      </w:r>
      <w:r>
        <w:rPr>
          <w:b/>
          <w:bCs/>
        </w:rPr>
        <w:t xml:space="preserve">Ubuntu Server (16GB RAM, Intel i3 9th Gen, NVMe SSD)</w:t>
      </w:r>
      <w:r>
        <w:t xml:space="preserve">.</w:t>
      </w:r>
    </w:p>
    <w:p>
      <w:pPr>
        <w:pStyle w:val="BodyText"/>
      </w:pPr>
      <w:r>
        <w:t xml:space="preserve">The design goals are to:</w:t>
      </w:r>
      <w:r>
        <w:br/>
      </w:r>
      <w:r>
        <w:t xml:space="preserve">Build a robust, secure “single source of truth” system on local infrastructure that a 4–6 person team can operate;</w:t>
      </w:r>
      <w:r>
        <w:br/>
      </w:r>
      <w:r>
        <w:t xml:space="preserve">Use Supabase “the right way” for an exposed API: isolate data by role/branch with</w:t>
      </w:r>
      <w:r>
        <w:t xml:space="preserve"> </w:t>
      </w:r>
      <w:r>
        <w:rPr>
          <w:b/>
          <w:bCs/>
        </w:rPr>
        <w:t xml:space="preserve">Postgres RLS</w:t>
      </w:r>
      <w:r>
        <w:t xml:space="preserve"> </w:t>
      </w:r>
      <w:r>
        <w:t xml:space="preserve">(Row Level Security) and</w:t>
      </w:r>
      <w:r>
        <w:t xml:space="preserve"> </w:t>
      </w:r>
      <w:r>
        <w:rPr>
          <w:b/>
          <w:bCs/>
        </w:rPr>
        <w:t xml:space="preserve">custom JWT claims</w:t>
      </w:r>
      <w:r>
        <w:t xml:space="preserve">;</w:t>
      </w:r>
      <w:r>
        <w:br/>
      </w:r>
      <w:r>
        <w:t xml:space="preserve">Implement C‑level analytics (GM/Director dashboards) without leaking sensitive personal/HR data;</w:t>
      </w:r>
      <w:r>
        <w:br/>
      </w:r>
      <w:r>
        <w:t xml:space="preserve">Meet Malaysia PDPA obligations through</w:t>
      </w:r>
      <w:r>
        <w:t xml:space="preserve"> </w:t>
      </w:r>
      <w:r>
        <w:rPr>
          <w:b/>
          <w:bCs/>
        </w:rPr>
        <w:t xml:space="preserve">data minimisation, strong access controls, encryption at rest, audit logging, and breach readiness</w:t>
      </w:r>
      <w:r>
        <w:t xml:space="preserve">.</w:t>
      </w:r>
    </w:p>
    <w:p>
      <w:pPr>
        <w:pStyle w:val="BodyText"/>
      </w:pPr>
      <w:r>
        <w:t xml:space="preserve">Key technical anchors from primary documentation:</w:t>
      </w:r>
      <w:r>
        <w:br/>
      </w:r>
      <w:r>
        <w:t xml:space="preserve">Supabase self-hosting supports Docker and provides guidance on system requirements and trimming services; it explicitly notes you can remove services you don’t need to reduce resource requirements.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Supabase requires HTTPS for production self-hosted deployments and recommends a reverse proxy in front of the Supabase API gateway.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Supabase’s security posture expects RLS on exposed schemas, and its docs show patterns using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auth.jwt()</w:t>
      </w:r>
      <w:r>
        <w:t xml:space="preserve"> </w:t>
      </w:r>
      <w:r>
        <w:t xml:space="preserve">in policies (including performance notes).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Supabase documents how to store custom claims in the user JWT and use them in RLS for RBAC.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Malaysia’s PDPA regulates personal data processing in commercial transactions and has seven core principles; the 2024 amendment introduces DPO appointment and breach notification duties.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26"/>
    <w:bookmarkStart w:id="28" w:name="assumptions-and-scope-boundaries"/>
    <w:p>
      <w:pPr>
        <w:pStyle w:val="Heading2"/>
      </w:pPr>
      <w:r>
        <w:t xml:space="preserve">Assumptions and scope boundaries</w:t>
      </w:r>
    </w:p>
    <w:p>
      <w:pPr>
        <w:pStyle w:val="FirstParagraph"/>
      </w:pPr>
      <w:r>
        <w:t xml:space="preserve">Because key details are unspecified, this design makes the following assumptions (and calls out where to refine later):</w:t>
      </w:r>
    </w:p>
    <w:p>
      <w:pPr>
        <w:pStyle w:val="BodyText"/>
      </w:pPr>
      <w:r>
        <w:t xml:space="preserve">Assumed user scale: 20–60 internal staff total, with 10–25 concurrent sessions typical during business hours. (If higher, add a second node for HA sooner.)</w:t>
      </w:r>
      <w:r>
        <w:br/>
      </w:r>
      <w:r>
        <w:t xml:space="preserve">Assumed deployment model: single primary site (HQ), with optional branch connectivity via VPN and centralised database access.</w:t>
      </w:r>
      <w:r>
        <w:br/>
      </w:r>
      <w:r>
        <w:t xml:space="preserve">Assumed identity model: all internal users authenticate via Supabase Auth; customer portal is out-of-scope for “Sales/Service first” but can be added later.</w:t>
      </w:r>
      <w:r>
        <w:br/>
      </w:r>
      <w:r>
        <w:t xml:space="preserve">Assumed document needs: Sales receipts, invoices, service attachments, and HR leave attachments (MC/doctor letter) require object storage. Supabase Storage supports this and can be configured to use an S3-compatible backend such as MinIO.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In-scope modules (prioritised):</w:t>
      </w:r>
      <w:r>
        <w:t xml:space="preserve"> </w:t>
      </w:r>
      <w:r>
        <w:t xml:space="preserve">Sales, Service, Admin (reference data), Finance (approvals + payment/refund workflows), Accounting skeleton (journals + AR/AP placeholder), HR Core (leave only).</w:t>
      </w:r>
    </w:p>
    <w:p>
      <w:pPr>
        <w:pStyle w:val="BodyText"/>
      </w:pPr>
      <w:r>
        <w:t xml:space="preserve">Out of scope:</w:t>
      </w:r>
      <w:r>
        <w:t xml:space="preserve"> </w:t>
      </w:r>
      <w:r>
        <w:t xml:space="preserve">Payroll (explicitly excluded); complex ERP manufacturing/inventory; full customer-facing omnichannel CRM.</w:t>
      </w:r>
    </w:p>
    <w:bookmarkEnd w:id="28"/>
    <w:bookmarkStart w:id="36" w:name="X3089a3d123d6adfe20cd34c70637eaf75ff2a4e"/>
    <w:p>
      <w:pPr>
        <w:pStyle w:val="Heading2"/>
      </w:pPr>
      <w:r>
        <w:t xml:space="preserve">Target architecture and local deployment design</w:t>
      </w:r>
    </w:p>
    <w:bookmarkStart w:id="29" w:name="component-architecture"/>
    <w:p>
      <w:pPr>
        <w:pStyle w:val="Heading3"/>
      </w:pPr>
      <w:r>
        <w:t xml:space="preserve">Component architecture</w:t>
      </w:r>
    </w:p>
    <w:p>
      <w:pPr>
        <w:pStyle w:val="FirstParagraph"/>
      </w:pPr>
      <w:r>
        <w:t xml:space="preserve">The architecture uses:</w:t>
      </w:r>
      <w:r>
        <w:br/>
      </w:r>
      <w:r>
        <w:t xml:space="preserve">A single internal webapp (with optional lightweight BFF),</w:t>
      </w:r>
      <w:r>
        <w:br/>
      </w:r>
      <w:r>
        <w:t xml:space="preserve">Supabase self-hosted (Postgres + Auth + PostgREST + Storage + Supavisor pooler),</w:t>
      </w:r>
      <w:r>
        <w:br/>
      </w:r>
      <w:r>
        <w:t xml:space="preserve">MinIO for S3-compatible object storage,</w:t>
      </w:r>
      <w:r>
        <w:br/>
      </w:r>
      <w:r>
        <w:t xml:space="preserve">Nginx reverse proxy for TLS termination and routing (required for production Supabase self-hosting).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Users["Internal users (VPN/LAN)"]</w:t>
      </w:r>
      <w:r>
        <w:br/>
      </w:r>
      <w:r>
        <w:rPr>
          <w:rStyle w:val="VerbatimChar"/>
        </w:rPr>
        <w:t xml:space="preserve">    DS[Director of Service]</w:t>
      </w:r>
      <w:r>
        <w:br/>
      </w:r>
      <w:r>
        <w:rPr>
          <w:rStyle w:val="VerbatimChar"/>
        </w:rPr>
        <w:t xml:space="preserve">    GMS[GM Service]</w:t>
      </w:r>
      <w:r>
        <w:br/>
      </w:r>
      <w:r>
        <w:rPr>
          <w:rStyle w:val="VerbatimChar"/>
        </w:rPr>
        <w:t xml:space="preserve">    GMLS[GM Sales]</w:t>
      </w:r>
      <w:r>
        <w:br/>
      </w:r>
      <w:r>
        <w:rPr>
          <w:rStyle w:val="VerbatimChar"/>
        </w:rPr>
        <w:t xml:space="preserve">    AM[Accounting Manager]</w:t>
      </w:r>
      <w:r>
        <w:br/>
      </w:r>
      <w:r>
        <w:rPr>
          <w:rStyle w:val="VerbatimChar"/>
        </w:rPr>
        <w:t xml:space="preserve">    FM[Finance Manager]</w:t>
      </w:r>
      <w:r>
        <w:br/>
      </w:r>
      <w:r>
        <w:rPr>
          <w:rStyle w:val="VerbatimChar"/>
        </w:rPr>
        <w:t xml:space="preserve">    SA[Sales Admin]</w:t>
      </w:r>
      <w:r>
        <w:br/>
      </w:r>
      <w:r>
        <w:rPr>
          <w:rStyle w:val="VerbatimChar"/>
        </w:rPr>
        <w:t xml:space="preserve">    SM[Service Manager]</w:t>
      </w:r>
      <w:r>
        <w:br/>
      </w:r>
      <w:r>
        <w:rPr>
          <w:rStyle w:val="VerbatimChar"/>
        </w:rPr>
        <w:t xml:space="preserve">    SLM[Sales Manager]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Edge["Ubuntu Server (On-prem)"]</w:t>
      </w:r>
      <w:r>
        <w:br/>
      </w:r>
      <w:r>
        <w:rPr>
          <w:rStyle w:val="VerbatimChar"/>
        </w:rPr>
        <w:t xml:space="preserve">    NGINX[Nginx reverse proxy\nTLS + security headers]</w:t>
      </w:r>
      <w:r>
        <w:br/>
      </w:r>
      <w:r>
        <w:rPr>
          <w:rStyle w:val="VerbatimChar"/>
        </w:rPr>
        <w:t xml:space="preserve">    WEB[Unified Webapp\n(Next.js / Nuxt / SPA)]</w:t>
      </w:r>
      <w:r>
        <w:br/>
      </w:r>
      <w:r>
        <w:rPr>
          <w:rStyle w:val="VerbatimChar"/>
        </w:rPr>
        <w:t xml:space="preserve">    BFF[BFF / Integration API\n(Webhooks + service-role ops)]</w:t>
      </w:r>
      <w:r>
        <w:br/>
      </w:r>
      <w:r>
        <w:rPr>
          <w:rStyle w:val="VerbatimChar"/>
        </w:rPr>
        <w:t xml:space="preserve">    SUPA[Supabase Docker Compose\nKong + Auth + PostgREST + Storage + Supavisor]</w:t>
      </w:r>
      <w:r>
        <w:br/>
      </w:r>
      <w:r>
        <w:rPr>
          <w:rStyle w:val="VerbatimChar"/>
        </w:rPr>
        <w:t xml:space="preserve">    PG[(Postgres)]</w:t>
      </w:r>
      <w:r>
        <w:br/>
      </w:r>
      <w:r>
        <w:rPr>
          <w:rStyle w:val="VerbatimChar"/>
        </w:rPr>
        <w:t xml:space="preserve">    POOL[Supavisor pooler\n(transaction mode)]</w:t>
      </w:r>
      <w:r>
        <w:br/>
      </w:r>
      <w:r>
        <w:rPr>
          <w:rStyle w:val="VerbatimChar"/>
        </w:rPr>
        <w:t xml:space="preserve">    MINIO[(MinIO - S3 compatible storage)]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OptionalHybrid["Optional hybrid services"]</w:t>
      </w:r>
      <w:r>
        <w:br/>
      </w:r>
      <w:r>
        <w:rPr>
          <w:rStyle w:val="VerbatimChar"/>
        </w:rPr>
        <w:t xml:space="preserve">    OFFSITE[Offsite encrypted backups\n(S3/R2/B2)]</w:t>
      </w:r>
      <w:r>
        <w:br/>
      </w:r>
      <w:r>
        <w:rPr>
          <w:rStyle w:val="VerbatimChar"/>
        </w:rPr>
        <w:t xml:space="preserve">    EMAIL[Transactional email\n(SES)]</w:t>
      </w:r>
      <w:r>
        <w:br/>
      </w:r>
      <w:r>
        <w:rPr>
          <w:rStyle w:val="VerbatimChar"/>
        </w:rPr>
        <w:t xml:space="preserve">    SMS[SMS provider API\n(ESMS/iSMS/etc.)]</w:t>
      </w:r>
      <w:r>
        <w:br/>
      </w:r>
      <w:r>
        <w:rPr>
          <w:rStyle w:val="VerbatimChar"/>
        </w:rPr>
        <w:t xml:space="preserve">    WA[WhatsApp Cloud API\n(Meta Cloud API)]</w:t>
      </w:r>
      <w:r>
        <w:br/>
      </w:r>
      <w:r>
        <w:rPr>
          <w:rStyle w:val="VerbatimChar"/>
        </w:rPr>
        <w:t xml:space="preserve">    PAY[Payment gateways\n(Billplz/iPay88/FPX flow)]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Users --&gt;|HTTPS| NGINX</w:t>
      </w:r>
      <w:r>
        <w:br/>
      </w:r>
      <w:r>
        <w:rPr>
          <w:rStyle w:val="VerbatimChar"/>
        </w:rPr>
        <w:t xml:space="preserve">  NGINX --&gt; WEB</w:t>
      </w:r>
      <w:r>
        <w:br/>
      </w:r>
      <w:r>
        <w:rPr>
          <w:rStyle w:val="VerbatimChar"/>
        </w:rPr>
        <w:t xml:space="preserve">  WEB --&gt;|API| SUPA</w:t>
      </w:r>
      <w:r>
        <w:br/>
      </w:r>
      <w:r>
        <w:rPr>
          <w:rStyle w:val="VerbatimChar"/>
        </w:rPr>
        <w:t xml:space="preserve">  WEB --&gt;|webhooks| BFF</w:t>
      </w:r>
      <w:r>
        <w:br/>
      </w:r>
      <w:r>
        <w:rPr>
          <w:rStyle w:val="VerbatimChar"/>
        </w:rPr>
        <w:t xml:space="preserve">  BFF --&gt; SUPA</w:t>
      </w:r>
      <w:r>
        <w:br/>
      </w:r>
      <w:r>
        <w:br/>
      </w:r>
      <w:r>
        <w:rPr>
          <w:rStyle w:val="VerbatimChar"/>
        </w:rPr>
        <w:t xml:space="preserve">  SUPA --&gt; POOL --&gt; PG</w:t>
      </w:r>
      <w:r>
        <w:br/>
      </w:r>
      <w:r>
        <w:rPr>
          <w:rStyle w:val="VerbatimChar"/>
        </w:rPr>
        <w:t xml:space="preserve">  SUPA --&gt; MINIO</w:t>
      </w:r>
      <w:r>
        <w:br/>
      </w:r>
      <w:r>
        <w:br/>
      </w:r>
      <w:r>
        <w:rPr>
          <w:rStyle w:val="VerbatimChar"/>
        </w:rPr>
        <w:t xml:space="preserve">  BFF --&gt; PAY</w:t>
      </w:r>
      <w:r>
        <w:br/>
      </w:r>
      <w:r>
        <w:rPr>
          <w:rStyle w:val="VerbatimChar"/>
        </w:rPr>
        <w:t xml:space="preserve">  BFF --&gt; SMS</w:t>
      </w:r>
      <w:r>
        <w:br/>
      </w:r>
      <w:r>
        <w:rPr>
          <w:rStyle w:val="VerbatimChar"/>
        </w:rPr>
        <w:t xml:space="preserve">  BFF --&gt; WA</w:t>
      </w:r>
      <w:r>
        <w:br/>
      </w:r>
      <w:r>
        <w:br/>
      </w:r>
      <w:r>
        <w:rPr>
          <w:rStyle w:val="VerbatimChar"/>
        </w:rPr>
        <w:t xml:space="preserve">  PG --&gt; OFFSITE</w:t>
      </w:r>
      <w:r>
        <w:br/>
      </w:r>
      <w:r>
        <w:rPr>
          <w:rStyle w:val="VerbatimChar"/>
        </w:rPr>
        <w:t xml:space="preserve">  BFF --&gt; EMAIL</w:t>
      </w:r>
    </w:p>
    <w:p>
      <w:pPr>
        <w:pStyle w:val="FirstParagraph"/>
      </w:pPr>
      <w:r>
        <w:t xml:space="preserve">Why this is appropriate for the given hardware:</w:t>
      </w:r>
      <w:r>
        <w:t xml:space="preserve"> </w:t>
      </w:r>
      <w:r>
        <w:t xml:space="preserve">Supabase’s self-hosting docs list recommended production baselines (8GB+ RAM, 4 cores+), and the target system (16GB RAM; i3 9th gen assumed 4 cores/threads depending on model) is above those general recommendations, but only if we trim non-essential containers and enforce connection pooling.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bookmarkEnd w:id="29"/>
    <w:bookmarkStart w:id="30" w:name="Xf8559070cac7ff617cded04c48b602d7f7e1364"/>
    <w:p>
      <w:pPr>
        <w:pStyle w:val="Heading3"/>
      </w:pPr>
      <w:r>
        <w:t xml:space="preserve">Supabase Docker Compose trimming strategy</w:t>
      </w:r>
    </w:p>
    <w:p>
      <w:pPr>
        <w:pStyle w:val="FirstParagraph"/>
      </w:pPr>
      <w:r>
        <w:t xml:space="preserve">Supabase explicitly recommends removing services you do not need (e.g., Analytics/Logflare, Realtime, imgproxy, Edge Runtime) from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to reduce resource requirements.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For Sales/Service-first, recommended “keep vs disable”:</w:t>
      </w:r>
    </w:p>
    <w:p>
      <w:pPr>
        <w:pStyle w:val="BodyText"/>
      </w:pPr>
      <w:r>
        <w:t xml:space="preserve">Keep in MVP:</w:t>
      </w:r>
      <w:r>
        <w:t xml:space="preserve"> </w:t>
      </w:r>
      <w:r>
        <w:t xml:space="preserve">Postgres (</w:t>
      </w:r>
      <w:r>
        <w:rPr>
          <w:rStyle w:val="VerbatimChar"/>
        </w:rPr>
        <w:t xml:space="preserve">db</w:t>
      </w:r>
      <w:r>
        <w:t xml:space="preserve">), Auth (</w:t>
      </w:r>
      <w:r>
        <w:rPr>
          <w:rStyle w:val="VerbatimChar"/>
        </w:rPr>
        <w:t xml:space="preserve">gotrue</w:t>
      </w:r>
      <w:r>
        <w:t xml:space="preserve">), PostgREST, Kong gateway, Storage, Supavisor pooler (default in the stack).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Disable initially (unless a clear requirement emerges):</w:t>
      </w:r>
      <w:r>
        <w:t xml:space="preserve"> </w:t>
      </w:r>
      <w:r>
        <w:t xml:space="preserve">Realtime (subscriptions), Analytics/Logflare, imgproxy, Edge Functions runtime (if you use BFF instead). This reduces CPU/RAM and operational surface area.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</w:p>
    <w:bookmarkEnd w:id="30"/>
    <w:bookmarkStart w:id="32" w:name="reverse-proxy-and-routing-model"/>
    <w:p>
      <w:pPr>
        <w:pStyle w:val="Heading3"/>
      </w:pPr>
      <w:r>
        <w:t xml:space="preserve">Reverse proxy and routing model</w:t>
      </w:r>
    </w:p>
    <w:p>
      <w:pPr>
        <w:pStyle w:val="FirstParagraph"/>
      </w:pPr>
      <w:r>
        <w:t xml:space="preserve">Supabase requires HTTPS for production self-hosted deployments and provides an official guide for adding a reverse proxy with HTTPS.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Nginx reverse proxy behaviour and header forwarding is documented by NGINX.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Routing recommendation: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Unified webapp</w:t>
      </w:r>
      <w:r>
        <w:br/>
      </w:r>
      <w:r>
        <w:rPr>
          <w:rStyle w:val="VerbatimChar"/>
        </w:rPr>
        <w:t xml:space="preserve">/supabase/</w:t>
      </w:r>
      <w:r>
        <w:t xml:space="preserve"> </w:t>
      </w:r>
      <w:r>
        <w:t xml:space="preserve">(or separate host</w:t>
      </w:r>
      <w:r>
        <w:t xml:space="preserve"> </w:t>
      </w:r>
      <w:r>
        <w:rPr>
          <w:rStyle w:val="VerbatimChar"/>
        </w:rPr>
        <w:t xml:space="preserve">api.*</w:t>
      </w:r>
      <w:r>
        <w:t xml:space="preserve">) → Supabase Kong (avoid exposing Studio publicly; restrict to admin IP/VPN)</w:t>
      </w:r>
    </w:p>
    <w:bookmarkEnd w:id="32"/>
    <w:bookmarkStart w:id="35" w:name="storage-architecture-on-nvme-with-luks"/>
    <w:p>
      <w:pPr>
        <w:pStyle w:val="Heading3"/>
      </w:pPr>
      <w:r>
        <w:t xml:space="preserve">Storage architecture on NVMe with LUKS</w:t>
      </w:r>
    </w:p>
    <w:p>
      <w:pPr>
        <w:pStyle w:val="FirstParagraph"/>
      </w:pPr>
      <w:r>
        <w:t xml:space="preserve">Ubuntu documents full disk/partition encryption using LUKS at block level and supports encrypting an entire disk or a partition.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Recommended mount points (single NVMe, LUKS + LVM inside):</w:t>
      </w:r>
      <w:r>
        <w:t xml:space="preserve"> </w:t>
      </w:r>
      <w:r>
        <w:rPr>
          <w:rStyle w:val="VerbatimChar"/>
        </w:rPr>
        <w:t xml:space="preserve">/srv/fookloi/compose/</w:t>
      </w:r>
      <w:r>
        <w:t xml:space="preserve"> </w:t>
      </w:r>
      <w:r>
        <w:t xml:space="preserve">configs + secrets (root-only)</w:t>
      </w:r>
      <w:r>
        <w:br/>
      </w:r>
      <w:r>
        <w:rPr>
          <w:rStyle w:val="VerbatimChar"/>
        </w:rPr>
        <w:t xml:space="preserve">/srv/fookloi/postgres/data/</w:t>
      </w:r>
      <w:r>
        <w:t xml:space="preserve"> </w:t>
      </w:r>
      <w:r>
        <w:t xml:space="preserve">Postgres data</w:t>
      </w:r>
      <w:r>
        <w:br/>
      </w:r>
      <w:r>
        <w:rPr>
          <w:rStyle w:val="VerbatimChar"/>
        </w:rPr>
        <w:t xml:space="preserve">/srv/fookloi/postgres/wal/</w:t>
      </w:r>
      <w:r>
        <w:t xml:space="preserve"> </w:t>
      </w:r>
      <w:r>
        <w:t xml:space="preserve">WAL directory (optional split)</w:t>
      </w:r>
      <w:r>
        <w:br/>
      </w:r>
      <w:r>
        <w:rPr>
          <w:rStyle w:val="VerbatimChar"/>
        </w:rPr>
        <w:t xml:space="preserve">/srv/fookloi/minio/</w:t>
      </w:r>
      <w:r>
        <w:t xml:space="preserve"> </w:t>
      </w:r>
      <w:r>
        <w:t xml:space="preserve">MinIO data</w:t>
      </w:r>
      <w:r>
        <w:br/>
      </w:r>
      <w:r>
        <w:rPr>
          <w:rStyle w:val="VerbatimChar"/>
        </w:rPr>
        <w:t xml:space="preserve">/srv/fookloi/backups/</w:t>
      </w:r>
      <w:r>
        <w:t xml:space="preserve"> </w:t>
      </w:r>
      <w:r>
        <w:t xml:space="preserve">local encrypted backup staging</w:t>
      </w:r>
    </w:p>
    <w:p>
      <w:pPr>
        <w:pStyle w:val="BodyText"/>
      </w:pPr>
      <w:r>
        <w:t xml:space="preserve">WAL placement:</w:t>
      </w:r>
      <w:r>
        <w:t xml:space="preserve"> </w:t>
      </w:r>
      <w:r>
        <w:t xml:space="preserve">Postgres docs state you can relocate</w:t>
      </w:r>
      <w:r>
        <w:t xml:space="preserve"> </w:t>
      </w:r>
      <w:r>
        <w:rPr>
          <w:rStyle w:val="VerbatimChar"/>
        </w:rPr>
        <w:t xml:space="preserve">pg_wal</w:t>
      </w:r>
      <w:r>
        <w:t xml:space="preserve"> </w:t>
      </w:r>
      <w:r>
        <w:t xml:space="preserve">by moving the directory and creating a symlink while the server is shut down (useful to isolate WAL growth).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bookmarkEnd w:id="35"/>
    <w:bookmarkEnd w:id="36"/>
    <w:bookmarkStart w:id="42" w:name="supabase-schema-migrations-and-er-design"/>
    <w:p>
      <w:pPr>
        <w:pStyle w:val="Heading2"/>
      </w:pPr>
      <w:r>
        <w:t xml:space="preserve">Supabase schema, migrations, and ER design</w:t>
      </w:r>
    </w:p>
    <w:bookmarkStart w:id="37" w:name="schema-strategy"/>
    <w:p>
      <w:pPr>
        <w:pStyle w:val="Heading3"/>
      </w:pPr>
      <w:r>
        <w:t xml:space="preserve">Schema strategy</w:t>
      </w:r>
    </w:p>
    <w:p>
      <w:pPr>
        <w:pStyle w:val="FirstParagraph"/>
      </w:pPr>
      <w:r>
        <w:t xml:space="preserve">Design principle:</w:t>
      </w:r>
      <w:r>
        <w:t xml:space="preserve"> </w:t>
      </w:r>
      <w:r>
        <w:t xml:space="preserve">Expose only what you must; enforce row-level access control at the database layer because PostgREST exposes tables directly and Supabase expects RLS for safe access.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Recommended schemas: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(branches, user profiles, roles mapping)</w:t>
      </w:r>
      <w:r>
        <w:br/>
      </w:r>
      <w:r>
        <w:rPr>
          <w:rStyle w:val="VerbatimChar"/>
        </w:rPr>
        <w:t xml:space="preserve">sales</w:t>
      </w:r>
      <w:r>
        <w:t xml:space="preserve"> </w:t>
      </w:r>
      <w:r>
        <w:t xml:space="preserve">(bookings, reservations, invoices, payments, refunds)</w:t>
      </w:r>
      <w:r>
        <w:br/>
      </w:r>
      <w:r>
        <w:rPr>
          <w:rStyle w:val="VerbatimChar"/>
        </w:rPr>
        <w:t xml:space="preserve">svc</w:t>
      </w:r>
      <w:r>
        <w:t xml:space="preserve"> </w:t>
      </w:r>
      <w:r>
        <w:t xml:space="preserve">(service appointments, work orders, parts requests simplified)</w:t>
      </w:r>
      <w:r>
        <w:br/>
      </w:r>
      <w:r>
        <w:rPr>
          <w:rStyle w:val="VerbatimChar"/>
        </w:rPr>
        <w:t xml:space="preserve">hr</w:t>
      </w:r>
      <w:r>
        <w:t xml:space="preserve"> </w:t>
      </w:r>
      <w:r>
        <w:t xml:space="preserve">(leave only)</w:t>
      </w:r>
      <w:r>
        <w:br/>
      </w:r>
      <w:r>
        <w:rPr>
          <w:rStyle w:val="VerbatimChar"/>
        </w:rPr>
        <w:t xml:space="preserve">acct</w:t>
      </w:r>
      <w:r>
        <w:t xml:space="preserve"> </w:t>
      </w:r>
      <w:r>
        <w:t xml:space="preserve">(accounting skeleton: accounts + journal entries/lines + AR open items)</w:t>
      </w:r>
      <w:r>
        <w:br/>
      </w:r>
      <w:r>
        <w:rPr>
          <w:rStyle w:val="VerbatimChar"/>
        </w:rPr>
        <w:t xml:space="preserve">audit</w:t>
      </w:r>
      <w:r>
        <w:t xml:space="preserve"> </w:t>
      </w:r>
      <w:r>
        <w:t xml:space="preserve">(append-only audit events)</w:t>
      </w:r>
      <w:r>
        <w:br/>
      </w:r>
      <w:r>
        <w:rPr>
          <w:rStyle w:val="VerbatimChar"/>
        </w:rPr>
        <w:t xml:space="preserve">analytics</w:t>
      </w:r>
      <w:r>
        <w:t xml:space="preserve"> </w:t>
      </w:r>
      <w:r>
        <w:t xml:space="preserve">(star schema tables and/or materialised views)</w:t>
      </w:r>
    </w:p>
    <w:bookmarkEnd w:id="37"/>
    <w:bookmarkStart w:id="38" w:name="core-domain-er-diagram"/>
    <w:p>
      <w:pPr>
        <w:pStyle w:val="Heading3"/>
      </w:pPr>
      <w:r>
        <w:t xml:space="preserve">Core domain 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core_branch ||--o{ core_user_access : scopes</w:t>
      </w:r>
      <w:r>
        <w:br/>
      </w:r>
      <w:r>
        <w:rPr>
          <w:rStyle w:val="VerbatimChar"/>
        </w:rPr>
        <w:t xml:space="preserve">  core_user_profile ||--o{ core_user_access : has</w:t>
      </w:r>
      <w:r>
        <w:br/>
      </w:r>
      <w:r>
        <w:rPr>
          <w:rStyle w:val="VerbatimChar"/>
        </w:rPr>
        <w:t xml:space="preserve">  core_branch ||--o{ sales_booking : owns</w:t>
      </w:r>
      <w:r>
        <w:br/>
      </w:r>
      <w:r>
        <w:rPr>
          <w:rStyle w:val="VerbatimChar"/>
        </w:rPr>
        <w:t xml:space="preserve">  sales_customer ||--o{ sales_booking : requests</w:t>
      </w:r>
      <w:r>
        <w:br/>
      </w:r>
      <w:r>
        <w:rPr>
          <w:rStyle w:val="VerbatimChar"/>
        </w:rPr>
        <w:t xml:space="preserve">  sales_booking ||--o{ sales_payment : has</w:t>
      </w:r>
      <w:r>
        <w:br/>
      </w:r>
      <w:r>
        <w:rPr>
          <w:rStyle w:val="VerbatimChar"/>
        </w:rPr>
        <w:t xml:space="preserve">  sales_booking ||--o{ sales_refund : has</w:t>
      </w:r>
      <w:r>
        <w:br/>
      </w:r>
      <w:r>
        <w:rPr>
          <w:rStyle w:val="VerbatimChar"/>
        </w:rPr>
        <w:t xml:space="preserve">  sales_booking ||--o{ sales_invoice : generates</w:t>
      </w:r>
      <w:r>
        <w:br/>
      </w:r>
      <w:r>
        <w:br/>
      </w:r>
      <w:r>
        <w:rPr>
          <w:rStyle w:val="VerbatimChar"/>
        </w:rPr>
        <w:t xml:space="preserve">  core_branch ||--o{ svc_work_order : serves</w:t>
      </w:r>
      <w:r>
        <w:br/>
      </w:r>
      <w:r>
        <w:rPr>
          <w:rStyle w:val="VerbatimChar"/>
        </w:rPr>
        <w:t xml:space="preserve">  svc_asset ||--o{ svc_work_order : serviced</w:t>
      </w:r>
      <w:r>
        <w:br/>
      </w:r>
      <w:r>
        <w:rPr>
          <w:rStyle w:val="VerbatimChar"/>
        </w:rPr>
        <w:t xml:space="preserve">  sales_customer ||--o{ svc_asset : owns</w:t>
      </w:r>
      <w:r>
        <w:br/>
      </w:r>
      <w:r>
        <w:br/>
      </w:r>
      <w:r>
        <w:rPr>
          <w:rStyle w:val="VerbatimChar"/>
        </w:rPr>
        <w:t xml:space="preserve">  hr_employee ||--o{ hr_leave_request : requests</w:t>
      </w:r>
      <w:r>
        <w:br/>
      </w:r>
      <w:r>
        <w:rPr>
          <w:rStyle w:val="VerbatimChar"/>
        </w:rPr>
        <w:t xml:space="preserve">  core_branch ||--o{ hr_employee : employs</w:t>
      </w:r>
      <w:r>
        <w:br/>
      </w:r>
      <w:r>
        <w:br/>
      </w:r>
      <w:r>
        <w:rPr>
          <w:rStyle w:val="VerbatimChar"/>
        </w:rPr>
        <w:t xml:space="preserve">  acct_account ||--o{ acct_journal_line : posts_to</w:t>
      </w:r>
      <w:r>
        <w:br/>
      </w:r>
      <w:r>
        <w:rPr>
          <w:rStyle w:val="VerbatimChar"/>
        </w:rPr>
        <w:t xml:space="preserve">  acct_journal_entry ||--o{ acct_journal_line : contains</w:t>
      </w:r>
      <w:r>
        <w:br/>
      </w:r>
      <w:r>
        <w:rPr>
          <w:rStyle w:val="VerbatimChar"/>
        </w:rPr>
        <w:t xml:space="preserve">  sales_payment ||--o| acct_journal_entry : autopost</w:t>
      </w:r>
      <w:r>
        <w:br/>
      </w:r>
      <w:r>
        <w:rPr>
          <w:rStyle w:val="VerbatimChar"/>
        </w:rPr>
        <w:t xml:space="preserve">  svc_work_order ||--o| acct_journal_entry : autopost</w:t>
      </w:r>
      <w:r>
        <w:br/>
      </w:r>
      <w:r>
        <w:br/>
      </w:r>
      <w:r>
        <w:rPr>
          <w:rStyle w:val="VerbatimChar"/>
        </w:rPr>
        <w:t xml:space="preserve">  audit_event }o--|| core_user_profile : actor</w:t>
      </w:r>
      <w:r>
        <w:br/>
      </w:r>
      <w:r>
        <w:br/>
      </w:r>
      <w:r>
        <w:rPr>
          <w:rStyle w:val="VerbatimChar"/>
        </w:rPr>
        <w:t xml:space="preserve">  core_branch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text code</w:t>
      </w:r>
      <w:r>
        <w:br/>
      </w:r>
      <w:r>
        <w:rPr>
          <w:rStyle w:val="VerbatimChar"/>
        </w:rPr>
        <w:t xml:space="preserve">    text name</w:t>
      </w:r>
      <w:r>
        <w:br/>
      </w:r>
      <w:r>
        <w:rPr>
          <w:rStyle w:val="VerbatimChar"/>
        </w:rPr>
        <w:t xml:space="preserve">    boolean active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core_user_profile {</w:t>
      </w:r>
      <w:r>
        <w:br/>
      </w:r>
      <w:r>
        <w:rPr>
          <w:rStyle w:val="VerbatimChar"/>
        </w:rPr>
        <w:t xml:space="preserve">    uuid user_id PK</w:t>
      </w:r>
      <w:r>
        <w:br/>
      </w:r>
      <w:r>
        <w:rPr>
          <w:rStyle w:val="VerbatimChar"/>
        </w:rPr>
        <w:t xml:space="preserve">    text display_name</w:t>
      </w:r>
      <w:r>
        <w:br/>
      </w:r>
      <w:r>
        <w:rPr>
          <w:rStyle w:val="VerbatimChar"/>
        </w:rPr>
        <w:t xml:space="preserve">    uuid home_branch_id FK</w:t>
      </w:r>
      <w:r>
        <w:br/>
      </w:r>
      <w:r>
        <w:rPr>
          <w:rStyle w:val="VerbatimChar"/>
        </w:rPr>
        <w:t xml:space="preserve">    uuid employee_id FK "nullable"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core_user_access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user_id FK</w:t>
      </w:r>
      <w:r>
        <w:br/>
      </w:r>
      <w:r>
        <w:rPr>
          <w:rStyle w:val="VerbatimChar"/>
        </w:rPr>
        <w:t xml:space="preserve">    text role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boolean active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sales_customer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text full_name</w:t>
      </w:r>
      <w:r>
        <w:br/>
      </w:r>
      <w:r>
        <w:rPr>
          <w:rStyle w:val="VerbatimChar"/>
        </w:rPr>
        <w:t xml:space="preserve">    text phone</w:t>
      </w:r>
      <w:r>
        <w:br/>
      </w:r>
      <w:r>
        <w:rPr>
          <w:rStyle w:val="VerbatimChar"/>
        </w:rPr>
        <w:t xml:space="preserve">    text email</w:t>
      </w:r>
      <w:r>
        <w:br/>
      </w:r>
      <w:r>
        <w:rPr>
          <w:rStyle w:val="VerbatimChar"/>
        </w:rPr>
        <w:t xml:space="preserve">    text id_type</w:t>
      </w:r>
      <w:r>
        <w:br/>
      </w:r>
      <w:r>
        <w:rPr>
          <w:rStyle w:val="VerbatimChar"/>
        </w:rPr>
        <w:t xml:space="preserve">    bytea id_value_enc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sales_booking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uuid customer_id FK</w:t>
      </w:r>
      <w:r>
        <w:br/>
      </w:r>
      <w:r>
        <w:rPr>
          <w:rStyle w:val="VerbatimChar"/>
        </w:rPr>
        <w:t xml:space="preserve">    uuid created_by FK</w:t>
      </w:r>
      <w:r>
        <w:br/>
      </w:r>
      <w:r>
        <w:rPr>
          <w:rStyle w:val="VerbatimChar"/>
        </w:rPr>
        <w:t xml:space="preserve">    text booking_no</w:t>
      </w:r>
      <w:r>
        <w:br/>
      </w:r>
      <w:r>
        <w:rPr>
          <w:rStyle w:val="VerbatimChar"/>
        </w:rPr>
        <w:t xml:space="preserve">    text status</w:t>
      </w:r>
      <w:r>
        <w:br/>
      </w:r>
      <w:r>
        <w:rPr>
          <w:rStyle w:val="VerbatimChar"/>
        </w:rPr>
        <w:t xml:space="preserve">    timestamptz booked_at</w:t>
      </w:r>
      <w:r>
        <w:br/>
      </w:r>
      <w:r>
        <w:rPr>
          <w:rStyle w:val="VerbatimChar"/>
        </w:rPr>
        <w:t xml:space="preserve">    timestamptz reserved_until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sales_payment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booking_id FK</w:t>
      </w:r>
      <w:r>
        <w:br/>
      </w:r>
      <w:r>
        <w:rPr>
          <w:rStyle w:val="VerbatimChar"/>
        </w:rPr>
        <w:t xml:space="preserve">    date paid_on</w:t>
      </w:r>
      <w:r>
        <w:br/>
      </w:r>
      <w:r>
        <w:rPr>
          <w:rStyle w:val="VerbatimChar"/>
        </w:rPr>
        <w:t xml:space="preserve">    numeric amount</w:t>
      </w:r>
      <w:r>
        <w:br/>
      </w:r>
      <w:r>
        <w:rPr>
          <w:rStyle w:val="VerbatimChar"/>
        </w:rPr>
        <w:t xml:space="preserve">    text method</w:t>
      </w:r>
      <w:r>
        <w:br/>
      </w:r>
      <w:r>
        <w:rPr>
          <w:rStyle w:val="VerbatimChar"/>
        </w:rPr>
        <w:t xml:space="preserve">    text reference</w:t>
      </w:r>
      <w:r>
        <w:br/>
      </w:r>
      <w:r>
        <w:rPr>
          <w:rStyle w:val="VerbatimChar"/>
        </w:rPr>
        <w:t xml:space="preserve">    text verification_status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sales_refund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booking_id FK</w:t>
      </w:r>
      <w:r>
        <w:br/>
      </w:r>
      <w:r>
        <w:rPr>
          <w:rStyle w:val="VerbatimChar"/>
        </w:rPr>
        <w:t xml:space="preserve">    timestamptz requested_at</w:t>
      </w:r>
      <w:r>
        <w:br/>
      </w:r>
      <w:r>
        <w:rPr>
          <w:rStyle w:val="VerbatimChar"/>
        </w:rPr>
        <w:t xml:space="preserve">    timestamptz approved_at</w:t>
      </w:r>
      <w:r>
        <w:br/>
      </w:r>
      <w:r>
        <w:rPr>
          <w:rStyle w:val="VerbatimChar"/>
        </w:rPr>
        <w:t xml:space="preserve">    timestamptz processed_at</w:t>
      </w:r>
      <w:r>
        <w:br/>
      </w:r>
      <w:r>
        <w:rPr>
          <w:rStyle w:val="VerbatimChar"/>
        </w:rPr>
        <w:t xml:space="preserve">    numeric amount</w:t>
      </w:r>
      <w:r>
        <w:br/>
      </w:r>
      <w:r>
        <w:rPr>
          <w:rStyle w:val="VerbatimChar"/>
        </w:rPr>
        <w:t xml:space="preserve">    text status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sales_invoice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booking_id FK</w:t>
      </w:r>
      <w:r>
        <w:br/>
      </w:r>
      <w:r>
        <w:rPr>
          <w:rStyle w:val="VerbatimChar"/>
        </w:rPr>
        <w:t xml:space="preserve">    text invoice_no</w:t>
      </w:r>
      <w:r>
        <w:br/>
      </w:r>
      <w:r>
        <w:rPr>
          <w:rStyle w:val="VerbatimChar"/>
        </w:rPr>
        <w:t xml:space="preserve">    date invoice_date</w:t>
      </w:r>
      <w:r>
        <w:br/>
      </w:r>
      <w:r>
        <w:rPr>
          <w:rStyle w:val="VerbatimChar"/>
        </w:rPr>
        <w:t xml:space="preserve">    numeric total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svc_asset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customer_id FK</w:t>
      </w:r>
      <w:r>
        <w:br/>
      </w:r>
      <w:r>
        <w:rPr>
          <w:rStyle w:val="VerbatimChar"/>
        </w:rPr>
        <w:t xml:space="preserve">    text reg_no</w:t>
      </w:r>
      <w:r>
        <w:br/>
      </w:r>
      <w:r>
        <w:rPr>
          <w:rStyle w:val="VerbatimChar"/>
        </w:rPr>
        <w:t xml:space="preserve">    text chassis_no</w:t>
      </w:r>
      <w:r>
        <w:br/>
      </w:r>
      <w:r>
        <w:rPr>
          <w:rStyle w:val="VerbatimChar"/>
        </w:rPr>
        <w:t xml:space="preserve">    text model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svc_work_order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uuid asset_id FK</w:t>
      </w:r>
      <w:r>
        <w:br/>
      </w:r>
      <w:r>
        <w:rPr>
          <w:rStyle w:val="VerbatimChar"/>
        </w:rPr>
        <w:t xml:space="preserve">    uuid created_by FK</w:t>
      </w:r>
      <w:r>
        <w:br/>
      </w:r>
      <w:r>
        <w:rPr>
          <w:rStyle w:val="VerbatimChar"/>
        </w:rPr>
        <w:t xml:space="preserve">    text wo_no</w:t>
      </w:r>
      <w:r>
        <w:br/>
      </w:r>
      <w:r>
        <w:rPr>
          <w:rStyle w:val="VerbatimChar"/>
        </w:rPr>
        <w:t xml:space="preserve">    timestamptz appointment_at</w:t>
      </w:r>
      <w:r>
        <w:br/>
      </w:r>
      <w:r>
        <w:rPr>
          <w:rStyle w:val="VerbatimChar"/>
        </w:rPr>
        <w:t xml:space="preserve">    timestamptz started_at</w:t>
      </w:r>
      <w:r>
        <w:br/>
      </w:r>
      <w:r>
        <w:rPr>
          <w:rStyle w:val="VerbatimChar"/>
        </w:rPr>
        <w:t xml:space="preserve">    timestamptz completed_at</w:t>
      </w:r>
      <w:r>
        <w:br/>
      </w:r>
      <w:r>
        <w:rPr>
          <w:rStyle w:val="VerbatimChar"/>
        </w:rPr>
        <w:t xml:space="preserve">    text status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hr_employee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text staff_no</w:t>
      </w:r>
      <w:r>
        <w:br/>
      </w:r>
      <w:r>
        <w:rPr>
          <w:rStyle w:val="VerbatimChar"/>
        </w:rPr>
        <w:t xml:space="preserve">    text full_name</w:t>
      </w:r>
      <w:r>
        <w:br/>
      </w:r>
      <w:r>
        <w:rPr>
          <w:rStyle w:val="VerbatimChar"/>
        </w:rPr>
        <w:t xml:space="preserve">    boolean active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hr_leave_request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employee_id FK</w:t>
      </w:r>
      <w:r>
        <w:br/>
      </w:r>
      <w:r>
        <w:rPr>
          <w:rStyle w:val="VerbatimChar"/>
        </w:rPr>
        <w:t xml:space="preserve">    date start_date</w:t>
      </w:r>
      <w:r>
        <w:br/>
      </w:r>
      <w:r>
        <w:rPr>
          <w:rStyle w:val="VerbatimChar"/>
        </w:rPr>
        <w:t xml:space="preserve">    date end_date</w:t>
      </w:r>
      <w:r>
        <w:br/>
      </w:r>
      <w:r>
        <w:rPr>
          <w:rStyle w:val="VerbatimChar"/>
        </w:rPr>
        <w:t xml:space="preserve">    text leave_type</w:t>
      </w:r>
      <w:r>
        <w:br/>
      </w:r>
      <w:r>
        <w:rPr>
          <w:rStyle w:val="VerbatimChar"/>
        </w:rPr>
        <w:t xml:space="preserve">    text status</w:t>
      </w:r>
      <w:r>
        <w:br/>
      </w:r>
      <w:r>
        <w:rPr>
          <w:rStyle w:val="VerbatimChar"/>
        </w:rPr>
        <w:t xml:space="preserve">    uuid approver_user_id FK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acct_account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text code</w:t>
      </w:r>
      <w:r>
        <w:br/>
      </w:r>
      <w:r>
        <w:rPr>
          <w:rStyle w:val="VerbatimChar"/>
        </w:rPr>
        <w:t xml:space="preserve">    text name</w:t>
      </w:r>
      <w:r>
        <w:br/>
      </w:r>
      <w:r>
        <w:rPr>
          <w:rStyle w:val="VerbatimChar"/>
        </w:rPr>
        <w:t xml:space="preserve">    text type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acct_journal_entry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date posting_date</w:t>
      </w:r>
      <w:r>
        <w:br/>
      </w:r>
      <w:r>
        <w:rPr>
          <w:rStyle w:val="VerbatimChar"/>
        </w:rPr>
        <w:t xml:space="preserve">    text source_type</w:t>
      </w:r>
      <w:r>
        <w:br/>
      </w:r>
      <w:r>
        <w:rPr>
          <w:rStyle w:val="VerbatimChar"/>
        </w:rPr>
        <w:t xml:space="preserve">    uuid source_id</w:t>
      </w:r>
      <w:r>
        <w:br/>
      </w:r>
      <w:r>
        <w:rPr>
          <w:rStyle w:val="VerbatimChar"/>
        </w:rPr>
        <w:t xml:space="preserve">    text status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acct_journal_line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entry_id FK</w:t>
      </w:r>
      <w:r>
        <w:br/>
      </w:r>
      <w:r>
        <w:rPr>
          <w:rStyle w:val="VerbatimChar"/>
        </w:rPr>
        <w:t xml:space="preserve">    uuid account_id FK</w:t>
      </w:r>
      <w:r>
        <w:br/>
      </w:r>
      <w:r>
        <w:rPr>
          <w:rStyle w:val="VerbatimChar"/>
        </w:rPr>
        <w:t xml:space="preserve">    numeric debit</w:t>
      </w:r>
      <w:r>
        <w:br/>
      </w:r>
      <w:r>
        <w:rPr>
          <w:rStyle w:val="VerbatimChar"/>
        </w:rPr>
        <w:t xml:space="preserve">    numeric credit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audit_event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timestamptz occurred_at</w:t>
      </w:r>
      <w:r>
        <w:br/>
      </w:r>
      <w:r>
        <w:rPr>
          <w:rStyle w:val="VerbatimChar"/>
        </w:rPr>
        <w:t xml:space="preserve">    uuid actor_user_id FK</w:t>
      </w:r>
      <w:r>
        <w:br/>
      </w:r>
      <w:r>
        <w:rPr>
          <w:rStyle w:val="VerbatimChar"/>
        </w:rPr>
        <w:t xml:space="preserve">    text action</w:t>
      </w:r>
      <w:r>
        <w:br/>
      </w:r>
      <w:r>
        <w:rPr>
          <w:rStyle w:val="VerbatimChar"/>
        </w:rPr>
        <w:t xml:space="preserve">    text entity_type</w:t>
      </w:r>
      <w:r>
        <w:br/>
      </w:r>
      <w:r>
        <w:rPr>
          <w:rStyle w:val="VerbatimChar"/>
        </w:rPr>
        <w:t xml:space="preserve">    uuid entity_id</w:t>
      </w:r>
      <w:r>
        <w:br/>
      </w:r>
      <w:r>
        <w:rPr>
          <w:rStyle w:val="VerbatimChar"/>
        </w:rPr>
        <w:t xml:space="preserve">    jsonb metadata</w:t>
      </w:r>
      <w:r>
        <w:br/>
      </w:r>
      <w:r>
        <w:rPr>
          <w:rStyle w:val="VerbatimChar"/>
        </w:rPr>
        <w:t xml:space="preserve">  }</w:t>
      </w:r>
    </w:p>
    <w:bookmarkEnd w:id="38"/>
    <w:bookmarkStart w:id="41" w:name="X65134532dcab2b34cf3d2953a3fceedf339f570"/>
    <w:p>
      <w:pPr>
        <w:pStyle w:val="Heading3"/>
      </w:pPr>
      <w:r>
        <w:t xml:space="preserve">Migration workflow and example SQL migrations</w:t>
      </w:r>
    </w:p>
    <w:p>
      <w:pPr>
        <w:pStyle w:val="FirstParagraph"/>
      </w:pPr>
      <w:r>
        <w:t xml:space="preserve">Supabase’s migrations guide shows creating migrations via CLI and storing SQL files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Recommended migration plan:</w:t>
      </w:r>
      <w:r>
        <w:t xml:space="preserve"> </w:t>
      </w:r>
      <w:r>
        <w:t xml:space="preserve">Create schemas and extensions first (pgcrypto, pg_stat_statements, pgaudit if supported in the image). pgcrypto is a “trusted” extension in Postgres docs and provides cryptographic functions.</w:t>
      </w:r>
      <w:r>
        <w:t xml:space="preserve"> </w:t>
      </w:r>
      <w:hyperlink r:id="rId40">
        <w:r>
          <w:rPr>
            <w:rStyle w:val="Hyperlink"/>
          </w:rPr>
          <w:t xml:space="preserve">[15]</w:t>
        </w:r>
      </w:hyperlink>
      <w:r>
        <w:br/>
      </w:r>
      <w:r>
        <w:t xml:space="preserve">Then create tables + indexes.</w:t>
      </w:r>
      <w:r>
        <w:br/>
      </w:r>
      <w:r>
        <w:t xml:space="preserve">Then enable RLS + add policies (treat “no policy” as “deny”). Supabase examples show enabling RLS and adding</w:t>
      </w:r>
      <w:r>
        <w:t xml:space="preserve"> </w:t>
      </w:r>
      <w:r>
        <w:rPr>
          <w:rStyle w:val="VerbatimChar"/>
        </w:rPr>
        <w:t xml:space="preserve">select auth.uid()</w:t>
      </w:r>
      <w:r>
        <w:t xml:space="preserve"> </w:t>
      </w:r>
      <w:r>
        <w:t xml:space="preserve">wrappers for performance caching.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Example migration (sketch):</w:t>
      </w:r>
    </w:p>
    <w:p>
      <w:pPr>
        <w:pStyle w:val="SourceCode"/>
      </w:pPr>
      <w:r>
        <w:rPr>
          <w:rStyle w:val="VerbatimChar"/>
        </w:rPr>
        <w:t xml:space="preserve">-- 20260408_0001_init.sql</w:t>
      </w:r>
      <w:r>
        <w:br/>
      </w:r>
      <w:r>
        <w:br/>
      </w:r>
      <w:r>
        <w:rPr>
          <w:rStyle w:val="VerbatimChar"/>
        </w:rPr>
        <w:t xml:space="preserve">create schema if not exists core;</w:t>
      </w:r>
      <w:r>
        <w:br/>
      </w:r>
      <w:r>
        <w:rPr>
          <w:rStyle w:val="VerbatimChar"/>
        </w:rPr>
        <w:t xml:space="preserve">create schema if not exists sales;</w:t>
      </w:r>
      <w:r>
        <w:br/>
      </w:r>
      <w:r>
        <w:rPr>
          <w:rStyle w:val="VerbatimChar"/>
        </w:rPr>
        <w:t xml:space="preserve">create schema if not exists svc;</w:t>
      </w:r>
      <w:r>
        <w:br/>
      </w:r>
      <w:r>
        <w:rPr>
          <w:rStyle w:val="VerbatimChar"/>
        </w:rPr>
        <w:t xml:space="preserve">create schema if not exists hr;</w:t>
      </w:r>
      <w:r>
        <w:br/>
      </w:r>
      <w:r>
        <w:rPr>
          <w:rStyle w:val="VerbatimChar"/>
        </w:rPr>
        <w:t xml:space="preserve">create schema if not exists acct;</w:t>
      </w:r>
      <w:r>
        <w:br/>
      </w:r>
      <w:r>
        <w:rPr>
          <w:rStyle w:val="VerbatimChar"/>
        </w:rPr>
        <w:t xml:space="preserve">create schema if not exists audit;</w:t>
      </w:r>
      <w:r>
        <w:br/>
      </w:r>
      <w:r>
        <w:rPr>
          <w:rStyle w:val="VerbatimChar"/>
        </w:rPr>
        <w:t xml:space="preserve">create schema if not exists analytics;</w:t>
      </w:r>
      <w:r>
        <w:br/>
      </w:r>
      <w:r>
        <w:br/>
      </w:r>
      <w:r>
        <w:rPr>
          <w:rStyle w:val="VerbatimChar"/>
        </w:rPr>
        <w:t xml:space="preserve">-- crypto + observability</w:t>
      </w:r>
      <w:r>
        <w:br/>
      </w:r>
      <w:r>
        <w:rPr>
          <w:rStyle w:val="VerbatimChar"/>
        </w:rPr>
        <w:t xml:space="preserve">create extension if not exists pgcrypto;</w:t>
      </w:r>
      <w:r>
        <w:br/>
      </w:r>
      <w:r>
        <w:rPr>
          <w:rStyle w:val="VerbatimChar"/>
        </w:rPr>
        <w:t xml:space="preserve">create extension if not exists pg_stat_statements;</w:t>
      </w:r>
      <w:r>
        <w:br/>
      </w:r>
      <w:r>
        <w:br/>
      </w:r>
      <w:r>
        <w:rPr>
          <w:rStyle w:val="VerbatimChar"/>
        </w:rPr>
        <w:t xml:space="preserve">-- core tables</w:t>
      </w:r>
      <w:r>
        <w:br/>
      </w:r>
      <w:r>
        <w:rPr>
          <w:rStyle w:val="VerbatimChar"/>
        </w:rPr>
        <w:t xml:space="preserve">create table core.branch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code text not null unique,</w:t>
      </w:r>
      <w:r>
        <w:br/>
      </w:r>
      <w:r>
        <w:rPr>
          <w:rStyle w:val="VerbatimChar"/>
        </w:rPr>
        <w:t xml:space="preserve">  name text not null,</w:t>
      </w:r>
      <w:r>
        <w:br/>
      </w:r>
      <w:r>
        <w:rPr>
          <w:rStyle w:val="VerbatimChar"/>
        </w:rPr>
        <w:t xml:space="preserve">  active boolean not null default true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core.user_profile (</w:t>
      </w:r>
      <w:r>
        <w:br/>
      </w:r>
      <w:r>
        <w:rPr>
          <w:rStyle w:val="VerbatimChar"/>
        </w:rPr>
        <w:t xml:space="preserve">  user_id uuid primary key,</w:t>
      </w:r>
      <w:r>
        <w:br/>
      </w:r>
      <w:r>
        <w:rPr>
          <w:rStyle w:val="VerbatimChar"/>
        </w:rPr>
        <w:t xml:space="preserve">  display_name text not null,</w:t>
      </w:r>
      <w:r>
        <w:br/>
      </w:r>
      <w:r>
        <w:rPr>
          <w:rStyle w:val="VerbatimChar"/>
        </w:rPr>
        <w:t xml:space="preserve">  home_branch_id uuid references core.branch(id),</w:t>
      </w:r>
      <w:r>
        <w:br/>
      </w:r>
      <w:r>
        <w:rPr>
          <w:rStyle w:val="VerbatimChar"/>
        </w:rPr>
        <w:t xml:space="preserve">  employee_id uuid null,</w:t>
      </w:r>
      <w:r>
        <w:br/>
      </w:r>
      <w:r>
        <w:rPr>
          <w:rStyle w:val="VerbatimChar"/>
        </w:rPr>
        <w:t xml:space="preserve">  created_at timestamptz not null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core.user_access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user_id uuid not null references core.user_profile(user_id),</w:t>
      </w:r>
      <w:r>
        <w:br/>
      </w:r>
      <w:r>
        <w:rPr>
          <w:rStyle w:val="VerbatimChar"/>
        </w:rPr>
        <w:t xml:space="preserve">  role text not null,</w:t>
      </w:r>
      <w:r>
        <w:br/>
      </w:r>
      <w:r>
        <w:rPr>
          <w:rStyle w:val="VerbatimChar"/>
        </w:rPr>
        <w:t xml:space="preserve">  branch_id uuid not null references core.branch(id),</w:t>
      </w:r>
      <w:r>
        <w:br/>
      </w:r>
      <w:r>
        <w:rPr>
          <w:rStyle w:val="VerbatimChar"/>
        </w:rPr>
        <w:t xml:space="preserve">  active boolean not null default true,</w:t>
      </w:r>
      <w:r>
        <w:br/>
      </w:r>
      <w:r>
        <w:rPr>
          <w:rStyle w:val="VerbatimChar"/>
        </w:rPr>
        <w:t xml:space="preserve">  unique (user_id, role, branch_id)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Sales example</w:t>
      </w:r>
      <w:r>
        <w:br/>
      </w:r>
      <w:r>
        <w:rPr>
          <w:rStyle w:val="VerbatimChar"/>
        </w:rPr>
        <w:t xml:space="preserve">create table sales.booking (</w:t>
      </w:r>
      <w:r>
        <w:br/>
      </w:r>
      <w:r>
        <w:rPr>
          <w:rStyle w:val="VerbatimChar"/>
        </w:rPr>
        <w:t xml:space="preserve">  id uuid primary key default gen_random_uuid(),</w:t>
      </w:r>
      <w:r>
        <w:br/>
      </w:r>
      <w:r>
        <w:rPr>
          <w:rStyle w:val="VerbatimChar"/>
        </w:rPr>
        <w:t xml:space="preserve">  branch_id uuid not null references core.branch(id),</w:t>
      </w:r>
      <w:r>
        <w:br/>
      </w:r>
      <w:r>
        <w:rPr>
          <w:rStyle w:val="VerbatimChar"/>
        </w:rPr>
        <w:t xml:space="preserve">  customer_id uuid not null,</w:t>
      </w:r>
      <w:r>
        <w:br/>
      </w:r>
      <w:r>
        <w:rPr>
          <w:rStyle w:val="VerbatimChar"/>
        </w:rPr>
        <w:t xml:space="preserve">  created_by uuid not null,</w:t>
      </w:r>
      <w:r>
        <w:br/>
      </w:r>
      <w:r>
        <w:rPr>
          <w:rStyle w:val="VerbatimChar"/>
        </w:rPr>
        <w:t xml:space="preserve">  booking_no text not null unique,</w:t>
      </w:r>
      <w:r>
        <w:br/>
      </w:r>
      <w:r>
        <w:rPr>
          <w:rStyle w:val="VerbatimChar"/>
        </w:rPr>
        <w:t xml:space="preserve">  status text not null,</w:t>
      </w:r>
      <w:r>
        <w:br/>
      </w:r>
      <w:r>
        <w:rPr>
          <w:rStyle w:val="VerbatimChar"/>
        </w:rPr>
        <w:t xml:space="preserve">  booked_at timestamptz not null default now(),</w:t>
      </w:r>
      <w:r>
        <w:br/>
      </w:r>
      <w:r>
        <w:rPr>
          <w:rStyle w:val="VerbatimChar"/>
        </w:rPr>
        <w:t xml:space="preserve">  reserved_until timestamptz null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alter table sales.booking enable row level security;</w:t>
      </w:r>
    </w:p>
    <w:p>
      <w:pPr>
        <w:pStyle w:val="FirstParagraph"/>
      </w:pPr>
      <w:r>
        <w:t xml:space="preserve">Example RLS policy using custom JWT claims (pattern-only):</w:t>
      </w:r>
    </w:p>
    <w:p>
      <w:pPr>
        <w:pStyle w:val="SourceCode"/>
      </w:pPr>
      <w:r>
        <w:rPr>
          <w:rStyle w:val="VerbatimChar"/>
        </w:rPr>
        <w:t xml:space="preserve">-- role + branch scoping using custom claims</w:t>
      </w:r>
      <w:r>
        <w:br/>
      </w:r>
      <w:r>
        <w:rPr>
          <w:rStyle w:val="VerbatimChar"/>
        </w:rPr>
        <w:t xml:space="preserve">create policy booking_select_by_scope</w:t>
      </w:r>
      <w:r>
        <w:br/>
      </w:r>
      <w:r>
        <w:rPr>
          <w:rStyle w:val="VerbatimChar"/>
        </w:rPr>
        <w:t xml:space="preserve">on sales.booking</w:t>
      </w:r>
      <w:r>
        <w:br/>
      </w:r>
      <w:r>
        <w:rPr>
          <w:rStyle w:val="VerbatimChar"/>
        </w:rPr>
        <w:t xml:space="preserve">for select</w:t>
      </w:r>
      <w:r>
        <w:br/>
      </w:r>
      <w:r>
        <w:rPr>
          <w:rStyle w:val="VerbatimChar"/>
        </w:rPr>
        <w:t xml:space="preserve">to authenticated</w:t>
      </w:r>
      <w:r>
        <w:br/>
      </w:r>
      <w:r>
        <w:rPr>
          <w:rStyle w:val="VerbatimChar"/>
        </w:rPr>
        <w:t xml:space="preserve">using (</w:t>
      </w:r>
      <w:r>
        <w:br/>
      </w:r>
      <w:r>
        <w:rPr>
          <w:rStyle w:val="VerbatimChar"/>
        </w:rPr>
        <w:t xml:space="preserve">  (select auth.jwt() -&gt;&gt; 'role') in ('gm_sales','sales_manager','sales_admin','finance_manager','accounting_manager')</w:t>
      </w:r>
      <w:r>
        <w:br/>
      </w:r>
      <w:r>
        <w:rPr>
          <w:rStyle w:val="VerbatimChar"/>
        </w:rPr>
        <w:t xml:space="preserve">  and branch_id = any ( (select (auth.jwt() -&gt; 'branch_ids')::uuid[]) 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Why this pattern:</w:t>
      </w:r>
      <w:r>
        <w:t xml:space="preserve"> </w:t>
      </w:r>
      <w:r>
        <w:t xml:space="preserve">Supabase’s RLS docs explicitly support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auth.jwt()</w:t>
      </w:r>
      <w:r>
        <w:t xml:space="preserve"> </w:t>
      </w:r>
      <w:r>
        <w:t xml:space="preserve">in policies and highlight using a subselect wrapper to let Postgres cache results per statement.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41"/>
    <w:bookmarkEnd w:id="42"/>
    <w:bookmarkStart w:id="52" w:name="Xdc7d4bdc8000a60175964f885fa087d7c00007e"/>
    <w:p>
      <w:pPr>
        <w:pStyle w:val="Heading2"/>
      </w:pPr>
      <w:r>
        <w:t xml:space="preserve">RBAC, RLS mapping, and security &amp; PDPA controls</w:t>
      </w:r>
    </w:p>
    <w:bookmarkStart w:id="43" w:name="rbac-roles-and-access-intent"/>
    <w:p>
      <w:pPr>
        <w:pStyle w:val="Heading3"/>
      </w:pPr>
      <w:r>
        <w:t xml:space="preserve">RBAC roles and access intent</w:t>
      </w:r>
    </w:p>
    <w:p>
      <w:pPr>
        <w:pStyle w:val="FirstParagraph"/>
      </w:pPr>
      <w:r>
        <w:t xml:space="preserve">Named roles: Director of Service, GM Service, GM Sales, Accounting Manager, Finance Manager, Sales Admin, Service Manager, Sales Manager.</w:t>
      </w:r>
    </w:p>
    <w:p>
      <w:pPr>
        <w:pStyle w:val="BodyText"/>
      </w:pPr>
      <w:r>
        <w:t xml:space="preserve">High-level permission intent:</w:t>
      </w:r>
      <w:r>
        <w:t xml:space="preserve"> </w:t>
      </w:r>
      <w:r>
        <w:t xml:space="preserve">Sales roles manage bookings, quotes, reservations, customer interactions (within branch scope).</w:t>
      </w:r>
      <w:r>
        <w:br/>
      </w:r>
      <w:r>
        <w:t xml:space="preserve">Service roles manage appointments and work orders (within branch scope).</w:t>
      </w:r>
      <w:r>
        <w:br/>
      </w:r>
      <w:r>
        <w:t xml:space="preserve">Finance Manager approves refunds and high-risk changes; Accounting Manager owns journals/period close.</w:t>
      </w:r>
      <w:r>
        <w:br/>
      </w:r>
      <w:r>
        <w:t xml:space="preserve">GMs/Director have cross-branch analytics visibility (scoped to their business line), but not unrestricted access to HR personal data.</w:t>
      </w:r>
    </w:p>
    <w:bookmarkEnd w:id="43"/>
    <w:bookmarkStart w:id="44" w:name="Xae697c0910ddfd75cd63ef0330d5b519d053a8e"/>
    <w:p>
      <w:pPr>
        <w:pStyle w:val="Heading3"/>
      </w:pPr>
      <w:r>
        <w:t xml:space="preserve">How RBAC maps to Supabase custom JWT claims + RLS</w:t>
      </w:r>
    </w:p>
    <w:p>
      <w:pPr>
        <w:pStyle w:val="FirstParagraph"/>
      </w:pPr>
      <w:r>
        <w:t xml:space="preserve">Supabase’s RBAC guide shows adding custom claims into a user’s JWT (e.g., a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) and using that claim in RLS policies.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Recommended claims (minimum viable):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 single primary role string (for UI gating and default RLS)</w:t>
      </w:r>
      <w:r>
        <w:br/>
      </w:r>
      <w:r>
        <w:rPr>
          <w:rStyle w:val="VerbatimChar"/>
        </w:rPr>
        <w:t xml:space="preserve">branch_ids</w:t>
      </w:r>
      <w:r>
        <w:t xml:space="preserve">: array of UUID(s) user can access</w:t>
      </w:r>
      <w:r>
        <w:br/>
      </w:r>
      <w:r>
        <w:rPr>
          <w:rStyle w:val="VerbatimChar"/>
        </w:rPr>
        <w:t xml:space="preserve">capabilities</w:t>
      </w:r>
      <w:r>
        <w:t xml:space="preserve">: optional array (e.g.,</w:t>
      </w:r>
      <w:r>
        <w:t xml:space="preserve"> </w:t>
      </w:r>
      <w:r>
        <w:rPr>
          <w:rStyle w:val="VerbatimChar"/>
        </w:rPr>
        <w:t xml:space="preserve">refund.approve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journals.post</w:t>
      </w:r>
      <w:r>
        <w:t xml:space="preserve">) for fine-grained exceptions</w:t>
      </w:r>
      <w:r>
        <w:br/>
      </w:r>
      <w:r>
        <w:rPr>
          <w:rStyle w:val="VerbatimChar"/>
        </w:rPr>
        <w:t xml:space="preserve">line_of_business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accounting</w:t>
      </w:r>
      <w:r>
        <w:t xml:space="preserve"> </w:t>
      </w:r>
      <w:r>
        <w:t xml:space="preserve">(for analytics scoping)</w:t>
      </w:r>
    </w:p>
    <w:p>
      <w:pPr>
        <w:pStyle w:val="BodyText"/>
      </w:pPr>
      <w:r>
        <w:t xml:space="preserve">Operational approach:</w:t>
      </w:r>
      <w:r>
        <w:t xml:space="preserve"> </w:t>
      </w:r>
      <w:r>
        <w:t xml:space="preserve">Store authoritative access control in</w:t>
      </w:r>
      <w:r>
        <w:t xml:space="preserve"> </w:t>
      </w:r>
      <w:r>
        <w:rPr>
          <w:rStyle w:val="VerbatimChar"/>
        </w:rPr>
        <w:t xml:space="preserve">core.user_access</w:t>
      </w:r>
      <w:r>
        <w:t xml:space="preserve"> </w:t>
      </w:r>
      <w:r>
        <w:t xml:space="preserve">table.</w:t>
      </w:r>
      <w:r>
        <w:br/>
      </w:r>
      <w:r>
        <w:t xml:space="preserve">Issue tokens with claims computed from that table.</w:t>
      </w:r>
      <w:r>
        <w:br/>
      </w:r>
      <w:r>
        <w:t xml:space="preserve">Enforce row access via RLS using</w:t>
      </w:r>
      <w:r>
        <w:t xml:space="preserve"> </w:t>
      </w:r>
      <w:r>
        <w:rPr>
          <w:rStyle w:val="VerbatimChar"/>
        </w:rPr>
        <w:t xml:space="preserve">auth.jwt()</w:t>
      </w:r>
      <w:r>
        <w:t xml:space="preserve"> </w:t>
      </w:r>
      <w:r>
        <w:t xml:space="preserve">and branch columns.</w:t>
      </w:r>
    </w:p>
    <w:bookmarkEnd w:id="44"/>
    <w:bookmarkStart w:id="46" w:name="mfa-requirements"/>
    <w:p>
      <w:pPr>
        <w:pStyle w:val="Heading3"/>
      </w:pPr>
      <w:r>
        <w:t xml:space="preserve">MFA requirements</w:t>
      </w:r>
    </w:p>
    <w:p>
      <w:pPr>
        <w:pStyle w:val="FirstParagraph"/>
      </w:pPr>
      <w:r>
        <w:t xml:space="preserve">Supabase provides TOTP MFA docs, describing enrollment/challenge/verify flows and positioning MFA as best practice.</w:t>
      </w:r>
      <w:r>
        <w:t xml:space="preserve"> </w:t>
      </w:r>
      <w:hyperlink r:id="rId45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Design requirement:</w:t>
      </w:r>
      <w:r>
        <w:t xml:space="preserve"> </w:t>
      </w:r>
      <w:r>
        <w:t xml:space="preserve">Enforce MFA for: Finance Manager, Accounting Manager, GM roles, Director of Service.</w:t>
      </w:r>
      <w:r>
        <w:br/>
      </w:r>
      <w:r>
        <w:t xml:space="preserve">Optionally require MFA for Sales Admin as they handle customer identities and payments.</w:t>
      </w:r>
    </w:p>
    <w:bookmarkEnd w:id="46"/>
    <w:bookmarkStart w:id="51" w:name="pdpa-controls-and-breach-readiness"/>
    <w:p>
      <w:pPr>
        <w:pStyle w:val="Heading3"/>
      </w:pPr>
      <w:r>
        <w:t xml:space="preserve">PDPA controls and breach readiness</w:t>
      </w:r>
    </w:p>
    <w:p>
      <w:pPr>
        <w:pStyle w:val="FirstParagraph"/>
      </w:pPr>
      <w:r>
        <w:t xml:space="preserve">PDPA objective:</w:t>
      </w:r>
      <w:r>
        <w:t xml:space="preserve"> </w:t>
      </w:r>
      <w:r>
        <w:t xml:space="preserve">Regulates processing of personal data in commercial transactions and protects data subjects.</w:t>
      </w:r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br/>
      </w:r>
      <w:r>
        <w:t xml:space="preserve">PDPA principles:</w:t>
      </w:r>
      <w:r>
        <w:t xml:space="preserve"> </w:t>
      </w:r>
      <w:r>
        <w:t xml:space="preserve">JPDP lists seven PDPA principles to maintain integrity of personal data.</w:t>
      </w:r>
      <w:r>
        <w:t xml:space="preserve"> </w:t>
      </w:r>
      <w:hyperlink r:id="rId47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Amendment (A1727):</w:t>
      </w:r>
      <w:r>
        <w:t xml:space="preserve"> </w:t>
      </w:r>
      <w:r>
        <w:t xml:space="preserve">Introduces DPO appointment obligations (section 12a) and breach notification requirements to data subjects where significant harm is likely (section 12b).</w:t>
      </w:r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Concrete technical + process controls:</w:t>
      </w:r>
    </w:p>
    <w:p>
      <w:pPr>
        <w:pStyle w:val="BodyText"/>
      </w:pPr>
      <w:r>
        <w:t xml:space="preserve">Encryption at rest:</w:t>
      </w:r>
      <w:r>
        <w:t xml:space="preserve"> </w:t>
      </w:r>
      <w:r>
        <w:t xml:space="preserve">Use LUKS for disk/partition encryption on Ubuntu, which encrypts at block level.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Field-level encryption:</w:t>
      </w:r>
      <w:r>
        <w:t xml:space="preserve"> </w:t>
      </w:r>
      <w:r>
        <w:t xml:space="preserve">Use Postgres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to encrypt fields like NRIC/passport, bank account fragments, and HR leave attachments metadata if needed. Postgres documents pgcrypto and its cryptographic functions.</w:t>
      </w:r>
      <w:r>
        <w:t xml:space="preserve"> </w:t>
      </w:r>
      <w:hyperlink r:id="rId4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Audit logging: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audit.audit_event</w:t>
      </w:r>
      <w:r>
        <w:t xml:space="preserve"> </w:t>
      </w:r>
      <w:r>
        <w:t xml:space="preserve">table via application triggers + consider Postgres audit extension pgAudit for detailed audit logging through standard Postgres logging facilities.</w:t>
      </w:r>
      <w:r>
        <w:t xml:space="preserve"> </w:t>
      </w:r>
      <w:hyperlink r:id="rId49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Breach playbook mapping to A1727:</w:t>
      </w:r>
      <w:r>
        <w:t xml:space="preserve"> </w:t>
      </w:r>
      <w:r>
        <w:t xml:space="preserve">Detect → contain → assess harm → notify Commissioner → notify affected subjects where required; implement “evidence pack” exports (audit logs, affected records, timelines) to support 12b process.</w:t>
      </w:r>
      <w:r>
        <w:t xml:space="preserve"> </w:t>
      </w:r>
      <w:hyperlink r:id="rId50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Data minimisation and retention:</w:t>
      </w:r>
      <w:r>
        <w:t xml:space="preserve"> </w:t>
      </w:r>
      <w:r>
        <w:t xml:space="preserve">Only collect/store fields required for Sales/Service operations; retain attachments only as long as needed for business/legal purposes; rotate and purge. This aligns to the PDPA principles and reduces breach impact.</w:t>
      </w:r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</w:p>
    <w:bookmarkEnd w:id="51"/>
    <w:bookmarkEnd w:id="52"/>
    <w:bookmarkStart w:id="60" w:name="X17866776cbbe306292d745901beb801ea341e24"/>
    <w:p>
      <w:pPr>
        <w:pStyle w:val="Heading2"/>
      </w:pPr>
      <w:r>
        <w:t xml:space="preserve">C-level analytics design: KPIs, dashboards, and star schema</w:t>
      </w:r>
    </w:p>
    <w:bookmarkStart w:id="53" w:name="kpi-definitions-and-why-they-matter"/>
    <w:p>
      <w:pPr>
        <w:pStyle w:val="Heading3"/>
      </w:pPr>
      <w:r>
        <w:t xml:space="preserve">KPI definitions and why they matter</w:t>
      </w:r>
    </w:p>
    <w:p>
      <w:pPr>
        <w:pStyle w:val="FirstParagraph"/>
      </w:pPr>
      <w:r>
        <w:t xml:space="preserve">These KPIs directly reflect Sales/Service operational outcomes and control weaknesses (cash cycle, refunds, SLA adherence). They are computed from timestamped events to avoid subjective “manual reporting”.</w:t>
      </w:r>
    </w:p>
    <w:p>
      <w:pPr>
        <w:pStyle w:val="BodyText"/>
      </w:pPr>
      <w:r>
        <w:t xml:space="preserve">Booking-to-cash cycle time:</w:t>
      </w:r>
      <w:r>
        <w:t xml:space="preserve"> </w:t>
      </w:r>
      <w:r>
        <w:rPr>
          <w:rStyle w:val="VerbatimChar"/>
        </w:rPr>
        <w:t xml:space="preserve">first_verified_payment_at - booked_at</w:t>
      </w:r>
      <w:r>
        <w:t xml:space="preserve"> </w:t>
      </w:r>
      <w:r>
        <w:t xml:space="preserve">(median/p90) per branch/advisor.</w:t>
      </w:r>
      <w:r>
        <w:br/>
      </w:r>
      <w:r>
        <w:t xml:space="preserve">Reservation expiry rate:</w:t>
      </w:r>
      <w:r>
        <w:t xml:space="preserve"> </w:t>
      </w:r>
      <w:r>
        <w:rPr>
          <w:rStyle w:val="VerbatimChar"/>
        </w:rPr>
        <w:t xml:space="preserve">expired_reservations / total_reservations</w:t>
      </w:r>
      <w:r>
        <w:t xml:space="preserve">, plus ageing buckets by days.</w:t>
      </w:r>
      <w:r>
        <w:br/>
      </w:r>
      <w:r>
        <w:t xml:space="preserve">Refund cycle time:</w:t>
      </w:r>
      <w:r>
        <w:t xml:space="preserve"> </w:t>
      </w:r>
      <w:r>
        <w:rPr>
          <w:rStyle w:val="VerbatimChar"/>
        </w:rPr>
        <w:t xml:space="preserve">processed_at - requested_at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approved_at - requested_at</w:t>
      </w:r>
      <w:r>
        <w:t xml:space="preserve">.</w:t>
      </w:r>
      <w:r>
        <w:br/>
      </w:r>
      <w:r>
        <w:t xml:space="preserve">Receivables ageing (Accounting skeleton):</w:t>
      </w:r>
      <w:r>
        <w:t xml:space="preserve"> </w:t>
      </w:r>
      <w:r>
        <w:t xml:space="preserve">AR open items bucketed by days outstanding (0–30, 31–60, 61–90, 90+).</w:t>
      </w:r>
      <w:r>
        <w:br/>
      </w:r>
      <w:r>
        <w:t xml:space="preserve">Service SLA:</w:t>
      </w:r>
      <w:r>
        <w:t xml:space="preserve"> </w:t>
      </w:r>
      <w:r>
        <w:t xml:space="preserve">Percentage of work orders started within X minutes of appointment and completed within target hours; compute from</w:t>
      </w:r>
      <w:r>
        <w:t xml:space="preserve"> </w:t>
      </w:r>
      <w:r>
        <w:rPr>
          <w:rStyle w:val="VerbatimChar"/>
        </w:rPr>
        <w:t xml:space="preserve">appointment_at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.</w:t>
      </w:r>
    </w:p>
    <w:bookmarkEnd w:id="53"/>
    <w:bookmarkStart w:id="54" w:name="analytics-architecture-approach"/>
    <w:p>
      <w:pPr>
        <w:pStyle w:val="Heading3"/>
      </w:pPr>
      <w:r>
        <w:t xml:space="preserve">Analytics architecture approach</w:t>
      </w:r>
    </w:p>
    <w:p>
      <w:pPr>
        <w:pStyle w:val="FirstParagraph"/>
      </w:pPr>
      <w:r>
        <w:t xml:space="preserve">Because this is single-node on-prem, the simplest reliable approach is:</w:t>
      </w:r>
      <w:r>
        <w:t xml:space="preserve"> </w:t>
      </w:r>
      <w:r>
        <w:t xml:space="preserve">Write clean operational events into OLTP tables.</w:t>
      </w:r>
      <w:r>
        <w:br/>
      </w:r>
      <w:r>
        <w:t xml:space="preserve">Maintain an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 with star schema fact tables refreshed on schedule (hourly/daily), using SQL jobs executed by a local cron container or system cron calling</w:t>
      </w:r>
      <w:r>
        <w:t xml:space="preserve"> </w:t>
      </w:r>
      <w:r>
        <w:rPr>
          <w:rStyle w:val="VerbatimChar"/>
        </w:rPr>
        <w:t xml:space="preserve">psql</w:t>
      </w:r>
      <w:r>
        <w:t xml:space="preserve">.</w:t>
      </w:r>
      <w:r>
        <w:br/>
      </w:r>
      <w:r>
        <w:t xml:space="preserve">Avoid creating RLS-bypassing views for analytics without controls—Supabase warns that views can bypass RLS by default due to Postgres security definer behaviour.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54"/>
    <w:bookmarkStart w:id="55" w:name="analytics-star-schema-mermaid"/>
    <w:p>
      <w:pPr>
        <w:pStyle w:val="Heading3"/>
      </w:pPr>
      <w:r>
        <w:t xml:space="preserve">Analytics star schema (mermaid)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analytics_dim_date ||--o{ analytics_fact_sales : by_date</w:t>
      </w:r>
      <w:r>
        <w:br/>
      </w:r>
      <w:r>
        <w:rPr>
          <w:rStyle w:val="VerbatimChar"/>
        </w:rPr>
        <w:t xml:space="preserve">  analytics_dim_branch ||--o{ analytics_fact_sales : by_branch</w:t>
      </w:r>
      <w:r>
        <w:br/>
      </w:r>
      <w:r>
        <w:rPr>
          <w:rStyle w:val="VerbatimChar"/>
        </w:rPr>
        <w:t xml:space="preserve">  analytics_dim_staff ||--o{ analytics_fact_sales : by_staff</w:t>
      </w:r>
      <w:r>
        <w:br/>
      </w:r>
      <w:r>
        <w:br/>
      </w:r>
      <w:r>
        <w:rPr>
          <w:rStyle w:val="VerbatimChar"/>
        </w:rPr>
        <w:t xml:space="preserve">  analytics_dim_date ||--o{ analytics_fact_service : by_date</w:t>
      </w:r>
      <w:r>
        <w:br/>
      </w:r>
      <w:r>
        <w:rPr>
          <w:rStyle w:val="VerbatimChar"/>
        </w:rPr>
        <w:t xml:space="preserve">  analytics_dim_branch ||--o{ analytics_fact_service : by_branch</w:t>
      </w:r>
      <w:r>
        <w:br/>
      </w:r>
      <w:r>
        <w:rPr>
          <w:rStyle w:val="VerbatimChar"/>
        </w:rPr>
        <w:t xml:space="preserve">  analytics_dim_staff ||--o{ analytics_fact_service : by_staff</w:t>
      </w:r>
      <w:r>
        <w:br/>
      </w:r>
      <w:r>
        <w:br/>
      </w:r>
      <w:r>
        <w:rPr>
          <w:rStyle w:val="VerbatimChar"/>
        </w:rPr>
        <w:t xml:space="preserve">  analytics_dim_date ||--o{ analytics_fact_ar_snapshot : by_date</w:t>
      </w:r>
      <w:r>
        <w:br/>
      </w:r>
      <w:r>
        <w:rPr>
          <w:rStyle w:val="VerbatimChar"/>
        </w:rPr>
        <w:t xml:space="preserve">  analytics_dim_branch ||--o{ analytics_fact_ar_snapshot : by_branch</w:t>
      </w:r>
      <w:r>
        <w:br/>
      </w:r>
      <w:r>
        <w:br/>
      </w:r>
      <w:r>
        <w:rPr>
          <w:rStyle w:val="VerbatimChar"/>
        </w:rPr>
        <w:t xml:space="preserve">  analytics_fact_sales {</w:t>
      </w:r>
      <w:r>
        <w:br/>
      </w:r>
      <w:r>
        <w:rPr>
          <w:rStyle w:val="VerbatimChar"/>
        </w:rPr>
        <w:t xml:space="preserve">    date date_key FK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uuid staff_id FK</w:t>
      </w:r>
      <w:r>
        <w:br/>
      </w:r>
      <w:r>
        <w:rPr>
          <w:rStyle w:val="VerbatimChar"/>
        </w:rPr>
        <w:t xml:space="preserve">    int bookings_created</w:t>
      </w:r>
      <w:r>
        <w:br/>
      </w:r>
      <w:r>
        <w:rPr>
          <w:rStyle w:val="VerbatimChar"/>
        </w:rPr>
        <w:t xml:space="preserve">    int reservations_expired</w:t>
      </w:r>
      <w:r>
        <w:br/>
      </w:r>
      <w:r>
        <w:rPr>
          <w:rStyle w:val="VerbatimChar"/>
        </w:rPr>
        <w:t xml:space="preserve">    numeric booking_to_cash_p50_hours</w:t>
      </w:r>
      <w:r>
        <w:br/>
      </w:r>
      <w:r>
        <w:rPr>
          <w:rStyle w:val="VerbatimChar"/>
        </w:rPr>
        <w:t xml:space="preserve">    numeric booking_to_cash_p90_hours</w:t>
      </w:r>
      <w:r>
        <w:br/>
      </w:r>
      <w:r>
        <w:rPr>
          <w:rStyle w:val="VerbatimChar"/>
        </w:rPr>
        <w:t xml:space="preserve">    int refunds_requested</w:t>
      </w:r>
      <w:r>
        <w:br/>
      </w:r>
      <w:r>
        <w:rPr>
          <w:rStyle w:val="VerbatimChar"/>
        </w:rPr>
        <w:t xml:space="preserve">    int refunds_completed</w:t>
      </w:r>
      <w:r>
        <w:br/>
      </w:r>
      <w:r>
        <w:rPr>
          <w:rStyle w:val="VerbatimChar"/>
        </w:rPr>
        <w:t xml:space="preserve">    numeric refund_cycle_p50_hours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analytics_fact_service {</w:t>
      </w:r>
      <w:r>
        <w:br/>
      </w:r>
      <w:r>
        <w:rPr>
          <w:rStyle w:val="VerbatimChar"/>
        </w:rPr>
        <w:t xml:space="preserve">    date date_key FK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uuid staff_id FK</w:t>
      </w:r>
      <w:r>
        <w:br/>
      </w:r>
      <w:r>
        <w:rPr>
          <w:rStyle w:val="VerbatimChar"/>
        </w:rPr>
        <w:t xml:space="preserve">    int work_orders_created</w:t>
      </w:r>
      <w:r>
        <w:br/>
      </w:r>
      <w:r>
        <w:rPr>
          <w:rStyle w:val="VerbatimChar"/>
        </w:rPr>
        <w:t xml:space="preserve">    int work_orders_completed</w:t>
      </w:r>
      <w:r>
        <w:br/>
      </w:r>
      <w:r>
        <w:rPr>
          <w:rStyle w:val="VerbatimChar"/>
        </w:rPr>
        <w:t xml:space="preserve">    numeric sla_start_within_target_pct</w:t>
      </w:r>
      <w:r>
        <w:br/>
      </w:r>
      <w:r>
        <w:rPr>
          <w:rStyle w:val="VerbatimChar"/>
        </w:rPr>
        <w:t xml:space="preserve">    numeric sla_complete_within_target_pct</w:t>
      </w:r>
      <w:r>
        <w:br/>
      </w:r>
      <w:r>
        <w:rPr>
          <w:rStyle w:val="VerbatimChar"/>
        </w:rPr>
        <w:t xml:space="preserve">    numeric avg_cycle_hours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analytics_fact_ar_snapshot {</w:t>
      </w:r>
      <w:r>
        <w:br/>
      </w:r>
      <w:r>
        <w:rPr>
          <w:rStyle w:val="VerbatimChar"/>
        </w:rPr>
        <w:t xml:space="preserve">    date date_key FK</w:t>
      </w:r>
      <w:r>
        <w:br/>
      </w:r>
      <w:r>
        <w:rPr>
          <w:rStyle w:val="VerbatimChar"/>
        </w:rPr>
        <w:t xml:space="preserve">    uuid branch_id FK</w:t>
      </w:r>
      <w:r>
        <w:br/>
      </w:r>
      <w:r>
        <w:rPr>
          <w:rStyle w:val="VerbatimChar"/>
        </w:rPr>
        <w:t xml:space="preserve">    numeric ar_total</w:t>
      </w:r>
      <w:r>
        <w:br/>
      </w:r>
      <w:r>
        <w:rPr>
          <w:rStyle w:val="VerbatimChar"/>
        </w:rPr>
        <w:t xml:space="preserve">    numeric ar_0_30</w:t>
      </w:r>
      <w:r>
        <w:br/>
      </w:r>
      <w:r>
        <w:rPr>
          <w:rStyle w:val="VerbatimChar"/>
        </w:rPr>
        <w:t xml:space="preserve">    numeric ar_31_60</w:t>
      </w:r>
      <w:r>
        <w:br/>
      </w:r>
      <w:r>
        <w:rPr>
          <w:rStyle w:val="VerbatimChar"/>
        </w:rPr>
        <w:t xml:space="preserve">    numeric ar_61_90</w:t>
      </w:r>
      <w:r>
        <w:br/>
      </w:r>
      <w:r>
        <w:rPr>
          <w:rStyle w:val="VerbatimChar"/>
        </w:rPr>
        <w:t xml:space="preserve">    numeric ar_90_plus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analytics_dim_date {</w:t>
      </w:r>
      <w:r>
        <w:br/>
      </w:r>
      <w:r>
        <w:rPr>
          <w:rStyle w:val="VerbatimChar"/>
        </w:rPr>
        <w:t xml:space="preserve">    date date_key PK</w:t>
      </w:r>
      <w:r>
        <w:br/>
      </w:r>
      <w:r>
        <w:rPr>
          <w:rStyle w:val="VerbatimChar"/>
        </w:rPr>
        <w:t xml:space="preserve">    int year</w:t>
      </w:r>
      <w:r>
        <w:br/>
      </w:r>
      <w:r>
        <w:rPr>
          <w:rStyle w:val="VerbatimChar"/>
        </w:rPr>
        <w:t xml:space="preserve">    int month</w:t>
      </w:r>
      <w:r>
        <w:br/>
      </w:r>
      <w:r>
        <w:rPr>
          <w:rStyle w:val="VerbatimChar"/>
        </w:rPr>
        <w:t xml:space="preserve">    int day</w:t>
      </w:r>
      <w:r>
        <w:br/>
      </w:r>
      <w:r>
        <w:rPr>
          <w:rStyle w:val="VerbatimChar"/>
        </w:rPr>
        <w:t xml:space="preserve">    text dow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analytics_dim_branch {</w:t>
      </w:r>
      <w:r>
        <w:br/>
      </w:r>
      <w:r>
        <w:rPr>
          <w:rStyle w:val="VerbatimChar"/>
        </w:rPr>
        <w:t xml:space="preserve">    uuid branch_id PK</w:t>
      </w:r>
      <w:r>
        <w:br/>
      </w:r>
      <w:r>
        <w:rPr>
          <w:rStyle w:val="VerbatimChar"/>
        </w:rPr>
        <w:t xml:space="preserve">    text branch_code</w:t>
      </w:r>
      <w:r>
        <w:br/>
      </w:r>
      <w:r>
        <w:rPr>
          <w:rStyle w:val="VerbatimChar"/>
        </w:rPr>
        <w:t xml:space="preserve">    text branch_name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analytics_dim_staff {</w:t>
      </w:r>
      <w:r>
        <w:br/>
      </w:r>
      <w:r>
        <w:rPr>
          <w:rStyle w:val="VerbatimChar"/>
        </w:rPr>
        <w:t xml:space="preserve">    uuid staff_id PK</w:t>
      </w:r>
      <w:r>
        <w:br/>
      </w:r>
      <w:r>
        <w:rPr>
          <w:rStyle w:val="VerbatimChar"/>
        </w:rPr>
        <w:t xml:space="preserve">    text display_name</w:t>
      </w:r>
      <w:r>
        <w:br/>
      </w:r>
      <w:r>
        <w:rPr>
          <w:rStyle w:val="VerbatimChar"/>
        </w:rPr>
        <w:t xml:space="preserve">    text role</w:t>
      </w:r>
      <w:r>
        <w:br/>
      </w:r>
      <w:r>
        <w:rPr>
          <w:rStyle w:val="VerbatimChar"/>
        </w:rPr>
        <w:t xml:space="preserve">  }</w:t>
      </w:r>
    </w:p>
    <w:bookmarkEnd w:id="55"/>
    <w:bookmarkStart w:id="56" w:name="Xcc5145f80c00c8cd9570ff7b96da6e04649949c"/>
    <w:p>
      <w:pPr>
        <w:pStyle w:val="Heading3"/>
      </w:pPr>
      <w:r>
        <w:t xml:space="preserve">Dashboard wireframe suggestions (text-first)</w:t>
      </w:r>
    </w:p>
    <w:p>
      <w:pPr>
        <w:pStyle w:val="FirstParagraph"/>
      </w:pPr>
      <w:r>
        <w:t xml:space="preserve">GM Sales dashboard:</w:t>
      </w:r>
      <w:r>
        <w:t xml:space="preserve"> </w:t>
      </w:r>
      <w:r>
        <w:t xml:space="preserve">Top row KPI cards: Bookings (today/MTD), Booking-to-cash p50/p90, Expired reservations, Refund cycle p50.</w:t>
      </w:r>
      <w:r>
        <w:br/>
      </w:r>
      <w:r>
        <w:t xml:space="preserve">Trend charts: bookings/day, deposit verification lag, expiries/day (stacked by branch).</w:t>
      </w:r>
      <w:r>
        <w:br/>
      </w:r>
      <w:r>
        <w:t xml:space="preserve">Drill-down: advisor leaderboard with filters (branch, model, week).</w:t>
      </w:r>
    </w:p>
    <w:p>
      <w:pPr>
        <w:pStyle w:val="BodyText"/>
      </w:pPr>
      <w:r>
        <w:t xml:space="preserve">GM Service / Director of Service dashboard:</w:t>
      </w:r>
      <w:r>
        <w:t xml:space="preserve"> </w:t>
      </w:r>
      <w:r>
        <w:t xml:space="preserve">SLA cards: % started within target, % completed within target, avg cycle time, backlog &gt; 24h.</w:t>
      </w:r>
      <w:r>
        <w:br/>
      </w:r>
      <w:r>
        <w:t xml:space="preserve">Heatmap by hour/day: appointment adherence.</w:t>
      </w:r>
      <w:r>
        <w:br/>
      </w:r>
      <w:r>
        <w:t xml:space="preserve">Top delay reasons: parts pending, approval pending, customer no-show (requires reason codes in work order status events).</w:t>
      </w:r>
    </w:p>
    <w:p>
      <w:pPr>
        <w:pStyle w:val="BodyText"/>
      </w:pPr>
      <w:r>
        <w:t xml:space="preserve">Accounting/Finance dashboard:</w:t>
      </w:r>
      <w:r>
        <w:t xml:space="preserve"> </w:t>
      </w:r>
      <w:r>
        <w:t xml:space="preserve">AR ageing bar chart; refunds pending approvals; payment reconciliation exceptions.</w:t>
      </w:r>
    </w:p>
    <w:bookmarkEnd w:id="56"/>
    <w:bookmarkStart w:id="59" w:name="kpi-alerting"/>
    <w:p>
      <w:pPr>
        <w:pStyle w:val="Heading3"/>
      </w:pPr>
      <w:r>
        <w:t xml:space="preserve">KPI alerting</w:t>
      </w:r>
    </w:p>
    <w:p>
      <w:pPr>
        <w:pStyle w:val="FirstParagraph"/>
      </w:pPr>
      <w:r>
        <w:t xml:space="preserve">Prometheus alerting rules are configured using PromQL expressions and can notify external systems.</w:t>
      </w:r>
      <w:r>
        <w:t xml:space="preserve"> </w:t>
      </w:r>
      <w:hyperlink r:id="rId57">
        <w:r>
          <w:rPr>
            <w:rStyle w:val="Hyperlink"/>
          </w:rPr>
          <w:t xml:space="preserve">[23]</w:t>
        </w:r>
      </w:hyperlink>
      <w:r>
        <w:br/>
      </w:r>
      <w:r>
        <w:t xml:space="preserve">Grafana supports Prometheus as a data source without requiring additional plugins.</w:t>
      </w:r>
      <w:r>
        <w:t xml:space="preserve"> </w:t>
      </w:r>
      <w:hyperlink r:id="rId58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Practical alert examples (implement via SQL-exporter or app metrics):</w:t>
      </w:r>
      <w:r>
        <w:t xml:space="preserve"> </w:t>
      </w:r>
      <w:r>
        <w:t xml:space="preserve">Reservation expiry spike: if</w:t>
      </w:r>
      <w:r>
        <w:t xml:space="preserve"> </w:t>
      </w:r>
      <w:r>
        <w:rPr>
          <w:rStyle w:val="VerbatimChar"/>
        </w:rPr>
        <w:t xml:space="preserve">reservations_expired_today &gt; threshold</w:t>
      </w:r>
      <w:r>
        <w:t xml:space="preserve">.</w:t>
      </w:r>
      <w:r>
        <w:br/>
      </w:r>
      <w:r>
        <w:t xml:space="preserve">Refund backlog:</w:t>
      </w:r>
      <w:r>
        <w:t xml:space="preserve"> </w:t>
      </w:r>
      <w:r>
        <w:rPr>
          <w:rStyle w:val="VerbatimChar"/>
        </w:rPr>
        <w:t xml:space="preserve">pending_refunds &gt; N</w:t>
      </w:r>
      <w:r>
        <w:t xml:space="preserve"> </w:t>
      </w:r>
      <w:r>
        <w:t xml:space="preserve">for &gt; 2h.</w:t>
      </w:r>
      <w:r>
        <w:br/>
      </w:r>
      <w:r>
        <w:t xml:space="preserve">Service SLA breach:</w:t>
      </w:r>
      <w:r>
        <w:t xml:space="preserve"> </w:t>
      </w:r>
      <w:r>
        <w:rPr>
          <w:rStyle w:val="VerbatimChar"/>
        </w:rPr>
        <w:t xml:space="preserve">sla_start_within_target_pct &lt; 80%</w:t>
      </w:r>
      <w:r>
        <w:t xml:space="preserve"> </w:t>
      </w:r>
      <w:r>
        <w:t xml:space="preserve">for &gt; 1d.</w:t>
      </w:r>
    </w:p>
    <w:bookmarkEnd w:id="59"/>
    <w:bookmarkEnd w:id="60"/>
    <w:bookmarkStart w:id="84" w:name="X095cae3cdf326755f7412be95d5d65d7b13da04"/>
    <w:p>
      <w:pPr>
        <w:pStyle w:val="Heading2"/>
      </w:pPr>
      <w:r>
        <w:t xml:space="preserve">Operations runbook: performance tuning, backup/restore, monitoring, and integrations</w:t>
      </w:r>
    </w:p>
    <w:bookmarkStart w:id="63" w:name="Xea1698ff4c7d64cdadea57082a52cb8064d8fc1"/>
    <w:p>
      <w:pPr>
        <w:pStyle w:val="Heading3"/>
      </w:pPr>
      <w:r>
        <w:t xml:space="preserve">Postgres performance tuning (starting point for 16GB RAM)</w:t>
      </w:r>
    </w:p>
    <w:p>
      <w:pPr>
        <w:pStyle w:val="FirstParagraph"/>
      </w:pPr>
      <w:r>
        <w:t xml:space="preserve">Postgres notes that allocating more than ~40% RAM to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 </w:t>
      </w:r>
      <w:r>
        <w:t xml:space="preserve">is unlikely to work better because Postgres also relies on OS cache; and large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 </w:t>
      </w:r>
      <w:r>
        <w:t xml:space="preserve">typically require increasing</w:t>
      </w:r>
      <w:r>
        <w:t xml:space="preserve"> </w:t>
      </w:r>
      <w:r>
        <w:rPr>
          <w:rStyle w:val="VerbatimChar"/>
        </w:rPr>
        <w:t xml:space="preserve">max_wal_size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Suggested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baseline (tune after observing workload):</w:t>
      </w:r>
    </w:p>
    <w:p>
      <w:pPr>
        <w:pStyle w:val="SourceCode"/>
      </w:pPr>
      <w:r>
        <w:rPr>
          <w:rStyle w:val="VerbatimChar"/>
        </w:rPr>
        <w:t xml:space="preserve">shared_buffers = 4GB</w:t>
      </w:r>
      <w:r>
        <w:br/>
      </w:r>
      <w:r>
        <w:rPr>
          <w:rStyle w:val="VerbatimChar"/>
        </w:rPr>
        <w:t xml:space="preserve">effective_cache_size = 10GB</w:t>
      </w:r>
      <w:r>
        <w:br/>
      </w:r>
      <w:r>
        <w:rPr>
          <w:rStyle w:val="VerbatimChar"/>
        </w:rPr>
        <w:t xml:space="preserve">work_mem = 16MB</w:t>
      </w:r>
      <w:r>
        <w:br/>
      </w:r>
      <w:r>
        <w:rPr>
          <w:rStyle w:val="VerbatimChar"/>
        </w:rPr>
        <w:t xml:space="preserve">maintenance_work_mem = 512MB</w:t>
      </w:r>
      <w:r>
        <w:br/>
      </w:r>
      <w:r>
        <w:br/>
      </w:r>
      <w:r>
        <w:rPr>
          <w:rStyle w:val="VerbatimChar"/>
        </w:rPr>
        <w:t xml:space="preserve">max_connections = 200</w:t>
      </w:r>
      <w:r>
        <w:br/>
      </w:r>
      <w:r>
        <w:br/>
      </w:r>
      <w:r>
        <w:rPr>
          <w:rStyle w:val="VerbatimChar"/>
        </w:rPr>
        <w:t xml:space="preserve">checkpoint_timeout = 15min</w:t>
      </w:r>
      <w:r>
        <w:br/>
      </w:r>
      <w:r>
        <w:rPr>
          <w:rStyle w:val="VerbatimChar"/>
        </w:rPr>
        <w:t xml:space="preserve">checkpoint_completion_target = 0.9</w:t>
      </w:r>
      <w:r>
        <w:br/>
      </w:r>
      <w:r>
        <w:rPr>
          <w:rStyle w:val="VerbatimChar"/>
        </w:rPr>
        <w:t xml:space="preserve">max_wal_size = 8GB</w:t>
      </w:r>
      <w:r>
        <w:br/>
      </w:r>
      <w:r>
        <w:rPr>
          <w:rStyle w:val="VerbatimChar"/>
        </w:rPr>
        <w:t xml:space="preserve">min_wal_size = 2GB</w:t>
      </w:r>
      <w:r>
        <w:br/>
      </w:r>
      <w:r>
        <w:br/>
      </w:r>
      <w:r>
        <w:rPr>
          <w:rStyle w:val="VerbatimChar"/>
        </w:rPr>
        <w:t xml:space="preserve">log_min_duration_statement = 500ms</w:t>
      </w:r>
      <w:r>
        <w:br/>
      </w:r>
      <w:r>
        <w:rPr>
          <w:rStyle w:val="VerbatimChar"/>
        </w:rPr>
        <w:t xml:space="preserve">log_checkpoints = on</w:t>
      </w:r>
      <w:r>
        <w:br/>
      </w:r>
      <w:r>
        <w:rPr>
          <w:rStyle w:val="VerbatimChar"/>
        </w:rPr>
        <w:t xml:space="preserve">log_connections = on</w:t>
      </w:r>
      <w:r>
        <w:br/>
      </w:r>
      <w:r>
        <w:rPr>
          <w:rStyle w:val="VerbatimChar"/>
        </w:rPr>
        <w:t xml:space="preserve">log_disconnections = on</w:t>
      </w:r>
    </w:p>
    <w:p>
      <w:pPr>
        <w:pStyle w:val="FirstParagraph"/>
      </w:pPr>
      <w:r>
        <w:t xml:space="preserve">Checkpoint trade-off:</w:t>
      </w:r>
      <w:r>
        <w:t xml:space="preserve"> </w:t>
      </w:r>
      <w:r>
        <w:t xml:space="preserve">Postgres WAL configuration docs state that reducing</w:t>
      </w:r>
      <w:r>
        <w:t xml:space="preserve"> </w:t>
      </w:r>
      <w:r>
        <w:rPr>
          <w:rStyle w:val="VerbatimChar"/>
        </w:rPr>
        <w:t xml:space="preserve">checkpoint_timeout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max_wal_size</w:t>
      </w:r>
      <w:r>
        <w:t xml:space="preserve"> </w:t>
      </w:r>
      <w:r>
        <w:t xml:space="preserve">causes more frequent checkpoints (faster crash recovery) but increases the cost of flushing dirty pages more often, so you must balance performance and recovery.</w:t>
      </w:r>
      <w:r>
        <w:t xml:space="preserve"> </w:t>
      </w:r>
      <w:hyperlink r:id="rId62">
        <w:r>
          <w:rPr>
            <w:rStyle w:val="Hyperlink"/>
          </w:rPr>
          <w:t xml:space="preserve">[26]</w:t>
        </w:r>
      </w:hyperlink>
    </w:p>
    <w:bookmarkEnd w:id="63"/>
    <w:bookmarkStart w:id="65" w:name="Xa81935e050fc16de6cce5c8071a55459a36412c"/>
    <w:p>
      <w:pPr>
        <w:pStyle w:val="Heading3"/>
      </w:pPr>
      <w:r>
        <w:t xml:space="preserve">Connection pooling: Supavisor first, PgBouncer optional</w:t>
      </w:r>
    </w:p>
    <w:p>
      <w:pPr>
        <w:pStyle w:val="FirstParagraph"/>
      </w:pPr>
      <w:r>
        <w:t xml:space="preserve">Supabase self-host Docker stack includes the Supavisor connection pooler by default and documents using it to access Postgres and manage database connections.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br/>
      </w:r>
      <w:r>
        <w:t xml:space="preserve">Supavisor is an open-source Supabase pooler designed for scalable connection management.</w:t>
      </w:r>
      <w:r>
        <w:t xml:space="preserve"> </w:t>
      </w:r>
      <w:hyperlink r:id="rId64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Recommendation:</w:t>
      </w:r>
      <w:r>
        <w:t xml:space="preserve"> </w:t>
      </w:r>
      <w:r>
        <w:t xml:space="preserve">Use Supavisor transaction pooling for webapp + PostgREST and integration workers; keep direct connections only for admin tasks.</w:t>
      </w:r>
    </w:p>
    <w:p>
      <w:pPr>
        <w:pStyle w:val="BodyText"/>
      </w:pPr>
      <w:r>
        <w:t xml:space="preserve">Optional PgBouncer:</w:t>
      </w:r>
      <w:r>
        <w:t xml:space="preserve"> </w:t>
      </w:r>
      <w:r>
        <w:t xml:space="preserve">PgBouncer configuration docs describe connection pooling options and are useful if you need a simpler “classic” pooler in front of Postgres.</w:t>
      </w:r>
      <w:r>
        <w:t xml:space="preserve"> </w:t>
      </w:r>
      <w:hyperlink r:id="rId61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pgbouncer.ini</w:t>
      </w:r>
      <w:r>
        <w:t xml:space="preserve"> </w:t>
      </w:r>
      <w:r>
        <w:t xml:space="preserve">sketch:</w:t>
      </w:r>
    </w:p>
    <w:p>
      <w:pPr>
        <w:pStyle w:val="SourceCode"/>
      </w:pPr>
      <w:r>
        <w:rPr>
          <w:rStyle w:val="VerbatimChar"/>
        </w:rPr>
        <w:t xml:space="preserve">[databases]</w:t>
      </w:r>
      <w:r>
        <w:br/>
      </w:r>
      <w:r>
        <w:rPr>
          <w:rStyle w:val="VerbatimChar"/>
        </w:rPr>
        <w:t xml:space="preserve">fookloi = host=127.0.0.1 port=5432 dbname=fookloi</w:t>
      </w:r>
      <w:r>
        <w:br/>
      </w:r>
      <w:r>
        <w:br/>
      </w:r>
      <w:r>
        <w:rPr>
          <w:rStyle w:val="VerbatimChar"/>
        </w:rPr>
        <w:t xml:space="preserve">[pgbouncer]</w:t>
      </w:r>
      <w:r>
        <w:br/>
      </w:r>
      <w:r>
        <w:rPr>
          <w:rStyle w:val="VerbatimChar"/>
        </w:rPr>
        <w:t xml:space="preserve">listen_addr = 0.0.0.0</w:t>
      </w:r>
      <w:r>
        <w:br/>
      </w:r>
      <w:r>
        <w:rPr>
          <w:rStyle w:val="VerbatimChar"/>
        </w:rPr>
        <w:t xml:space="preserve">listen_port = 6432</w:t>
      </w:r>
      <w:r>
        <w:br/>
      </w:r>
      <w:r>
        <w:rPr>
          <w:rStyle w:val="VerbatimChar"/>
        </w:rPr>
        <w:t xml:space="preserve">pool_mode = transaction</w:t>
      </w:r>
      <w:r>
        <w:br/>
      </w:r>
      <w:r>
        <w:rPr>
          <w:rStyle w:val="VerbatimChar"/>
        </w:rPr>
        <w:t xml:space="preserve">max_client_conn = 1000</w:t>
      </w:r>
      <w:r>
        <w:br/>
      </w:r>
      <w:r>
        <w:rPr>
          <w:rStyle w:val="VerbatimChar"/>
        </w:rPr>
        <w:t xml:space="preserve">default_pool_size = 50</w:t>
      </w:r>
      <w:r>
        <w:br/>
      </w:r>
      <w:r>
        <w:rPr>
          <w:rStyle w:val="VerbatimChar"/>
        </w:rPr>
        <w:t xml:space="preserve">ignore_startup_parameters = extra_float_digits</w:t>
      </w:r>
    </w:p>
    <w:bookmarkEnd w:id="65"/>
    <w:bookmarkStart w:id="68" w:name="X6622d6c0aac54c39ce61b42b33c7eb5c9c1b05e"/>
    <w:p>
      <w:pPr>
        <w:pStyle w:val="Heading3"/>
      </w:pPr>
      <w:r>
        <w:t xml:space="preserve">Object storage: MinIO + Supabase Storage S3 backend</w:t>
      </w:r>
    </w:p>
    <w:p>
      <w:pPr>
        <w:pStyle w:val="FirstParagraph"/>
      </w:pPr>
      <w:r>
        <w:t xml:space="preserve">Supabase Storage is compatible with the S3 protocol and can be configured to use an S3-compatible backend.</w:t>
      </w:r>
      <w:r>
        <w:t xml:space="preserve"> </w:t>
      </w:r>
      <w:hyperlink r:id="rId66">
        <w:r>
          <w:rPr>
            <w:rStyle w:val="Hyperlink"/>
          </w:rPr>
          <w:t xml:space="preserve">[29]</w:t>
        </w:r>
      </w:hyperlink>
      <w:r>
        <w:br/>
      </w:r>
      <w:r>
        <w:t xml:space="preserve">MinIO is explicitly positioned as a high-performance S3-compatible object storage solution.</w:t>
      </w:r>
      <w:r>
        <w:t xml:space="preserve"> </w:t>
      </w:r>
      <w:hyperlink r:id="rId67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Reasoning:</w:t>
      </w:r>
      <w:r>
        <w:t xml:space="preserve"> </w:t>
      </w:r>
      <w:r>
        <w:t xml:space="preserve">Receipts, invoices, and leave attachments should not live as base64 blobs in OLTP tables; object storage is more scalable, and S3 compatibility keeps future migration options open.</w:t>
      </w:r>
    </w:p>
    <w:bookmarkEnd w:id="68"/>
    <w:bookmarkStart w:id="71" w:name="backups-and-restore-strategy"/>
    <w:p>
      <w:pPr>
        <w:pStyle w:val="Heading3"/>
      </w:pPr>
      <w:r>
        <w:t xml:space="preserve">Backups and restore strategy</w:t>
      </w:r>
    </w:p>
    <w:p>
      <w:pPr>
        <w:pStyle w:val="FirstParagraph"/>
      </w:pPr>
      <w:r>
        <w:t xml:space="preserve">Postgres documents three fundamental backup approaches: SQL dump, filesystem-level backup, and continuous archiving (WAL).</w:t>
      </w:r>
      <w:r>
        <w:t xml:space="preserve"> </w:t>
      </w:r>
      <w:hyperlink r:id="rId69">
        <w:r>
          <w:rPr>
            <w:rStyle w:val="Hyperlink"/>
          </w:rPr>
          <w:t xml:space="preserve">[31]</w:t>
        </w:r>
      </w:hyperlink>
      <w:r>
        <w:br/>
      </w:r>
      <w:r>
        <w:t xml:space="preserve">Postgres PITR documentation explains enabling WAL archiving (</w:t>
      </w:r>
      <w:r>
        <w:rPr>
          <w:rStyle w:val="VerbatimChar"/>
        </w:rPr>
        <w:t xml:space="preserve">wal_level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archive_command</w:t>
      </w:r>
      <w:r>
        <w:t xml:space="preserve">) and the need for</w:t>
      </w:r>
      <w:r>
        <w:t xml:space="preserve"> </w:t>
      </w:r>
      <w:r>
        <w:rPr>
          <w:rStyle w:val="VerbatimChar"/>
        </w:rPr>
        <w:t xml:space="preserve">restore_command</w:t>
      </w:r>
      <w:r>
        <w:t xml:space="preserve"> </w:t>
      </w:r>
      <w:r>
        <w:t xml:space="preserve">during recovery.</w:t>
      </w:r>
      <w:r>
        <w:t xml:space="preserve"> </w:t>
      </w:r>
      <w:hyperlink r:id="rId70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Recommended policy (single-node on-prem):</w:t>
      </w:r>
      <w:r>
        <w:t xml:space="preserve"> </w:t>
      </w:r>
      <w:r>
        <w:t xml:space="preserve">Daily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logical backups for fast selective restore.</w:t>
      </w:r>
      <w:r>
        <w:br/>
      </w:r>
      <w:r>
        <w:t xml:space="preserve">Weekly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 </w:t>
      </w:r>
      <w:r>
        <w:t xml:space="preserve">physical backup for faster full restore.</w:t>
      </w:r>
      <w:r>
        <w:br/>
      </w:r>
      <w:r>
        <w:t xml:space="preserve">Optional WAL archiving (PITR) if RPO &lt; 24h is required (adds operational complexity, but reduces data loss window).</w:t>
      </w:r>
      <w:r>
        <w:t xml:space="preserve"> </w:t>
      </w:r>
      <w:hyperlink r:id="rId70">
        <w:r>
          <w:rPr>
            <w:rStyle w:val="Hyperlink"/>
          </w:rPr>
          <w:t xml:space="preserve">[33]</w:t>
        </w:r>
      </w:hyperlink>
    </w:p>
    <w:bookmarkEnd w:id="71"/>
    <w:bookmarkStart w:id="75" w:name="monitoringlogging-stack"/>
    <w:p>
      <w:pPr>
        <w:pStyle w:val="Heading3"/>
      </w:pPr>
      <w:r>
        <w:t xml:space="preserve">Monitoring/logging stack</w:t>
      </w:r>
    </w:p>
    <w:p>
      <w:pPr>
        <w:pStyle w:val="FirstParagraph"/>
      </w:pPr>
      <w:r>
        <w:t xml:space="preserve">Query performance: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to track statement statistics; Postgres docs describe enabling it via</w:t>
      </w:r>
      <w:r>
        <w:t xml:space="preserve"> </w:t>
      </w:r>
      <w:r>
        <w:rPr>
          <w:rStyle w:val="VerbatimChar"/>
        </w:rPr>
        <w:t xml:space="preserve">CREATE EXTENSION</w:t>
      </w:r>
      <w:r>
        <w:t xml:space="preserve"> </w:t>
      </w:r>
      <w:r>
        <w:t xml:space="preserve">and using the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views.</w:t>
      </w:r>
      <w:r>
        <w:t xml:space="preserve"> </w:t>
      </w:r>
      <w:hyperlink r:id="rId7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Audit:</w:t>
      </w:r>
      <w:r>
        <w:t xml:space="preserve"> </w:t>
      </w:r>
      <w:r>
        <w:t xml:space="preserve">Use pgAudit for “detailed session and/or object audit logging via standard PostgreSQL logging facility”.</w:t>
      </w:r>
      <w:r>
        <w:t xml:space="preserve"> </w:t>
      </w:r>
      <w:hyperlink r:id="rId49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Logs:</w:t>
      </w:r>
      <w:r>
        <w:t xml:space="preserve"> </w:t>
      </w:r>
      <w:r>
        <w:t xml:space="preserve">Grafana Loki is an open-source logging stack designed to be cost-effective by indexing labels (metadata) and storing compressed chunks.</w:t>
      </w:r>
      <w:r>
        <w:t xml:space="preserve"> </w:t>
      </w:r>
      <w:hyperlink r:id="rId73">
        <w:r>
          <w:rPr>
            <w:rStyle w:val="Hyperlink"/>
          </w:rPr>
          <w:t xml:space="preserve">[35]</w:t>
        </w:r>
      </w:hyperlink>
      <w:r>
        <w:br/>
      </w:r>
      <w:r>
        <w:t xml:space="preserve">Vector is an observability pipeline that supports logs and metrics and can ship logs to Loki.</w:t>
      </w:r>
      <w:r>
        <w:t xml:space="preserve"> </w:t>
      </w:r>
      <w:hyperlink r:id="rId74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Metrics + dashboards:</w:t>
      </w:r>
      <w:r>
        <w:t xml:space="preserve"> </w:t>
      </w:r>
      <w:r>
        <w:t xml:space="preserve">Prometheus alerting rules are part of Prometheus configuration and allow defining alert conditions.</w:t>
      </w:r>
      <w:r>
        <w:t xml:space="preserve"> </w:t>
      </w:r>
      <w:hyperlink r:id="rId57">
        <w:r>
          <w:rPr>
            <w:rStyle w:val="Hyperlink"/>
          </w:rPr>
          <w:t xml:space="preserve">[23]</w:t>
        </w:r>
      </w:hyperlink>
      <w:r>
        <w:br/>
      </w:r>
      <w:r>
        <w:t xml:space="preserve">Grafana has native Prometheus support as a data source.</w:t>
      </w:r>
      <w:r>
        <w:t xml:space="preserve"> </w:t>
      </w:r>
      <w:hyperlink r:id="rId58">
        <w:r>
          <w:rPr>
            <w:rStyle w:val="Hyperlink"/>
          </w:rPr>
          <w:t xml:space="preserve">[24]</w:t>
        </w:r>
      </w:hyperlink>
    </w:p>
    <w:bookmarkEnd w:id="75"/>
    <w:bookmarkStart w:id="83" w:name="integration-points-salesservice-first"/>
    <w:p>
      <w:pPr>
        <w:pStyle w:val="Heading3"/>
      </w:pPr>
      <w:r>
        <w:t xml:space="preserve">Integration points (Sales/Service first)</w:t>
      </w:r>
    </w:p>
    <w:p>
      <w:pPr>
        <w:pStyle w:val="FirstParagraph"/>
      </w:pPr>
      <w:r>
        <w:t xml:space="preserve">Payments:</w:t>
      </w:r>
      <w:r>
        <w:t xml:space="preserve"> </w:t>
      </w:r>
      <w:r>
        <w:t xml:space="preserve">Billplz API is REST-based and returns JSON; supports sending bills and collecting payments.</w:t>
      </w:r>
      <w:r>
        <w:t xml:space="preserve"> </w:t>
      </w:r>
      <w:hyperlink r:id="rId76">
        <w:r>
          <w:rPr>
            <w:rStyle w:val="Hyperlink"/>
          </w:rPr>
          <w:t xml:space="preserve">[37]</w:t>
        </w:r>
      </w:hyperlink>
      <w:r>
        <w:br/>
      </w:r>
      <w:r>
        <w:t xml:space="preserve">iPay88 provides APIs for initiating payment; hosted-redirect flow keeps sensitive payment details on gateway servers (preferred to reduce scope).</w:t>
      </w:r>
      <w:r>
        <w:t xml:space="preserve"> </w:t>
      </w:r>
      <w:hyperlink r:id="rId77">
        <w:r>
          <w:rPr>
            <w:rStyle w:val="Hyperlink"/>
          </w:rPr>
          <w:t xml:space="preserve">[38]</w:t>
        </w:r>
      </w:hyperlink>
      <w:r>
        <w:br/>
      </w:r>
      <w:r>
        <w:t xml:space="preserve">PayNet FPX B2C flow describes the merchant sending messages to FPX over SSL/TLS and redirecting buyers to banks; PayNet docs also note TLS requirements.</w:t>
      </w:r>
      <w:r>
        <w:t xml:space="preserve"> </w:t>
      </w:r>
      <w:hyperlink r:id="rId78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WhatsApp:</w:t>
      </w:r>
      <w:r>
        <w:t xml:space="preserve"> </w:t>
      </w:r>
      <w:r>
        <w:t xml:space="preserve">WhatsApp Cloud API quickstart notes you can send messages via Meta-hosted Cloud API and inbound requires webhooks.</w:t>
      </w:r>
      <w:r>
        <w:t xml:space="preserve"> </w:t>
      </w:r>
      <w:hyperlink r:id="rId79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SMS (local providers, pluggable interface):</w:t>
      </w:r>
      <w:r>
        <w:t xml:space="preserve"> </w:t>
      </w:r>
      <w:r>
        <w:t xml:space="preserve">ESMS Malaysia states you can connect via API or use their portal.</w:t>
      </w:r>
      <w:r>
        <w:t xml:space="preserve"> </w:t>
      </w:r>
      <w:hyperlink r:id="rId80">
        <w:r>
          <w:rPr>
            <w:rStyle w:val="Hyperlink"/>
          </w:rPr>
          <w:t xml:space="preserve">[41]</w:t>
        </w:r>
      </w:hyperlink>
      <w:r>
        <w:br/>
      </w:r>
      <w:r>
        <w:t xml:space="preserve">iSMS Malaysia provides SMS gateway API integration offering automation into websites/apps.</w:t>
      </w:r>
      <w:r>
        <w:t xml:space="preserve"> </w:t>
      </w:r>
      <w:hyperlink r:id="rId81">
        <w:r>
          <w:rPr>
            <w:rStyle w:val="Hyperlink"/>
          </w:rPr>
          <w:t xml:space="preserve">[42]</w:t>
        </w:r>
      </w:hyperlink>
      <w:r>
        <w:br/>
      </w:r>
      <w:r>
        <w:t xml:space="preserve">SMSWORKS provides an official HTTP API guide for GET/POST submissions (PDF).</w:t>
      </w:r>
      <w:r>
        <w:t xml:space="preserve"> </w:t>
      </w:r>
      <w:hyperlink r:id="rId82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Design pattern for integrations:</w:t>
      </w:r>
      <w:r>
        <w:t xml:space="preserve"> </w:t>
      </w:r>
      <w:r>
        <w:t xml:space="preserve">Use an “outbox table” (</w:t>
      </w:r>
      <w:r>
        <w:rPr>
          <w:rStyle w:val="VerbatimChar"/>
        </w:rPr>
        <w:t xml:space="preserve">integration_outbox</w:t>
      </w:r>
      <w:r>
        <w:t xml:space="preserve">) + idempotency keys + webhook handler to prevent double-processing (especially for payments and message delivery receipts). This reduces financial reconciliation risk.</w:t>
      </w:r>
    </w:p>
    <w:bookmarkEnd w:id="83"/>
    <w:bookmarkEnd w:id="84"/>
    <w:bookmarkStart w:id="92" w:name="roadmap-and-cost-model-summary"/>
    <w:p>
      <w:pPr>
        <w:pStyle w:val="Heading2"/>
      </w:pPr>
      <w:r>
        <w:t xml:space="preserve">Roadmap and cost model summary</w:t>
      </w:r>
    </w:p>
    <w:bookmarkStart w:id="85" w:name="delivery-milestones-for-a-46-person-team"/>
    <w:p>
      <w:pPr>
        <w:pStyle w:val="Heading3"/>
      </w:pPr>
      <w:r>
        <w:t xml:space="preserve">Delivery milestones for a 4–6 person team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FookLoi Next on-prem build plan (Sales/Service first)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br/>
      </w:r>
      <w:r>
        <w:rPr>
          <w:rStyle w:val="VerbatimChar"/>
        </w:rPr>
        <w:t xml:space="preserve">  section Foundation</w:t>
      </w:r>
      <w:r>
        <w:br/>
      </w:r>
      <w:r>
        <w:rPr>
          <w:rStyle w:val="VerbatimChar"/>
        </w:rPr>
        <w:t xml:space="preserve">  Ubuntu hardening + LUKS + storage layout          :a1, 2026-04-10, 10d</w:t>
      </w:r>
      <w:r>
        <w:br/>
      </w:r>
      <w:r>
        <w:rPr>
          <w:rStyle w:val="VerbatimChar"/>
        </w:rPr>
        <w:t xml:space="preserve">  Supabase self-host + trimmed compose + HTTPS      :a2, after a1, 10d</w:t>
      </w:r>
      <w:r>
        <w:br/>
      </w:r>
      <w:r>
        <w:rPr>
          <w:rStyle w:val="VerbatimChar"/>
        </w:rPr>
        <w:t xml:space="preserve">  RBAC claims + RLS framework + audit base          :a3, after a2, 15d</w:t>
      </w:r>
      <w:r>
        <w:br/>
      </w:r>
      <w:r>
        <w:br/>
      </w:r>
      <w:r>
        <w:rPr>
          <w:rStyle w:val="VerbatimChar"/>
        </w:rPr>
        <w:t xml:space="preserve">  section Sales and Service MVP</w:t>
      </w:r>
      <w:r>
        <w:br/>
      </w:r>
      <w:r>
        <w:rPr>
          <w:rStyle w:val="VerbatimChar"/>
        </w:rPr>
        <w:t xml:space="preserve">  Sales booking + payments + docs + refunds         :b1, after a3, 25d</w:t>
      </w:r>
      <w:r>
        <w:br/>
      </w:r>
      <w:r>
        <w:rPr>
          <w:rStyle w:val="VerbatimChar"/>
        </w:rPr>
        <w:t xml:space="preserve">  Service appointments + work orders + SLA fields   :b2, after b1, 25d</w:t>
      </w:r>
      <w:r>
        <w:br/>
      </w:r>
      <w:r>
        <w:rPr>
          <w:rStyle w:val="VerbatimChar"/>
        </w:rPr>
        <w:t xml:space="preserve">  Finance approvals + accounting skeleton autopost  :b3, after b2, 20d</w:t>
      </w:r>
      <w:r>
        <w:br/>
      </w:r>
      <w:r>
        <w:br/>
      </w:r>
      <w:r>
        <w:rPr>
          <w:rStyle w:val="VerbatimChar"/>
        </w:rPr>
        <w:t xml:space="preserve">  section HR Leave and Analytics</w:t>
      </w:r>
      <w:r>
        <w:br/>
      </w:r>
      <w:r>
        <w:rPr>
          <w:rStyle w:val="VerbatimChar"/>
        </w:rPr>
        <w:t xml:space="preserve">  Leave management (types, approvals, balances)     :c1, after b2, 15d</w:t>
      </w:r>
      <w:r>
        <w:br/>
      </w:r>
      <w:r>
        <w:rPr>
          <w:rStyle w:val="VerbatimChar"/>
        </w:rPr>
        <w:t xml:space="preserve">  Analytics star schema + GM dashboards + alerts    :c2, after b3, 20d</w:t>
      </w:r>
      <w:r>
        <w:br/>
      </w:r>
      <w:r>
        <w:br/>
      </w:r>
      <w:r>
        <w:rPr>
          <w:rStyle w:val="VerbatimChar"/>
        </w:rPr>
        <w:t xml:space="preserve">  section Rollout</w:t>
      </w:r>
      <w:r>
        <w:br/>
      </w:r>
      <w:r>
        <w:rPr>
          <w:rStyle w:val="VerbatimChar"/>
        </w:rPr>
        <w:t xml:space="preserve">  Data migration + parallel run + cutover           :d1, after c2, 20d</w:t>
      </w:r>
      <w:r>
        <w:br/>
      </w:r>
      <w:r>
        <w:rPr>
          <w:rStyle w:val="VerbatimChar"/>
        </w:rPr>
        <w:t xml:space="preserve">  Hypercare + optimisation                          :d2, after d1, 14d</w:t>
      </w:r>
    </w:p>
    <w:bookmarkEnd w:id="85"/>
    <w:bookmarkStart w:id="90" w:name="cost-model-local-optional-hybrid"/>
    <w:p>
      <w:pPr>
        <w:pStyle w:val="Heading3"/>
      </w:pPr>
      <w:r>
        <w:t xml:space="preserve">Cost model (local + optional hybrid)</w:t>
      </w:r>
    </w:p>
    <w:p>
      <w:pPr>
        <w:pStyle w:val="FirstParagraph"/>
      </w:pPr>
      <w:r>
        <w:t xml:space="preserve">Local infra costs depend on the SSD size, UPS, backup disks, and power; these are site-specific and should be priced locally.</w:t>
      </w:r>
    </w:p>
    <w:p>
      <w:pPr>
        <w:pStyle w:val="BodyText"/>
      </w:pPr>
      <w:r>
        <w:t xml:space="preserve">Optional hybrid costs (typical useful add-ons):</w:t>
      </w:r>
      <w:r>
        <w:t xml:space="preserve"> </w:t>
      </w:r>
      <w:r>
        <w:t xml:space="preserve">Cloudflare plans for CDN/WAF have published plan tiers.</w:t>
      </w:r>
      <w:r>
        <w:t xml:space="preserve"> </w:t>
      </w:r>
      <w:hyperlink r:id="rId86">
        <w:r>
          <w:rPr>
            <w:rStyle w:val="Hyperlink"/>
          </w:rPr>
          <w:t xml:space="preserve">[44]</w:t>
        </w:r>
      </w:hyperlink>
      <w:r>
        <w:br/>
      </w:r>
      <w:r>
        <w:t xml:space="preserve">AWS SES publishes email sending pricing ($0.10 per 1,000 outbound emails as a base).</w:t>
      </w:r>
      <w:r>
        <w:t xml:space="preserve"> </w:t>
      </w:r>
      <w:hyperlink r:id="rId87">
        <w:r>
          <w:rPr>
            <w:rStyle w:val="Hyperlink"/>
          </w:rPr>
          <w:t xml:space="preserve">[45]</w:t>
        </w:r>
      </w:hyperlink>
      <w:r>
        <w:br/>
      </w:r>
      <w:r>
        <w:t xml:space="preserve">Cloudflare R2 publishes R2 pricing; use it primarily for offsite backup targets and to avoid egress surprises in some architectures.</w:t>
      </w:r>
      <w:r>
        <w:t xml:space="preserve"> </w:t>
      </w:r>
      <w:hyperlink r:id="rId88">
        <w:r>
          <w:rPr>
            <w:rStyle w:val="Hyperlink"/>
          </w:rPr>
          <w:t xml:space="preserve">[46]</w:t>
        </w:r>
      </w:hyperlink>
      <w:r>
        <w:br/>
      </w:r>
      <w:r>
        <w:t xml:space="preserve">Backblaze B2 pricing resources are published in Backblaze help and transaction pricing pages; use it for offsite encrypted backups (especially cost-efficient storage).</w:t>
      </w:r>
      <w:r>
        <w:t xml:space="preserve"> </w:t>
      </w:r>
      <w:hyperlink r:id="rId89">
        <w:r>
          <w:rPr>
            <w:rStyle w:val="Hyperlink"/>
          </w:rPr>
          <w:t xml:space="preserve">[47]</w:t>
        </w:r>
      </w:hyperlink>
    </w:p>
    <w:bookmarkEnd w:id="90"/>
    <w:bookmarkStart w:id="91" w:name="buy-vs-build-hr-leave-module"/>
    <w:p>
      <w:pPr>
        <w:pStyle w:val="Heading3"/>
      </w:pPr>
      <w:r>
        <w:t xml:space="preserve">Buy vs build: HR leave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leave module inside FookLoi Next</w:t>
            </w:r>
          </w:p>
        </w:tc>
        <w:tc>
          <w:tcPr/>
          <w:p>
            <w:pPr>
              <w:pStyle w:val="Compact"/>
            </w:pPr>
            <w:r>
              <w:t xml:space="preserve">Perfect RBAC integration; branch/role approvals; unified analytics</w:t>
            </w:r>
          </w:p>
        </w:tc>
        <w:tc>
          <w:tcPr/>
          <w:p>
            <w:pPr>
              <w:pStyle w:val="Compact"/>
            </w:pPr>
            <w:r>
              <w:t xml:space="preserve">Requires careful policy design and testing but bounded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(leave-only is a safe, contained build)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 existing HR system for leave</w:t>
            </w:r>
          </w:p>
        </w:tc>
        <w:tc>
          <w:tcPr/>
          <w:p>
            <w:pPr>
              <w:pStyle w:val="Compact"/>
            </w:pPr>
            <w:r>
              <w:t xml:space="preserve">Faster if HR system already owned</w:t>
            </w:r>
          </w:p>
        </w:tc>
        <w:tc>
          <w:tcPr/>
          <w:p>
            <w:pPr>
              <w:pStyle w:val="Compact"/>
            </w:pPr>
            <w:r>
              <w:t xml:space="preserve">Integration complexity and duplicated user/role sources</w:t>
            </w:r>
          </w:p>
        </w:tc>
        <w:tc>
          <w:tcPr/>
          <w:p>
            <w:pPr>
              <w:pStyle w:val="Compact"/>
            </w:pPr>
            <w:r>
              <w:t xml:space="preserve">Consider only if HR system is already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generic ticketing for leave (Service-style tickets)</w:t>
            </w:r>
          </w:p>
        </w:tc>
        <w:tc>
          <w:tcPr/>
          <w:p>
            <w:pPr>
              <w:pStyle w:val="Compact"/>
            </w:pPr>
            <w:r>
              <w:t xml:space="preserve">Fastest MVP</w:t>
            </w:r>
          </w:p>
        </w:tc>
        <w:tc>
          <w:tcPr/>
          <w:p>
            <w:pPr>
              <w:pStyle w:val="Compact"/>
            </w:pPr>
            <w:r>
              <w:t xml:space="preserve">Poor HR reporting and balances; messy approvals</w:t>
            </w:r>
          </w:p>
        </w:tc>
        <w:tc>
          <w:tcPr/>
          <w:p>
            <w:pPr>
              <w:pStyle w:val="Compact"/>
            </w:pPr>
            <w:r>
              <w:t xml:space="preserve">Not recommended beyond pilot</w:t>
            </w:r>
          </w:p>
        </w:tc>
      </w:tr>
    </w:tbl>
    <w:p>
      <w:pPr>
        <w:pStyle w:val="BodyText"/>
      </w:pPr>
      <w:r>
        <w:t xml:space="preserve">Reasoning:</w:t>
      </w:r>
      <w:r>
        <w:t xml:space="preserve"> </w:t>
      </w:r>
      <w:r>
        <w:t xml:space="preserve">Leave management without payroll is relatively stable compared to statutory payroll logic; it’s feasible for a small team to build and keep accurate while maintaining PDPA controls and audit logs.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the next design step, I can turn this into an implementation-ready “Build Pack” consisting of:</w:t>
      </w:r>
      <w:r>
        <w:br/>
      </w:r>
      <w:r>
        <w:t xml:space="preserve">a full SQL migration set (schemas, indexes, triggers, RLS policies),</w:t>
      </w:r>
      <w:r>
        <w:br/>
      </w:r>
      <w:r>
        <w:t xml:space="preserve">a trimmed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overlay for Supabase + MinIO + Nginx,</w:t>
      </w:r>
      <w:r>
        <w:br/>
      </w:r>
      <w:r>
        <w:t xml:space="preserve">and a role-by-role screen map with JSON schemas for each form and validation rules.</w:t>
      </w:r>
    </w:p>
    <w:bookmarkEnd w:id="91"/>
    <w:bookmarkEnd w:id="92"/>
    <w:bookmarkEnd w:id="93"/>
    <w:bookmarkEnd w:id="94"/>
    <w:p>
      <w:r>
        <w:pict>
          <v:rect style="width:0;height:1.5pt" o:hralign="center" o:hrstd="t" o:hr="t"/>
        </w:pict>
      </w:r>
    </w:p>
    <w:bookmarkStart w:id="9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https://supabase.com/docs/guides/self-hosting/docker</w:t>
      </w:r>
    </w:p>
    <w:p>
      <w:pPr>
        <w:pStyle w:val="BodyText"/>
      </w:pPr>
      <w:hyperlink r:id="rId21">
        <w:r>
          <w:rPr>
            <w:rStyle w:val="Hyperlink"/>
          </w:rPr>
          <w:t xml:space="preserve">https://supabase.com/docs/guides/self-hosting/docker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https://supabase.com/docs/guides/self-hosting/self-hosted-proxy-https</w:t>
      </w:r>
    </w:p>
    <w:p>
      <w:pPr>
        <w:pStyle w:val="BodyText"/>
      </w:pPr>
      <w:hyperlink r:id="rId22">
        <w:r>
          <w:rPr>
            <w:rStyle w:val="Hyperlink"/>
          </w:rPr>
          <w:t xml:space="preserve">https://supabase.com/docs/guides/self-hosting/self-hosted-proxy-https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https://supabase.com/docs/guides/database/postgres/row-level-security</w:t>
      </w:r>
    </w:p>
    <w:p>
      <w:pPr>
        <w:pStyle w:val="BodyText"/>
      </w:pPr>
      <w:hyperlink r:id="rId23">
        <w:r>
          <w:rPr>
            <w:rStyle w:val="Hyperlink"/>
          </w:rPr>
          <w:t xml:space="preserve">https://supabase.com/docs/guides/database/postgres/row-level-security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https://supabase.com/docs/guides/api/custom-claims-and-role-based-access-control-rbac</w:t>
      </w:r>
    </w:p>
    <w:p>
      <w:pPr>
        <w:pStyle w:val="BodyText"/>
      </w:pPr>
      <w:hyperlink r:id="rId24">
        <w:r>
          <w:rPr>
            <w:rStyle w:val="Hyperlink"/>
          </w:rPr>
          <w:t xml:space="preserve">https://supabase.com/docs/guides/api/custom-claims-and-role-based-access-control-rbac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https://lom.agc.gov.my/ilims/upload/portal/akta/LOM/EN/Act%20709%2014%206%202016.pdf</w:t>
      </w:r>
    </w:p>
    <w:p>
      <w:pPr>
        <w:pStyle w:val="BodyText"/>
      </w:pPr>
      <w:hyperlink r:id="rId25">
        <w:r>
          <w:rPr>
            <w:rStyle w:val="Hyperlink"/>
          </w:rPr>
          <w:t xml:space="preserve">https://lom.agc.gov.my/ilims/upload/portal/akta/LOM/EN/Act%20709%2014%206%202016.pdf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https://supabase.com/docs/guides/self-hosting/self-hosted-s3</w:t>
      </w:r>
    </w:p>
    <w:p>
      <w:pPr>
        <w:pStyle w:val="BodyText"/>
      </w:pPr>
      <w:hyperlink r:id="rId27">
        <w:r>
          <w:rPr>
            <w:rStyle w:val="Hyperlink"/>
          </w:rPr>
          <w:t xml:space="preserve">https://supabase.com/docs/guides/self-hosting/self-hosted-s3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https://docs.nginx.com/nginx/admin-guide/web-server/reverse-proxy/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https://docs.nginx.com/nginx/admin-guide/web-server/reverse-proxy/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https://documentation.ubuntu.com/security/security-features/storage/encryption-full-disk/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https://documentation.ubuntu.com/security/security-features/storage/encryption-full-disk/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https://www.postgresql.org/docs/current/wal-internals.html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https://www.postgresql.org/docs/current/wal-internals.html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https://supabase.com/docs/guides/deployment/database-migrations</w:t>
      </w:r>
    </w:p>
    <w:p>
      <w:pPr>
        <w:pStyle w:val="BodyText"/>
      </w:pPr>
      <w:hyperlink r:id="rId39">
        <w:r>
          <w:rPr>
            <w:rStyle w:val="Hyperlink"/>
          </w:rPr>
          <w:t xml:space="preserve">https://supabase.com/docs/guides/deployment/database-migrations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https://www.postgresql.org/docs/current/pgcrypto.html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https://www.postgresql.org/docs/current/pgcrypto.html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https://supabase.com/docs/guides/auth/auth-mfa/totp</w:t>
      </w:r>
    </w:p>
    <w:p>
      <w:pPr>
        <w:pStyle w:val="BodyText"/>
      </w:pPr>
      <w:hyperlink r:id="rId45">
        <w:r>
          <w:rPr>
            <w:rStyle w:val="Hyperlink"/>
          </w:rPr>
          <w:t xml:space="preserve">https://supabase.com/docs/guides/auth/auth-mfa/totp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https://www.pdp.gov.my/ppdpv1/en/principles-of-personal-data-protection/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https://www.pdp.gov.my/ppdpv1/en/principles-of-personal-data-protection/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https://parlimen.gov.my/files/billindex/pdf/2024/DR/DR%2021%20BM.pdf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https://parlimen.gov.my/files/billindex/pdf/2024/DR/DR%2021%20BM.pdf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https://github.com/pgaudit/pgaudit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https://github.com/pgaudit/pgaudit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https://www.pdp.gov.my/ppdpv1/wp-content/uploads/2024/11/Act-A1727.pdf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https://www.pdp.gov.my/ppdpv1/wp-content/uploads/2024/11/Act-A1727.pdf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https://prometheus.io/docs/prometheus/latest/configuration/alerting_rules/</w:t>
      </w:r>
    </w:p>
    <w:p>
      <w:pPr>
        <w:pStyle w:val="BodyText"/>
      </w:pPr>
      <w:hyperlink r:id="rId57">
        <w:r>
          <w:rPr>
            <w:rStyle w:val="Hyperlink"/>
          </w:rPr>
          <w:t xml:space="preserve">https://prometheus.io/docs/prometheus/latest/configuration/alerting_rules/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https://grafana.com/docs/grafana/latest/datasources/prometheus/</w:t>
      </w:r>
    </w:p>
    <w:p>
      <w:pPr>
        <w:pStyle w:val="BodyText"/>
      </w:pPr>
      <w:hyperlink r:id="rId58">
        <w:r>
          <w:rPr>
            <w:rStyle w:val="Hyperlink"/>
          </w:rPr>
          <w:t xml:space="preserve">https://grafana.com/docs/grafana/latest/datasources/prometheus/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[25]</w:t>
        </w:r>
      </w:hyperlink>
      <w:r>
        <w:t xml:space="preserve"> </w:t>
      </w:r>
      <w:hyperlink r:id="rId6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https://www.postgresql.org/docs/current/runtime-config-resource.html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https://www.postgresql.org/docs/current/runtime-config-resource.html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https://www.postgresql.org/docs/current/wal-configuration.html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https://www.postgresql.org/docs/current/wal-configuration.html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https://github.com/supabase/supavisor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https://github.com/supabase/supavisor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https://supabase.com/docs/guides/storage/s3/compatibility</w:t>
      </w:r>
    </w:p>
    <w:p>
      <w:pPr>
        <w:pStyle w:val="BodyText"/>
      </w:pPr>
      <w:hyperlink r:id="rId66">
        <w:r>
          <w:rPr>
            <w:rStyle w:val="Hyperlink"/>
          </w:rPr>
          <w:t xml:space="preserve">https://supabase.com/docs/guides/storage/s3/compatibility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https://github.com/minio/minio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https://github.com/minio/minio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https://www.postgresql.org/docs/current/backup.html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https://www.postgresql.org/docs/current/backup.html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[32]</w:t>
        </w:r>
      </w:hyperlink>
      <w:r>
        <w:t xml:space="preserve"> </w:t>
      </w:r>
      <w:hyperlink r:id="rId7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https://www.postgresql.org/docs/current/continuous-archiving.html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https://www.postgresql.org/docs/current/continuous-archiving.html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https://www.postgresql.org/docs/current/pgstatstatements.html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https://www.postgresql.org/docs/current/pgstatstatements.html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https://grafana.com/docs/loki/latest/</w:t>
      </w:r>
    </w:p>
    <w:p>
      <w:pPr>
        <w:pStyle w:val="BodyText"/>
      </w:pPr>
      <w:hyperlink r:id="rId73">
        <w:r>
          <w:rPr>
            <w:rStyle w:val="Hyperlink"/>
          </w:rPr>
          <w:t xml:space="preserve">https://grafana.com/docs/loki/latest/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https://vector.dev/</w:t>
      </w:r>
    </w:p>
    <w:p>
      <w:pPr>
        <w:pStyle w:val="BodyText"/>
      </w:pPr>
      <w:hyperlink r:id="rId74">
        <w:r>
          <w:rPr>
            <w:rStyle w:val="Hyperlink"/>
          </w:rPr>
          <w:t xml:space="preserve">https://vector.dev/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https://www.billplz.com/api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https://www.billplz.com/api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https://ipay88.atlassian.net/wiki/spaces/iPay88/pages/1523187713/API%2BSpecification%2B-%2BClient%2BInitiate%2BPayment%2BiPay88%2BHosted?atl_f=content-tree</w:t>
      </w:r>
    </w:p>
    <w:p>
      <w:pPr>
        <w:pStyle w:val="BodyText"/>
      </w:pPr>
      <w:hyperlink r:id="rId77">
        <w:r>
          <w:rPr>
            <w:rStyle w:val="Hyperlink"/>
          </w:rPr>
          <w:t xml:space="preserve">https://ipay88.atlassian.net/wiki/spaces/iPay88/pages/1523187713/API%2BSpecification%2B-%2BClient%2BInitiate%2BPayment%2BiPay88%2BHosted?atl_f=content-tree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https://docs.developer.paynet.my/docs/fpx/b2c-overview</w:t>
      </w:r>
    </w:p>
    <w:p>
      <w:pPr>
        <w:pStyle w:val="BodyText"/>
      </w:pPr>
      <w:hyperlink r:id="rId78">
        <w:r>
          <w:rPr>
            <w:rStyle w:val="Hyperlink"/>
          </w:rPr>
          <w:t xml:space="preserve">https://docs.developer.paynet.my/docs/fpx/b2c-overview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https://whatsapp.github.io/WhatsApp-Nodejs-SDK/</w:t>
      </w:r>
    </w:p>
    <w:p>
      <w:pPr>
        <w:pStyle w:val="BodyText"/>
      </w:pPr>
      <w:hyperlink r:id="rId79">
        <w:r>
          <w:rPr>
            <w:rStyle w:val="Hyperlink"/>
          </w:rPr>
          <w:t xml:space="preserve">https://whatsapp.github.io/WhatsApp-Nodejs-SDK/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https://esms.com.my/</w:t>
      </w:r>
    </w:p>
    <w:p>
      <w:pPr>
        <w:pStyle w:val="BodyText"/>
      </w:pPr>
      <w:hyperlink r:id="rId80">
        <w:r>
          <w:rPr>
            <w:rStyle w:val="Hyperlink"/>
          </w:rPr>
          <w:t xml:space="preserve">https://esms.com.my/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https://www.isms.com.my/sms_api.php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https://www.isms.com.my/sms_api.php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https://broadcast.smsgateway.cc/file/Broadcast_API_V1.2.pdf</w:t>
      </w:r>
    </w:p>
    <w:p>
      <w:pPr>
        <w:pStyle w:val="BodyText"/>
      </w:pPr>
      <w:hyperlink r:id="rId82">
        <w:r>
          <w:rPr>
            <w:rStyle w:val="Hyperlink"/>
          </w:rPr>
          <w:t xml:space="preserve">https://broadcast.smsgateway.cc/file/Broadcast_API_V1.2.pdf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https://www.cloudflare.com/plans/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https://www.cloudflare.com/plans/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https://aws.amazon.com/ses/pricing/</w:t>
      </w:r>
    </w:p>
    <w:p>
      <w:pPr>
        <w:pStyle w:val="BodyText"/>
      </w:pPr>
      <w:hyperlink r:id="rId87">
        <w:r>
          <w:rPr>
            <w:rStyle w:val="Hyperlink"/>
          </w:rPr>
          <w:t xml:space="preserve">https://aws.amazon.com/ses/pricing/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https://developers.cloudflare.com/r2/pricing/</w:t>
      </w:r>
    </w:p>
    <w:p>
      <w:pPr>
        <w:pStyle w:val="BodyText"/>
      </w:pPr>
      <w:hyperlink r:id="rId88">
        <w:r>
          <w:rPr>
            <w:rStyle w:val="Hyperlink"/>
          </w:rPr>
          <w:t xml:space="preserve">https://developers.cloudflare.com/r2/pricing/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https://help.backblaze.com/hc/en-us/articles/360037814594-B2-Pricing</w:t>
      </w:r>
    </w:p>
    <w:p>
      <w:pPr>
        <w:pStyle w:val="BodyText"/>
      </w:pPr>
      <w:hyperlink r:id="rId89">
        <w:r>
          <w:rPr>
            <w:rStyle w:val="Hyperlink"/>
          </w:rPr>
          <w:t xml:space="preserve">https://help.backblaze.com/hc/en-us/articles/360037814594-B2-Pricing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aws.amazon.com/ses/pricing/" TargetMode="External" /><Relationship Type="http://schemas.openxmlformats.org/officeDocument/2006/relationships/hyperlink" Id="rId82" Target="https://broadcast.smsgateway.cc/file/Broadcast_API_V1.2.pdf" TargetMode="External" /><Relationship Type="http://schemas.openxmlformats.org/officeDocument/2006/relationships/hyperlink" Id="rId88" Target="https://developers.cloudflare.com/r2/pricing/" TargetMode="External" /><Relationship Type="http://schemas.openxmlformats.org/officeDocument/2006/relationships/hyperlink" Id="rId78" Target="https://docs.developer.paynet.my/docs/fpx/b2c-overview" TargetMode="External" /><Relationship Type="http://schemas.openxmlformats.org/officeDocument/2006/relationships/hyperlink" Id="rId31" Target="https://docs.nginx.com/nginx/admin-guide/web-server/reverse-proxy/" TargetMode="External" /><Relationship Type="http://schemas.openxmlformats.org/officeDocument/2006/relationships/hyperlink" Id="rId33" Target="https://documentation.ubuntu.com/security/security-features/storage/encryption-full-disk/" TargetMode="External" /><Relationship Type="http://schemas.openxmlformats.org/officeDocument/2006/relationships/hyperlink" Id="rId80" Target="https://esms.com.my/" TargetMode="External" /><Relationship Type="http://schemas.openxmlformats.org/officeDocument/2006/relationships/hyperlink" Id="rId67" Target="https://github.com/minio/minio" TargetMode="External" /><Relationship Type="http://schemas.openxmlformats.org/officeDocument/2006/relationships/hyperlink" Id="rId49" Target="https://github.com/pgaudit/pgaudit" TargetMode="External" /><Relationship Type="http://schemas.openxmlformats.org/officeDocument/2006/relationships/hyperlink" Id="rId64" Target="https://github.com/supabase/supavisor" TargetMode="External" /><Relationship Type="http://schemas.openxmlformats.org/officeDocument/2006/relationships/hyperlink" Id="rId58" Target="https://grafana.com/docs/grafana/latest/datasources/prometheus/" TargetMode="External" /><Relationship Type="http://schemas.openxmlformats.org/officeDocument/2006/relationships/hyperlink" Id="rId73" Target="https://grafana.com/docs/loki/latest/" TargetMode="External" /><Relationship Type="http://schemas.openxmlformats.org/officeDocument/2006/relationships/hyperlink" Id="rId89" Target="https://help.backblaze.com/hc/en-us/articles/360037814594-B2-Pricing" TargetMode="External" /><Relationship Type="http://schemas.openxmlformats.org/officeDocument/2006/relationships/hyperlink" Id="rId77" Target="https://ipay88.atlassian.net/wiki/spaces/iPay88/pages/1523187713/API%2BSpecification%2B-%2BClient%2BInitiate%2BPayment%2BiPay88%2BHosted?atl_f=content-tree" TargetMode="External" /><Relationship Type="http://schemas.openxmlformats.org/officeDocument/2006/relationships/hyperlink" Id="rId25" Target="https://lom.agc.gov.my/ilims/upload/portal/akta/LOM/EN/Act%20709%2014%206%202016.pdf" TargetMode="External" /><Relationship Type="http://schemas.openxmlformats.org/officeDocument/2006/relationships/hyperlink" Id="rId48" Target="https://parlimen.gov.my/files/billindex/pdf/2024/DR/DR%2021%20BM.pdf" TargetMode="External" /><Relationship Type="http://schemas.openxmlformats.org/officeDocument/2006/relationships/hyperlink" Id="rId57" Target="https://prometheus.io/docs/prometheus/latest/configuration/alerting_rules/" TargetMode="External" /><Relationship Type="http://schemas.openxmlformats.org/officeDocument/2006/relationships/hyperlink" Id="rId24" Target="https://supabase.com/docs/guides/api/custom-claims-and-role-based-access-control-rbac" TargetMode="External" /><Relationship Type="http://schemas.openxmlformats.org/officeDocument/2006/relationships/hyperlink" Id="rId45" Target="https://supabase.com/docs/guides/auth/auth-mfa/totp" TargetMode="External" /><Relationship Type="http://schemas.openxmlformats.org/officeDocument/2006/relationships/hyperlink" Id="rId23" Target="https://supabase.com/docs/guides/database/postgres/row-level-security" TargetMode="External" /><Relationship Type="http://schemas.openxmlformats.org/officeDocument/2006/relationships/hyperlink" Id="rId39" Target="https://supabase.com/docs/guides/deployment/database-migrations" TargetMode="External" /><Relationship Type="http://schemas.openxmlformats.org/officeDocument/2006/relationships/hyperlink" Id="rId21" Target="https://supabase.com/docs/guides/self-hosting/docker" TargetMode="External" /><Relationship Type="http://schemas.openxmlformats.org/officeDocument/2006/relationships/hyperlink" Id="rId22" Target="https://supabase.com/docs/guides/self-hosting/self-hosted-proxy-https" TargetMode="External" /><Relationship Type="http://schemas.openxmlformats.org/officeDocument/2006/relationships/hyperlink" Id="rId27" Target="https://supabase.com/docs/guides/self-hosting/self-hosted-s3" TargetMode="External" /><Relationship Type="http://schemas.openxmlformats.org/officeDocument/2006/relationships/hyperlink" Id="rId66" Target="https://supabase.com/docs/guides/storage/s3/compatibility" TargetMode="External" /><Relationship Type="http://schemas.openxmlformats.org/officeDocument/2006/relationships/hyperlink" Id="rId74" Target="https://vector.dev/" TargetMode="External" /><Relationship Type="http://schemas.openxmlformats.org/officeDocument/2006/relationships/hyperlink" Id="rId79" Target="https://whatsapp.github.io/WhatsApp-Nodejs-SDK/" TargetMode="External" /><Relationship Type="http://schemas.openxmlformats.org/officeDocument/2006/relationships/hyperlink" Id="rId76" Target="https://www.billplz.com/api" TargetMode="External" /><Relationship Type="http://schemas.openxmlformats.org/officeDocument/2006/relationships/hyperlink" Id="rId86" Target="https://www.cloudflare.com/plans/" TargetMode="External" /><Relationship Type="http://schemas.openxmlformats.org/officeDocument/2006/relationships/hyperlink" Id="rId81" Target="https://www.isms.com.my/sms_api.php" TargetMode="External" /><Relationship Type="http://schemas.openxmlformats.org/officeDocument/2006/relationships/hyperlink" Id="rId47" Target="https://www.pdp.gov.my/ppdpv1/en/principles-of-personal-data-protection/" TargetMode="External" /><Relationship Type="http://schemas.openxmlformats.org/officeDocument/2006/relationships/hyperlink" Id="rId50" Target="https://www.pdp.gov.my/ppdpv1/wp-content/uploads/2024/11/Act-A1727.pdf" TargetMode="External" /><Relationship Type="http://schemas.openxmlformats.org/officeDocument/2006/relationships/hyperlink" Id="rId69" Target="https://www.postgresql.org/docs/current/backup.html" TargetMode="External" /><Relationship Type="http://schemas.openxmlformats.org/officeDocument/2006/relationships/hyperlink" Id="rId70" Target="https://www.postgresql.org/docs/current/continuous-archiving.html" TargetMode="External" /><Relationship Type="http://schemas.openxmlformats.org/officeDocument/2006/relationships/hyperlink" Id="rId40" Target="https://www.postgresql.org/docs/current/pgcrypto.html" TargetMode="External" /><Relationship Type="http://schemas.openxmlformats.org/officeDocument/2006/relationships/hyperlink" Id="rId72" Target="https://www.postgresql.org/docs/current/pgstatstatements.html" TargetMode="External" /><Relationship Type="http://schemas.openxmlformats.org/officeDocument/2006/relationships/hyperlink" Id="rId61" Target="https://www.postgresql.org/docs/current/runtime-config-resource.html" TargetMode="External" /><Relationship Type="http://schemas.openxmlformats.org/officeDocument/2006/relationships/hyperlink" Id="rId62" Target="https://www.postgresql.org/docs/current/wal-configuration.html" TargetMode="External" /><Relationship Type="http://schemas.openxmlformats.org/officeDocument/2006/relationships/hyperlink" Id="rId34" Target="https://www.postgresql.org/docs/current/wal-internal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aws.amazon.com/ses/pricing/" TargetMode="External" /><Relationship Type="http://schemas.openxmlformats.org/officeDocument/2006/relationships/hyperlink" Id="rId82" Target="https://broadcast.smsgateway.cc/file/Broadcast_API_V1.2.pdf" TargetMode="External" /><Relationship Type="http://schemas.openxmlformats.org/officeDocument/2006/relationships/hyperlink" Id="rId88" Target="https://developers.cloudflare.com/r2/pricing/" TargetMode="External" /><Relationship Type="http://schemas.openxmlformats.org/officeDocument/2006/relationships/hyperlink" Id="rId78" Target="https://docs.developer.paynet.my/docs/fpx/b2c-overview" TargetMode="External" /><Relationship Type="http://schemas.openxmlformats.org/officeDocument/2006/relationships/hyperlink" Id="rId31" Target="https://docs.nginx.com/nginx/admin-guide/web-server/reverse-proxy/" TargetMode="External" /><Relationship Type="http://schemas.openxmlformats.org/officeDocument/2006/relationships/hyperlink" Id="rId33" Target="https://documentation.ubuntu.com/security/security-features/storage/encryption-full-disk/" TargetMode="External" /><Relationship Type="http://schemas.openxmlformats.org/officeDocument/2006/relationships/hyperlink" Id="rId80" Target="https://esms.com.my/" TargetMode="External" /><Relationship Type="http://schemas.openxmlformats.org/officeDocument/2006/relationships/hyperlink" Id="rId67" Target="https://github.com/minio/minio" TargetMode="External" /><Relationship Type="http://schemas.openxmlformats.org/officeDocument/2006/relationships/hyperlink" Id="rId49" Target="https://github.com/pgaudit/pgaudit" TargetMode="External" /><Relationship Type="http://schemas.openxmlformats.org/officeDocument/2006/relationships/hyperlink" Id="rId64" Target="https://github.com/supabase/supavisor" TargetMode="External" /><Relationship Type="http://schemas.openxmlformats.org/officeDocument/2006/relationships/hyperlink" Id="rId58" Target="https://grafana.com/docs/grafana/latest/datasources/prometheus/" TargetMode="External" /><Relationship Type="http://schemas.openxmlformats.org/officeDocument/2006/relationships/hyperlink" Id="rId73" Target="https://grafana.com/docs/loki/latest/" TargetMode="External" /><Relationship Type="http://schemas.openxmlformats.org/officeDocument/2006/relationships/hyperlink" Id="rId89" Target="https://help.backblaze.com/hc/en-us/articles/360037814594-B2-Pricing" TargetMode="External" /><Relationship Type="http://schemas.openxmlformats.org/officeDocument/2006/relationships/hyperlink" Id="rId77" Target="https://ipay88.atlassian.net/wiki/spaces/iPay88/pages/1523187713/API%2BSpecification%2B-%2BClient%2BInitiate%2BPayment%2BiPay88%2BHosted?atl_f=content-tree" TargetMode="External" /><Relationship Type="http://schemas.openxmlformats.org/officeDocument/2006/relationships/hyperlink" Id="rId25" Target="https://lom.agc.gov.my/ilims/upload/portal/akta/LOM/EN/Act%20709%2014%206%202016.pdf" TargetMode="External" /><Relationship Type="http://schemas.openxmlformats.org/officeDocument/2006/relationships/hyperlink" Id="rId48" Target="https://parlimen.gov.my/files/billindex/pdf/2024/DR/DR%2021%20BM.pdf" TargetMode="External" /><Relationship Type="http://schemas.openxmlformats.org/officeDocument/2006/relationships/hyperlink" Id="rId57" Target="https://prometheus.io/docs/prometheus/latest/configuration/alerting_rules/" TargetMode="External" /><Relationship Type="http://schemas.openxmlformats.org/officeDocument/2006/relationships/hyperlink" Id="rId24" Target="https://supabase.com/docs/guides/api/custom-claims-and-role-based-access-control-rbac" TargetMode="External" /><Relationship Type="http://schemas.openxmlformats.org/officeDocument/2006/relationships/hyperlink" Id="rId45" Target="https://supabase.com/docs/guides/auth/auth-mfa/totp" TargetMode="External" /><Relationship Type="http://schemas.openxmlformats.org/officeDocument/2006/relationships/hyperlink" Id="rId23" Target="https://supabase.com/docs/guides/database/postgres/row-level-security" TargetMode="External" /><Relationship Type="http://schemas.openxmlformats.org/officeDocument/2006/relationships/hyperlink" Id="rId39" Target="https://supabase.com/docs/guides/deployment/database-migrations" TargetMode="External" /><Relationship Type="http://schemas.openxmlformats.org/officeDocument/2006/relationships/hyperlink" Id="rId21" Target="https://supabase.com/docs/guides/self-hosting/docker" TargetMode="External" /><Relationship Type="http://schemas.openxmlformats.org/officeDocument/2006/relationships/hyperlink" Id="rId22" Target="https://supabase.com/docs/guides/self-hosting/self-hosted-proxy-https" TargetMode="External" /><Relationship Type="http://schemas.openxmlformats.org/officeDocument/2006/relationships/hyperlink" Id="rId27" Target="https://supabase.com/docs/guides/self-hosting/self-hosted-s3" TargetMode="External" /><Relationship Type="http://schemas.openxmlformats.org/officeDocument/2006/relationships/hyperlink" Id="rId66" Target="https://supabase.com/docs/guides/storage/s3/compatibility" TargetMode="External" /><Relationship Type="http://schemas.openxmlformats.org/officeDocument/2006/relationships/hyperlink" Id="rId74" Target="https://vector.dev/" TargetMode="External" /><Relationship Type="http://schemas.openxmlformats.org/officeDocument/2006/relationships/hyperlink" Id="rId79" Target="https://whatsapp.github.io/WhatsApp-Nodejs-SDK/" TargetMode="External" /><Relationship Type="http://schemas.openxmlformats.org/officeDocument/2006/relationships/hyperlink" Id="rId76" Target="https://www.billplz.com/api" TargetMode="External" /><Relationship Type="http://schemas.openxmlformats.org/officeDocument/2006/relationships/hyperlink" Id="rId86" Target="https://www.cloudflare.com/plans/" TargetMode="External" /><Relationship Type="http://schemas.openxmlformats.org/officeDocument/2006/relationships/hyperlink" Id="rId81" Target="https://www.isms.com.my/sms_api.php" TargetMode="External" /><Relationship Type="http://schemas.openxmlformats.org/officeDocument/2006/relationships/hyperlink" Id="rId47" Target="https://www.pdp.gov.my/ppdpv1/en/principles-of-personal-data-protection/" TargetMode="External" /><Relationship Type="http://schemas.openxmlformats.org/officeDocument/2006/relationships/hyperlink" Id="rId50" Target="https://www.pdp.gov.my/ppdpv1/wp-content/uploads/2024/11/Act-A1727.pdf" TargetMode="External" /><Relationship Type="http://schemas.openxmlformats.org/officeDocument/2006/relationships/hyperlink" Id="rId69" Target="https://www.postgresql.org/docs/current/backup.html" TargetMode="External" /><Relationship Type="http://schemas.openxmlformats.org/officeDocument/2006/relationships/hyperlink" Id="rId70" Target="https://www.postgresql.org/docs/current/continuous-archiving.html" TargetMode="External" /><Relationship Type="http://schemas.openxmlformats.org/officeDocument/2006/relationships/hyperlink" Id="rId40" Target="https://www.postgresql.org/docs/current/pgcrypto.html" TargetMode="External" /><Relationship Type="http://schemas.openxmlformats.org/officeDocument/2006/relationships/hyperlink" Id="rId72" Target="https://www.postgresql.org/docs/current/pgstatstatements.html" TargetMode="External" /><Relationship Type="http://schemas.openxmlformats.org/officeDocument/2006/relationships/hyperlink" Id="rId61" Target="https://www.postgresql.org/docs/current/runtime-config-resource.html" TargetMode="External" /><Relationship Type="http://schemas.openxmlformats.org/officeDocument/2006/relationships/hyperlink" Id="rId62" Target="https://www.postgresql.org/docs/current/wal-configuration.html" TargetMode="External" /><Relationship Type="http://schemas.openxmlformats.org/officeDocument/2006/relationships/hyperlink" Id="rId34" Target="https://www.postgresql.org/docs/current/wal-internal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2026-04-08T13:20:03Z</dcterms:created>
  <dcterms:modified xsi:type="dcterms:W3CDTF">2026-04-08T13:20:03Z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