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89DBB">
      <w:pPr>
        <w:spacing w:line="600" w:lineRule="exact"/>
        <w:rPr>
          <w:rFonts w:eastAsia="方正小标宋简体"/>
          <w:sz w:val="32"/>
          <w:szCs w:val="32"/>
        </w:rPr>
      </w:pPr>
      <w:bookmarkStart w:id="0" w:name="_Toc476676228"/>
      <w:r>
        <w:rPr>
          <w:rFonts w:eastAsia="方正小标宋简体"/>
          <w:sz w:val="32"/>
          <w:szCs w:val="32"/>
        </w:rPr>
        <w:t>HNPR—202</w:t>
      </w:r>
      <w:r>
        <w:rPr>
          <w:rFonts w:hint="eastAsia" w:eastAsia="方正小标宋简体"/>
          <w:sz w:val="32"/>
          <w:szCs w:val="32"/>
        </w:rPr>
        <w:t>4</w:t>
      </w:r>
      <w:r>
        <w:rPr>
          <w:rFonts w:eastAsia="方正小标宋简体"/>
          <w:sz w:val="32"/>
          <w:szCs w:val="32"/>
        </w:rPr>
        <w:t>—0</w:t>
      </w:r>
      <w:r>
        <w:rPr>
          <w:rFonts w:hint="eastAsia" w:eastAsia="方正小标宋简体"/>
          <w:sz w:val="32"/>
          <w:szCs w:val="32"/>
        </w:rPr>
        <w:t>0</w:t>
      </w:r>
      <w:r>
        <w:rPr>
          <w:rFonts w:eastAsia="方正小标宋简体"/>
          <w:sz w:val="32"/>
          <w:szCs w:val="32"/>
        </w:rPr>
        <w:t>00</w:t>
      </w:r>
      <w:r>
        <w:rPr>
          <w:rFonts w:hint="eastAsia" w:eastAsia="方正小标宋简体"/>
          <w:sz w:val="32"/>
          <w:szCs w:val="32"/>
        </w:rPr>
        <w:t>1</w:t>
      </w:r>
    </w:p>
    <w:p w14:paraId="132FE301">
      <w:pPr>
        <w:snapToGrid w:val="0"/>
        <w:spacing w:line="580" w:lineRule="exact"/>
        <w:jc w:val="center"/>
        <w:rPr>
          <w:rFonts w:hint="eastAsia" w:eastAsia="方正小标宋简体"/>
          <w:kern w:val="0"/>
          <w:sz w:val="44"/>
          <w:szCs w:val="44"/>
          <w:lang w:bidi="ar"/>
        </w:rPr>
      </w:pPr>
    </w:p>
    <w:p w14:paraId="3A3D4685">
      <w:pPr>
        <w:snapToGrid w:val="0"/>
        <w:spacing w:line="580" w:lineRule="exact"/>
        <w:jc w:val="center"/>
        <w:rPr>
          <w:rFonts w:eastAsia="仿宋_GB2312"/>
          <w:sz w:val="44"/>
          <w:szCs w:val="44"/>
        </w:rPr>
      </w:pPr>
      <w:r>
        <w:rPr>
          <w:rFonts w:eastAsia="方正小标宋简体"/>
          <w:kern w:val="0"/>
          <w:sz w:val="44"/>
          <w:szCs w:val="44"/>
          <w:lang w:bidi="ar"/>
        </w:rPr>
        <w:t>湖南省人民政府</w:t>
      </w:r>
    </w:p>
    <w:p w14:paraId="22324B23">
      <w:pPr>
        <w:autoSpaceDE w:val="0"/>
        <w:snapToGrid w:val="0"/>
        <w:spacing w:line="580" w:lineRule="exact"/>
        <w:jc w:val="center"/>
        <w:rPr>
          <w:rFonts w:eastAsia="方正小标宋简体"/>
          <w:kern w:val="0"/>
          <w:sz w:val="44"/>
          <w:szCs w:val="44"/>
          <w:lang w:bidi="ar"/>
        </w:rPr>
      </w:pPr>
      <w:r>
        <w:rPr>
          <w:rFonts w:eastAsia="方正小标宋简体"/>
          <w:kern w:val="0"/>
          <w:sz w:val="44"/>
          <w:szCs w:val="44"/>
          <w:lang w:bidi="ar"/>
        </w:rPr>
        <w:t>关于调整湖南省征地补</w:t>
      </w:r>
      <w:bookmarkStart w:id="1" w:name="_GoBack"/>
      <w:bookmarkEnd w:id="1"/>
      <w:r>
        <w:rPr>
          <w:rFonts w:eastAsia="方正小标宋简体"/>
          <w:kern w:val="0"/>
          <w:sz w:val="44"/>
          <w:szCs w:val="44"/>
          <w:lang w:bidi="ar"/>
        </w:rPr>
        <w:t>偿标准的通知</w:t>
      </w:r>
    </w:p>
    <w:p w14:paraId="246F813B">
      <w:pPr>
        <w:pStyle w:val="23"/>
        <w:snapToGrid w:val="0"/>
        <w:spacing w:line="580" w:lineRule="exact"/>
        <w:rPr>
          <w:rFonts w:hint="eastAsia" w:eastAsia="仿宋_GB2312" w:cs="仿宋_GB2312"/>
          <w:color w:val="000000"/>
          <w:sz w:val="32"/>
          <w:szCs w:val="32"/>
        </w:rPr>
      </w:pPr>
    </w:p>
    <w:p w14:paraId="7EE32A20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left="0" w:leftChars="0"/>
        <w:jc w:val="center"/>
        <w:textAlignment w:val="auto"/>
        <w:outlineLvl w:val="9"/>
        <w:rPr>
          <w:rFonts w:eastAsia="仿宋_GB2312"/>
          <w:color w:val="000000"/>
          <w:sz w:val="32"/>
          <w:szCs w:val="32"/>
        </w:rPr>
      </w:pPr>
      <w:r>
        <w:rPr>
          <w:rFonts w:hint="eastAsia" w:eastAsia="仿宋_GB2312" w:cs="仿宋_GB2312"/>
          <w:color w:val="000000"/>
          <w:sz w:val="32"/>
          <w:szCs w:val="32"/>
        </w:rPr>
        <w:t>湘政发〔</w:t>
      </w:r>
      <w:r>
        <w:rPr>
          <w:rFonts w:eastAsia="仿宋_GB2312"/>
          <w:color w:val="000000"/>
          <w:sz w:val="32"/>
          <w:szCs w:val="32"/>
        </w:rPr>
        <w:t>202</w:t>
      </w:r>
      <w:r>
        <w:rPr>
          <w:rFonts w:hint="eastAsia" w:eastAsia="仿宋_GB2312"/>
          <w:color w:val="000000"/>
          <w:sz w:val="32"/>
          <w:szCs w:val="32"/>
        </w:rPr>
        <w:t>4</w:t>
      </w:r>
      <w:r>
        <w:rPr>
          <w:rFonts w:hint="eastAsia" w:eastAsia="仿宋_GB2312" w:cs="仿宋_GB2312"/>
          <w:color w:val="000000"/>
          <w:sz w:val="32"/>
          <w:szCs w:val="32"/>
        </w:rPr>
        <w:t>〕</w:t>
      </w:r>
      <w:r>
        <w:rPr>
          <w:rFonts w:hint="eastAsia" w:eastAsia="仿宋_GB2312"/>
          <w:color w:val="000000"/>
          <w:sz w:val="32"/>
          <w:szCs w:val="32"/>
        </w:rPr>
        <w:t>1</w:t>
      </w:r>
      <w:r>
        <w:rPr>
          <w:rFonts w:hint="eastAsia" w:eastAsia="仿宋_GB2312" w:cs="仿宋_GB2312"/>
          <w:color w:val="000000"/>
          <w:sz w:val="32"/>
          <w:szCs w:val="32"/>
        </w:rPr>
        <w:t>号</w:t>
      </w:r>
    </w:p>
    <w:p w14:paraId="22AD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outlineLvl w:val="9"/>
        <w:rPr>
          <w:rFonts w:eastAsia="仿宋_GB2312"/>
          <w:kern w:val="0"/>
          <w:sz w:val="32"/>
          <w:szCs w:val="32"/>
        </w:rPr>
      </w:pPr>
    </w:p>
    <w:p w14:paraId="7DA40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eastAsia="仿宋_GB2312"/>
          <w:kern w:val="0"/>
          <w:sz w:val="32"/>
          <w:szCs w:val="32"/>
          <w:lang w:bidi="ar"/>
        </w:rPr>
        <w:t>各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市州、县市区人民政府，省政府各厅委、各直属机构：</w:t>
      </w:r>
    </w:p>
    <w:p w14:paraId="107D1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根据《中华人民共和国土地管理法》《中华人民共和国土地管理法实施条例》《湖南省实施〈中华人民共和国土地管理法〉办法》相关规定和自然资源部有关文件精神，结合我省征地补偿工作实际，现将调整后的《</w:t>
      </w:r>
      <w:r>
        <w:rPr>
          <w:rFonts w:hint="eastAsia" w:ascii="仿宋_GB2312" w:hAnsi="仿宋_GB2312" w:eastAsia="仿宋_GB2312" w:cs="仿宋_GB2312"/>
          <w:sz w:val="32"/>
          <w:szCs w:val="32"/>
        </w:rPr>
        <w:t>湖南省征地补偿标准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》予以公布，并就有关事项通知如下：</w:t>
      </w:r>
    </w:p>
    <w:p w14:paraId="67028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一、本征地补偿标准包含土地补偿费和安置补助费两项之和，为当地农用地区片综合地价，其中土地补偿费占</w:t>
      </w:r>
      <w:r>
        <w:rPr>
          <w:rFonts w:eastAsia="仿宋_GB2312"/>
          <w:kern w:val="0"/>
          <w:sz w:val="32"/>
          <w:szCs w:val="32"/>
          <w:lang w:bidi="ar"/>
        </w:rPr>
        <w:t>40%</w:t>
      </w:r>
      <w:r>
        <w:rPr>
          <w:rFonts w:hAnsi="仿宋_GB2312" w:eastAsia="仿宋_GB2312"/>
          <w:kern w:val="0"/>
          <w:sz w:val="32"/>
          <w:szCs w:val="32"/>
          <w:lang w:bidi="ar"/>
        </w:rPr>
        <w:t>，安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置补助费</w:t>
      </w:r>
      <w:r>
        <w:rPr>
          <w:rFonts w:hAnsi="仿宋_GB2312" w:eastAsia="仿宋_GB2312"/>
          <w:kern w:val="0"/>
          <w:sz w:val="32"/>
          <w:szCs w:val="32"/>
          <w:lang w:bidi="ar"/>
        </w:rPr>
        <w:t>占</w:t>
      </w:r>
      <w:r>
        <w:rPr>
          <w:rFonts w:eastAsia="仿宋_GB2312"/>
          <w:kern w:val="0"/>
          <w:sz w:val="32"/>
          <w:szCs w:val="32"/>
          <w:lang w:bidi="ar"/>
        </w:rPr>
        <w:t>60%</w:t>
      </w:r>
      <w:r>
        <w:rPr>
          <w:rFonts w:hAnsi="仿宋_GB2312" w:eastAsia="仿宋_GB2312"/>
          <w:kern w:val="0"/>
          <w:sz w:val="32"/>
          <w:szCs w:val="32"/>
          <w:lang w:bidi="ar"/>
        </w:rPr>
        <w:t>。因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非农建设需要收回农林牧渔场等国有土地的，参照本标准执行。</w:t>
      </w:r>
    </w:p>
    <w:p w14:paraId="1E66D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二、征收水田的，按本标准执行；征收旱地、园地、林地的，按照相应的地类系数执行；征收其他农用地的，按旱地标准执行；征收未利用地的，按本标准</w:t>
      </w:r>
      <w:r>
        <w:rPr>
          <w:rFonts w:hAnsi="仿宋_GB2312" w:eastAsia="仿宋_GB2312"/>
          <w:kern w:val="0"/>
          <w:sz w:val="32"/>
          <w:szCs w:val="32"/>
          <w:lang w:bidi="ar"/>
        </w:rPr>
        <w:t>的</w:t>
      </w:r>
      <w:r>
        <w:rPr>
          <w:rFonts w:eastAsia="仿宋_GB2312"/>
          <w:kern w:val="0"/>
          <w:sz w:val="32"/>
          <w:szCs w:val="32"/>
          <w:lang w:bidi="ar"/>
        </w:rPr>
        <w:t>0.5</w:t>
      </w:r>
      <w:r>
        <w:rPr>
          <w:rFonts w:hAnsi="仿宋_GB2312" w:eastAsia="仿宋_GB2312"/>
          <w:kern w:val="0"/>
          <w:sz w:val="32"/>
          <w:szCs w:val="32"/>
          <w:lang w:bidi="ar"/>
        </w:rPr>
        <w:t>倍执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行；征收永久基本农田的，按本标准的</w:t>
      </w:r>
      <w:r>
        <w:rPr>
          <w:rFonts w:eastAsia="仿宋_GB2312"/>
          <w:kern w:val="0"/>
          <w:sz w:val="32"/>
          <w:szCs w:val="32"/>
          <w:lang w:bidi="ar"/>
        </w:rPr>
        <w:t>1.68</w:t>
      </w:r>
      <w:r>
        <w:rPr>
          <w:rFonts w:hAnsi="仿宋_GB2312" w:eastAsia="仿宋_GB2312"/>
          <w:kern w:val="0"/>
          <w:sz w:val="32"/>
          <w:szCs w:val="32"/>
          <w:lang w:bidi="ar"/>
        </w:rPr>
        <w:t>倍执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行。征收“恢复属性”地类（指因农业结构调整等原因，将耕地改为园地、林地、草地和坑塘水面等非耕地，且耕作层未被破坏，经国土调查认定可通过清理和工程措施恢复为耕地的土地）的，按本标</w:t>
      </w:r>
      <w:r>
        <w:rPr>
          <w:rFonts w:hAnsi="仿宋_GB2312" w:eastAsia="仿宋_GB2312"/>
          <w:kern w:val="0"/>
          <w:sz w:val="32"/>
          <w:szCs w:val="32"/>
          <w:lang w:bidi="ar"/>
        </w:rPr>
        <w:t>准的</w:t>
      </w:r>
      <w:r>
        <w:rPr>
          <w:rFonts w:eastAsia="仿宋_GB2312"/>
          <w:kern w:val="0"/>
          <w:sz w:val="32"/>
          <w:szCs w:val="32"/>
          <w:lang w:bidi="ar"/>
        </w:rPr>
        <w:t>0.8</w:t>
      </w:r>
      <w:r>
        <w:rPr>
          <w:rFonts w:hAnsi="仿宋_GB2312" w:eastAsia="仿宋_GB2312"/>
          <w:kern w:val="0"/>
          <w:sz w:val="32"/>
          <w:szCs w:val="32"/>
          <w:lang w:bidi="ar"/>
        </w:rPr>
        <w:t>倍执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行。上述补偿标准在执行中同时满足适用条件的，按照有利于被征地农民的原则，适用补偿水平相对较高的标准。</w:t>
      </w:r>
    </w:p>
    <w:p w14:paraId="10E6C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三、征地补偿区片以县市区为单位划分，具体范围由省自然资源厅另行公布。</w:t>
      </w:r>
    </w:p>
    <w:p w14:paraId="0CB1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32" w:firstLineChars="200"/>
        <w:textAlignment w:val="auto"/>
        <w:outlineLvl w:val="9"/>
        <w:rPr>
          <w:rFonts w:hint="eastAsia" w:ascii="仿宋_GB2312" w:hAnsi="仿宋_GB2312" w:eastAsia="仿宋_GB2312" w:cs="仿宋_GB2312"/>
          <w:spacing w:val="-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-2"/>
          <w:kern w:val="0"/>
          <w:sz w:val="32"/>
          <w:szCs w:val="32"/>
          <w:lang w:bidi="ar"/>
        </w:rPr>
        <w:t>四、市州人民政府可以根据当地实际制定具体实施细则，作出相应调整，但是不得低于本通知确定的补偿标准和地类系数。</w:t>
      </w:r>
    </w:p>
    <w:p w14:paraId="4DD17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五、征收集体建设用地、青苗和地上附着物的具体补偿标准，由市州人民政府根据地方经济社会发展水平、自然资源禀赋、区位条件等因素及时更新，报省自然资源厅备案。</w:t>
      </w:r>
    </w:p>
    <w:p w14:paraId="1C2B1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六、本标准</w:t>
      </w:r>
      <w:r>
        <w:rPr>
          <w:rFonts w:hAnsi="仿宋_GB2312" w:eastAsia="仿宋_GB2312"/>
          <w:kern w:val="0"/>
          <w:sz w:val="32"/>
          <w:szCs w:val="32"/>
          <w:lang w:bidi="ar"/>
        </w:rPr>
        <w:t>自</w:t>
      </w:r>
      <w:r>
        <w:rPr>
          <w:rFonts w:eastAsia="仿宋_GB2312"/>
          <w:kern w:val="0"/>
          <w:sz w:val="32"/>
          <w:szCs w:val="32"/>
          <w:lang w:bidi="ar"/>
        </w:rPr>
        <w:t>2024</w:t>
      </w:r>
      <w:r>
        <w:rPr>
          <w:rFonts w:hAnsi="仿宋_GB2312" w:eastAsia="仿宋_GB2312"/>
          <w:kern w:val="0"/>
          <w:sz w:val="32"/>
          <w:szCs w:val="32"/>
          <w:lang w:bidi="ar"/>
        </w:rPr>
        <w:t>年</w:t>
      </w:r>
      <w:r>
        <w:rPr>
          <w:rFonts w:eastAsia="仿宋_GB2312"/>
          <w:kern w:val="0"/>
          <w:sz w:val="32"/>
          <w:szCs w:val="32"/>
          <w:lang w:bidi="ar"/>
        </w:rPr>
        <w:t>1</w:t>
      </w:r>
      <w:r>
        <w:rPr>
          <w:rFonts w:hAnsi="仿宋_GB2312" w:eastAsia="仿宋_GB2312"/>
          <w:kern w:val="0"/>
          <w:sz w:val="32"/>
          <w:szCs w:val="32"/>
          <w:lang w:bidi="ar"/>
        </w:rPr>
        <w:t>月</w:t>
      </w:r>
      <w:r>
        <w:rPr>
          <w:rFonts w:eastAsia="仿宋_GB2312"/>
          <w:kern w:val="0"/>
          <w:sz w:val="32"/>
          <w:szCs w:val="32"/>
          <w:lang w:bidi="ar"/>
        </w:rPr>
        <w:t>1</w:t>
      </w:r>
      <w:r>
        <w:rPr>
          <w:rFonts w:hAnsi="仿宋_GB2312" w:eastAsia="仿宋_GB2312"/>
          <w:kern w:val="0"/>
          <w:sz w:val="32"/>
          <w:szCs w:val="32"/>
          <w:lang w:bidi="ar"/>
        </w:rPr>
        <w:t>日起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施行。本标准施行前，市州、县市区人民政府已发布征收土地公告的，可以继续按照公告确定的标准执行。在本标准施行前已办理征地审批手续，但市州、县市区人民政府未发布征收土地公告的，按照本标准执行。</w:t>
      </w:r>
    </w:p>
    <w:p w14:paraId="6A87A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各地各有关部门要坚持以人民为中心的发展思想，切实加强耕地保护，依法依规做好征地补偿标准调整落实工作，完善被征地农民社会保障政策，落实被征地农民社会保障，有效保障被征地农民合法权益，确保被征地农民生活水平不降低、长远生计有保障。</w:t>
      </w:r>
    </w:p>
    <w:p w14:paraId="0BE91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55C3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eastAsia="仿宋_GB2312"/>
          <w:kern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附件：湖南省</w:t>
      </w:r>
      <w:r>
        <w:rPr>
          <w:rFonts w:hAnsi="仿宋_GB2312" w:eastAsia="仿宋_GB2312"/>
          <w:kern w:val="0"/>
          <w:sz w:val="32"/>
          <w:szCs w:val="32"/>
          <w:lang w:bidi="ar"/>
        </w:rPr>
        <w:t>征地补偿标准（</w:t>
      </w:r>
      <w:r>
        <w:rPr>
          <w:rFonts w:eastAsia="仿宋_GB2312"/>
          <w:kern w:val="0"/>
          <w:sz w:val="32"/>
          <w:szCs w:val="32"/>
          <w:lang w:bidi="ar"/>
        </w:rPr>
        <w:t>2024</w:t>
      </w:r>
      <w:r>
        <w:rPr>
          <w:rFonts w:hAnsi="仿宋_GB2312" w:eastAsia="仿宋_GB2312"/>
          <w:kern w:val="0"/>
          <w:sz w:val="32"/>
          <w:szCs w:val="32"/>
          <w:lang w:bidi="ar"/>
        </w:rPr>
        <w:t>年调整）</w:t>
      </w:r>
    </w:p>
    <w:p w14:paraId="1D728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outlineLvl w:val="9"/>
        <w:rPr>
          <w:rFonts w:eastAsia="仿宋_GB2312"/>
          <w:sz w:val="32"/>
          <w:szCs w:val="32"/>
        </w:rPr>
      </w:pPr>
    </w:p>
    <w:p w14:paraId="6EF89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right="1425" w:rightChars="679" w:firstLine="3520" w:firstLineChars="1100"/>
        <w:jc w:val="right"/>
        <w:textAlignment w:val="auto"/>
        <w:outlineLvl w:val="9"/>
        <w:rPr>
          <w:rFonts w:eastAsia="仿宋_GB2312"/>
          <w:kern w:val="0"/>
          <w:sz w:val="32"/>
          <w:szCs w:val="32"/>
          <w:lang w:bidi="ar"/>
        </w:rPr>
      </w:pPr>
      <w:r>
        <w:rPr>
          <w:rFonts w:hAnsi="仿宋_GB2312" w:eastAsia="仿宋_GB2312"/>
          <w:kern w:val="0"/>
          <w:sz w:val="32"/>
          <w:szCs w:val="32"/>
          <w:lang w:bidi="ar"/>
        </w:rPr>
        <w:t>湖南省人民政府</w:t>
      </w:r>
    </w:p>
    <w:p w14:paraId="6B6A4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right="1285" w:rightChars="612" w:firstLine="3520" w:firstLineChars="1100"/>
        <w:jc w:val="right"/>
        <w:textAlignment w:val="auto"/>
        <w:outlineLvl w:val="9"/>
        <w:rPr>
          <w:rFonts w:eastAsia="仿宋_GB2312"/>
          <w:kern w:val="0"/>
          <w:sz w:val="32"/>
          <w:szCs w:val="32"/>
          <w:lang w:bidi="ar"/>
        </w:rPr>
      </w:pPr>
      <w:r>
        <w:rPr>
          <w:rFonts w:eastAsia="仿宋_GB2312"/>
          <w:kern w:val="0"/>
          <w:sz w:val="32"/>
          <w:szCs w:val="32"/>
          <w:lang w:bidi="ar"/>
        </w:rPr>
        <w:t>2024</w:t>
      </w:r>
      <w:r>
        <w:rPr>
          <w:rFonts w:hAnsi="仿宋_GB2312" w:eastAsia="仿宋_GB2312"/>
          <w:kern w:val="0"/>
          <w:sz w:val="32"/>
          <w:szCs w:val="32"/>
          <w:lang w:bidi="ar"/>
        </w:rPr>
        <w:t>年</w:t>
      </w:r>
      <w:r>
        <w:rPr>
          <w:rFonts w:eastAsia="仿宋_GB2312"/>
          <w:kern w:val="0"/>
          <w:sz w:val="32"/>
          <w:szCs w:val="32"/>
          <w:lang w:bidi="ar"/>
        </w:rPr>
        <w:t>1</w:t>
      </w:r>
      <w:r>
        <w:rPr>
          <w:rFonts w:hAnsi="仿宋_GB2312" w:eastAsia="仿宋_GB2312"/>
          <w:kern w:val="0"/>
          <w:sz w:val="32"/>
          <w:szCs w:val="32"/>
          <w:lang w:bidi="ar"/>
        </w:rPr>
        <w:t>月</w:t>
      </w:r>
      <w:r>
        <w:rPr>
          <w:rFonts w:eastAsia="仿宋_GB2312"/>
          <w:kern w:val="0"/>
          <w:sz w:val="32"/>
          <w:szCs w:val="32"/>
          <w:lang w:bidi="ar"/>
        </w:rPr>
        <w:t>11</w:t>
      </w:r>
      <w:r>
        <w:rPr>
          <w:rFonts w:hAnsi="仿宋_GB2312" w:eastAsia="仿宋_GB2312"/>
          <w:kern w:val="0"/>
          <w:sz w:val="32"/>
          <w:szCs w:val="32"/>
          <w:lang w:bidi="ar"/>
        </w:rPr>
        <w:t>日</w:t>
      </w:r>
      <w:bookmarkEnd w:id="0"/>
    </w:p>
    <w:p w14:paraId="53523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  <w:t>（此件主动公开）</w:t>
      </w:r>
    </w:p>
    <w:p w14:paraId="6F59E58F">
      <w:pPr>
        <w:spacing w:line="600" w:lineRule="exact"/>
        <w:rPr>
          <w:rFonts w:hint="eastAsia" w:ascii="黑体" w:hAnsi="黑体" w:eastAsia="黑体" w:cs="黑体"/>
          <w:color w:val="000000"/>
          <w:kern w:val="0"/>
          <w:sz w:val="32"/>
          <w:szCs w:val="32"/>
          <w:lang w:bidi="ar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bidi="ar"/>
        </w:rPr>
        <w:t>附件</w:t>
      </w:r>
    </w:p>
    <w:p w14:paraId="3E097709">
      <w:pPr>
        <w:spacing w:before="156" w:beforeLines="50" w:after="156" w:afterLines="50" w:line="600" w:lineRule="exact"/>
        <w:jc w:val="center"/>
        <w:rPr>
          <w:rFonts w:hint="eastAsia" w:ascii="方正小标宋_GBK" w:eastAsia="方正小标宋_GBK"/>
          <w:color w:val="000000"/>
          <w:kern w:val="0"/>
          <w:sz w:val="44"/>
          <w:szCs w:val="44"/>
          <w:lang w:bidi="ar"/>
        </w:rPr>
      </w:pPr>
      <w:r>
        <w:rPr>
          <w:rFonts w:hint="eastAsia" w:ascii="方正小标宋_GBK" w:eastAsia="方正小标宋_GBK"/>
          <w:color w:val="000000"/>
          <w:kern w:val="0"/>
          <w:sz w:val="44"/>
          <w:szCs w:val="44"/>
          <w:lang w:bidi="ar"/>
        </w:rPr>
        <w:t>湖南省征地补偿标准（</w:t>
      </w:r>
      <w:r>
        <w:rPr>
          <w:rFonts w:hint="eastAsia" w:ascii="方正小标宋_GBK" w:hAnsi="宋体" w:eastAsia="方正小标宋_GBK" w:cs="宋体"/>
          <w:color w:val="000000"/>
          <w:kern w:val="0"/>
          <w:sz w:val="44"/>
          <w:szCs w:val="44"/>
          <w:lang w:bidi="ar"/>
        </w:rPr>
        <w:t>2024</w:t>
      </w:r>
      <w:r>
        <w:rPr>
          <w:rFonts w:hint="eastAsia" w:ascii="方正小标宋_GBK" w:eastAsia="方正小标宋_GBK"/>
          <w:color w:val="000000"/>
          <w:kern w:val="0"/>
          <w:sz w:val="44"/>
          <w:szCs w:val="44"/>
          <w:lang w:bidi="ar"/>
        </w:rPr>
        <w:t>年调整）</w:t>
      </w:r>
    </w:p>
    <w:p w14:paraId="454C9C68">
      <w:pPr>
        <w:spacing w:line="460" w:lineRule="exact"/>
        <w:jc w:val="right"/>
        <w:rPr>
          <w:color w:val="000000"/>
          <w:kern w:val="0"/>
          <w:sz w:val="24"/>
          <w:lang w:bidi="ar"/>
        </w:rPr>
      </w:pPr>
      <w:r>
        <w:rPr>
          <w:color w:val="000000"/>
          <w:kern w:val="0"/>
          <w:sz w:val="24"/>
          <w:lang w:bidi="ar"/>
        </w:rPr>
        <w:t>单位：元/亩</w:t>
      </w:r>
    </w:p>
    <w:tbl>
      <w:tblPr>
        <w:tblStyle w:val="2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2085"/>
        <w:gridCol w:w="1012"/>
        <w:gridCol w:w="1095"/>
        <w:gridCol w:w="1086"/>
        <w:gridCol w:w="1075"/>
        <w:gridCol w:w="1076"/>
        <w:gridCol w:w="1076"/>
      </w:tblGrid>
      <w:tr w14:paraId="37AC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tblHeader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CD2193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市州</w:t>
            </w:r>
          </w:p>
        </w:tc>
        <w:tc>
          <w:tcPr>
            <w:tcW w:w="20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2D4FD2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县市区</w:t>
            </w:r>
          </w:p>
        </w:tc>
        <w:tc>
          <w:tcPr>
            <w:tcW w:w="31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94F5EB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补偿标准</w:t>
            </w:r>
          </w:p>
        </w:tc>
        <w:tc>
          <w:tcPr>
            <w:tcW w:w="32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AA03F3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地类系数</w:t>
            </w:r>
          </w:p>
        </w:tc>
      </w:tr>
      <w:tr w14:paraId="1CFEE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tblHeader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0927CB">
            <w:pPr>
              <w:jc w:val="center"/>
              <w:rPr>
                <w:rFonts w:eastAsia="黑体"/>
                <w:color w:val="000000"/>
                <w:szCs w:val="21"/>
              </w:rPr>
            </w:pPr>
          </w:p>
        </w:tc>
        <w:tc>
          <w:tcPr>
            <w:tcW w:w="20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EC0D4">
            <w:pPr>
              <w:jc w:val="center"/>
              <w:rPr>
                <w:rFonts w:eastAsia="黑体"/>
                <w:color w:val="000000"/>
                <w:szCs w:val="21"/>
              </w:rPr>
            </w:pP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5919F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  <w:lang w:bidi="ar"/>
              </w:rPr>
              <w:t>Ⅰ</w:t>
            </w: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区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669A4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  <w:lang w:bidi="ar"/>
              </w:rPr>
              <w:t>Ⅱ</w:t>
            </w: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区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6D6450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hAnsi="宋体"/>
                <w:color w:val="000000"/>
                <w:kern w:val="0"/>
                <w:szCs w:val="21"/>
                <w:lang w:bidi="ar"/>
              </w:rPr>
              <w:t>Ⅲ</w:t>
            </w: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区</w:t>
            </w: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FFEC7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旱地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4C8FA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园地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55721E">
            <w:pPr>
              <w:widowControl/>
              <w:jc w:val="center"/>
              <w:textAlignment w:val="center"/>
              <w:rPr>
                <w:rFonts w:eastAsia="黑体"/>
                <w:color w:val="000000"/>
                <w:szCs w:val="21"/>
              </w:rPr>
            </w:pPr>
            <w:r>
              <w:rPr>
                <w:rFonts w:eastAsia="黑体"/>
                <w:color w:val="000000"/>
                <w:kern w:val="0"/>
                <w:szCs w:val="21"/>
                <w:lang w:bidi="ar"/>
              </w:rPr>
              <w:t>林地</w:t>
            </w:r>
          </w:p>
        </w:tc>
      </w:tr>
      <w:tr w14:paraId="5C07D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68C9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长沙市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6AE7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E0D6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124800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D4461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105900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AEAA4B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11921E">
            <w:pPr>
              <w:widowControl/>
              <w:spacing w:line="280" w:lineRule="exact"/>
              <w:jc w:val="center"/>
              <w:textAlignment w:val="top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7D11A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4997D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AEEF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AEB5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60D85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望城区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E107E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89600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DCF2F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85200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5279EF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A93975">
            <w:pPr>
              <w:widowControl/>
              <w:spacing w:line="280" w:lineRule="exact"/>
              <w:jc w:val="center"/>
              <w:textAlignment w:val="top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7725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E894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F49D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64FF7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8B05C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长沙县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66F3D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89600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B1C52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86200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B0EA5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895FB0">
            <w:pPr>
              <w:widowControl/>
              <w:spacing w:line="280" w:lineRule="exact"/>
              <w:jc w:val="center"/>
              <w:textAlignment w:val="top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B26B4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036D8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5449B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BE51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FB814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浏阳市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5B0E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81900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A7B5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74400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E9C79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66800</w:t>
            </w: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5D60CD">
            <w:pPr>
              <w:widowControl/>
              <w:spacing w:line="280" w:lineRule="exact"/>
              <w:jc w:val="center"/>
              <w:textAlignment w:val="top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83A7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56A0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38903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17EE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9CA56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宁乡市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C14B8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81900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3DD08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78200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4A337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74400</w:t>
            </w: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CFAC76">
            <w:pPr>
              <w:widowControl/>
              <w:spacing w:line="280" w:lineRule="exact"/>
              <w:jc w:val="center"/>
              <w:textAlignment w:val="top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A104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110A8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AC36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F4E3A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衡阳市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6552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582B8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107100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0C5FA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90200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228A4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CA40C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23D8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6B0BD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340F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CDBDD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4E516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南岳区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4F79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85800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C8BD5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5D614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FEE92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46AC5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0.65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243D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0.65</w:t>
            </w:r>
          </w:p>
        </w:tc>
      </w:tr>
      <w:tr w14:paraId="25095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CEC2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67EC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衡南县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E8899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76000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E537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FE351F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955F4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696A2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B47BC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32D86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C0B8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22784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衡阳县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04E7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76000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C7526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3BC57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FB8A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AB9B6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C42A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116B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5B9A1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8D3DD7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衡山县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5A783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74100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2596F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65900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148ED9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44708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C578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0.66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0B75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0.66</w:t>
            </w:r>
          </w:p>
        </w:tc>
      </w:tr>
      <w:tr w14:paraId="3DA31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672D5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628E6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衡东县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5C3A0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3348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64600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B1E1B0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34E01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7F43C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0.66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0C22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0.66</w:t>
            </w:r>
          </w:p>
        </w:tc>
      </w:tr>
      <w:tr w14:paraId="35B65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EB6A0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4FE9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祁东县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C86C9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75900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86F32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64600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C865B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A524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CAE7B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1BFC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A4EC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24CF2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C5DF9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常宁市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0100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75300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1489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63600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B69144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A2F3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6F6B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84525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6DD5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BEEE8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1A45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耒阳市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1E35D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77000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231F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66700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0D2B6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A281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AF41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2983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AD62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87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14A00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株洲市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C093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6C9CF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119500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EA4F8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43C443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FF87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8D162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03D2D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60B4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47504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3FCA8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渌口区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4B1C8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91400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3B78B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82600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26770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BB2CB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C3AE4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4FA90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7276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404A6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A7CCF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炎陵县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C2AD5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81200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6041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70500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47AAC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F10F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95E02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DAD9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0C53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957EB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658227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茶陵县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0F81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85000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6DBED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75600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276CE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BEDB8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30FEE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D823B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5749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DF623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59C12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攸县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CB19C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85000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8EDDF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75600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CB837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63172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EAEBE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99469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89E2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941AF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CDD1C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醴陵市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4EF8F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94000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6ABB6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84300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197E05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A7D9E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5A85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17A47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F70B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0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1EFB3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湘潭市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93A17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D474D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119100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EAE61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314823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E0F6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FC8D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11E1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46D1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A9907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09E6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湘潭县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48DC2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94300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8E179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84400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FC24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8E18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CBCFD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59D47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A584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23427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8947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湘乡市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EF11E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92600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E531F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79400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65A840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41DD7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760F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0CD2B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F72D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E3E6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DEF3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韶山市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0996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92600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481F1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90182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1E01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BFF11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374EC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D4F1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D15D8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邵阳市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49738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73505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93300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E137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82000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917C9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A0B9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4744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D9671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0AEE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3DEB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5231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邵东市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2927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80500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06F60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72400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EF95B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09D2E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E8247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22AA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DD94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B6ABA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878C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新邵县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B557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77900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C65D1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69800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7F362B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C7577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9499F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CAE07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C1CF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6B323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EFFEB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隆回县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3B757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75000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F622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B25B4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01F5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1117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8D9F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48C6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0240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24152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洞口县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9CC57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604A3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8B277A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75CC7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7FD51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BFCF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5C4F6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FBC6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F2DF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绥宁县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1A7B7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75200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BB48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6A511D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03303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C4800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6A540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5785E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0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8198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BCA2F7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城步苗族自治县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851E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72900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74DF3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64800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3CF2A0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C638C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30A6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7D30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29E7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37569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EC828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武冈市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B24D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76000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10A1F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69600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28AAC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C146A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D9552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FC4C8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5BCA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650C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AAC7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新宁县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CC96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72900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000F0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64800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97D72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97762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16FF8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D6D24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B9D4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2BD32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97547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邵阳县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70A61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74800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46ACF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541A53">
            <w:pPr>
              <w:spacing w:line="280" w:lineRule="exact"/>
              <w:jc w:val="center"/>
              <w:rPr>
                <w:rFonts w:eastAsia="仿宋_GB2312"/>
                <w:color w:val="000000"/>
                <w:szCs w:val="21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7F73B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0BF56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F78F3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szCs w:val="21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5586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3F71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岳阳市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24FB4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岳阳楼区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628D4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104000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F3D8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86000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5DEE3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AED73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D369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ED7B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29D7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A868B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3FD2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云溪区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BE5F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87000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565F1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74200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8626C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677E4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8B72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255C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FEAA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01998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20A2C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君山区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2E7BF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75600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48B7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A4F61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88995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32B2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C8506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B13E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F26C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70FB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平江县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20F2D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69700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53EB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62700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B671C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7C4F4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29E3A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0.66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D0AB5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0.65</w:t>
            </w:r>
          </w:p>
        </w:tc>
      </w:tr>
      <w:tr w14:paraId="7DA6C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D62A3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EC3F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岳阳县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0D882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93AF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05D60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B5459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8849B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C047D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D5CE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1835E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9BD03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华容县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CA15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78500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CDC3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71000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F778A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0CCB0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CF24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56E32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04A0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2D2C8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F7BD9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湘阴县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9FEC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78500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90436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69500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2910A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3E59E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BFD88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09841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4C67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5B72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F8B75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临湘市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3E3F9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81000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C70E5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67700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02ECF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810B2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5D213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9613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23AA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77283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1CB2C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汨罗市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91CA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82000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D6F2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55FB2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B7BD4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3849A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3FD40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E4B7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C790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3937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屈原管理区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8B1D2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71600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E80D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63800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5196D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9754F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7C1C4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C743E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E74B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0C220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常德市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27981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武陵区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8E41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97000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81E68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85000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A9CC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C9F8E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F48D6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5FE2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5052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A677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4C16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鼎城区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3216C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85000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29692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70000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CB6FE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39260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AF8F3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CB609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038A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BDC61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7804D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汉寿县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7C7E3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79700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37DC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66900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5130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89CCB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B403F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EA55F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36424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D2A7A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D7757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桃源县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56FE8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79500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7C42B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64700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7D767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366D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D69CA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B762E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A5B3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2E44E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065678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临澧县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DEA8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76200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8DC7C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63800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4CB8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5C4F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3E394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194A0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0A12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D2F34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1857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石门县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FD4A3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68906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F4E0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3341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40D8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744C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55EC9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7BD30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678E6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澧县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EE23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43A0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CE4A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EE07E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09B5B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37F4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DF60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358A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5D54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安乡县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E19C3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72900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3FCC5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64900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C68B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6BF3D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46BFB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C2CB8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</w:tr>
      <w:tr w14:paraId="5EB21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4B007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4D17D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津市市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F38E6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8500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D535C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B84B4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595C1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0CE7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7B18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35043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张家界市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198D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FA1B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92800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42B9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A3F8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AA14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8788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A6D67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59A6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FA05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A4548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慈利县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3A1D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82800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DA2E9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72000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3CF5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92DF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F78BF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67FB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1225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A65E1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36ED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桑植县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46E9B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82800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E85C0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70500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007C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6FC46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AE3B6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00C6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31E63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DFBCA6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益阳市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4617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C470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89900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1268D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80700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39FA5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A828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93D8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530B3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FEEF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601A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2B2A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安化县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D4E5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70400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DA96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61400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9BDF8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057C8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16D6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0.75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8E007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52D44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CA360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19BF8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桃江县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4A35A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79900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7681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72000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1821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948B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45556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61818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D8BE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0681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4551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沅江市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EF0F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75900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4FE4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FA15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D70E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6955E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E8A6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</w:tr>
      <w:tr w14:paraId="4D825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4DF1A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2BBCF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南县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B6A79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8148A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FB1F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E47B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1397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239F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</w:tr>
      <w:tr w14:paraId="5613F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97474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郴州市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CEAC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ACC0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93000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6D3AC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81000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0A19D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E5224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49265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D969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1CD0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30D66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07212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资兴市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ABEA5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71700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67D6A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62000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255D6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A7BEA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9F80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EA532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0DB6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A960B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4097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桂阳县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1A5C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70900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D285A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58100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5FA2A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0F9EF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EF37E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0C46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0796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0F5C0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8ABE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宜章县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ABF1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70900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5E11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58100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C562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CBD6A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F7E9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F23C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19D2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1947B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F738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永兴县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5F17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68000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173B2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57800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38DD9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1AB0F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DB65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8387C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2362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ADF9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3E4BD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嘉禾县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6EB56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68000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2817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56900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E79E4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6E2F5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D67A0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FC63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0BC0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26FD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BC453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临武县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BA83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68000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B7B19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57000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511C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7D08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4752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590B5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78A9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63887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A4E64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汝城县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BE76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69200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0A9A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59100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9A9E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E4370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BECAB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0A990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FD8E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0336D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6032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桂东县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52989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66700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A6369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58200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DBEE4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6EB99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50984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7EF4E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8337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CAF6E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7670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安仁县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8B897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3F9AC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56300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A538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48C33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0.85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26991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0.66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252F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0.66</w:t>
            </w:r>
          </w:p>
        </w:tc>
      </w:tr>
      <w:tr w14:paraId="2E83A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6780B7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永州市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835D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冷水滩区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2040A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85800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0CB78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79500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2027E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BC6D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DD97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B222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39C7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72C2F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02C89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零陵区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00F7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82400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6268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72100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B8D37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2561C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8C0A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4D1A4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5F186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75CB5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8E8A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祁阳市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BDFAE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71000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CBA9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65000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2F472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E270A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BF6FA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C69DD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51A2A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3C96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9ADCE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东安县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675C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67800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ABEDE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61800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DED1A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CFFE7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808B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F862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5561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68FB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1B5D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双牌县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05D16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66200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15FFD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58300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AC7B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0C571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C97A3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82B55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E3E2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7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6AA6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DBD3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道县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A3D93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66300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20EA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61800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4D262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28471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9EE4C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01CF1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90B1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7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0F5A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1513D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江永县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964D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66300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04F51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58300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FFF2D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52C9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7385F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25FA2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F6A1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DC62E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3214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江华瑶族自治县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79591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66300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A7631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58300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7C11F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29E73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3A9E1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24565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442E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F4E7B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94F4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宁远县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964B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66300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7401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61800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584AE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ED9CE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37B8F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73B07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D611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669B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DC5CC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新田县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2A70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66300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45DF5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60100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A57CA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F4D2D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165DF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E4A79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C709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76B24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A3B2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蓝山县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4307C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66100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10329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58400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57C8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8B46D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4FDA8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0CB13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A14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531D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怀化市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0519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FB744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94000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0B6D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79500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C4A1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3A41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9F03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7C502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1899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8FEEA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C97E7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沅陵县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76722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75200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AD69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B20B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7693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61DA8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35A26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3BC4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22B0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6F963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辰溪县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BE778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77400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53DF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565B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B461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3F3C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51FD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1AE8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59614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742D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溆浦县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3FEA4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77400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8F29F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67300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E7E0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C78B0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C8F74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177D2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555D7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AED10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6249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麻阳苗族自治县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D6334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73500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67283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7C0B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1C153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2FAF2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A19B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6CCD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D7FD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BB0136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新晃侗族自治县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1C6D0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7AC7A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62600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47B45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A6DC6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BDE4B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A93E5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678D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17DD8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12E6C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芷江侗族自治县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D555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78900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181C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AF8E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A61B2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9DBEA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70415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6AC07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5AC0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CDC5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中方县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67B16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78700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9E4A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67300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F2E2E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9B96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6C3B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EDA22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3283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700A54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9A65D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洪江市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6D6B0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78500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31F7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65800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1B1EC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74E40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F0C5D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B2BDC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0F30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94967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62E5C6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洪江区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B5A12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78500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58F6D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CA89C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F4E05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8CD24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632E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B5E3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713D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A54F4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会同县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C23B5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F1F63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62600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6E6E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C19B9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418D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EA367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F2C4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8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77803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1196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pacing w:val="-6"/>
                <w:kern w:val="0"/>
                <w:szCs w:val="21"/>
                <w:lang w:bidi="ar"/>
              </w:rPr>
              <w:t>靖州苗族侗族自治县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A52E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E2926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62400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9D7F9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AEF67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3643F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77816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467C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503FA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AD58E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通道侗族自治县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023BA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8439A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62600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F6212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39C5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6E4D0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F73E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705F0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8D83C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娄底市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948E86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市区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24113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94600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01993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85300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1BE0E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BA09B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966E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CF95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32CA0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2C47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997C9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冷水江市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21747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1C1CD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68400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12256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6DB6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9EF32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50528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A253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0027D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B02AF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涟源市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B9699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54355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68400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8AB65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103F1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D4F0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DC44F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B2C7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D7D6C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55EA8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双峰县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F05D4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B252D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68400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47D60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ED2A2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9B308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F31A1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2DAA7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0CCA96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505D3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新化县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6ABF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78000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FA6D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68400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EE27B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1FEA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690A2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A2808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19B14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94FED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湘西</w:t>
            </w:r>
          </w:p>
          <w:p w14:paraId="5EFCB237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自治州</w:t>
            </w: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1E2D41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吉首市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44F50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84700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DB122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97E31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566F1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0.84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2C9B5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52FA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3DF09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B415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C480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泸溪县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9ACC8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EB8FB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59900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3DB2F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B79A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5597D8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359E8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35E3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31502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7F8E88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凤凰县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EC727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79100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D2A83D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68400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4681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9850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6AC9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452F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48E35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9A603E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CA41A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古丈县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29AEB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66300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D4CF6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61600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ADFA5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2D2F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FB14C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DFBC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3DD5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C17C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124F8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花垣县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7B978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73400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78F52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63100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51AC3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80490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D5E4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6BD50B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07128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DFBA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0BD46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保靖县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F7387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65000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3C62DA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58500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4F454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BCE16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FF167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8EFD32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5D07F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42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BC98D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8A570B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永顺县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BA26E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67600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05FB53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60700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E359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8769DC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61598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9F399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  <w:tr w14:paraId="3BC1A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47" w:hRule="atLeast"/>
          <w:jc w:val="center"/>
        </w:trPr>
        <w:tc>
          <w:tcPr>
            <w:tcW w:w="8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FC11D6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07625">
            <w:pPr>
              <w:widowControl/>
              <w:spacing w:line="280" w:lineRule="exact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龙山县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1F4F41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66100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26B79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59500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34B245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FAB4A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65C4FF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0.83</w:t>
            </w:r>
          </w:p>
        </w:tc>
        <w:tc>
          <w:tcPr>
            <w:tcW w:w="1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3F9D0">
            <w:pPr>
              <w:widowControl/>
              <w:spacing w:line="280" w:lineRule="exact"/>
              <w:jc w:val="center"/>
              <w:textAlignment w:val="center"/>
              <w:rPr>
                <w:rFonts w:eastAsia="仿宋_GB2312"/>
                <w:color w:val="000000"/>
                <w:kern w:val="0"/>
                <w:szCs w:val="21"/>
                <w:lang w:bidi="ar"/>
              </w:rPr>
            </w:pPr>
            <w:r>
              <w:rPr>
                <w:rFonts w:eastAsia="仿宋_GB2312"/>
                <w:color w:val="000000"/>
                <w:kern w:val="0"/>
                <w:szCs w:val="21"/>
                <w:lang w:bidi="ar"/>
              </w:rPr>
              <w:t>0.67</w:t>
            </w:r>
          </w:p>
        </w:tc>
      </w:tr>
    </w:tbl>
    <w:p w14:paraId="43419997">
      <w:pPr>
        <w:spacing w:line="600" w:lineRule="exact"/>
        <w:jc w:val="left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</w:rPr>
      </w:pPr>
    </w:p>
    <w:sectPr>
      <w:footerReference r:id="rId3" w:type="default"/>
      <w:footerReference r:id="rId4" w:type="even"/>
      <w:pgSz w:w="11906" w:h="16838"/>
      <w:pgMar w:top="1701" w:right="1418" w:bottom="1418" w:left="1418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9FB4DC5-3A3C-496C-98BC-223F2640856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503B0A4C-3090-478B-8CE3-BFAEB3624B8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方正北魏楷书简体">
    <w:altName w:val="楷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3" w:fontKey="{AB9E80DA-3AF2-44BB-904D-69FEF80BBCBD}"/>
  </w:font>
  <w:font w:name="方正小标宋_GBK">
    <w:altName w:val="Arial Unicode MS"/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4" w:fontKey="{CBAF98BA-6CB9-4B9D-8CDE-7DBD50412082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51D5AD36">
    <w:panose1 w:val="020B0604020202020204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57E5E">
    <w:pPr>
      <w:pStyle w:val="19"/>
      <w:jc w:val="right"/>
      <w:rPr>
        <w:rFonts w:hint="eastAsia" w:ascii="仿宋_GB2312" w:eastAsia="仿宋_GB2312"/>
        <w:sz w:val="28"/>
        <w:szCs w:val="28"/>
      </w:rPr>
    </w:pPr>
    <w:r>
      <w:rPr>
        <w:rFonts w:hint="eastAsia" w:ascii="仿宋_GB2312" w:eastAsia="仿宋_GB2312"/>
        <w:sz w:val="28"/>
        <w:szCs w:val="28"/>
      </w:rPr>
      <w:t xml:space="preserve">— </w:t>
    </w:r>
    <w:r>
      <w:rPr>
        <w:rFonts w:eastAsia="仿宋_GB2312"/>
        <w:sz w:val="28"/>
        <w:szCs w:val="28"/>
      </w:rPr>
      <w:fldChar w:fldCharType="begin"/>
    </w:r>
    <w:r>
      <w:rPr>
        <w:rFonts w:eastAsia="仿宋_GB2312"/>
        <w:sz w:val="28"/>
        <w:szCs w:val="28"/>
      </w:rPr>
      <w:instrText xml:space="preserve"> PAGE   \* MERGEFORMAT </w:instrText>
    </w:r>
    <w:r>
      <w:rPr>
        <w:rFonts w:eastAsia="仿宋_GB2312"/>
        <w:sz w:val="28"/>
        <w:szCs w:val="28"/>
      </w:rPr>
      <w:fldChar w:fldCharType="separate"/>
    </w:r>
    <w:r>
      <w:rPr>
        <w:rFonts w:eastAsia="仿宋_GB2312"/>
        <w:sz w:val="28"/>
        <w:szCs w:val="28"/>
        <w:lang w:val="zh-CN"/>
      </w:rPr>
      <w:t>1</w:t>
    </w:r>
    <w:r>
      <w:rPr>
        <w:rFonts w:eastAsia="仿宋_GB2312"/>
        <w:sz w:val="28"/>
        <w:szCs w:val="28"/>
      </w:rPr>
      <w:fldChar w:fldCharType="end"/>
    </w:r>
    <w:r>
      <w:rPr>
        <w:rFonts w:hint="eastAsia" w:ascii="仿宋_GB2312" w:eastAsia="仿宋_GB2312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E64AB">
    <w:pPr>
      <w:pStyle w:val="19"/>
      <w:rPr>
        <w:rFonts w:hint="eastAsia" w:ascii="仿宋_GB2312" w:eastAsia="仿宋_GB2312"/>
        <w:sz w:val="28"/>
        <w:szCs w:val="28"/>
      </w:rPr>
    </w:pPr>
    <w:r>
      <w:rPr>
        <w:rFonts w:hint="eastAsia" w:ascii="仿宋_GB2312" w:eastAsia="仿宋_GB2312"/>
        <w:sz w:val="28"/>
        <w:szCs w:val="28"/>
      </w:rPr>
      <w:t xml:space="preserve">— </w:t>
    </w:r>
    <w:r>
      <w:rPr>
        <w:rFonts w:eastAsia="仿宋_GB2312"/>
        <w:sz w:val="28"/>
        <w:szCs w:val="28"/>
      </w:rPr>
      <w:fldChar w:fldCharType="begin"/>
    </w:r>
    <w:r>
      <w:rPr>
        <w:rFonts w:eastAsia="仿宋_GB2312"/>
        <w:sz w:val="28"/>
        <w:szCs w:val="28"/>
      </w:rPr>
      <w:instrText xml:space="preserve"> PAGE   \* MERGEFORMAT </w:instrText>
    </w:r>
    <w:r>
      <w:rPr>
        <w:rFonts w:eastAsia="仿宋_GB2312"/>
        <w:sz w:val="28"/>
        <w:szCs w:val="28"/>
      </w:rPr>
      <w:fldChar w:fldCharType="separate"/>
    </w:r>
    <w:r>
      <w:rPr>
        <w:rFonts w:eastAsia="仿宋_GB2312"/>
        <w:sz w:val="28"/>
        <w:szCs w:val="28"/>
        <w:lang w:val="zh-CN"/>
      </w:rPr>
      <w:t>6</w:t>
    </w:r>
    <w:r>
      <w:rPr>
        <w:rFonts w:eastAsia="仿宋_GB2312"/>
        <w:sz w:val="28"/>
        <w:szCs w:val="28"/>
      </w:rPr>
      <w:fldChar w:fldCharType="end"/>
    </w:r>
    <w:r>
      <w:rPr>
        <w:rFonts w:hint="eastAsia" w:ascii="仿宋_GB2312" w:eastAsia="仿宋_GB2312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7D3FBC"/>
    <w:multiLevelType w:val="multilevel"/>
    <w:tmpl w:val="657D3FBC"/>
    <w:lvl w:ilvl="0" w:tentative="0">
      <w:start w:val="1"/>
      <w:numFmt w:val="upperLetter"/>
      <w:pStyle w:val="89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pStyle w:val="142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136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121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140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163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118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hZjFlZTVjMmRmYmIxMTBlOGE3ODllYjJiYjQ4NjAifQ=="/>
    <w:docVar w:name="KGWebUrl" w:val="http://59.231.219.12:28701/api/file/download?fileLinkId=947724477075565548&amp;storeId=doc"/>
  </w:docVars>
  <w:rsids>
    <w:rsidRoot w:val="00522224"/>
    <w:rsid w:val="0000041C"/>
    <w:rsid w:val="00001FA6"/>
    <w:rsid w:val="00003CE3"/>
    <w:rsid w:val="000048A8"/>
    <w:rsid w:val="000075F7"/>
    <w:rsid w:val="0001064E"/>
    <w:rsid w:val="00012823"/>
    <w:rsid w:val="00025402"/>
    <w:rsid w:val="00026135"/>
    <w:rsid w:val="00033E50"/>
    <w:rsid w:val="000358CF"/>
    <w:rsid w:val="00036AE9"/>
    <w:rsid w:val="000379B9"/>
    <w:rsid w:val="000429AE"/>
    <w:rsid w:val="00043DFC"/>
    <w:rsid w:val="00044BF1"/>
    <w:rsid w:val="00046A62"/>
    <w:rsid w:val="000524C7"/>
    <w:rsid w:val="000542AD"/>
    <w:rsid w:val="00055FAC"/>
    <w:rsid w:val="00057EE3"/>
    <w:rsid w:val="00060D80"/>
    <w:rsid w:val="00064EAE"/>
    <w:rsid w:val="000854C1"/>
    <w:rsid w:val="00087FF1"/>
    <w:rsid w:val="000931D6"/>
    <w:rsid w:val="0009530F"/>
    <w:rsid w:val="000A12C7"/>
    <w:rsid w:val="000A140C"/>
    <w:rsid w:val="000A481C"/>
    <w:rsid w:val="000B3457"/>
    <w:rsid w:val="000B77C5"/>
    <w:rsid w:val="000B7EE4"/>
    <w:rsid w:val="000C311B"/>
    <w:rsid w:val="000C4AED"/>
    <w:rsid w:val="000C7687"/>
    <w:rsid w:val="000D30B5"/>
    <w:rsid w:val="000D3E22"/>
    <w:rsid w:val="000D453C"/>
    <w:rsid w:val="000E428F"/>
    <w:rsid w:val="000E531E"/>
    <w:rsid w:val="000F33AC"/>
    <w:rsid w:val="000F69FA"/>
    <w:rsid w:val="00100F0C"/>
    <w:rsid w:val="00101FC1"/>
    <w:rsid w:val="00103E30"/>
    <w:rsid w:val="00107F72"/>
    <w:rsid w:val="001108F7"/>
    <w:rsid w:val="001145D0"/>
    <w:rsid w:val="00114CC2"/>
    <w:rsid w:val="00114F1A"/>
    <w:rsid w:val="00117A89"/>
    <w:rsid w:val="001208C5"/>
    <w:rsid w:val="00120F29"/>
    <w:rsid w:val="001213D2"/>
    <w:rsid w:val="00122AEB"/>
    <w:rsid w:val="001237CA"/>
    <w:rsid w:val="00126427"/>
    <w:rsid w:val="00127892"/>
    <w:rsid w:val="00132336"/>
    <w:rsid w:val="00136723"/>
    <w:rsid w:val="001400FA"/>
    <w:rsid w:val="00141FFC"/>
    <w:rsid w:val="00142350"/>
    <w:rsid w:val="00146128"/>
    <w:rsid w:val="00150429"/>
    <w:rsid w:val="001539DB"/>
    <w:rsid w:val="001564CD"/>
    <w:rsid w:val="001567BB"/>
    <w:rsid w:val="0015718E"/>
    <w:rsid w:val="0015719C"/>
    <w:rsid w:val="00164A16"/>
    <w:rsid w:val="00165780"/>
    <w:rsid w:val="0016777B"/>
    <w:rsid w:val="0017392E"/>
    <w:rsid w:val="001777B6"/>
    <w:rsid w:val="00181CF6"/>
    <w:rsid w:val="00186432"/>
    <w:rsid w:val="0018798D"/>
    <w:rsid w:val="00190E63"/>
    <w:rsid w:val="00191C2E"/>
    <w:rsid w:val="00192BE4"/>
    <w:rsid w:val="001933F2"/>
    <w:rsid w:val="001936FC"/>
    <w:rsid w:val="00195587"/>
    <w:rsid w:val="001A0681"/>
    <w:rsid w:val="001A11D9"/>
    <w:rsid w:val="001A18EE"/>
    <w:rsid w:val="001A25F9"/>
    <w:rsid w:val="001A75D6"/>
    <w:rsid w:val="001A7C51"/>
    <w:rsid w:val="001B0524"/>
    <w:rsid w:val="001B1B11"/>
    <w:rsid w:val="001B2203"/>
    <w:rsid w:val="001B770C"/>
    <w:rsid w:val="001C2688"/>
    <w:rsid w:val="001C2A46"/>
    <w:rsid w:val="001C5511"/>
    <w:rsid w:val="001D10BF"/>
    <w:rsid w:val="001D1999"/>
    <w:rsid w:val="001D258F"/>
    <w:rsid w:val="001D2DF0"/>
    <w:rsid w:val="001D3261"/>
    <w:rsid w:val="001D4615"/>
    <w:rsid w:val="001D7BED"/>
    <w:rsid w:val="001E0661"/>
    <w:rsid w:val="001E3178"/>
    <w:rsid w:val="001F29E5"/>
    <w:rsid w:val="001F2EF9"/>
    <w:rsid w:val="00203909"/>
    <w:rsid w:val="00205F0C"/>
    <w:rsid w:val="0021213F"/>
    <w:rsid w:val="00214C89"/>
    <w:rsid w:val="002215BA"/>
    <w:rsid w:val="002262DD"/>
    <w:rsid w:val="00226E3E"/>
    <w:rsid w:val="00232E32"/>
    <w:rsid w:val="0023666D"/>
    <w:rsid w:val="00240552"/>
    <w:rsid w:val="00241F0E"/>
    <w:rsid w:val="00243E64"/>
    <w:rsid w:val="00244590"/>
    <w:rsid w:val="002461D5"/>
    <w:rsid w:val="00246708"/>
    <w:rsid w:val="00250770"/>
    <w:rsid w:val="00251D2F"/>
    <w:rsid w:val="002529D2"/>
    <w:rsid w:val="00252C13"/>
    <w:rsid w:val="00256154"/>
    <w:rsid w:val="0026546E"/>
    <w:rsid w:val="00266975"/>
    <w:rsid w:val="00267021"/>
    <w:rsid w:val="00270EE6"/>
    <w:rsid w:val="002721B8"/>
    <w:rsid w:val="0027248D"/>
    <w:rsid w:val="00283C46"/>
    <w:rsid w:val="00286255"/>
    <w:rsid w:val="0029096A"/>
    <w:rsid w:val="0029219E"/>
    <w:rsid w:val="00296A10"/>
    <w:rsid w:val="00296EDB"/>
    <w:rsid w:val="00297155"/>
    <w:rsid w:val="002A0A7D"/>
    <w:rsid w:val="002B088C"/>
    <w:rsid w:val="002B13DF"/>
    <w:rsid w:val="002B367A"/>
    <w:rsid w:val="002B55B7"/>
    <w:rsid w:val="002B63C1"/>
    <w:rsid w:val="002B7668"/>
    <w:rsid w:val="002C1A9D"/>
    <w:rsid w:val="002C49E9"/>
    <w:rsid w:val="002C5023"/>
    <w:rsid w:val="002C52B9"/>
    <w:rsid w:val="002C548E"/>
    <w:rsid w:val="002C774E"/>
    <w:rsid w:val="002D2BEA"/>
    <w:rsid w:val="002D2EEC"/>
    <w:rsid w:val="002E1561"/>
    <w:rsid w:val="002E2219"/>
    <w:rsid w:val="002E22E0"/>
    <w:rsid w:val="002E4CF7"/>
    <w:rsid w:val="002E63D0"/>
    <w:rsid w:val="002E6E53"/>
    <w:rsid w:val="002E714D"/>
    <w:rsid w:val="002F0318"/>
    <w:rsid w:val="002F46BA"/>
    <w:rsid w:val="002F498A"/>
    <w:rsid w:val="002F74EE"/>
    <w:rsid w:val="00301D89"/>
    <w:rsid w:val="0030245B"/>
    <w:rsid w:val="0030703F"/>
    <w:rsid w:val="003076C3"/>
    <w:rsid w:val="003108D7"/>
    <w:rsid w:val="00314B5F"/>
    <w:rsid w:val="00315E0C"/>
    <w:rsid w:val="0031784F"/>
    <w:rsid w:val="00321F9A"/>
    <w:rsid w:val="00322C8A"/>
    <w:rsid w:val="00322E19"/>
    <w:rsid w:val="003260A2"/>
    <w:rsid w:val="00326ECE"/>
    <w:rsid w:val="00326FB6"/>
    <w:rsid w:val="003276EE"/>
    <w:rsid w:val="003306EE"/>
    <w:rsid w:val="00333975"/>
    <w:rsid w:val="003345F5"/>
    <w:rsid w:val="00340905"/>
    <w:rsid w:val="00342CB7"/>
    <w:rsid w:val="0035074E"/>
    <w:rsid w:val="00353E94"/>
    <w:rsid w:val="00354613"/>
    <w:rsid w:val="00361B9A"/>
    <w:rsid w:val="00364334"/>
    <w:rsid w:val="003674BB"/>
    <w:rsid w:val="003705E4"/>
    <w:rsid w:val="00373EB4"/>
    <w:rsid w:val="00375178"/>
    <w:rsid w:val="00377379"/>
    <w:rsid w:val="00380405"/>
    <w:rsid w:val="0038182B"/>
    <w:rsid w:val="0039034C"/>
    <w:rsid w:val="00390FE5"/>
    <w:rsid w:val="00393B42"/>
    <w:rsid w:val="003954A8"/>
    <w:rsid w:val="00396560"/>
    <w:rsid w:val="00397914"/>
    <w:rsid w:val="003A1573"/>
    <w:rsid w:val="003A28AC"/>
    <w:rsid w:val="003A463D"/>
    <w:rsid w:val="003A51F0"/>
    <w:rsid w:val="003A581B"/>
    <w:rsid w:val="003C0544"/>
    <w:rsid w:val="003C06C2"/>
    <w:rsid w:val="003C0F1D"/>
    <w:rsid w:val="003D0754"/>
    <w:rsid w:val="003D3317"/>
    <w:rsid w:val="003D5C71"/>
    <w:rsid w:val="003D6484"/>
    <w:rsid w:val="003D76B2"/>
    <w:rsid w:val="003D7AE8"/>
    <w:rsid w:val="003E1DA4"/>
    <w:rsid w:val="003E4FBA"/>
    <w:rsid w:val="003E6B3F"/>
    <w:rsid w:val="003F642A"/>
    <w:rsid w:val="003F68AD"/>
    <w:rsid w:val="003F746C"/>
    <w:rsid w:val="004011C2"/>
    <w:rsid w:val="00401B19"/>
    <w:rsid w:val="00402BCE"/>
    <w:rsid w:val="00411D35"/>
    <w:rsid w:val="00411D62"/>
    <w:rsid w:val="0042088E"/>
    <w:rsid w:val="0042229F"/>
    <w:rsid w:val="0042620E"/>
    <w:rsid w:val="00426435"/>
    <w:rsid w:val="00427B41"/>
    <w:rsid w:val="00430D90"/>
    <w:rsid w:val="00431F12"/>
    <w:rsid w:val="004415D4"/>
    <w:rsid w:val="0044268A"/>
    <w:rsid w:val="00442E77"/>
    <w:rsid w:val="00444D31"/>
    <w:rsid w:val="00447153"/>
    <w:rsid w:val="0045366E"/>
    <w:rsid w:val="00457052"/>
    <w:rsid w:val="00457402"/>
    <w:rsid w:val="00470EBA"/>
    <w:rsid w:val="004710A5"/>
    <w:rsid w:val="00472D7D"/>
    <w:rsid w:val="00477EC6"/>
    <w:rsid w:val="00480EE6"/>
    <w:rsid w:val="0048128A"/>
    <w:rsid w:val="004825D5"/>
    <w:rsid w:val="004844D4"/>
    <w:rsid w:val="004878E2"/>
    <w:rsid w:val="00487916"/>
    <w:rsid w:val="00493670"/>
    <w:rsid w:val="004955DF"/>
    <w:rsid w:val="0049574C"/>
    <w:rsid w:val="004A17AF"/>
    <w:rsid w:val="004A4D65"/>
    <w:rsid w:val="004A64AE"/>
    <w:rsid w:val="004B1C94"/>
    <w:rsid w:val="004B3B32"/>
    <w:rsid w:val="004B4828"/>
    <w:rsid w:val="004B7D14"/>
    <w:rsid w:val="004C1BBE"/>
    <w:rsid w:val="004D1807"/>
    <w:rsid w:val="004D5795"/>
    <w:rsid w:val="004D78CC"/>
    <w:rsid w:val="004D798B"/>
    <w:rsid w:val="004E227A"/>
    <w:rsid w:val="004E2D4E"/>
    <w:rsid w:val="004F2072"/>
    <w:rsid w:val="004F55CF"/>
    <w:rsid w:val="004F7D7C"/>
    <w:rsid w:val="00501899"/>
    <w:rsid w:val="00502FA1"/>
    <w:rsid w:val="00503DFA"/>
    <w:rsid w:val="00503E03"/>
    <w:rsid w:val="00505592"/>
    <w:rsid w:val="0051176E"/>
    <w:rsid w:val="00512039"/>
    <w:rsid w:val="00512451"/>
    <w:rsid w:val="00514AB3"/>
    <w:rsid w:val="00515BC0"/>
    <w:rsid w:val="00517031"/>
    <w:rsid w:val="00517E76"/>
    <w:rsid w:val="00521700"/>
    <w:rsid w:val="00522224"/>
    <w:rsid w:val="005261D7"/>
    <w:rsid w:val="005345DF"/>
    <w:rsid w:val="00537EAD"/>
    <w:rsid w:val="005407AB"/>
    <w:rsid w:val="005414F0"/>
    <w:rsid w:val="00541D98"/>
    <w:rsid w:val="005430B2"/>
    <w:rsid w:val="00543E29"/>
    <w:rsid w:val="00547E7C"/>
    <w:rsid w:val="00552A58"/>
    <w:rsid w:val="00553682"/>
    <w:rsid w:val="00555BAE"/>
    <w:rsid w:val="005642AA"/>
    <w:rsid w:val="00567C2E"/>
    <w:rsid w:val="00571149"/>
    <w:rsid w:val="00573480"/>
    <w:rsid w:val="005742E4"/>
    <w:rsid w:val="00574629"/>
    <w:rsid w:val="005759BC"/>
    <w:rsid w:val="00576614"/>
    <w:rsid w:val="005774F1"/>
    <w:rsid w:val="0057793F"/>
    <w:rsid w:val="00587F9A"/>
    <w:rsid w:val="0059291A"/>
    <w:rsid w:val="00595D39"/>
    <w:rsid w:val="005974B6"/>
    <w:rsid w:val="00597D74"/>
    <w:rsid w:val="005A1137"/>
    <w:rsid w:val="005A431B"/>
    <w:rsid w:val="005A561B"/>
    <w:rsid w:val="005B07E4"/>
    <w:rsid w:val="005B2E92"/>
    <w:rsid w:val="005B5A8F"/>
    <w:rsid w:val="005B624C"/>
    <w:rsid w:val="005B7860"/>
    <w:rsid w:val="005C05ED"/>
    <w:rsid w:val="005C097E"/>
    <w:rsid w:val="005C248B"/>
    <w:rsid w:val="005C55EC"/>
    <w:rsid w:val="005D16CF"/>
    <w:rsid w:val="005D2B7A"/>
    <w:rsid w:val="005D5D1B"/>
    <w:rsid w:val="005D646F"/>
    <w:rsid w:val="005E09FE"/>
    <w:rsid w:val="005E12F6"/>
    <w:rsid w:val="005E2021"/>
    <w:rsid w:val="005E4C90"/>
    <w:rsid w:val="005E5EF3"/>
    <w:rsid w:val="005E692F"/>
    <w:rsid w:val="005F151A"/>
    <w:rsid w:val="005F694E"/>
    <w:rsid w:val="0060211E"/>
    <w:rsid w:val="00603558"/>
    <w:rsid w:val="0060449D"/>
    <w:rsid w:val="00604AFE"/>
    <w:rsid w:val="00604B28"/>
    <w:rsid w:val="0060526A"/>
    <w:rsid w:val="00605977"/>
    <w:rsid w:val="006112B4"/>
    <w:rsid w:val="00612474"/>
    <w:rsid w:val="00612D81"/>
    <w:rsid w:val="006152DA"/>
    <w:rsid w:val="006179C3"/>
    <w:rsid w:val="00625730"/>
    <w:rsid w:val="0062722F"/>
    <w:rsid w:val="00627C05"/>
    <w:rsid w:val="006306DD"/>
    <w:rsid w:val="00635649"/>
    <w:rsid w:val="00641F4B"/>
    <w:rsid w:val="006423D6"/>
    <w:rsid w:val="006423E9"/>
    <w:rsid w:val="00644E4D"/>
    <w:rsid w:val="0064611C"/>
    <w:rsid w:val="00646AAB"/>
    <w:rsid w:val="006554BF"/>
    <w:rsid w:val="00657227"/>
    <w:rsid w:val="006576A7"/>
    <w:rsid w:val="00664B80"/>
    <w:rsid w:val="006667D9"/>
    <w:rsid w:val="00672B09"/>
    <w:rsid w:val="00673396"/>
    <w:rsid w:val="00680A8C"/>
    <w:rsid w:val="00681173"/>
    <w:rsid w:val="00681843"/>
    <w:rsid w:val="006831C4"/>
    <w:rsid w:val="00684653"/>
    <w:rsid w:val="006A217E"/>
    <w:rsid w:val="006A3C01"/>
    <w:rsid w:val="006A63E4"/>
    <w:rsid w:val="006A7583"/>
    <w:rsid w:val="006B2A4C"/>
    <w:rsid w:val="006B369B"/>
    <w:rsid w:val="006B38A4"/>
    <w:rsid w:val="006B58E1"/>
    <w:rsid w:val="006C22B0"/>
    <w:rsid w:val="006C2F5A"/>
    <w:rsid w:val="006C71FC"/>
    <w:rsid w:val="006D3D71"/>
    <w:rsid w:val="006D63D1"/>
    <w:rsid w:val="006D7961"/>
    <w:rsid w:val="006E09EC"/>
    <w:rsid w:val="006E43A1"/>
    <w:rsid w:val="006E49C2"/>
    <w:rsid w:val="006E5116"/>
    <w:rsid w:val="006F000C"/>
    <w:rsid w:val="006F0060"/>
    <w:rsid w:val="006F1DA8"/>
    <w:rsid w:val="006F5662"/>
    <w:rsid w:val="006F67E8"/>
    <w:rsid w:val="006F76CA"/>
    <w:rsid w:val="007000D9"/>
    <w:rsid w:val="007002C3"/>
    <w:rsid w:val="00700580"/>
    <w:rsid w:val="007038A4"/>
    <w:rsid w:val="00706B90"/>
    <w:rsid w:val="00707C71"/>
    <w:rsid w:val="00707FE0"/>
    <w:rsid w:val="00711272"/>
    <w:rsid w:val="00712D7C"/>
    <w:rsid w:val="007157BC"/>
    <w:rsid w:val="00716B27"/>
    <w:rsid w:val="00723355"/>
    <w:rsid w:val="00723B49"/>
    <w:rsid w:val="007303D4"/>
    <w:rsid w:val="00737101"/>
    <w:rsid w:val="00742CA2"/>
    <w:rsid w:val="007434FD"/>
    <w:rsid w:val="00745480"/>
    <w:rsid w:val="007471A5"/>
    <w:rsid w:val="0075008E"/>
    <w:rsid w:val="0075030D"/>
    <w:rsid w:val="0075131C"/>
    <w:rsid w:val="007516A6"/>
    <w:rsid w:val="00752963"/>
    <w:rsid w:val="00755A97"/>
    <w:rsid w:val="00755AA8"/>
    <w:rsid w:val="00755E94"/>
    <w:rsid w:val="007563D4"/>
    <w:rsid w:val="00760D92"/>
    <w:rsid w:val="0076350F"/>
    <w:rsid w:val="00767287"/>
    <w:rsid w:val="00770349"/>
    <w:rsid w:val="00772ABE"/>
    <w:rsid w:val="00777A9F"/>
    <w:rsid w:val="0078186A"/>
    <w:rsid w:val="00783F94"/>
    <w:rsid w:val="0078418D"/>
    <w:rsid w:val="007851E2"/>
    <w:rsid w:val="00790990"/>
    <w:rsid w:val="00796C38"/>
    <w:rsid w:val="007A4B2A"/>
    <w:rsid w:val="007A67B8"/>
    <w:rsid w:val="007A6890"/>
    <w:rsid w:val="007B5B98"/>
    <w:rsid w:val="007B65D5"/>
    <w:rsid w:val="007B76B2"/>
    <w:rsid w:val="007C1488"/>
    <w:rsid w:val="007C2ACC"/>
    <w:rsid w:val="007C2BEF"/>
    <w:rsid w:val="007C3847"/>
    <w:rsid w:val="007C3EE4"/>
    <w:rsid w:val="007C5156"/>
    <w:rsid w:val="007C7FDC"/>
    <w:rsid w:val="007D563D"/>
    <w:rsid w:val="007E14EC"/>
    <w:rsid w:val="007E4C55"/>
    <w:rsid w:val="007F45BF"/>
    <w:rsid w:val="007F4B3E"/>
    <w:rsid w:val="007F67AE"/>
    <w:rsid w:val="00801197"/>
    <w:rsid w:val="00803AD9"/>
    <w:rsid w:val="00805945"/>
    <w:rsid w:val="00805FB0"/>
    <w:rsid w:val="00807CBB"/>
    <w:rsid w:val="00810B61"/>
    <w:rsid w:val="00814FE8"/>
    <w:rsid w:val="00820B95"/>
    <w:rsid w:val="0082117C"/>
    <w:rsid w:val="00821769"/>
    <w:rsid w:val="00822FBC"/>
    <w:rsid w:val="00827D54"/>
    <w:rsid w:val="00830AA5"/>
    <w:rsid w:val="00833DC0"/>
    <w:rsid w:val="00837462"/>
    <w:rsid w:val="008439B5"/>
    <w:rsid w:val="0084710D"/>
    <w:rsid w:val="00847A6C"/>
    <w:rsid w:val="008549AD"/>
    <w:rsid w:val="008637A1"/>
    <w:rsid w:val="00865A4D"/>
    <w:rsid w:val="0087496C"/>
    <w:rsid w:val="00874A95"/>
    <w:rsid w:val="00880316"/>
    <w:rsid w:val="008804C7"/>
    <w:rsid w:val="0088067C"/>
    <w:rsid w:val="0088201A"/>
    <w:rsid w:val="00882A40"/>
    <w:rsid w:val="00885558"/>
    <w:rsid w:val="00886B07"/>
    <w:rsid w:val="00887556"/>
    <w:rsid w:val="00887808"/>
    <w:rsid w:val="00890792"/>
    <w:rsid w:val="008A2FFC"/>
    <w:rsid w:val="008A34C6"/>
    <w:rsid w:val="008A7CF8"/>
    <w:rsid w:val="008B1B04"/>
    <w:rsid w:val="008B1BD3"/>
    <w:rsid w:val="008B1F60"/>
    <w:rsid w:val="008B5D0D"/>
    <w:rsid w:val="008C10CB"/>
    <w:rsid w:val="008C145F"/>
    <w:rsid w:val="008C390A"/>
    <w:rsid w:val="008D2C32"/>
    <w:rsid w:val="008D2F36"/>
    <w:rsid w:val="008D6918"/>
    <w:rsid w:val="008E0FB8"/>
    <w:rsid w:val="008E34AD"/>
    <w:rsid w:val="008F315B"/>
    <w:rsid w:val="008F5EEA"/>
    <w:rsid w:val="00901FEB"/>
    <w:rsid w:val="0090265D"/>
    <w:rsid w:val="009066E1"/>
    <w:rsid w:val="0091122F"/>
    <w:rsid w:val="00920F0D"/>
    <w:rsid w:val="00927892"/>
    <w:rsid w:val="00930E62"/>
    <w:rsid w:val="00933382"/>
    <w:rsid w:val="0093422A"/>
    <w:rsid w:val="00934D91"/>
    <w:rsid w:val="009351AC"/>
    <w:rsid w:val="00935C25"/>
    <w:rsid w:val="00936693"/>
    <w:rsid w:val="0094220B"/>
    <w:rsid w:val="00942698"/>
    <w:rsid w:val="00945652"/>
    <w:rsid w:val="009469C0"/>
    <w:rsid w:val="00953962"/>
    <w:rsid w:val="00954788"/>
    <w:rsid w:val="00955F3E"/>
    <w:rsid w:val="009571B5"/>
    <w:rsid w:val="009607C5"/>
    <w:rsid w:val="00961AF1"/>
    <w:rsid w:val="00962D52"/>
    <w:rsid w:val="009631D2"/>
    <w:rsid w:val="0096393E"/>
    <w:rsid w:val="00964407"/>
    <w:rsid w:val="00964C4E"/>
    <w:rsid w:val="0096684A"/>
    <w:rsid w:val="00970EF1"/>
    <w:rsid w:val="009714CA"/>
    <w:rsid w:val="0097206B"/>
    <w:rsid w:val="00983F92"/>
    <w:rsid w:val="00985D14"/>
    <w:rsid w:val="0098724B"/>
    <w:rsid w:val="009874AF"/>
    <w:rsid w:val="00987E5E"/>
    <w:rsid w:val="00991F3A"/>
    <w:rsid w:val="00993235"/>
    <w:rsid w:val="009937FA"/>
    <w:rsid w:val="009941A6"/>
    <w:rsid w:val="0099441D"/>
    <w:rsid w:val="00995A30"/>
    <w:rsid w:val="0099794D"/>
    <w:rsid w:val="009A06D3"/>
    <w:rsid w:val="009B4335"/>
    <w:rsid w:val="009B47C7"/>
    <w:rsid w:val="009B4C00"/>
    <w:rsid w:val="009C4B3E"/>
    <w:rsid w:val="009C705A"/>
    <w:rsid w:val="009D072D"/>
    <w:rsid w:val="009D1756"/>
    <w:rsid w:val="009D2B3C"/>
    <w:rsid w:val="009D70A9"/>
    <w:rsid w:val="009E15C8"/>
    <w:rsid w:val="009E736C"/>
    <w:rsid w:val="009F5BFA"/>
    <w:rsid w:val="009F6052"/>
    <w:rsid w:val="009F7C70"/>
    <w:rsid w:val="00A0039E"/>
    <w:rsid w:val="00A04918"/>
    <w:rsid w:val="00A13EE5"/>
    <w:rsid w:val="00A153B2"/>
    <w:rsid w:val="00A17778"/>
    <w:rsid w:val="00A27243"/>
    <w:rsid w:val="00A3058F"/>
    <w:rsid w:val="00A3139D"/>
    <w:rsid w:val="00A32BCE"/>
    <w:rsid w:val="00A32E71"/>
    <w:rsid w:val="00A3447A"/>
    <w:rsid w:val="00A34A83"/>
    <w:rsid w:val="00A362A9"/>
    <w:rsid w:val="00A36D05"/>
    <w:rsid w:val="00A429C8"/>
    <w:rsid w:val="00A44048"/>
    <w:rsid w:val="00A447B1"/>
    <w:rsid w:val="00A50F66"/>
    <w:rsid w:val="00A539ED"/>
    <w:rsid w:val="00A54FA7"/>
    <w:rsid w:val="00A64484"/>
    <w:rsid w:val="00A651E8"/>
    <w:rsid w:val="00A65DAF"/>
    <w:rsid w:val="00A66673"/>
    <w:rsid w:val="00A66EB5"/>
    <w:rsid w:val="00A67F2E"/>
    <w:rsid w:val="00A74D93"/>
    <w:rsid w:val="00A76AF9"/>
    <w:rsid w:val="00A810B9"/>
    <w:rsid w:val="00A822ED"/>
    <w:rsid w:val="00A82320"/>
    <w:rsid w:val="00A830A3"/>
    <w:rsid w:val="00A867E9"/>
    <w:rsid w:val="00A91DC4"/>
    <w:rsid w:val="00A93E39"/>
    <w:rsid w:val="00AA200C"/>
    <w:rsid w:val="00AA244A"/>
    <w:rsid w:val="00AA275F"/>
    <w:rsid w:val="00AA40D7"/>
    <w:rsid w:val="00AA574C"/>
    <w:rsid w:val="00AA6B7B"/>
    <w:rsid w:val="00AB1D4B"/>
    <w:rsid w:val="00AB3075"/>
    <w:rsid w:val="00AB642C"/>
    <w:rsid w:val="00AC3D28"/>
    <w:rsid w:val="00AC4C35"/>
    <w:rsid w:val="00AC569E"/>
    <w:rsid w:val="00AC7C34"/>
    <w:rsid w:val="00AD1550"/>
    <w:rsid w:val="00AD5895"/>
    <w:rsid w:val="00AD7311"/>
    <w:rsid w:val="00AD77B5"/>
    <w:rsid w:val="00AD784F"/>
    <w:rsid w:val="00AE1ABD"/>
    <w:rsid w:val="00AE1E93"/>
    <w:rsid w:val="00AE6308"/>
    <w:rsid w:val="00AE6393"/>
    <w:rsid w:val="00AF2551"/>
    <w:rsid w:val="00AF2A61"/>
    <w:rsid w:val="00AF3D56"/>
    <w:rsid w:val="00AF614B"/>
    <w:rsid w:val="00AF6B7D"/>
    <w:rsid w:val="00AF702A"/>
    <w:rsid w:val="00B0141F"/>
    <w:rsid w:val="00B05685"/>
    <w:rsid w:val="00B05C87"/>
    <w:rsid w:val="00B113EB"/>
    <w:rsid w:val="00B12B72"/>
    <w:rsid w:val="00B13227"/>
    <w:rsid w:val="00B15E35"/>
    <w:rsid w:val="00B20B3B"/>
    <w:rsid w:val="00B222BF"/>
    <w:rsid w:val="00B24062"/>
    <w:rsid w:val="00B24CA5"/>
    <w:rsid w:val="00B3355D"/>
    <w:rsid w:val="00B338A1"/>
    <w:rsid w:val="00B3583B"/>
    <w:rsid w:val="00B417ED"/>
    <w:rsid w:val="00B45C55"/>
    <w:rsid w:val="00B46E64"/>
    <w:rsid w:val="00B51F6A"/>
    <w:rsid w:val="00B52081"/>
    <w:rsid w:val="00B54766"/>
    <w:rsid w:val="00B57619"/>
    <w:rsid w:val="00B610CB"/>
    <w:rsid w:val="00B6172A"/>
    <w:rsid w:val="00B62310"/>
    <w:rsid w:val="00B6312A"/>
    <w:rsid w:val="00B66EA7"/>
    <w:rsid w:val="00B67B79"/>
    <w:rsid w:val="00B67EC0"/>
    <w:rsid w:val="00B70AE7"/>
    <w:rsid w:val="00B71836"/>
    <w:rsid w:val="00B72321"/>
    <w:rsid w:val="00B77125"/>
    <w:rsid w:val="00B81B7A"/>
    <w:rsid w:val="00B87276"/>
    <w:rsid w:val="00B87B9A"/>
    <w:rsid w:val="00B9074B"/>
    <w:rsid w:val="00B91165"/>
    <w:rsid w:val="00B93816"/>
    <w:rsid w:val="00B95632"/>
    <w:rsid w:val="00B95650"/>
    <w:rsid w:val="00B95827"/>
    <w:rsid w:val="00BA1840"/>
    <w:rsid w:val="00BA2F99"/>
    <w:rsid w:val="00BA45DC"/>
    <w:rsid w:val="00BA7DF1"/>
    <w:rsid w:val="00BB67C1"/>
    <w:rsid w:val="00BB7697"/>
    <w:rsid w:val="00BC1CFD"/>
    <w:rsid w:val="00BC2196"/>
    <w:rsid w:val="00BC2B17"/>
    <w:rsid w:val="00BC3EE1"/>
    <w:rsid w:val="00BC5F4D"/>
    <w:rsid w:val="00BC7409"/>
    <w:rsid w:val="00BD0D33"/>
    <w:rsid w:val="00BD29CF"/>
    <w:rsid w:val="00BD3BDF"/>
    <w:rsid w:val="00BD5591"/>
    <w:rsid w:val="00BE074A"/>
    <w:rsid w:val="00BE2B97"/>
    <w:rsid w:val="00BE391B"/>
    <w:rsid w:val="00BE6835"/>
    <w:rsid w:val="00BF3799"/>
    <w:rsid w:val="00C0171E"/>
    <w:rsid w:val="00C053CA"/>
    <w:rsid w:val="00C0730E"/>
    <w:rsid w:val="00C128E9"/>
    <w:rsid w:val="00C1302A"/>
    <w:rsid w:val="00C13D07"/>
    <w:rsid w:val="00C150C6"/>
    <w:rsid w:val="00C15EDB"/>
    <w:rsid w:val="00C17203"/>
    <w:rsid w:val="00C22930"/>
    <w:rsid w:val="00C235EE"/>
    <w:rsid w:val="00C27418"/>
    <w:rsid w:val="00C33598"/>
    <w:rsid w:val="00C3460B"/>
    <w:rsid w:val="00C347B6"/>
    <w:rsid w:val="00C3571B"/>
    <w:rsid w:val="00C35BC7"/>
    <w:rsid w:val="00C363FE"/>
    <w:rsid w:val="00C40992"/>
    <w:rsid w:val="00C42A82"/>
    <w:rsid w:val="00C54665"/>
    <w:rsid w:val="00C54AA6"/>
    <w:rsid w:val="00C56B95"/>
    <w:rsid w:val="00C632B6"/>
    <w:rsid w:val="00C6568C"/>
    <w:rsid w:val="00C766AE"/>
    <w:rsid w:val="00C80262"/>
    <w:rsid w:val="00C81943"/>
    <w:rsid w:val="00C8731F"/>
    <w:rsid w:val="00C914B6"/>
    <w:rsid w:val="00C92F17"/>
    <w:rsid w:val="00C96D05"/>
    <w:rsid w:val="00C96EB0"/>
    <w:rsid w:val="00CA4776"/>
    <w:rsid w:val="00CA6EA6"/>
    <w:rsid w:val="00CB0F49"/>
    <w:rsid w:val="00CB1431"/>
    <w:rsid w:val="00CB26B7"/>
    <w:rsid w:val="00CB2B79"/>
    <w:rsid w:val="00CB3D45"/>
    <w:rsid w:val="00CB4C39"/>
    <w:rsid w:val="00CD1391"/>
    <w:rsid w:val="00CD6C3C"/>
    <w:rsid w:val="00CD7580"/>
    <w:rsid w:val="00CE09D9"/>
    <w:rsid w:val="00CE20BC"/>
    <w:rsid w:val="00CE3047"/>
    <w:rsid w:val="00CE63BD"/>
    <w:rsid w:val="00CE6E32"/>
    <w:rsid w:val="00CE782B"/>
    <w:rsid w:val="00CF192F"/>
    <w:rsid w:val="00CF34CF"/>
    <w:rsid w:val="00CF3792"/>
    <w:rsid w:val="00CF48B1"/>
    <w:rsid w:val="00CF63A6"/>
    <w:rsid w:val="00CF6932"/>
    <w:rsid w:val="00CF739C"/>
    <w:rsid w:val="00D02769"/>
    <w:rsid w:val="00D03107"/>
    <w:rsid w:val="00D034EF"/>
    <w:rsid w:val="00D13085"/>
    <w:rsid w:val="00D13762"/>
    <w:rsid w:val="00D1487A"/>
    <w:rsid w:val="00D154D6"/>
    <w:rsid w:val="00D176F8"/>
    <w:rsid w:val="00D252B4"/>
    <w:rsid w:val="00D26BC1"/>
    <w:rsid w:val="00D30EAE"/>
    <w:rsid w:val="00D32460"/>
    <w:rsid w:val="00D33893"/>
    <w:rsid w:val="00D33CB9"/>
    <w:rsid w:val="00D33F2C"/>
    <w:rsid w:val="00D342BD"/>
    <w:rsid w:val="00D358EA"/>
    <w:rsid w:val="00D37C8B"/>
    <w:rsid w:val="00D443BB"/>
    <w:rsid w:val="00D4783C"/>
    <w:rsid w:val="00D50446"/>
    <w:rsid w:val="00D52303"/>
    <w:rsid w:val="00D52853"/>
    <w:rsid w:val="00D57CFB"/>
    <w:rsid w:val="00D64091"/>
    <w:rsid w:val="00D72C78"/>
    <w:rsid w:val="00D73376"/>
    <w:rsid w:val="00D754A4"/>
    <w:rsid w:val="00D77588"/>
    <w:rsid w:val="00D832FC"/>
    <w:rsid w:val="00D8454A"/>
    <w:rsid w:val="00D91B2E"/>
    <w:rsid w:val="00D94D04"/>
    <w:rsid w:val="00D96858"/>
    <w:rsid w:val="00DA20FE"/>
    <w:rsid w:val="00DA3214"/>
    <w:rsid w:val="00DB0813"/>
    <w:rsid w:val="00DB347B"/>
    <w:rsid w:val="00DB44D2"/>
    <w:rsid w:val="00DB6422"/>
    <w:rsid w:val="00DC3434"/>
    <w:rsid w:val="00DC5316"/>
    <w:rsid w:val="00DC544F"/>
    <w:rsid w:val="00DC7E2A"/>
    <w:rsid w:val="00DD37FB"/>
    <w:rsid w:val="00DE5E92"/>
    <w:rsid w:val="00DE69CC"/>
    <w:rsid w:val="00DF2954"/>
    <w:rsid w:val="00E02984"/>
    <w:rsid w:val="00E05B04"/>
    <w:rsid w:val="00E06C23"/>
    <w:rsid w:val="00E07CB1"/>
    <w:rsid w:val="00E101F6"/>
    <w:rsid w:val="00E12756"/>
    <w:rsid w:val="00E13BEE"/>
    <w:rsid w:val="00E13F0B"/>
    <w:rsid w:val="00E16CB6"/>
    <w:rsid w:val="00E2044F"/>
    <w:rsid w:val="00E24A6D"/>
    <w:rsid w:val="00E24B34"/>
    <w:rsid w:val="00E26545"/>
    <w:rsid w:val="00E26672"/>
    <w:rsid w:val="00E30F48"/>
    <w:rsid w:val="00E315E7"/>
    <w:rsid w:val="00E31A53"/>
    <w:rsid w:val="00E33506"/>
    <w:rsid w:val="00E336A9"/>
    <w:rsid w:val="00E339C9"/>
    <w:rsid w:val="00E36DBD"/>
    <w:rsid w:val="00E40303"/>
    <w:rsid w:val="00E42C27"/>
    <w:rsid w:val="00E43E9D"/>
    <w:rsid w:val="00E45AF7"/>
    <w:rsid w:val="00E50B09"/>
    <w:rsid w:val="00E55E87"/>
    <w:rsid w:val="00E56EBD"/>
    <w:rsid w:val="00E572C4"/>
    <w:rsid w:val="00E57FC8"/>
    <w:rsid w:val="00E61507"/>
    <w:rsid w:val="00E616D6"/>
    <w:rsid w:val="00E62D0C"/>
    <w:rsid w:val="00E63648"/>
    <w:rsid w:val="00E64F3D"/>
    <w:rsid w:val="00E65754"/>
    <w:rsid w:val="00E66814"/>
    <w:rsid w:val="00E71F6D"/>
    <w:rsid w:val="00E741F4"/>
    <w:rsid w:val="00E757DB"/>
    <w:rsid w:val="00E92A0C"/>
    <w:rsid w:val="00E95396"/>
    <w:rsid w:val="00E953C7"/>
    <w:rsid w:val="00EA0F60"/>
    <w:rsid w:val="00EA2040"/>
    <w:rsid w:val="00EA282C"/>
    <w:rsid w:val="00EA4B4A"/>
    <w:rsid w:val="00EA5065"/>
    <w:rsid w:val="00EB1CE9"/>
    <w:rsid w:val="00EB30F7"/>
    <w:rsid w:val="00EB515C"/>
    <w:rsid w:val="00EB7750"/>
    <w:rsid w:val="00EC03A7"/>
    <w:rsid w:val="00EC1195"/>
    <w:rsid w:val="00EC30E5"/>
    <w:rsid w:val="00EC39E2"/>
    <w:rsid w:val="00EC4B8E"/>
    <w:rsid w:val="00EC5760"/>
    <w:rsid w:val="00ED31B1"/>
    <w:rsid w:val="00ED3802"/>
    <w:rsid w:val="00ED3884"/>
    <w:rsid w:val="00ED53F6"/>
    <w:rsid w:val="00EE08CD"/>
    <w:rsid w:val="00EE394C"/>
    <w:rsid w:val="00EE6559"/>
    <w:rsid w:val="00EE69E9"/>
    <w:rsid w:val="00EF0A93"/>
    <w:rsid w:val="00EF4F45"/>
    <w:rsid w:val="00EF70BF"/>
    <w:rsid w:val="00EF7BFE"/>
    <w:rsid w:val="00F030A0"/>
    <w:rsid w:val="00F07416"/>
    <w:rsid w:val="00F15A68"/>
    <w:rsid w:val="00F15EA4"/>
    <w:rsid w:val="00F20FB2"/>
    <w:rsid w:val="00F22D23"/>
    <w:rsid w:val="00F24EC1"/>
    <w:rsid w:val="00F2578E"/>
    <w:rsid w:val="00F301BC"/>
    <w:rsid w:val="00F3057C"/>
    <w:rsid w:val="00F322E6"/>
    <w:rsid w:val="00F32316"/>
    <w:rsid w:val="00F327C7"/>
    <w:rsid w:val="00F35A95"/>
    <w:rsid w:val="00F40788"/>
    <w:rsid w:val="00F40A5A"/>
    <w:rsid w:val="00F4104F"/>
    <w:rsid w:val="00F41074"/>
    <w:rsid w:val="00F44CF1"/>
    <w:rsid w:val="00F45652"/>
    <w:rsid w:val="00F46885"/>
    <w:rsid w:val="00F52ACC"/>
    <w:rsid w:val="00F573FC"/>
    <w:rsid w:val="00F57DA6"/>
    <w:rsid w:val="00F617F1"/>
    <w:rsid w:val="00F627D3"/>
    <w:rsid w:val="00F63520"/>
    <w:rsid w:val="00F65F3B"/>
    <w:rsid w:val="00F6635A"/>
    <w:rsid w:val="00F800DD"/>
    <w:rsid w:val="00F83F0C"/>
    <w:rsid w:val="00F8734B"/>
    <w:rsid w:val="00FA1F3E"/>
    <w:rsid w:val="00FB0E21"/>
    <w:rsid w:val="00FB3EE6"/>
    <w:rsid w:val="00FB4527"/>
    <w:rsid w:val="00FB5685"/>
    <w:rsid w:val="00FB5AD0"/>
    <w:rsid w:val="00FB75C7"/>
    <w:rsid w:val="00FB7B9F"/>
    <w:rsid w:val="00FC173F"/>
    <w:rsid w:val="00FC2950"/>
    <w:rsid w:val="00FC69FB"/>
    <w:rsid w:val="00FC6E01"/>
    <w:rsid w:val="00FC70BA"/>
    <w:rsid w:val="00FC78F4"/>
    <w:rsid w:val="00FD0566"/>
    <w:rsid w:val="00FD1834"/>
    <w:rsid w:val="00FD2666"/>
    <w:rsid w:val="00FD308F"/>
    <w:rsid w:val="00FD389F"/>
    <w:rsid w:val="00FD4162"/>
    <w:rsid w:val="00FD7F54"/>
    <w:rsid w:val="00FE3178"/>
    <w:rsid w:val="00FE37B3"/>
    <w:rsid w:val="00FE7048"/>
    <w:rsid w:val="00FE76B5"/>
    <w:rsid w:val="00FE7739"/>
    <w:rsid w:val="00FF19C2"/>
    <w:rsid w:val="00FF2FBD"/>
    <w:rsid w:val="00FF2FD4"/>
    <w:rsid w:val="00FF4C88"/>
    <w:rsid w:val="00FF71D4"/>
    <w:rsid w:val="1EF7E332"/>
    <w:rsid w:val="2BAB96F9"/>
    <w:rsid w:val="3BF1BFC4"/>
    <w:rsid w:val="3EBC27C6"/>
    <w:rsid w:val="44EB1674"/>
    <w:rsid w:val="4DDF9E8D"/>
    <w:rsid w:val="5ACFFF49"/>
    <w:rsid w:val="5BF24E72"/>
    <w:rsid w:val="5BF8046C"/>
    <w:rsid w:val="71F3964A"/>
    <w:rsid w:val="72EBA4D7"/>
    <w:rsid w:val="73145917"/>
    <w:rsid w:val="75F17F88"/>
    <w:rsid w:val="75FF5B4B"/>
    <w:rsid w:val="76DC561C"/>
    <w:rsid w:val="77FB5304"/>
    <w:rsid w:val="7B776EE1"/>
    <w:rsid w:val="7C9765EB"/>
    <w:rsid w:val="7DFB3193"/>
    <w:rsid w:val="83FB47FB"/>
    <w:rsid w:val="9EFB6FFD"/>
    <w:rsid w:val="A8FF68E2"/>
    <w:rsid w:val="B67F1636"/>
    <w:rsid w:val="B7FE7AFB"/>
    <w:rsid w:val="BFFF3468"/>
    <w:rsid w:val="CD0DFFC3"/>
    <w:rsid w:val="CFC9290B"/>
    <w:rsid w:val="EFF46E06"/>
    <w:rsid w:val="F5ABD2A7"/>
    <w:rsid w:val="F74F1955"/>
    <w:rsid w:val="F75D8087"/>
    <w:rsid w:val="F9BF828F"/>
    <w:rsid w:val="FB7B44B4"/>
    <w:rsid w:val="FBBDE6C0"/>
    <w:rsid w:val="FD3CFA26"/>
    <w:rsid w:val="FD7B9D18"/>
    <w:rsid w:val="FD7F2365"/>
    <w:rsid w:val="FF9F4CAC"/>
    <w:rsid w:val="FFFB0A91"/>
    <w:rsid w:val="FFFC84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0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0"/>
    <w:qFormat/>
    <w:uiPriority w:val="0"/>
    <w:pPr>
      <w:keepNext/>
      <w:keepLines/>
      <w:spacing w:line="360" w:lineRule="auto"/>
      <w:outlineLvl w:val="2"/>
    </w:pPr>
    <w:rPr>
      <w:rFonts w:ascii="宋体" w:hAnsi="宋体"/>
      <w:b/>
      <w:sz w:val="30"/>
      <w:szCs w:val="20"/>
    </w:rPr>
  </w:style>
  <w:style w:type="paragraph" w:styleId="5">
    <w:name w:val="heading 4"/>
    <w:basedOn w:val="1"/>
    <w:next w:val="1"/>
    <w:link w:val="4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link w:val="42"/>
    <w:qFormat/>
    <w:uiPriority w:val="0"/>
    <w:pPr>
      <w:widowControl/>
      <w:spacing w:before="100" w:beforeAutospacing="1" w:after="100" w:afterAutospacing="1"/>
      <w:jc w:val="left"/>
      <w:outlineLvl w:val="4"/>
    </w:pPr>
    <w:rPr>
      <w:rFonts w:ascii="宋体" w:hAnsi="宋体" w:cs="宋体"/>
      <w:b/>
      <w:bCs/>
      <w:kern w:val="0"/>
      <w:sz w:val="24"/>
    </w:rPr>
  </w:style>
  <w:style w:type="paragraph" w:styleId="7">
    <w:name w:val="heading 6"/>
    <w:basedOn w:val="1"/>
    <w:link w:val="43"/>
    <w:qFormat/>
    <w:uiPriority w:val="0"/>
    <w:pPr>
      <w:widowControl/>
      <w:spacing w:before="100" w:beforeAutospacing="1" w:after="100" w:afterAutospacing="1"/>
      <w:jc w:val="left"/>
      <w:outlineLvl w:val="5"/>
    </w:pPr>
    <w:rPr>
      <w:rFonts w:ascii="宋体" w:hAnsi="宋体" w:cs="宋体"/>
      <w:b/>
      <w:bCs/>
      <w:kern w:val="0"/>
      <w:sz w:val="24"/>
    </w:rPr>
  </w:style>
  <w:style w:type="character" w:default="1" w:styleId="31">
    <w:name w:val="Default Paragraph Font"/>
    <w:semiHidden/>
    <w:uiPriority w:val="0"/>
  </w:style>
  <w:style w:type="table" w:default="1" w:styleId="29">
    <w:name w:val="Normal Table"/>
    <w:semiHidden/>
    <w:uiPriority w:val="0"/>
    <w:tblPr>
      <w:tblStyle w:val="29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Indent"/>
    <w:basedOn w:val="1"/>
    <w:uiPriority w:val="0"/>
    <w:pPr>
      <w:ind w:firstLine="420"/>
    </w:pPr>
    <w:rPr>
      <w:szCs w:val="20"/>
    </w:rPr>
  </w:style>
  <w:style w:type="paragraph" w:styleId="9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10">
    <w:name w:val="Document Map"/>
    <w:basedOn w:val="1"/>
    <w:link w:val="44"/>
    <w:semiHidden/>
    <w:uiPriority w:val="0"/>
    <w:pPr>
      <w:shd w:val="clear" w:color="auto" w:fill="000080"/>
    </w:pPr>
    <w:rPr>
      <w:szCs w:val="20"/>
    </w:rPr>
  </w:style>
  <w:style w:type="paragraph" w:styleId="11">
    <w:name w:val="annotation text"/>
    <w:basedOn w:val="1"/>
    <w:link w:val="45"/>
    <w:uiPriority w:val="0"/>
    <w:pPr>
      <w:jc w:val="left"/>
    </w:pPr>
  </w:style>
  <w:style w:type="paragraph" w:styleId="12">
    <w:name w:val="Body Text"/>
    <w:basedOn w:val="1"/>
    <w:link w:val="46"/>
    <w:uiPriority w:val="0"/>
    <w:rPr>
      <w:rFonts w:ascii="华文中宋" w:eastAsia="华文中宋"/>
      <w:b/>
      <w:bCs/>
      <w:sz w:val="44"/>
    </w:rPr>
  </w:style>
  <w:style w:type="paragraph" w:styleId="13">
    <w:name w:val="Body Text Indent"/>
    <w:basedOn w:val="1"/>
    <w:link w:val="47"/>
    <w:uiPriority w:val="0"/>
    <w:pPr>
      <w:ind w:firstLine="420"/>
    </w:pPr>
    <w:rPr>
      <w:rFonts w:ascii="仿宋_GB2312" w:eastAsia="仿宋_GB2312"/>
      <w:sz w:val="28"/>
    </w:r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Plain Text"/>
    <w:basedOn w:val="1"/>
    <w:link w:val="48"/>
    <w:uiPriority w:val="0"/>
    <w:rPr>
      <w:rFonts w:ascii="宋体" w:hAnsi="Courier New"/>
      <w:szCs w:val="20"/>
    </w:rPr>
  </w:style>
  <w:style w:type="paragraph" w:styleId="16">
    <w:name w:val="Date"/>
    <w:basedOn w:val="1"/>
    <w:next w:val="1"/>
    <w:link w:val="49"/>
    <w:uiPriority w:val="0"/>
    <w:pPr>
      <w:ind w:left="100" w:leftChars="2500"/>
    </w:pPr>
  </w:style>
  <w:style w:type="paragraph" w:styleId="17">
    <w:name w:val="Body Text Indent 2"/>
    <w:basedOn w:val="1"/>
    <w:link w:val="50"/>
    <w:uiPriority w:val="0"/>
    <w:pPr>
      <w:spacing w:line="500" w:lineRule="exact"/>
      <w:ind w:firstLine="538"/>
    </w:pPr>
    <w:rPr>
      <w:rFonts w:ascii="仿宋_GB2312" w:eastAsia="仿宋_GB2312"/>
      <w:sz w:val="30"/>
    </w:rPr>
  </w:style>
  <w:style w:type="paragraph" w:styleId="18">
    <w:name w:val="Balloon Text"/>
    <w:basedOn w:val="1"/>
    <w:link w:val="51"/>
    <w:semiHidden/>
    <w:uiPriority w:val="0"/>
    <w:rPr>
      <w:sz w:val="18"/>
      <w:szCs w:val="18"/>
    </w:rPr>
  </w:style>
  <w:style w:type="paragraph" w:styleId="19">
    <w:name w:val="footer"/>
    <w:basedOn w:val="1"/>
    <w:link w:val="5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53"/>
    <w:uiPriority w:val="0"/>
    <w:pPr>
      <w:pBdr>
        <w:bottom w:val="single" w:color="auto" w:sz="6" w:space="1"/>
      </w:pBdr>
      <w:tabs>
        <w:tab w:val="center" w:pos="4320"/>
        <w:tab w:val="right" w:pos="8640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uiPriority w:val="0"/>
  </w:style>
  <w:style w:type="paragraph" w:styleId="22">
    <w:name w:val="Body Text Indent 3"/>
    <w:basedOn w:val="1"/>
    <w:link w:val="54"/>
    <w:uiPriority w:val="0"/>
    <w:pPr>
      <w:spacing w:line="120" w:lineRule="auto"/>
      <w:ind w:firstLine="540"/>
    </w:pPr>
    <w:rPr>
      <w:rFonts w:ascii="仿宋_GB2312" w:eastAsia="仿宋_GB2312"/>
      <w:sz w:val="28"/>
    </w:rPr>
  </w:style>
  <w:style w:type="paragraph" w:styleId="23">
    <w:name w:val="toc 2"/>
    <w:basedOn w:val="1"/>
    <w:next w:val="1"/>
    <w:uiPriority w:val="0"/>
    <w:pPr>
      <w:tabs>
        <w:tab w:val="right" w:leader="dot" w:pos="8296"/>
      </w:tabs>
      <w:spacing w:line="600" w:lineRule="exact"/>
      <w:ind w:left="420" w:leftChars="200"/>
    </w:pPr>
  </w:style>
  <w:style w:type="paragraph" w:styleId="24">
    <w:name w:val="Body Text 2"/>
    <w:basedOn w:val="1"/>
    <w:link w:val="55"/>
    <w:uiPriority w:val="0"/>
    <w:rPr>
      <w:color w:val="0000FF"/>
      <w:sz w:val="28"/>
      <w:szCs w:val="20"/>
    </w:rPr>
  </w:style>
  <w:style w:type="paragraph" w:styleId="25">
    <w:name w:val="Normal (Web)"/>
    <w:basedOn w:val="1"/>
    <w:uiPriority w:val="0"/>
    <w:pPr>
      <w:widowControl/>
      <w:spacing w:before="100" w:beforeAutospacing="1" w:after="119"/>
      <w:ind w:firstLine="420"/>
    </w:pPr>
    <w:rPr>
      <w:rFonts w:ascii="宋体" w:hAnsi="宋体" w:cs="宋体"/>
      <w:kern w:val="0"/>
      <w:sz w:val="20"/>
      <w:szCs w:val="20"/>
    </w:rPr>
  </w:style>
  <w:style w:type="paragraph" w:styleId="26">
    <w:name w:val="Title"/>
    <w:basedOn w:val="1"/>
    <w:link w:val="56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7">
    <w:name w:val="annotation subject"/>
    <w:basedOn w:val="11"/>
    <w:next w:val="11"/>
    <w:link w:val="57"/>
    <w:uiPriority w:val="0"/>
    <w:rPr>
      <w:b/>
      <w:bCs/>
    </w:rPr>
  </w:style>
  <w:style w:type="paragraph" w:styleId="28">
    <w:name w:val="Body Text First Indent 2"/>
    <w:basedOn w:val="13"/>
    <w:link w:val="58"/>
    <w:uiPriority w:val="0"/>
    <w:pPr>
      <w:ind w:firstLineChars="200"/>
    </w:pPr>
    <w:rPr>
      <w:rFonts w:ascii="Times New Roman"/>
      <w:sz w:val="30"/>
      <w:szCs w:val="30"/>
    </w:rPr>
  </w:style>
  <w:style w:type="table" w:styleId="30">
    <w:name w:val="Table Grid"/>
    <w:basedOn w:val="29"/>
    <w:uiPriority w:val="0"/>
    <w:pPr>
      <w:widowControl w:val="0"/>
      <w:jc w:val="both"/>
    </w:pPr>
    <w:rPr>
      <w:rFonts w:ascii="Calibri" w:hAnsi="Calibri"/>
    </w:rPr>
    <w:tblPr>
      <w:tblStyle w:val="2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qFormat/>
    <w:uiPriority w:val="0"/>
    <w:rPr>
      <w:b/>
      <w:bCs/>
    </w:rPr>
  </w:style>
  <w:style w:type="character" w:styleId="33">
    <w:name w:val="page number"/>
    <w:uiPriority w:val="0"/>
  </w:style>
  <w:style w:type="character" w:styleId="34">
    <w:name w:val="FollowedHyperlink"/>
    <w:uiPriority w:val="0"/>
    <w:rPr>
      <w:color w:val="800080"/>
      <w:u w:val="single"/>
    </w:rPr>
  </w:style>
  <w:style w:type="character" w:styleId="35">
    <w:name w:val="Emphasis"/>
    <w:qFormat/>
    <w:uiPriority w:val="0"/>
  </w:style>
  <w:style w:type="character" w:styleId="36">
    <w:name w:val="Hyperlink"/>
    <w:uiPriority w:val="0"/>
    <w:rPr>
      <w:color w:val="0000FF"/>
      <w:u w:val="single"/>
    </w:rPr>
  </w:style>
  <w:style w:type="character" w:styleId="37">
    <w:name w:val="annotation reference"/>
    <w:uiPriority w:val="0"/>
    <w:rPr>
      <w:sz w:val="21"/>
      <w:szCs w:val="21"/>
    </w:rPr>
  </w:style>
  <w:style w:type="character" w:customStyle="1" w:styleId="38">
    <w:name w:val="标题 2 Char"/>
    <w:link w:val="3"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9">
    <w:name w:val="标题 1 Char"/>
    <w:link w:val="2"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40">
    <w:name w:val="标题 3 Char"/>
    <w:link w:val="4"/>
    <w:uiPriority w:val="0"/>
    <w:rPr>
      <w:rFonts w:ascii="宋体" w:hAnsi="宋体" w:eastAsia="宋体"/>
      <w:b/>
      <w:kern w:val="2"/>
      <w:sz w:val="30"/>
      <w:lang w:val="en-US" w:eastAsia="zh-CN" w:bidi="ar-SA"/>
    </w:rPr>
  </w:style>
  <w:style w:type="character" w:customStyle="1" w:styleId="41">
    <w:name w:val="标题 4 Char"/>
    <w:link w:val="5"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character" w:customStyle="1" w:styleId="42">
    <w:name w:val="标题 5 Char"/>
    <w:link w:val="6"/>
    <w:uiPriority w:val="0"/>
    <w:rPr>
      <w:rFonts w:ascii="宋体" w:hAnsi="宋体" w:eastAsia="宋体" w:cs="宋体"/>
      <w:b/>
      <w:bCs/>
      <w:sz w:val="24"/>
      <w:szCs w:val="24"/>
      <w:lang w:val="en-US" w:eastAsia="zh-CN" w:bidi="ar-SA"/>
    </w:rPr>
  </w:style>
  <w:style w:type="character" w:customStyle="1" w:styleId="43">
    <w:name w:val="标题 6 Char"/>
    <w:link w:val="7"/>
    <w:uiPriority w:val="0"/>
    <w:rPr>
      <w:rFonts w:ascii="宋体" w:hAnsi="宋体" w:eastAsia="宋体" w:cs="宋体"/>
      <w:b/>
      <w:bCs/>
      <w:sz w:val="24"/>
      <w:szCs w:val="24"/>
      <w:lang w:val="en-US" w:eastAsia="zh-CN" w:bidi="ar-SA"/>
    </w:rPr>
  </w:style>
  <w:style w:type="character" w:customStyle="1" w:styleId="44">
    <w:name w:val="文档结构图 Char"/>
    <w:link w:val="10"/>
    <w:semiHidden/>
    <w:uiPriority w:val="0"/>
    <w:rPr>
      <w:rFonts w:eastAsia="宋体"/>
      <w:kern w:val="2"/>
      <w:sz w:val="21"/>
      <w:lang w:val="en-US" w:eastAsia="zh-CN" w:bidi="ar-SA"/>
    </w:rPr>
  </w:style>
  <w:style w:type="character" w:customStyle="1" w:styleId="45">
    <w:name w:val="批注文字 Char"/>
    <w:link w:val="11"/>
    <w:uiPriority w:val="0"/>
    <w:rPr>
      <w:rFonts w:eastAsia="宋体"/>
      <w:kern w:val="2"/>
      <w:sz w:val="21"/>
      <w:szCs w:val="24"/>
      <w:lang w:bidi="ar-SA"/>
    </w:rPr>
  </w:style>
  <w:style w:type="character" w:customStyle="1" w:styleId="46">
    <w:name w:val="正文文本 Char"/>
    <w:link w:val="12"/>
    <w:locked/>
    <w:uiPriority w:val="0"/>
    <w:rPr>
      <w:rFonts w:ascii="华文中宋" w:eastAsia="华文中宋"/>
      <w:b/>
      <w:bCs/>
      <w:kern w:val="2"/>
      <w:sz w:val="44"/>
      <w:szCs w:val="24"/>
      <w:lang w:val="en-US" w:eastAsia="zh-CN" w:bidi="ar-SA"/>
    </w:rPr>
  </w:style>
  <w:style w:type="character" w:customStyle="1" w:styleId="47">
    <w:name w:val="正文文本缩进 Char"/>
    <w:link w:val="13"/>
    <w:locked/>
    <w:uiPriority w:val="0"/>
    <w:rPr>
      <w:rFonts w:ascii="仿宋_GB2312" w:eastAsia="仿宋_GB2312"/>
      <w:kern w:val="2"/>
      <w:sz w:val="28"/>
      <w:szCs w:val="24"/>
      <w:lang w:val="en-US" w:eastAsia="zh-CN" w:bidi="ar-SA"/>
    </w:rPr>
  </w:style>
  <w:style w:type="character" w:customStyle="1" w:styleId="48">
    <w:name w:val="纯文本 Char"/>
    <w:link w:val="15"/>
    <w:locked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49">
    <w:name w:val="日期 Char"/>
    <w:link w:val="16"/>
    <w:uiPriority w:val="0"/>
    <w:rPr>
      <w:kern w:val="2"/>
      <w:sz w:val="21"/>
      <w:szCs w:val="24"/>
    </w:rPr>
  </w:style>
  <w:style w:type="character" w:customStyle="1" w:styleId="50">
    <w:name w:val="正文文本缩进 2 Char"/>
    <w:link w:val="17"/>
    <w:uiPriority w:val="0"/>
    <w:rPr>
      <w:rFonts w:ascii="仿宋_GB2312" w:eastAsia="仿宋_GB2312"/>
      <w:kern w:val="2"/>
      <w:sz w:val="30"/>
      <w:szCs w:val="24"/>
    </w:rPr>
  </w:style>
  <w:style w:type="character" w:customStyle="1" w:styleId="51">
    <w:name w:val="批注框文本 Char"/>
    <w:link w:val="18"/>
    <w:semiHidden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2">
    <w:name w:val="页脚 Char1"/>
    <w:link w:val="19"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3">
    <w:name w:val="页眉 Char"/>
    <w:link w:val="20"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4">
    <w:name w:val="正文文本缩进 3 Char"/>
    <w:link w:val="22"/>
    <w:uiPriority w:val="0"/>
    <w:rPr>
      <w:rFonts w:ascii="仿宋_GB2312" w:eastAsia="仿宋_GB2312"/>
      <w:kern w:val="2"/>
      <w:sz w:val="28"/>
      <w:szCs w:val="24"/>
    </w:rPr>
  </w:style>
  <w:style w:type="character" w:customStyle="1" w:styleId="55">
    <w:name w:val="正文文本 2 Char"/>
    <w:link w:val="24"/>
    <w:uiPriority w:val="0"/>
    <w:rPr>
      <w:color w:val="0000FF"/>
      <w:kern w:val="2"/>
      <w:sz w:val="28"/>
    </w:rPr>
  </w:style>
  <w:style w:type="character" w:customStyle="1" w:styleId="56">
    <w:name w:val="标题 Char"/>
    <w:link w:val="26"/>
    <w:uiPriority w:val="0"/>
    <w:rPr>
      <w:rFonts w:ascii="Arial" w:hAnsi="Arial" w:eastAsia="宋体" w:cs="Arial"/>
      <w:b/>
      <w:bCs/>
      <w:kern w:val="2"/>
      <w:sz w:val="32"/>
      <w:szCs w:val="32"/>
      <w:lang w:val="en-US" w:eastAsia="zh-CN" w:bidi="ar-SA"/>
    </w:rPr>
  </w:style>
  <w:style w:type="character" w:customStyle="1" w:styleId="57">
    <w:name w:val="批注主题 Char"/>
    <w:link w:val="27"/>
    <w:uiPriority w:val="0"/>
    <w:rPr>
      <w:rFonts w:eastAsia="宋体"/>
      <w:b/>
      <w:bCs/>
      <w:kern w:val="2"/>
      <w:sz w:val="21"/>
      <w:szCs w:val="24"/>
      <w:lang w:bidi="ar-SA"/>
    </w:rPr>
  </w:style>
  <w:style w:type="character" w:customStyle="1" w:styleId="58">
    <w:name w:val="正文首行缩进 2 Char"/>
    <w:link w:val="28"/>
    <w:uiPriority w:val="0"/>
    <w:rPr>
      <w:rFonts w:eastAsia="仿宋_GB2312"/>
      <w:kern w:val="2"/>
      <w:sz w:val="30"/>
      <w:szCs w:val="30"/>
    </w:rPr>
  </w:style>
  <w:style w:type="character" w:customStyle="1" w:styleId="59">
    <w:name w:val="font31"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Plain Text Char"/>
    <w:semiHidden/>
    <w:locked/>
    <w:uiPriority w:val="0"/>
    <w:rPr>
      <w:rFonts w:ascii="宋体" w:hAnsi="Courier New" w:eastAsia="宋体" w:cs="宋体"/>
      <w:lang w:val="en-US" w:eastAsia="zh-CN" w:bidi="ar-SA"/>
    </w:rPr>
  </w:style>
  <w:style w:type="character" w:customStyle="1" w:styleId="61">
    <w:name w:val="Comment Text Char"/>
    <w:semiHidden/>
    <w:locked/>
    <w:uiPriority w:val="0"/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62">
    <w:name w:val="Char Char7"/>
    <w:locked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63">
    <w:name w:val="Char Char3"/>
    <w:locked/>
    <w:uiPriority w:val="0"/>
    <w:rPr>
      <w:rFonts w:ascii="仿宋_GB2312" w:eastAsia="仿宋_GB2312"/>
      <w:sz w:val="24"/>
    </w:rPr>
  </w:style>
  <w:style w:type="character" w:customStyle="1" w:styleId="64">
    <w:name w:val="Char Char10"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65">
    <w:name w:val="text11"/>
    <w:uiPriority w:val="0"/>
    <w:rPr>
      <w:sz w:val="23"/>
      <w:szCs w:val="23"/>
    </w:rPr>
  </w:style>
  <w:style w:type="character" w:customStyle="1" w:styleId="66">
    <w:name w:val="Char Char8"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67">
    <w:name w:val="Char Char"/>
    <w:uiPriority w:val="0"/>
    <w:rPr>
      <w:rFonts w:ascii="宋体" w:hAnsi="Courier New" w:eastAsia="宋体"/>
      <w:lang w:bidi="ar-SA"/>
    </w:rPr>
  </w:style>
  <w:style w:type="character" w:customStyle="1" w:styleId="68">
    <w:name w:val="hei141"/>
    <w:uiPriority w:val="0"/>
    <w:rPr>
      <w:rFonts w:ascii="宋体" w:hAnsi="宋体" w:eastAsia="宋体" w:cs="宋体"/>
      <w:color w:val="000000"/>
      <w:sz w:val="19"/>
      <w:szCs w:val="19"/>
      <w:u w:val="none"/>
    </w:rPr>
  </w:style>
  <w:style w:type="character" w:customStyle="1" w:styleId="69">
    <w:name w:val="Char Char6"/>
    <w:locked/>
    <w:uiPriority w:val="0"/>
    <w:rPr>
      <w:rFonts w:eastAsia="宋体"/>
      <w:color w:val="000000"/>
      <w:sz w:val="18"/>
      <w:u w:val="none" w:color="000000"/>
    </w:rPr>
  </w:style>
  <w:style w:type="character" w:customStyle="1" w:styleId="70">
    <w:name w:val="datatitle1"/>
    <w:uiPriority w:val="0"/>
    <w:rPr>
      <w:b/>
      <w:bCs/>
      <w:color w:val="10619F"/>
      <w:sz w:val="21"/>
      <w:szCs w:val="21"/>
    </w:rPr>
  </w:style>
  <w:style w:type="character" w:customStyle="1" w:styleId="71">
    <w:name w:val="Footer Char1"/>
    <w:locked/>
    <w:uiPriority w:val="0"/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character" w:customStyle="1" w:styleId="72">
    <w:name w:val="17"/>
    <w:uiPriority w:val="0"/>
    <w:rPr>
      <w:rFonts w:ascii="宋体" w:hAnsi="宋体" w:eastAsia="宋体" w:cs="宋体"/>
      <w:color w:val="000000"/>
      <w:sz w:val="20"/>
      <w:szCs w:val="20"/>
    </w:rPr>
  </w:style>
  <w:style w:type="character" w:customStyle="1" w:styleId="73">
    <w:name w:val="页脚 Char"/>
    <w:locked/>
    <w:uiPriority w:val="99"/>
    <w:rPr>
      <w:rFonts w:ascii="Calibri" w:hAnsi="Calibri" w:eastAsia="宋体"/>
      <w:sz w:val="18"/>
      <w:szCs w:val="18"/>
      <w:lang w:bidi="ar-SA"/>
    </w:rPr>
  </w:style>
  <w:style w:type="character" w:customStyle="1" w:styleId="74">
    <w:name w:val="text1"/>
    <w:uiPriority w:val="0"/>
    <w:rPr>
      <w:rFonts w:hint="eastAsia" w:ascii="新宋体" w:hAnsi="新宋体" w:eastAsia="新宋体"/>
      <w:sz w:val="21"/>
      <w:szCs w:val="21"/>
    </w:rPr>
  </w:style>
  <w:style w:type="character" w:customStyle="1" w:styleId="75">
    <w:name w:val="Char Char1"/>
    <w:uiPriority w:val="0"/>
    <w:rPr>
      <w:rFonts w:ascii="宋体" w:hAnsi="Courier New"/>
    </w:rPr>
  </w:style>
  <w:style w:type="character" w:customStyle="1" w:styleId="76">
    <w:name w:val="all hidden"/>
    <w:uiPriority w:val="0"/>
  </w:style>
  <w:style w:type="character" w:customStyle="1" w:styleId="77">
    <w:name w:val="16"/>
    <w:uiPriority w:val="0"/>
    <w:rPr>
      <w:rFonts w:ascii="Times New Roman" w:hAnsi="Times New Roman" w:cs="Times New Roman"/>
      <w:color w:val="000000"/>
      <w:sz w:val="20"/>
      <w:szCs w:val="20"/>
    </w:rPr>
  </w:style>
  <w:style w:type="character" w:customStyle="1" w:styleId="78">
    <w:name w:val="Char Char4"/>
    <w:locked/>
    <w:uiPriority w:val="0"/>
    <w:rPr>
      <w:rFonts w:ascii="宋体" w:hAnsi="Courier New" w:eastAsia="宋体"/>
    </w:rPr>
  </w:style>
  <w:style w:type="character" w:customStyle="1" w:styleId="79">
    <w:name w:val="text-tag"/>
    <w:uiPriority w:val="0"/>
  </w:style>
  <w:style w:type="paragraph" w:customStyle="1" w:styleId="80">
    <w:name w:val="Default"/>
    <w:uiPriority w:val="0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  <w:lang w:val="en-US" w:eastAsia="zh-CN" w:bidi="ar-SA"/>
    </w:rPr>
  </w:style>
  <w:style w:type="paragraph" w:customStyle="1" w:styleId="81">
    <w:name w:val="xl10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styleId="82">
    <w:name w:val=""/>
    <w:basedOn w:val="2"/>
    <w:next w:val="1"/>
    <w:qFormat/>
    <w:uiPriority w:val="0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83">
    <w:name w:val="xl7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84">
    <w:name w:val="xl8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85">
    <w:name w:val="font6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Arial Unicode MS"/>
      <w:b/>
      <w:bCs/>
      <w:kern w:val="0"/>
      <w:sz w:val="20"/>
      <w:szCs w:val="20"/>
    </w:rPr>
  </w:style>
  <w:style w:type="paragraph" w:customStyle="1" w:styleId="86">
    <w:name w:val="xl79"/>
    <w:basedOn w:val="1"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仿宋" w:hAnsi="仿宋" w:eastAsia="仿宋" w:cs="宋体"/>
      <w:kern w:val="0"/>
      <w:sz w:val="24"/>
    </w:rPr>
  </w:style>
  <w:style w:type="paragraph" w:customStyle="1" w:styleId="87">
    <w:name w:val="xl8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88">
    <w:name w:val="xl9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89">
    <w:name w:val="附录标识"/>
    <w:basedOn w:val="1"/>
    <w:uiPriority w:val="0"/>
    <w:pPr>
      <w:widowControl/>
      <w:numPr>
        <w:ilvl w:val="0"/>
        <w:numId w:val="1"/>
      </w:numPr>
      <w:shd w:val="clear" w:color="FFFFFF" w:fill="FFFFFF"/>
      <w:tabs>
        <w:tab w:val="left" w:pos="6405"/>
      </w:tabs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90">
    <w:name w:val="xl26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eastAsia="Arial Unicode MS"/>
      <w:b/>
      <w:bCs/>
      <w:kern w:val="0"/>
      <w:sz w:val="20"/>
      <w:szCs w:val="20"/>
    </w:rPr>
  </w:style>
  <w:style w:type="paragraph" w:customStyle="1" w:styleId="91">
    <w:name w:val="xl9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92">
    <w:name w:val="xl6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93">
    <w:name w:val="xl70"/>
    <w:basedOn w:val="1"/>
    <w:uiPriority w:val="0"/>
    <w:pPr>
      <w:widowControl/>
      <w:shd w:val="clear" w:color="000000" w:fill="FFFFFF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94">
    <w:name w:val="xl9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95">
    <w:name w:val="xl2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hint="eastAsia" w:ascii="Arial Unicode MS" w:hAnsi="Arial Unicode MS" w:eastAsia="Arial Unicode MS" w:cs="Arial Unicode MS"/>
      <w:b/>
      <w:bCs/>
      <w:kern w:val="0"/>
      <w:sz w:val="20"/>
      <w:szCs w:val="20"/>
    </w:rPr>
  </w:style>
  <w:style w:type="paragraph" w:customStyle="1" w:styleId="96">
    <w:name w:val="xl2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eastAsia="Arial Unicode MS"/>
      <w:b/>
      <w:bCs/>
      <w:kern w:val="0"/>
      <w:sz w:val="20"/>
      <w:szCs w:val="20"/>
    </w:rPr>
  </w:style>
  <w:style w:type="paragraph" w:customStyle="1" w:styleId="97">
    <w:name w:val="xl8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98">
    <w:name w:val="xl77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99">
    <w:name w:val="xl72"/>
    <w:basedOn w:val="1"/>
    <w:uiPriority w:val="0"/>
    <w:pPr>
      <w:widowControl/>
      <w:shd w:val="clear" w:color="000000" w:fill="FFFF00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00">
    <w:name w:val="xl82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styleId="101">
    <w:name w:val="No Spacing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customStyle="1" w:styleId="102">
    <w:name w:val="xl102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03">
    <w:name w:val="canread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4">
    <w:name w:val="xl6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05">
    <w:name w:val="xl3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eastAsia="Arial Unicode MS"/>
      <w:b/>
      <w:bCs/>
      <w:kern w:val="0"/>
      <w:sz w:val="20"/>
      <w:szCs w:val="20"/>
    </w:rPr>
  </w:style>
  <w:style w:type="paragraph" w:customStyle="1" w:styleId="106">
    <w:name w:val="附录一级条标题"/>
    <w:basedOn w:val="107"/>
    <w:next w:val="1"/>
    <w:uiPriority w:val="0"/>
    <w:pPr>
      <w:numPr>
        <w:ilvl w:val="2"/>
        <w:numId w:val="1"/>
      </w:numPr>
      <w:autoSpaceDN w:val="0"/>
      <w:spacing w:before="0" w:beforeLines="0" w:after="0" w:afterLines="0"/>
      <w:outlineLvl w:val="2"/>
    </w:pPr>
  </w:style>
  <w:style w:type="paragraph" w:customStyle="1" w:styleId="107">
    <w:name w:val="附录章标题"/>
    <w:next w:val="1"/>
    <w:uiPriority w:val="0"/>
    <w:pPr>
      <w:numPr>
        <w:ilvl w:val="1"/>
        <w:numId w:val="1"/>
      </w:numPr>
      <w:wordWrap w:val="0"/>
      <w:overflowPunct w:val="0"/>
      <w:autoSpaceDE w:val="0"/>
      <w:spacing w:before="50" w:beforeLines="50" w:after="50" w:afterLines="50"/>
      <w:jc w:val="both"/>
      <w:textAlignment w:val="baseline"/>
      <w:outlineLvl w:val="1"/>
    </w:pPr>
    <w:rPr>
      <w:rFonts w:ascii="黑体" w:eastAsia="黑体"/>
      <w:kern w:val="21"/>
      <w:sz w:val="21"/>
      <w:lang w:val="en-US" w:eastAsia="zh-CN" w:bidi="ar-SA"/>
    </w:rPr>
  </w:style>
  <w:style w:type="paragraph" w:customStyle="1" w:styleId="108">
    <w:name w:val="xl95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09">
    <w:name w:val="font7"/>
    <w:basedOn w:val="1"/>
    <w:uiPriority w:val="0"/>
    <w:pPr>
      <w:widowControl/>
      <w:spacing w:before="100" w:beforeAutospacing="1" w:after="100" w:afterAutospacing="1"/>
      <w:jc w:val="left"/>
    </w:pPr>
    <w:rPr>
      <w:rFonts w:eastAsia="Arial Unicode MS"/>
      <w:b/>
      <w:bCs/>
      <w:kern w:val="0"/>
      <w:sz w:val="20"/>
      <w:szCs w:val="20"/>
    </w:rPr>
  </w:style>
  <w:style w:type="paragraph" w:styleId="110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111">
    <w:name w:val="xl37"/>
    <w:basedOn w:val="1"/>
    <w:uiPriority w:val="0"/>
    <w:pPr>
      <w:widowControl/>
      <w:numPr>
        <w:ilvl w:val="0"/>
        <w:numId w:val="1"/>
      </w:numPr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b/>
      <w:bCs/>
      <w:kern w:val="0"/>
      <w:sz w:val="28"/>
      <w:szCs w:val="28"/>
    </w:rPr>
  </w:style>
  <w:style w:type="paragraph" w:customStyle="1" w:styleId="112">
    <w:name w:val="图文框"/>
    <w:basedOn w:val="1"/>
    <w:uiPriority w:val="0"/>
    <w:pPr>
      <w:spacing w:line="240" w:lineRule="atLeast"/>
    </w:pPr>
    <w:rPr>
      <w:szCs w:val="21"/>
    </w:rPr>
  </w:style>
  <w:style w:type="paragraph" w:customStyle="1" w:styleId="113">
    <w:name w:val="pos-nav-box1"/>
    <w:basedOn w:val="1"/>
    <w:uiPriority w:val="0"/>
    <w:pPr>
      <w:widowControl/>
      <w:pBdr>
        <w:top w:val="single" w:color="CCCCCC" w:sz="6" w:space="0"/>
        <w:left w:val="single" w:color="CCCCCC" w:sz="6" w:space="8"/>
        <w:right w:val="single" w:color="CCCCCC" w:sz="6" w:space="8"/>
      </w:pBdr>
      <w:spacing w:before="100" w:beforeAutospacing="1" w:after="100" w:afterAutospacing="1" w:line="450" w:lineRule="atLeast"/>
      <w:jc w:val="left"/>
    </w:pPr>
    <w:rPr>
      <w:rFonts w:ascii="宋体" w:hAnsi="宋体" w:cs="宋体"/>
      <w:kern w:val="0"/>
      <w:sz w:val="24"/>
    </w:rPr>
  </w:style>
  <w:style w:type="paragraph" w:customStyle="1" w:styleId="114">
    <w:name w:val="font9"/>
    <w:basedOn w:val="1"/>
    <w:uiPriority w:val="0"/>
    <w:pPr>
      <w:widowControl/>
      <w:spacing w:before="100" w:beforeAutospacing="1" w:after="100" w:afterAutospacing="1"/>
      <w:jc w:val="left"/>
    </w:pPr>
    <w:rPr>
      <w:rFonts w:eastAsia="Arial Unicode MS"/>
      <w:b/>
      <w:bCs/>
      <w:kern w:val="0"/>
      <w:sz w:val="18"/>
      <w:szCs w:val="18"/>
    </w:rPr>
  </w:style>
  <w:style w:type="paragraph" w:customStyle="1" w:styleId="115">
    <w:name w:val="xl6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16">
    <w:name w:val="xl8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17">
    <w:name w:val="正文1"/>
    <w:qFormat/>
    <w:uiPriority w:val="0"/>
    <w:pPr>
      <w:jc w:val="both"/>
    </w:pPr>
    <w:rPr>
      <w:rFonts w:ascii="Calibri" w:hAnsi="Calibri" w:cs="Calibri"/>
      <w:kern w:val="2"/>
      <w:sz w:val="21"/>
      <w:szCs w:val="21"/>
      <w:lang w:val="en-US" w:eastAsia="zh-CN" w:bidi="ar-SA"/>
    </w:rPr>
  </w:style>
  <w:style w:type="paragraph" w:customStyle="1" w:styleId="118">
    <w:name w:val="附录五级条标题"/>
    <w:basedOn w:val="119"/>
    <w:next w:val="1"/>
    <w:uiPriority w:val="0"/>
    <w:pPr>
      <w:numPr>
        <w:ilvl w:val="6"/>
        <w:numId w:val="1"/>
      </w:numPr>
      <w:outlineLvl w:val="6"/>
    </w:pPr>
  </w:style>
  <w:style w:type="paragraph" w:customStyle="1" w:styleId="119">
    <w:name w:val="附录四级条标题"/>
    <w:basedOn w:val="120"/>
    <w:next w:val="1"/>
    <w:uiPriority w:val="0"/>
    <w:pPr>
      <w:numPr>
        <w:ilvl w:val="5"/>
        <w:numId w:val="1"/>
      </w:numPr>
      <w:outlineLvl w:val="5"/>
    </w:pPr>
  </w:style>
  <w:style w:type="paragraph" w:customStyle="1" w:styleId="120">
    <w:name w:val="附录三级条标题"/>
    <w:basedOn w:val="121"/>
    <w:next w:val="1"/>
    <w:uiPriority w:val="0"/>
    <w:pPr>
      <w:numPr>
        <w:ilvl w:val="4"/>
        <w:numId w:val="1"/>
      </w:numPr>
      <w:outlineLvl w:val="4"/>
    </w:pPr>
  </w:style>
  <w:style w:type="paragraph" w:customStyle="1" w:styleId="121">
    <w:name w:val="附录二级条标题"/>
    <w:basedOn w:val="106"/>
    <w:next w:val="1"/>
    <w:uiPriority w:val="0"/>
    <w:pPr>
      <w:numPr>
        <w:ilvl w:val="3"/>
        <w:numId w:val="1"/>
      </w:numPr>
      <w:outlineLvl w:val="3"/>
    </w:pPr>
  </w:style>
  <w:style w:type="paragraph" w:customStyle="1" w:styleId="122">
    <w:name w:val="xl2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b/>
      <w:bCs/>
      <w:kern w:val="0"/>
      <w:sz w:val="20"/>
      <w:szCs w:val="20"/>
    </w:rPr>
  </w:style>
  <w:style w:type="paragraph" w:customStyle="1" w:styleId="123">
    <w:name w:val="xl2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Arial Unicode MS"/>
      <w:b/>
      <w:bCs/>
      <w:kern w:val="0"/>
      <w:sz w:val="20"/>
      <w:szCs w:val="20"/>
    </w:rPr>
  </w:style>
  <w:style w:type="paragraph" w:customStyle="1" w:styleId="124">
    <w:name w:val="xl80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仿宋" w:hAnsi="仿宋" w:eastAsia="仿宋" w:cs="宋体"/>
      <w:kern w:val="0"/>
      <w:sz w:val="24"/>
    </w:rPr>
  </w:style>
  <w:style w:type="paragraph" w:customStyle="1" w:styleId="125">
    <w:name w:val="xl78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26">
    <w:name w:val="Char Char Char Char Char Char Char Char Char Char Char Char Char Char"/>
    <w:uiPriority w:val="0"/>
    <w:pPr>
      <w:widowControl w:val="0"/>
      <w:spacing w:line="480" w:lineRule="auto"/>
      <w:ind w:firstLine="200" w:firstLineChars="200"/>
      <w:jc w:val="both"/>
    </w:pPr>
    <w:rPr>
      <w:rFonts w:eastAsia="仿宋_GB2312"/>
      <w:kern w:val="2"/>
      <w:sz w:val="24"/>
      <w:szCs w:val="24"/>
      <w:lang w:val="en-US" w:eastAsia="zh-CN" w:bidi="ar-SA"/>
    </w:rPr>
  </w:style>
  <w:style w:type="paragraph" w:customStyle="1" w:styleId="127">
    <w:name w:val="xl6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28">
    <w:name w:val="xl75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29">
    <w:name w:val="章标题"/>
    <w:next w:val="1"/>
    <w:uiPriority w:val="0"/>
    <w:pPr>
      <w:spacing w:before="50" w:beforeLines="50" w:after="50" w:afterLines="50"/>
      <w:jc w:val="both"/>
      <w:outlineLvl w:val="1"/>
    </w:pPr>
    <w:rPr>
      <w:rFonts w:ascii="黑体" w:eastAsia="黑体"/>
      <w:sz w:val="21"/>
      <w:lang w:val="en-US" w:eastAsia="zh-CN" w:bidi="ar-SA"/>
    </w:rPr>
  </w:style>
  <w:style w:type="paragraph" w:customStyle="1" w:styleId="130">
    <w:name w:val="xl81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31">
    <w:name w:val="xl64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32">
    <w:name w:val="xl3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eastAsia="Arial Unicode MS"/>
      <w:b/>
      <w:bCs/>
      <w:kern w:val="0"/>
      <w:sz w:val="20"/>
      <w:szCs w:val="20"/>
    </w:rPr>
  </w:style>
  <w:style w:type="paragraph" w:customStyle="1" w:styleId="133">
    <w:name w:val="xl76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34">
    <w:name w:val="Char Char Char Char"/>
    <w:basedOn w:val="1"/>
    <w:uiPriority w:val="0"/>
    <w:pPr>
      <w:spacing w:line="360" w:lineRule="auto"/>
    </w:pPr>
    <w:rPr>
      <w:rFonts w:ascii="宋体" w:hAnsi="宋体"/>
      <w:sz w:val="24"/>
      <w:szCs w:val="20"/>
    </w:rPr>
  </w:style>
  <w:style w:type="paragraph" w:customStyle="1" w:styleId="135">
    <w:name w:val="前言、引言标题"/>
    <w:next w:val="1"/>
    <w:uiPriority w:val="0"/>
    <w:p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  <w:lang w:val="en-US" w:eastAsia="zh-CN" w:bidi="ar-SA"/>
    </w:rPr>
  </w:style>
  <w:style w:type="paragraph" w:customStyle="1" w:styleId="136">
    <w:name w:val="xl39"/>
    <w:basedOn w:val="1"/>
    <w:uiPriority w:val="0"/>
    <w:pPr>
      <w:widowControl/>
      <w:numPr>
        <w:ilvl w:val="2"/>
        <w:numId w:val="1"/>
      </w:num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eastAsia="Arial Unicode MS"/>
      <w:b/>
      <w:bCs/>
      <w:kern w:val="0"/>
      <w:sz w:val="20"/>
      <w:szCs w:val="20"/>
    </w:rPr>
  </w:style>
  <w:style w:type="paragraph" w:customStyle="1" w:styleId="137">
    <w:name w:val="xl9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kern w:val="0"/>
      <w:sz w:val="24"/>
    </w:rPr>
  </w:style>
  <w:style w:type="paragraph" w:customStyle="1" w:styleId="138">
    <w:name w:val=" Char Char Char Char"/>
    <w:basedOn w:val="1"/>
    <w:uiPriority w:val="0"/>
    <w:pPr>
      <w:spacing w:line="360" w:lineRule="auto"/>
    </w:pPr>
    <w:rPr>
      <w:rFonts w:ascii="宋体" w:hAnsi="宋体"/>
      <w:sz w:val="24"/>
      <w:szCs w:val="20"/>
    </w:rPr>
  </w:style>
  <w:style w:type="paragraph" w:customStyle="1" w:styleId="139">
    <w:name w:val="表格"/>
    <w:basedOn w:val="1"/>
    <w:uiPriority w:val="0"/>
    <w:pPr>
      <w:spacing w:line="0" w:lineRule="atLeast"/>
    </w:pPr>
    <w:rPr>
      <w:rFonts w:eastAsia="仿宋_GB2312" w:cs="宋体"/>
      <w:szCs w:val="21"/>
    </w:rPr>
  </w:style>
  <w:style w:type="paragraph" w:customStyle="1" w:styleId="140">
    <w:name w:val="样式 标题 2 + 两端对齐"/>
    <w:basedOn w:val="3"/>
    <w:uiPriority w:val="0"/>
    <w:pPr>
      <w:keepNext w:val="0"/>
      <w:keepLines w:val="0"/>
      <w:numPr>
        <w:ilvl w:val="4"/>
        <w:numId w:val="1"/>
      </w:numPr>
      <w:spacing w:before="312" w:beforeLines="100" w:after="312" w:afterLines="100" w:line="240" w:lineRule="auto"/>
    </w:pPr>
    <w:rPr>
      <w:rFonts w:ascii="Times New Roman" w:hAnsi="Times New Roman" w:eastAsia="方正北魏楷书简体" w:cs="宋体"/>
      <w:sz w:val="28"/>
      <w:szCs w:val="20"/>
    </w:rPr>
  </w:style>
  <w:style w:type="paragraph" w:customStyle="1" w:styleId="141">
    <w:name w:val="CM48"/>
    <w:basedOn w:val="80"/>
    <w:next w:val="80"/>
    <w:uiPriority w:val="0"/>
    <w:pPr>
      <w:spacing w:after="140"/>
    </w:pPr>
    <w:rPr>
      <w:rFonts w:cs="Times New Roman"/>
      <w:color w:val="auto"/>
    </w:rPr>
  </w:style>
  <w:style w:type="paragraph" w:customStyle="1" w:styleId="142">
    <w:name w:val="xl38"/>
    <w:basedOn w:val="1"/>
    <w:uiPriority w:val="0"/>
    <w:pPr>
      <w:widowControl/>
      <w:numPr>
        <w:ilvl w:val="1"/>
        <w:numId w:val="1"/>
      </w:numPr>
      <w:pBdr>
        <w:top w:val="single" w:color="auto" w:sz="4" w:space="0"/>
        <w:left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b/>
      <w:bCs/>
      <w:kern w:val="0"/>
      <w:sz w:val="20"/>
      <w:szCs w:val="20"/>
    </w:rPr>
  </w:style>
  <w:style w:type="paragraph" w:customStyle="1" w:styleId="143">
    <w:name w:val="font8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Arial Unicode MS" w:hAnsi="Arial Unicode MS" w:eastAsia="Arial Unicode MS" w:cs="Arial Unicode MS"/>
      <w:b/>
      <w:bCs/>
      <w:kern w:val="0"/>
      <w:sz w:val="18"/>
      <w:szCs w:val="18"/>
    </w:rPr>
  </w:style>
  <w:style w:type="paragraph" w:customStyle="1" w:styleId="144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Arial Unicode MS"/>
      <w:kern w:val="0"/>
      <w:sz w:val="18"/>
      <w:szCs w:val="18"/>
    </w:rPr>
  </w:style>
  <w:style w:type="paragraph" w:customStyle="1" w:styleId="145">
    <w:name w:val="xl3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b/>
      <w:bCs/>
      <w:kern w:val="0"/>
      <w:sz w:val="20"/>
      <w:szCs w:val="20"/>
    </w:rPr>
  </w:style>
  <w:style w:type="paragraph" w:customStyle="1" w:styleId="146">
    <w:name w:val="xl9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47">
    <w:name w:val=" Char Char Char Char Char Char Char"/>
    <w:basedOn w:val="1"/>
    <w:uiPriority w:val="0"/>
    <w:pPr>
      <w:ind w:firstLine="617" w:firstLineChars="257"/>
    </w:pPr>
    <w:rPr>
      <w:rFonts w:ascii="仿宋_GB2312" w:hAnsi="Tahoma" w:eastAsia="仿宋_GB2312" w:cs="Arial"/>
      <w:sz w:val="24"/>
    </w:rPr>
  </w:style>
  <w:style w:type="paragraph" w:customStyle="1" w:styleId="148">
    <w:name w:val="xl6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49">
    <w:name w:val=" Char"/>
    <w:basedOn w:val="1"/>
    <w:uiPriority w:val="0"/>
    <w:pPr>
      <w:snapToGrid w:val="0"/>
      <w:spacing w:line="360" w:lineRule="auto"/>
      <w:ind w:firstLine="200" w:firstLineChars="200"/>
    </w:pPr>
    <w:rPr>
      <w:rFonts w:eastAsia="仿宋_GB2312"/>
      <w:sz w:val="24"/>
    </w:rPr>
  </w:style>
  <w:style w:type="paragraph" w:customStyle="1" w:styleId="150">
    <w:name w:val="Char Char Char"/>
    <w:basedOn w:val="1"/>
    <w:uiPriority w:val="0"/>
    <w:rPr>
      <w:szCs w:val="20"/>
    </w:rPr>
  </w:style>
  <w:style w:type="paragraph" w:customStyle="1" w:styleId="151">
    <w:name w:val="xl97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52">
    <w:name w:val="xl3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b/>
      <w:bCs/>
      <w:kern w:val="0"/>
      <w:sz w:val="24"/>
    </w:rPr>
  </w:style>
  <w:style w:type="paragraph" w:customStyle="1" w:styleId="153">
    <w:name w:val="p15"/>
    <w:basedOn w:val="1"/>
    <w:uiPriority w:val="0"/>
    <w:pPr>
      <w:widowControl/>
    </w:pPr>
    <w:rPr>
      <w:rFonts w:ascii="宋体" w:hAnsi="宋体" w:cs="宋体"/>
      <w:kern w:val="0"/>
      <w:szCs w:val="21"/>
    </w:rPr>
  </w:style>
  <w:style w:type="paragraph" w:customStyle="1" w:styleId="154">
    <w:name w:val="Char"/>
    <w:basedOn w:val="1"/>
    <w:uiPriority w:val="0"/>
    <w:pPr>
      <w:spacing w:line="360" w:lineRule="auto"/>
    </w:pPr>
    <w:rPr>
      <w:rFonts w:ascii="宋体" w:hAnsi="宋体"/>
      <w:snapToGrid w:val="0"/>
      <w:kern w:val="0"/>
      <w:sz w:val="24"/>
    </w:rPr>
  </w:style>
  <w:style w:type="paragraph" w:customStyle="1" w:styleId="155">
    <w:name w:val="xl2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b/>
      <w:bCs/>
      <w:kern w:val="0"/>
      <w:sz w:val="20"/>
      <w:szCs w:val="20"/>
    </w:rPr>
  </w:style>
  <w:style w:type="paragraph" w:customStyle="1" w:styleId="156">
    <w:name w:val="xl9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kern w:val="0"/>
      <w:sz w:val="24"/>
    </w:rPr>
  </w:style>
  <w:style w:type="paragraph" w:customStyle="1" w:styleId="157">
    <w:name w:val="xl89"/>
    <w:basedOn w:val="1"/>
    <w:uiPriority w:val="0"/>
    <w:pPr>
      <w:widowControl/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58">
    <w:name w:val="xl3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hint="eastAsia" w:ascii="Arial Unicode MS" w:hAnsi="Arial Unicode MS" w:eastAsia="Arial Unicode MS" w:cs="Arial Unicode MS"/>
      <w:b/>
      <w:bCs/>
      <w:kern w:val="0"/>
      <w:sz w:val="18"/>
      <w:szCs w:val="18"/>
    </w:rPr>
  </w:style>
  <w:style w:type="paragraph" w:customStyle="1" w:styleId="159">
    <w:name w:val="xl10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60">
    <w:name w:val="xl73"/>
    <w:basedOn w:val="1"/>
    <w:uiPriority w:val="0"/>
    <w:pPr>
      <w:widowControl/>
      <w:shd w:val="clear" w:color="000000" w:fill="FFFF00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61">
    <w:name w:val="xl9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62">
    <w:name w:val="xl9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kern w:val="0"/>
      <w:sz w:val="24"/>
    </w:rPr>
  </w:style>
  <w:style w:type="paragraph" w:customStyle="1" w:styleId="163">
    <w:name w:val="样式 标题 3 + 小四"/>
    <w:basedOn w:val="4"/>
    <w:uiPriority w:val="0"/>
    <w:pPr>
      <w:numPr>
        <w:ilvl w:val="5"/>
        <w:numId w:val="1"/>
      </w:numPr>
      <w:spacing w:before="100" w:beforeLines="100" w:after="100" w:afterLines="100"/>
    </w:pPr>
    <w:rPr>
      <w:bCs/>
      <w:sz w:val="24"/>
    </w:rPr>
  </w:style>
  <w:style w:type="paragraph" w:customStyle="1" w:styleId="164">
    <w:name w:val="xl3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b/>
      <w:bCs/>
      <w:kern w:val="0"/>
      <w:sz w:val="20"/>
      <w:szCs w:val="20"/>
    </w:rPr>
  </w:style>
  <w:style w:type="paragraph" w:customStyle="1" w:styleId="165">
    <w:name w:val="xl36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b/>
      <w:bCs/>
      <w:kern w:val="0"/>
      <w:sz w:val="28"/>
      <w:szCs w:val="28"/>
    </w:rPr>
  </w:style>
  <w:style w:type="paragraph" w:customStyle="1" w:styleId="166">
    <w:name w:val="List Paragraph_0"/>
    <w:basedOn w:val="1"/>
    <w:uiPriority w:val="0"/>
    <w:pPr>
      <w:ind w:firstLine="420" w:firstLineChars="200"/>
    </w:pPr>
    <w:rPr>
      <w:rFonts w:ascii="Calibri" w:hAnsi="Calibri" w:cs="Calibri"/>
      <w:szCs w:val="21"/>
    </w:rPr>
  </w:style>
  <w:style w:type="paragraph" w:customStyle="1" w:styleId="167">
    <w:name w:val="Char Char2 Char"/>
    <w:basedOn w:val="1"/>
    <w:uiPriority w:val="0"/>
    <w:pPr>
      <w:keepNext/>
      <w:keepLines/>
      <w:pageBreakBefore/>
      <w:tabs>
        <w:tab w:val="left" w:pos="390"/>
      </w:tabs>
      <w:ind w:left="390" w:hanging="390"/>
    </w:pPr>
    <w:rPr>
      <w:rFonts w:ascii="Tahoma" w:hAnsi="Tahoma"/>
      <w:sz w:val="24"/>
      <w:szCs w:val="20"/>
    </w:rPr>
  </w:style>
  <w:style w:type="paragraph" w:customStyle="1" w:styleId="168">
    <w:name w:val="p0"/>
    <w:basedOn w:val="1"/>
    <w:uiPriority w:val="0"/>
    <w:pPr>
      <w:widowControl/>
    </w:pPr>
    <w:rPr>
      <w:kern w:val="0"/>
      <w:szCs w:val="21"/>
    </w:rPr>
  </w:style>
  <w:style w:type="paragraph" w:customStyle="1" w:styleId="169">
    <w:name w:val="xl83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70">
    <w:name w:val="xl103"/>
    <w:basedOn w:val="1"/>
    <w:uiPriority w:val="0"/>
    <w:pPr>
      <w:widowControl/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  <w:style w:type="paragraph" w:customStyle="1" w:styleId="171">
    <w:name w:val="xl71"/>
    <w:basedOn w:val="1"/>
    <w:uiPriority w:val="0"/>
    <w:pPr>
      <w:widowControl/>
      <w:shd w:val="clear" w:color="000000" w:fill="FFFFFF"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72">
    <w:name w:val="xl68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173">
    <w:name w:val="xl8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仿宋" w:hAnsi="仿宋" w:eastAsia="仿宋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1651</Words>
  <Characters>3071</Characters>
  <Lines>33</Lines>
  <Paragraphs>9</Paragraphs>
  <TotalTime>12</TotalTime>
  <ScaleCrop>false</ScaleCrop>
  <LinksUpToDate>false</LinksUpToDate>
  <CharactersWithSpaces>3071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2024-01-12T10:34:00Z</dcterms:created>
  <dc:creator>王丽</dc:creator>
  <cp:lastModifiedBy>歪比八卜</cp:lastModifiedBy>
  <cp:lastPrinted>2024-01-18T19:07:05Z</cp:lastPrinted>
  <dcterms:modified xsi:type="dcterms:W3CDTF">2026-06-03T08:53:16Z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3B1C449C478343048BADF57081CAAEAA_13</vt:lpwstr>
  </property>
  <property fmtid="{D5CDD505-2E9C-101B-9397-08002B2CF9AE}" pid="3" name="KSOProductBuildVer">
    <vt:lpwstr>2052-12.1.0.25225</vt:lpwstr>
  </property>
</Properties>
</file>