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B4068">
      <w:pPr>
        <w:spacing w:after="100" w:afterAutospacing="1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基本情况调查表</w:t>
      </w:r>
    </w:p>
    <w:tbl>
      <w:tblPr>
        <w:tblStyle w:val="5"/>
        <w:tblW w:w="87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229"/>
        <w:gridCol w:w="1275"/>
        <w:gridCol w:w="1209"/>
        <w:gridCol w:w="676"/>
        <w:gridCol w:w="620"/>
        <w:gridCol w:w="1253"/>
        <w:gridCol w:w="1254"/>
      </w:tblGrid>
      <w:tr w14:paraId="63613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2E934487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日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EC4F688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现场勘查人：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谢良元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彭翀</w:t>
            </w:r>
          </w:p>
          <w:p w14:paraId="7E6A5AC9">
            <w:pPr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土地估价师证号：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2019430003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2004450008</w:t>
            </w:r>
          </w:p>
        </w:tc>
      </w:tr>
      <w:tr w14:paraId="315BC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091B28E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项目类型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1326E258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土地（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）、在建工程（  ）、已建成房产（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</w:p>
        </w:tc>
      </w:tr>
      <w:tr w14:paraId="3090D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2481" w:type="dxa"/>
            <w:gridSpan w:val="2"/>
            <w:noWrap w:val="0"/>
            <w:vAlign w:val="center"/>
          </w:tcPr>
          <w:p w14:paraId="65856EE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项目名称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6AD7F6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道县自然资源局拟挂牌出让涉及的位于道县状元路以北，潇水北路以西（2025020号地块）的一宗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商服、城镇住宅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用途国有建设用地使用权市场价格评估</w:t>
            </w:r>
          </w:p>
        </w:tc>
      </w:tr>
      <w:tr w14:paraId="495BE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40A8239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宗地位置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6DC519D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14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道县</w:t>
            </w:r>
            <w:r>
              <w:rPr>
                <w:rFonts w:hint="eastAsia" w:ascii="宋体" w:hAnsi="宋体" w:cs="宋体"/>
                <w:color w:val="000000" w:themeColor="text1"/>
                <w:spacing w:val="14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状元路以北、潇水北路以西</w:t>
            </w:r>
            <w:r>
              <w:rPr>
                <w:rFonts w:hint="eastAsia" w:ascii="宋体" w:hAnsi="宋体" w:eastAsia="宋体" w:cs="宋体"/>
                <w:color w:val="000000" w:themeColor="text1"/>
                <w:spacing w:val="14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（2025</w:t>
            </w:r>
            <w:r>
              <w:rPr>
                <w:rFonts w:hint="eastAsia" w:ascii="宋体" w:hAnsi="宋体" w:cs="宋体"/>
                <w:color w:val="000000" w:themeColor="text1"/>
                <w:spacing w:val="14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020</w:t>
            </w:r>
            <w:r>
              <w:rPr>
                <w:rFonts w:hint="eastAsia" w:ascii="宋体" w:hAnsi="宋体" w:eastAsia="宋体" w:cs="宋体"/>
                <w:color w:val="000000" w:themeColor="text1"/>
                <w:spacing w:val="14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号地块）</w:t>
            </w:r>
          </w:p>
        </w:tc>
      </w:tr>
      <w:tr w14:paraId="74EEE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1CC6415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评估（交易）目的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7FCB251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出让</w:t>
            </w:r>
          </w:p>
        </w:tc>
      </w:tr>
      <w:tr w14:paraId="44F00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2481" w:type="dxa"/>
            <w:gridSpan w:val="2"/>
            <w:noWrap w:val="0"/>
            <w:vAlign w:val="center"/>
          </w:tcPr>
          <w:p w14:paraId="1C3AD83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四至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0B199BC7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宗地整体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GB" w:eastAsia="zh-CN"/>
              </w:rPr>
              <w:t>北临东阳安置区用地，南临状元路，西临建筑，东临建筑</w:t>
            </w:r>
            <w:bookmarkStart w:id="0" w:name="_GoBack"/>
            <w:bookmarkEnd w:id="0"/>
          </w:p>
        </w:tc>
      </w:tr>
      <w:tr w14:paraId="10160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1AC485BC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用途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4561AE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商服（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）[是否底商（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）]、办公（ ）、工业（）、地下车库（ ）、住宅（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）[别墅（）、公寓（ ）、普通商品住房（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）、保障性住房（  ）、其他（）]、设备用房（  ）、人防（  ）、其他（）              </w:t>
            </w:r>
          </w:p>
        </w:tc>
      </w:tr>
      <w:tr w14:paraId="1A710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5E6770E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现使用情况：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1AC21DD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自用（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）、出租（  ）、空闲（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）</w:t>
            </w:r>
          </w:p>
        </w:tc>
      </w:tr>
      <w:tr w14:paraId="370FE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2481" w:type="dxa"/>
            <w:gridSpan w:val="2"/>
            <w:vMerge w:val="restart"/>
            <w:noWrap w:val="0"/>
            <w:vAlign w:val="center"/>
          </w:tcPr>
          <w:p w14:paraId="5ECAB0A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项目基础设施情况</w:t>
            </w:r>
          </w:p>
        </w:tc>
        <w:tc>
          <w:tcPr>
            <w:tcW w:w="2484" w:type="dxa"/>
            <w:gridSpan w:val="2"/>
            <w:noWrap w:val="0"/>
            <w:vAlign w:val="center"/>
          </w:tcPr>
          <w:p w14:paraId="649187AE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宗地红线外：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五通</w:t>
            </w:r>
          </w:p>
        </w:tc>
        <w:tc>
          <w:tcPr>
            <w:tcW w:w="3803" w:type="dxa"/>
            <w:gridSpan w:val="4"/>
            <w:noWrap w:val="0"/>
            <w:vAlign w:val="center"/>
          </w:tcPr>
          <w:p w14:paraId="30413DC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通路、通电、通讯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供水、排水</w:t>
            </w:r>
          </w:p>
        </w:tc>
      </w:tr>
      <w:tr w14:paraId="56C13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481" w:type="dxa"/>
            <w:gridSpan w:val="2"/>
            <w:vMerge w:val="continue"/>
            <w:noWrap w:val="0"/>
            <w:vAlign w:val="center"/>
          </w:tcPr>
          <w:p w14:paraId="6B224D41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84" w:type="dxa"/>
            <w:gridSpan w:val="2"/>
            <w:noWrap w:val="0"/>
            <w:vAlign w:val="center"/>
          </w:tcPr>
          <w:p w14:paraId="584F8ACF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宗地红线内：</w:t>
            </w:r>
          </w:p>
        </w:tc>
        <w:tc>
          <w:tcPr>
            <w:tcW w:w="3803" w:type="dxa"/>
            <w:gridSpan w:val="4"/>
            <w:noWrap w:val="0"/>
            <w:vAlign w:val="center"/>
          </w:tcPr>
          <w:p w14:paraId="6D2758E6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场地平整</w:t>
            </w:r>
          </w:p>
        </w:tc>
      </w:tr>
      <w:tr w14:paraId="0D476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768" w:type="dxa"/>
            <w:gridSpan w:val="8"/>
            <w:noWrap w:val="0"/>
            <w:vAlign w:val="center"/>
          </w:tcPr>
          <w:p w14:paraId="0F5FF313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房产项目</w:t>
            </w:r>
          </w:p>
        </w:tc>
      </w:tr>
      <w:tr w14:paraId="6DE3C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52" w:type="dxa"/>
            <w:noWrap w:val="0"/>
            <w:vAlign w:val="center"/>
          </w:tcPr>
          <w:p w14:paraId="371F5843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序号及用途</w:t>
            </w:r>
          </w:p>
        </w:tc>
        <w:tc>
          <w:tcPr>
            <w:tcW w:w="1229" w:type="dxa"/>
            <w:noWrap w:val="0"/>
            <w:vAlign w:val="center"/>
          </w:tcPr>
          <w:p w14:paraId="40308EB9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总楼层</w:t>
            </w:r>
          </w:p>
        </w:tc>
        <w:tc>
          <w:tcPr>
            <w:tcW w:w="1275" w:type="dxa"/>
            <w:noWrap w:val="0"/>
            <w:vAlign w:val="center"/>
          </w:tcPr>
          <w:p w14:paraId="54EB61D9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建筑结构</w:t>
            </w:r>
          </w:p>
        </w:tc>
        <w:tc>
          <w:tcPr>
            <w:tcW w:w="1209" w:type="dxa"/>
            <w:noWrap w:val="0"/>
            <w:vAlign w:val="center"/>
          </w:tcPr>
          <w:p w14:paraId="77B1841C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建成年份</w:t>
            </w:r>
          </w:p>
        </w:tc>
        <w:tc>
          <w:tcPr>
            <w:tcW w:w="1296" w:type="dxa"/>
            <w:gridSpan w:val="2"/>
            <w:noWrap w:val="0"/>
            <w:vAlign w:val="center"/>
          </w:tcPr>
          <w:p w14:paraId="4225D9CC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装修情况</w:t>
            </w:r>
          </w:p>
        </w:tc>
        <w:tc>
          <w:tcPr>
            <w:tcW w:w="1253" w:type="dxa"/>
            <w:noWrap w:val="0"/>
            <w:vAlign w:val="center"/>
          </w:tcPr>
          <w:p w14:paraId="4A2FE43B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设施设备</w:t>
            </w:r>
          </w:p>
        </w:tc>
        <w:tc>
          <w:tcPr>
            <w:tcW w:w="1254" w:type="dxa"/>
            <w:noWrap w:val="0"/>
            <w:vAlign w:val="center"/>
          </w:tcPr>
          <w:p w14:paraId="632714F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 w14:paraId="09534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252" w:type="dxa"/>
            <w:noWrap w:val="0"/>
            <w:vAlign w:val="center"/>
          </w:tcPr>
          <w:p w14:paraId="1664199A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29" w:type="dxa"/>
            <w:noWrap w:val="0"/>
            <w:vAlign w:val="center"/>
          </w:tcPr>
          <w:p w14:paraId="7F321170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256291AD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09" w:type="dxa"/>
            <w:noWrap w:val="0"/>
            <w:vAlign w:val="center"/>
          </w:tcPr>
          <w:p w14:paraId="6312BD29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96" w:type="dxa"/>
            <w:gridSpan w:val="2"/>
            <w:noWrap w:val="0"/>
            <w:vAlign w:val="center"/>
          </w:tcPr>
          <w:p w14:paraId="18E77958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3DFA8A9F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6955CA16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C033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52" w:type="dxa"/>
            <w:noWrap w:val="0"/>
            <w:vAlign w:val="center"/>
          </w:tcPr>
          <w:p w14:paraId="04E4853C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29" w:type="dxa"/>
            <w:noWrap w:val="0"/>
            <w:vAlign w:val="center"/>
          </w:tcPr>
          <w:p w14:paraId="48420A53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1165FF60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09" w:type="dxa"/>
            <w:noWrap w:val="0"/>
            <w:vAlign w:val="center"/>
          </w:tcPr>
          <w:p w14:paraId="401E4DE6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6" w:type="dxa"/>
            <w:gridSpan w:val="2"/>
            <w:noWrap w:val="0"/>
            <w:vAlign w:val="center"/>
          </w:tcPr>
          <w:p w14:paraId="5532D508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2FE73B6A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38F95AD7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D0C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252" w:type="dxa"/>
            <w:noWrap w:val="0"/>
            <w:vAlign w:val="center"/>
          </w:tcPr>
          <w:p w14:paraId="4FB13473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29" w:type="dxa"/>
            <w:noWrap w:val="0"/>
            <w:vAlign w:val="center"/>
          </w:tcPr>
          <w:p w14:paraId="61752F8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4665F7C2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09" w:type="dxa"/>
            <w:noWrap w:val="0"/>
            <w:vAlign w:val="center"/>
          </w:tcPr>
          <w:p w14:paraId="56FB219A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6" w:type="dxa"/>
            <w:gridSpan w:val="2"/>
            <w:noWrap w:val="0"/>
            <w:vAlign w:val="center"/>
          </w:tcPr>
          <w:p w14:paraId="7EBCAA55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5289C74C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5AAA657E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C36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252" w:type="dxa"/>
            <w:noWrap w:val="0"/>
            <w:vAlign w:val="center"/>
          </w:tcPr>
          <w:p w14:paraId="1A4A101B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29" w:type="dxa"/>
            <w:noWrap w:val="0"/>
            <w:vAlign w:val="center"/>
          </w:tcPr>
          <w:p w14:paraId="006FCE1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0BDC210E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09" w:type="dxa"/>
            <w:noWrap w:val="0"/>
            <w:vAlign w:val="center"/>
          </w:tcPr>
          <w:p w14:paraId="61174EB3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6" w:type="dxa"/>
            <w:gridSpan w:val="2"/>
            <w:noWrap w:val="0"/>
            <w:vAlign w:val="center"/>
          </w:tcPr>
          <w:p w14:paraId="194BBF10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3" w:type="dxa"/>
            <w:noWrap w:val="0"/>
            <w:vAlign w:val="center"/>
          </w:tcPr>
          <w:p w14:paraId="6BB47E3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54" w:type="dxa"/>
            <w:noWrap w:val="0"/>
            <w:vAlign w:val="center"/>
          </w:tcPr>
          <w:p w14:paraId="2ADB81F6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16E3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3F9B1D38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周围道路：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F80F47F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状元路、潇水北路</w:t>
            </w:r>
          </w:p>
        </w:tc>
      </w:tr>
      <w:tr w14:paraId="73357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481" w:type="dxa"/>
            <w:gridSpan w:val="2"/>
            <w:noWrap w:val="0"/>
            <w:vAlign w:val="center"/>
          </w:tcPr>
          <w:p w14:paraId="13340882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公交线路：</w:t>
            </w:r>
          </w:p>
        </w:tc>
        <w:tc>
          <w:tcPr>
            <w:tcW w:w="6287" w:type="dxa"/>
            <w:gridSpan w:val="6"/>
            <w:noWrap w:val="0"/>
            <w:vAlign w:val="center"/>
          </w:tcPr>
          <w:p w14:paraId="30258432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6号线、道县2路</w:t>
            </w:r>
          </w:p>
        </w:tc>
      </w:tr>
      <w:tr w14:paraId="496AD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8768" w:type="dxa"/>
            <w:gridSpan w:val="8"/>
            <w:noWrap w:val="0"/>
            <w:vAlign w:val="center"/>
          </w:tcPr>
          <w:p w14:paraId="35E3D9CE">
            <w:pPr>
              <w:tabs>
                <w:tab w:val="left" w:pos="958"/>
              </w:tabs>
              <w:ind w:left="630" w:hanging="630" w:hangingChars="300"/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银行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湖南道县农村商业银行总部</w:t>
            </w:r>
          </w:p>
          <w:p w14:paraId="5EFAD345">
            <w:pPr>
              <w:ind w:left="525" w:hanging="525" w:hangingChars="250"/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学校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道江二小</w:t>
            </w:r>
          </w:p>
        </w:tc>
      </w:tr>
      <w:tr w14:paraId="0F036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768" w:type="dxa"/>
            <w:gridSpan w:val="8"/>
            <w:noWrap w:val="0"/>
            <w:vAlign w:val="center"/>
          </w:tcPr>
          <w:p w14:paraId="6160C357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超市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祥祥超市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饭店：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外婆老勺（道县城北路店）</w:t>
            </w:r>
          </w:p>
        </w:tc>
      </w:tr>
      <w:tr w14:paraId="1D8B0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768" w:type="dxa"/>
            <w:gridSpan w:val="8"/>
            <w:noWrap w:val="0"/>
            <w:vAlign w:val="center"/>
          </w:tcPr>
          <w:p w14:paraId="6FDC45CA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医院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濂溪街道社区卫生服务中心</w:t>
            </w:r>
          </w:p>
          <w:p w14:paraId="2C4634BE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公园：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道县西洲公园</w:t>
            </w:r>
          </w:p>
        </w:tc>
      </w:tr>
      <w:tr w14:paraId="3E977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641" w:type="dxa"/>
            <w:gridSpan w:val="5"/>
            <w:noWrap w:val="0"/>
            <w:vAlign w:val="center"/>
          </w:tcPr>
          <w:p w14:paraId="74441538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同类型物业：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3127" w:type="dxa"/>
            <w:gridSpan w:val="3"/>
            <w:noWrap w:val="0"/>
            <w:vAlign w:val="center"/>
          </w:tcPr>
          <w:p w14:paraId="65C02F4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附市场案例情况调查表及资料</w:t>
            </w:r>
          </w:p>
        </w:tc>
      </w:tr>
      <w:tr w14:paraId="7DBEA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768" w:type="dxa"/>
            <w:gridSpan w:val="8"/>
            <w:noWrap w:val="0"/>
            <w:vAlign w:val="center"/>
          </w:tcPr>
          <w:p w14:paraId="7284E75D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备注：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</w:t>
            </w:r>
          </w:p>
        </w:tc>
      </w:tr>
    </w:tbl>
    <w:p w14:paraId="66AB87ED"/>
    <w:p w14:paraId="76A26E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昆仑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768AF"/>
    <w:rsid w:val="2B265158"/>
    <w:rsid w:val="71241D82"/>
    <w:rsid w:val="79AE6C27"/>
    <w:rsid w:val="7EF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ind w:firstLine="560" w:firstLineChars="200"/>
    </w:pPr>
    <w:rPr>
      <w:rFonts w:eastAsia="仿宋_GB2312"/>
      <w:sz w:val="28"/>
    </w:rPr>
  </w:style>
  <w:style w:type="paragraph" w:customStyle="1" w:styleId="4">
    <w:name w:val="标准"/>
    <w:basedOn w:val="1"/>
    <w:qFormat/>
    <w:uiPriority w:val="0"/>
    <w:pPr>
      <w:autoSpaceDE w:val="0"/>
      <w:autoSpaceDN w:val="0"/>
      <w:adjustRightInd w:val="0"/>
      <w:spacing w:line="480" w:lineRule="atLeast"/>
      <w:textAlignment w:val="bottom"/>
    </w:pPr>
    <w:rPr>
      <w:rFonts w:ascii="昆仑仿宋" w:eastAsia="昆仑仿宋"/>
      <w:spacing w:val="40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455</Characters>
  <Lines>0</Lines>
  <Paragraphs>0</Paragraphs>
  <TotalTime>6</TotalTime>
  <ScaleCrop>false</ScaleCrop>
  <LinksUpToDate>false</LinksUpToDate>
  <CharactersWithSpaces>507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2025-11-28T07:15:00Z</dcterms:created>
  <dc:creator>曾彗</dc:creator>
  <cp:lastModifiedBy>熙里处</cp:lastModifiedBy>
  <dcterms:modified xsi:type="dcterms:W3CDTF">2025-12-08T03:13:12Z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eyJoZGlkIjoiNTk5N2FmNjI4YjgzNzMwNDhkYWVjZDZjYWI3N2M4OTciLCJ1c2VySWQiOiIxMDIyMTc1MzAxIn0=</vt:lpwstr>
  </property>
  <property fmtid="{D5CDD505-2E9C-101B-9397-08002B2CF9AE}" pid="4" name="ICV">
    <vt:lpwstr>2B7858A9C29B439898A78DBD1BC7E5CE_13</vt:lpwstr>
  </property>
</Properties>
</file>