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https://www.landchina.com/#/landSupplyDetail?id=QA-B&amp;type=%E4%BE%9B%E5%9C%B0%E7%BB%93%E6%9E%9C&amp;path=0</w:t>
            </w:r>
          </w:p>
        </w:tc>
      </w:tr>
      <w:tr>
        <w:tc>
          <w:tcPr>
            <w:tcW w:type="dxa" w:w="4320"/>
          </w:tcPr>
          <w:p>
            <w:r>
              <w:t>抓取时间</w:t>
            </w:r>
          </w:p>
        </w:tc>
        <w:tc>
          <w:tcPr>
            <w:tcW w:type="dxa" w:w="4320"/>
          </w:tcPr>
          <w:p>
            <w:r>
              <w:t>2026-06-08T16:13:20</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