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ascii="Arial" w:hAnsi="Arial"/>
          <w:b/>
          <w:bCs/>
          <w:color w:val="000000"/>
          <w:sz w:val="24"/>
          <w:u w:val="single"/>
          <w:shd w:fill="auto" w:val="clear"/>
        </w:rPr>
      </w:pPr>
      <w:bookmarkStart w:id="0" w:name="docs-internal-guid-20425ee1-bf67-cd09-e782-0be0e099f190"/>
      <w:bookmarkStart w:id="1" w:name="docs-internal-guid-3e03884c-be69-327a-d45d-7f9919e42a19"/>
      <w:bookmarkEnd w:id="0"/>
      <w:bookmarkEnd w:id="1"/>
      <w:r>
        <w:rPr>
          <w:rFonts w:ascii="Arial" w:hAnsi="Arial"/>
          <w:b/>
          <w:bCs/>
          <w:color w:val="000000"/>
          <w:sz w:val="24"/>
          <w:u w:val="single"/>
          <w:shd w:fill="auto" w:val="clear"/>
        </w:rPr>
        <w:t>Submit a document containing a CREATE TABLE statement and screen snapshot for the Event Request table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EVENTREQUEST(</w:t>
      </w:r>
    </w:p>
    <w:p>
      <w:pPr>
        <w:pStyle w:val="Normal"/>
        <w:rPr/>
      </w:pPr>
      <w:r>
        <w:rPr/>
        <w:t>EVENTNO varchar(10) not null,</w:t>
      </w:r>
    </w:p>
    <w:p>
      <w:pPr>
        <w:pStyle w:val="Normal"/>
        <w:rPr/>
      </w:pPr>
      <w:r>
        <w:rPr/>
        <w:t>DATEHELD DATE not null,</w:t>
      </w:r>
    </w:p>
    <w:p>
      <w:pPr>
        <w:pStyle w:val="Normal"/>
        <w:rPr/>
      </w:pPr>
      <w:r>
        <w:rPr/>
        <w:t>DATEREQ DATE not null,</w:t>
      </w:r>
    </w:p>
    <w:p>
      <w:pPr>
        <w:pStyle w:val="Normal"/>
        <w:rPr/>
      </w:pPr>
      <w:r>
        <w:rPr/>
        <w:t>CUSTNO varchar(10) not null,</w:t>
      </w:r>
    </w:p>
    <w:p>
      <w:pPr>
        <w:pStyle w:val="Normal"/>
        <w:rPr/>
      </w:pPr>
      <w:r>
        <w:rPr/>
        <w:t>FACNO varchar(10) not null,</w:t>
      </w:r>
    </w:p>
    <w:p>
      <w:pPr>
        <w:pStyle w:val="Normal"/>
        <w:rPr/>
      </w:pPr>
      <w:r>
        <w:rPr/>
        <w:t>DATEAUTH DATE,</w:t>
      </w:r>
    </w:p>
    <w:p>
      <w:pPr>
        <w:pStyle w:val="Normal"/>
        <w:rPr/>
      </w:pPr>
      <w:r>
        <w:rPr/>
        <w:t>STATUS varchar(10) not null,</w:t>
      </w:r>
    </w:p>
    <w:p>
      <w:pPr>
        <w:pStyle w:val="Normal"/>
        <w:rPr/>
      </w:pPr>
      <w:r>
        <w:rPr/>
        <w:t>ESTCOST INTEGER NOT NULL,</w:t>
      </w:r>
    </w:p>
    <w:p>
      <w:pPr>
        <w:pStyle w:val="Normal"/>
        <w:rPr/>
      </w:pPr>
      <w:r>
        <w:rPr/>
        <w:t>ESTAUDIENCE INTEGER NOT NULL,</w:t>
      </w:r>
    </w:p>
    <w:p>
      <w:pPr>
        <w:pStyle w:val="Normal"/>
        <w:rPr/>
      </w:pPr>
      <w:r>
        <w:rPr/>
        <w:t>BUDNO varchar(10),</w:t>
      </w:r>
    </w:p>
    <w:p>
      <w:pPr>
        <w:pStyle w:val="Normal"/>
        <w:rPr/>
      </w:pPr>
      <w:r>
        <w:rPr/>
        <w:t>CONSTRAINT PK_EVENTREQUEST PRIMARY KEY (EVENTNO),</w:t>
      </w:r>
    </w:p>
    <w:p>
      <w:pPr>
        <w:pStyle w:val="Normal"/>
        <w:rPr/>
      </w:pPr>
      <w:r>
        <w:rPr/>
        <w:t>CONSTRAINT FK_EVENTREQUEST FOREIGN KEY (CUSTNO) REFERENCES CUSTOMER (CUSTNO),</w:t>
      </w:r>
    </w:p>
    <w:p>
      <w:pPr>
        <w:pStyle w:val="Normal"/>
        <w:rPr/>
      </w:pPr>
      <w:r>
        <w:rPr/>
        <w:t>CONSTRAINT FK_FACILITY FOREIGN KEY (FACNO) REFERENCES FACILITY (FACNO));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51599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15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2016-01-03T12:29:22Z</dcterms:created>
  <dc:language>en-IN</dc:language>
  <dcterms:modified xsi:type="dcterms:W3CDTF">2016-01-03T12:30:44Z</dcterms:modified>
  <cp:revision>1</cp:revision>
</cp:coreProperties>
</file>