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何一诺 - 财务专员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姓名：何一诺｜性别：女｜城市：成都｜目标岗位：财务专员</w:t>
      </w:r>
    </w:p>
    <w:p>
      <w:r>
        <w:t>手机号：138-0000-0009｜邮箱：candidate09@example.com｜期望薪资：10-13K</w:t>
      </w:r>
    </w:p>
    <w:p>
      <w:r>
        <w:t>院校学历：西南财经大学 / 会计学 / 本科｜毕业时间：2023.06｜院校档次：211｜模拟风险：低风险</w:t>
      </w:r>
    </w:p>
    <w:p>
      <w:r>
        <w:rPr>
          <w:b/>
          <w:color w:val="145A8C"/>
          <w:sz w:val="24"/>
        </w:rPr>
        <w:t>个人摘要</w:t>
      </w:r>
    </w:p>
    <w:p>
      <w:r>
        <w:t>财务核算、费用审核和税务申报经验，持初级会计证。</w:t>
      </w:r>
    </w:p>
    <w:p>
      <w:r>
        <w:rPr>
          <w:b/>
          <w:color w:val="145A8C"/>
          <w:sz w:val="24"/>
        </w:rPr>
        <w:t>核心技能</w:t>
      </w:r>
    </w:p>
    <w:p>
      <w:r>
        <w:t>费用报销、总账、税务申报、金蝶、Excel透视表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锦城医疗｜财务专员｜2023.07-至今</w:t>
      </w:r>
    </w:p>
    <w:p>
      <w:pPr>
        <w:pStyle w:val="ListBullet"/>
      </w:pPr>
      <w:r>
        <w:t>负责月度费用审核、应付账款核对和发票管理。</w:t>
      </w:r>
    </w:p>
    <w:p>
      <w:pPr>
        <w:pStyle w:val="ListBullet"/>
      </w:pPr>
      <w:r>
        <w:t>协助完成季度税务申报和年度审计资料整理。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报销流程优化：整理费用类别标准，减少退回率约20%。</w:t>
      </w:r>
    </w:p>
    <w:p>
      <w:r>
        <w:rPr>
          <w:b/>
          <w:color w:val="145A8C"/>
          <w:sz w:val="24"/>
        </w:rPr>
        <w:t>补充说明</w:t>
      </w:r>
    </w:p>
    <w:p>
      <w:r>
        <w:t>简历信息较完整，关键经历与目标岗位具有关联，适合用于正向样本测试。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