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b/>
          <w:bCs/>
          <w:color w:val="1A1A2E"/>
          <w:sz w:val="56"/>
          <w:szCs w:val="56"/>
        </w:rPr>
        <w:t xml:space="preserve">VoIP Monitoring Platform</w:t>
      </w:r>
    </w:p>
    <w:p>
      <w:pPr>
        <w:spacing w:after="120" w:before="0"/>
        <w:jc w:val="center"/>
      </w:pPr>
      <w:r>
        <w:rPr>
          <w:color w:val="2E2EFF"/>
          <w:sz w:val="28"/>
          <w:szCs w:val="28"/>
        </w:rPr>
        <w:t xml:space="preserve">Volume 1 — Implementation Status Report</w:t>
      </w:r>
    </w:p>
    <w:p>
      <w:pPr>
        <w:spacing w:after="600" w:before="0"/>
        <w:jc w:val="center"/>
      </w:pPr>
      <w:r>
        <w:rPr>
          <w:i/>
          <w:iCs/>
          <w:color w:val="6B7280"/>
          <w:sz w:val="20"/>
          <w:szCs w:val="20"/>
        </w:rPr>
        <w:t xml:space="preserve">Date: 15 April 2026  ·  Platform: Sippy Softswitch (Sippy 5.x XML-RPC)</w:t>
      </w:r>
    </w:p>
    <w:p>
      <w:pPr>
        <w:pBdr>
          <w:bottom w:val="single" w:color="DDDDDD" w:sz="2" w:space="2"/>
        </w:pBdr>
        <w:spacing w:after="160" w:before="160"/>
      </w:pPr>
    </w:p>
    <w:p>
      <w:pPr>
        <w:pStyle w:val="Heading1"/>
        <w:spacing w:after="120" w:before="400"/>
        <w:rPr>
          <w:b/>
          <w:bCs/>
          <w:color w:val="1A1A2E"/>
          <w:sz w:val="32"/>
          <w:szCs w:val="32"/>
        </w:rPr>
      </w:pPr>
      <w:r>
        <w:t xml:space="preserve">Executive Summary</w:t>
      </w:r>
    </w:p>
    <w:p>
      <w:pPr>
        <w:spacing w:after="40" w:before="40"/>
      </w:pPr>
      <w:r>
        <w:rPr>
          <w:color w:val="1A1A2E"/>
          <w:sz w:val="20"/>
          <w:szCs w:val="20"/>
        </w:rPr>
        <w:t xml:space="preserve">This document provides a comprehensive status report of the VoIP Monitoring Platform (Volume 1). The platform is a full-stack dark-mode NOC dashboard built exclusively for Sippy Softswitch, featuring real-time monitoring, fraud detection, revenue analytics, traffic management, and carrier-grade tooling.</w:t>
      </w:r>
    </w:p>
    <w:p>
      <w:pPr>
        <w:spacing w:after="80" w:before="80"/>
      </w:pPr>
    </w:p>
    <w:p>
      <w:pPr>
        <w:spacing w:after="40" w:before="40"/>
      </w:pPr>
      <w:r>
        <w:rPr>
          <w:color w:val="1A1A2E"/>
          <w:sz w:val="20"/>
          <w:szCs w:val="20"/>
        </w:rPr>
        <w:t xml:space="preserve">All foundational modules and the complete Tier 1 high-impact feature set have been successfully implemented and are live in the running application.</w:t>
      </w:r>
    </w:p>
    <w:p>
      <w:pPr>
        <w:pBdr>
          <w:bottom w:val="single" w:color="DDDDDD" w:sz="2" w:space="2"/>
        </w:pBdr>
        <w:spacing w:after="160" w:before="160"/>
      </w:pPr>
    </w:p>
    <w:p>
      <w:pPr>
        <w:pStyle w:val="Heading1"/>
        <w:spacing w:after="120" w:before="400"/>
        <w:rPr>
          <w:b/>
          <w:bCs/>
          <w:color w:val="1A1A2E"/>
          <w:sz w:val="32"/>
          <w:szCs w:val="32"/>
        </w:rPr>
      </w:pPr>
      <w:r>
        <w:t xml:space="preserve">✅  Completed — Volume 1</w:t>
      </w: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1. Core Infrastructure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Authentication &amp; RBAC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Replit Auth (OpenID Connect) — Sign in with Replit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Three-tier role system: Admin → Management → Viewer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Per-route role guards + viewer-assignment system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Session management with PostgreSQL persistence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Database &amp; Schema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PostgreSQL via Drizzle ORM — all tables migrated and live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Key tables: calls, callMetrics, alerts, settings, clientProfiles, userConfig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KAM tables: kams, kam_accounts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Monitoring tables: outage_log, alert_rules, monitored_hosts, host_outage_log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Traffic tables: traffic_alerts, sippy_snapshots, vendorBalanceHistory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Tier 1 tables: irsf_events, blacklist_rules, rate_cards, rate_card_entries, mos_hourly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Sippy Softswitch Integration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XML-RPC over HTTPS with RFC-2617 Digest Auth (ssp-root admin credentials)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Credential-pair resilience: falls back to portal credential on 401/403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Auto-connect on startup with 194ms connection time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2. Real-Time NOC Dashboard  (/dashboard)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Live concurrent call count from Sippy XML-RPC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Average MOS (E-model estimate via RFC 3611 formula from probe latency)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ASR, ACD, PDD from Sippy monitoring endpoint (iEnvironment=5)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CK Ratio + Breakdown (Connected / Wrong Number / Switched Off / Untraceable)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Revenue &amp; Cost from per-account CDR fetch (200 CDRs × 3 accounts)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System health indicator, alerts-today counter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Dark-mode NOC design — all stat cards use live Sippy data when connected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3. Live Call Graphs &amp; Traffic Analytics  (/graphs)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Concurrent calls trend chart (avg &amp; peak per 30-second bucket)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Client Traffic Pulse: per-client live call cards with trend indicator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Breakdowns: By Client, Vendor, Codec, Direction, Destination, Country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CDR-based breakdowns: Destination, Country, Breakout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KAM Management: CRUD for Key Account Managers, assign Sippy clients to KAMs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Traffic Drop Alert Log: shows open/resolved alerts, email sent status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NEW — MOS Quality Trends: collapsible section with hourly MOS line chart + Good/Poor bar chart (7/14/30-day windows)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4. Server Monitoring  (/server-monitoring)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Reachability tab: TCP probe every 30s, multi-IP vendor/carrier monitoring, outage log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Bandwidth tab: RTP throughput time-series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Disk &amp; Memory tab: resource usage charts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Carrier ASR tab: per-carrier ASR drop detection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Alert Rules tab: configurable threshold triggers with email/webhook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Reg Storm tab: SIP registration storm detection (fires at 2× 5-min average)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NEW — SIP Trunk Health tab: TCP-based SIP OPTIONS probe every 60s, shows Up/Down/Timeout + RTT for all configured switch IPs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5. Fraud &amp; FAS Detection  (/fraud)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FAS (False Answer Supervision) detection: flags calls with billed duration &gt; actual usage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NEW — IRSF Detection: background worker scans CDRs against 35+ international revenue share fraud prefixes (Somalia, Congo, Cuba, Satellite, etc.), stores events in irsf_events table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NEW — Auto-Blacklist: prefix/IP/account blocking rules table, CRUD API, enable/disable/delete UI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IRSF tab: stats cards (total events, unique callers, accounts at risk) + events table + manual scan trigger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Blacklist tab: add-rule form + managed rules table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6. CDR Viewer  (/cdrs)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Full CDR table: CLI, CLD, country, duration, billed seconds, charged amount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Date presets + date range picker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Call type filter (all / completed / failed)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CLI / CLD text search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Pagination (50 records/page)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CSV export of current view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Summary stats: total calls, billed minutes, total charged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7. Account Balance Monitor  (/balance-monitor)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Polls Sippy vendor balances every 60s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Balance delta tracking for vendor cost computation (2-hour rolling window)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Alerts on low-balance threshold breach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Shows "Tracking…" for first 91 min after startup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8. DID Management  (/dids)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View and manage Direct Inward Dialing numbers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Assign DIDs to Sippy accounts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Status tracking per DID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9. Traffic Map  (/traffic-map)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Interactive Leaflet world choropleth map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Destination traffic percentage by country from CDR data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TopoJSON world atlas with topojson-client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Dark CartoDB tiles, violet colour scale, hover tooltips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Top-destinations sidebar, time range selector (3/6/12/24/48/72h)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10. Reports  (/reports)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ASR/ACD origination report with client/vendor profiles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Per-client 24h traffic stats table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Carrier quality scoring with fraud risk factor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11. Carrier Rate Card Management  (/rate-cards)  — NEW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Create named rate cards per vendor (currency, effective date)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CSV upload with auto-detection of prefix/country/breakout/rate columns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Expand card to browse up to 200 prefix entries inline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Entry count display, card delete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API: GET|POST /api/rate-cards, GET|DELETE /api/rate-cards/:id, GET /api/rate-cards/:id/entries, POST /api/rate-cards/:id/upload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12. Revenue Analytics  (/analytics)  — NEW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P&amp;L dashboard for configurable periods (7/30/60/90 days)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Summary cards: Total Revenue, Total Cost, Gross Profit, Margin %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Revenue vs Cost vs Profit bar chart by client (top 12)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Vendor cost breakdown pie chart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Per-client P&amp;L table with margin badges (green/amber/red)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API: GET /api/analytics/revenue?days=N — joins call snapshots with client profile rates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13. BitsEye Live Graph Page  (/bitseye)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Per-entity live traffic graph: Clients, Vendors, Destinations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Real-time concurrent call overlay per entity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Configurable time window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14. Watcher Recipients &amp; Sippy Change-Detection Alerts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Sippy Change Watcher polls every 5 minutes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Detects: IP auth rule changes, new/removed client accounts, vendor connection changes, new client traffic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Emails admin on each detected change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State persisted in sippy_snapshots table (no false-positives on restart)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Traffic Drop Detector: per-client 60-min peak comparison, 50%+ drop triggers email (30-min cooldown)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15. Telecom Tools &amp; Calculators  (/tools)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Carrier Quality Scoring: ASR/ACD/PDD/FraudRisk → 0–100 score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SIP Capacity Calculator: employees × concurrency × codec → channels + bandwidth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Bandwidth Planner: concurrent calls × codec → Mbps, QoS/VPN overhead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Burst Capacity Simulator: peak multiplier + overflow scenario presets</w:t>
      </w:r>
    </w:p>
    <w:p>
      <w:pPr>
        <w:pBdr>
          <w:bottom w:val="single" w:color="DDDDDD" w:sz="2" w:space="2"/>
        </w:pBdr>
        <w:spacing w:after="160" w:before="160"/>
      </w:pP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16. Security Hardening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Helmet HTTP headers: CSP, XSS protection, clickjacking prevention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express-rate-limit: 300 req/15min general, 20 req/15min auth endpoints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1 MB body size limit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Suspicious activity tracker: logs IPs with 15+ 401/403s in 5 minutes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Trust proxy configured for Replit reverse-proxy</w:t>
      </w:r>
    </w:p>
    <w:p>
      <w:pPr>
        <w:pBdr>
          <w:bottom w:val="single" w:color="DDDDDD" w:sz="2" w:space="2"/>
        </w:pBdr>
        <w:spacing w:after="160" w:before="160"/>
      </w:pPr>
    </w:p>
    <w:p>
      <w:pPr>
        <w:pStyle w:val="Heading1"/>
        <w:spacing w:after="120" w:before="400"/>
        <w:rPr>
          <w:b/>
          <w:bCs/>
          <w:color w:val="1A1A2E"/>
          <w:sz w:val="32"/>
          <w:szCs w:val="32"/>
        </w:rPr>
      </w:pPr>
      <w:r>
        <w:t xml:space="preserve">Feature Status Summary</w:t>
      </w:r>
    </w:p>
    <w:p>
      <w:pPr>
        <w:spacing w:after="120" w:before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A1A2E" w:color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shd w:fill="1A1A2E" w:color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shd w:fill="1A1A2E" w:color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Real-Time NOC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Core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Live Call Graphs + MOS Trending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Analytics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Server Monitoring (7 tabs incl. SIP Trunk Health)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Infrastructure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Fraud / FAS / IRSF Detection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Security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Auto-Blacklist Rules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Security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CDR Viewer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Operations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Account Balance Monitor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Finance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DID Management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Operations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Traffic 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Analytics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Reports (ASR/ACD)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Analytics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Carrier Rate Card Management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Finance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Revenue &amp; Margin Analytics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Finance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BitsEye Live Graph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Analytics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KAM Management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Operations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Traffic Drop Alert System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Alerting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Sippy Change-Detection Watcher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Alerting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Watcher Recipients System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Alerting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Telecom Calculators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Tools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RBAC (Admin/Management/Viewer)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Core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Security Hardening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Core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374151"/>
                <w:sz w:val="18"/>
                <w:szCs w:val="18"/>
              </w:rPr>
              <w:t xml:space="preserve">✅ Complete</w:t>
            </w:r>
          </w:p>
        </w:tc>
      </w:tr>
    </w:tbl>
    <w:p>
      <w:pPr>
        <w:spacing w:before="400"/>
      </w:pPr>
    </w:p>
    <w:p>
      <w:pPr>
        <w:pBdr>
          <w:bottom w:val="single" w:color="DDDDDD" w:sz="2" w:space="2"/>
        </w:pBdr>
        <w:spacing w:after="160" w:before="160"/>
      </w:pPr>
    </w:p>
    <w:p>
      <w:pPr>
        <w:pStyle w:val="Heading1"/>
        <w:spacing w:after="120" w:before="400"/>
        <w:rPr>
          <w:b/>
          <w:bCs/>
          <w:color w:val="1A1A2E"/>
          <w:sz w:val="32"/>
          <w:szCs w:val="32"/>
        </w:rPr>
      </w:pPr>
      <w:r>
        <w:t xml:space="preserve">⏳  Pending — Future Volumes</w:t>
      </w:r>
    </w:p>
    <w:p>
      <w:pPr>
        <w:pBdr>
          <w:bottom w:val="single" w:color="2E2EFF" w:sz="4" w:space="4"/>
        </w:pBdr>
        <w:spacing w:after="80" w:before="320"/>
      </w:pPr>
      <w:r>
        <w:rPr>
          <w:b/>
          <w:bCs/>
          <w:color w:val="2E2EFF"/>
          <w:sz w:val="26"/>
          <w:szCs w:val="26"/>
        </w:rPr>
        <w:t xml:space="preserve">Volume 2 Candidates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AI &amp; Machine Learning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Predictive traffic forecasting (ARIMA / Prophet model on call-volume time series)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Anomaly detection with ML scoring (isolate Forest / Z-score on ASR drops)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Automated root-cause analysis narratives from CDR patterns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Advanced Billing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Invoice generation: PDF invoices per client from CDR + rate card data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Margin guardrail alerts: notify when client margin drops below configurable threshold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Multi-currency support with exchange-rate feed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Automated monthly billing summary emails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Carrier Management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LCR (Least-Cost Routing) optimizer: rank carriers by cost+quality score per destination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Carrier SLA scorecard: rolling 30-day ASR, ACD, PDD, IRSF risk per carrier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Rate sheet comparison: diff two vendor rate cards side-by-side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Advanced Fraud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Wangiri (call-back fraud) detection: short calls to premium numbers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SIM-box detection: high-volume short calls with low ASR patterns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Real-time velocity limits with automatic Sippy account suspension via XML-RPC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Fraud heat map overlay on traffic map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Quality &amp; MOS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Per-codec MOS breakdown (G.711 vs G.729 vs Opus trending)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Jitter / packet-loss correlation matrix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E-model R-factor trend charts per carrier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SLA breach alerting for MOS &lt; configurable threshold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Operations &amp; DevOps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Automated DB backup scheduler with restore capability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Audit log viewer: all admin actions (account changes, rule edits, logins)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Multi-switch support: monitor more than one Sippy instance simultaneously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API key management for external system integrations</w:t>
      </w:r>
    </w:p>
    <w:p>
      <w:pPr>
        <w:spacing w:after="60" w:before="200"/>
      </w:pPr>
      <w:r>
        <w:rPr>
          <w:b/>
          <w:bCs/>
          <w:color w:val="2E2EFF"/>
          <w:sz w:val="22"/>
          <w:szCs w:val="22"/>
        </w:rPr>
        <w:t xml:space="preserve">UX &amp; Reporting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Scheduled PDF/Excel report delivery via email (daily/weekly/monthly)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Custom dashboard widgets: drag-and-drop layout builder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Dark/light mode toggle (currently dark-only)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sz w:val="20"/>
          <w:szCs w:val="20"/>
        </w:rPr>
        <w:t xml:space="preserve">Mobile-optimised responsive views for tablet/phone NOC access</w:t>
      </w:r>
    </w:p>
    <w:p>
      <w:pPr>
        <w:pBdr>
          <w:bottom w:val="single" w:color="DDDDDD" w:sz="2" w:space="2"/>
        </w:pBdr>
        <w:spacing w:after="160" w:before="160"/>
      </w:pPr>
    </w:p>
    <w:p>
      <w:pPr>
        <w:spacing w:before="400"/>
        <w:jc w:val="center"/>
      </w:pPr>
      <w:r>
        <w:rPr>
          <w:color w:val="9CA3AF"/>
          <w:sz w:val="16"/>
          <w:szCs w:val="16"/>
        </w:rPr>
        <w:t xml:space="preserve">VoIP Monitoring Platform — Volume 1 Status Report  ·  </w:t>
      </w:r>
      <w:r>
        <w:rPr>
          <w:color w:val="9CA3AF"/>
          <w:sz w:val="16"/>
          <w:szCs w:val="16"/>
        </w:rPr>
        <w:t xml:space="preserve">Generated 15 April 2026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2026-04-15T11:01:08.737Z</dcterms:created>
  <dcterms:modified xsi:type="dcterms:W3CDTF">2026-04-15T11:01:08.737Z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