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sz w:val="20"/>
        </w:rPr>
      </w:pPr>
      <w:r>
        <w:rPr>
          <w:sz w:val="20"/>
        </w:rPr>
        <w:pict>
          <v:shape id="_x0000_s2050" o:spid="_x0000_s2050" o:spt="75" type="#_x0000_t75" style="position:absolute;left:0pt;margin-left:54pt;margin-top:31.2pt;height:66.05pt;width:342pt;mso-wrap-distance-bottom:0pt;mso-wrap-distance-top:0pt;z-index:251659264;mso-width-relative:page;mso-height-relative:page;" o:ole="t" filled="f" o:preferrelative="t" stroked="f" coordsize="21600,21600">
            <v:path/>
            <v:fill on="f" focussize="0,0"/>
            <v:stroke on="f" joinstyle="miter"/>
            <v:imagedata r:id="rId10" o:title=""/>
            <o:lock v:ext="edit" aspectratio="t"/>
            <w10:wrap type="topAndBottom"/>
          </v:shape>
          <o:OLEObject Type="Embed" ProgID="PBrush" ShapeID="_x0000_s2050" DrawAspect="Content" ObjectID="_1468075725" r:id="rId9">
            <o:LockedField>false</o:LockedField>
          </o:OLEObject>
        </w:pict>
      </w:r>
    </w:p>
    <w:p>
      <w:pPr>
        <w:spacing w:line="360" w:lineRule="auto"/>
        <w:jc w:val="center"/>
        <w:rPr>
          <w:rFonts w:eastAsia="黑体"/>
          <w:spacing w:val="60"/>
          <w:sz w:val="56"/>
          <w:szCs w:val="56"/>
        </w:rPr>
      </w:pPr>
    </w:p>
    <w:p>
      <w:pPr>
        <w:spacing w:line="360" w:lineRule="auto"/>
        <w:jc w:val="center"/>
        <w:rPr>
          <w:rFonts w:eastAsia="黑体"/>
          <w:spacing w:val="60"/>
          <w:sz w:val="56"/>
          <w:szCs w:val="56"/>
        </w:rPr>
      </w:pPr>
      <w:r>
        <w:rPr>
          <w:rFonts w:eastAsia="黑体"/>
          <w:spacing w:val="60"/>
          <w:sz w:val="56"/>
          <w:szCs w:val="56"/>
        </w:rPr>
        <w:t>软件学院</w:t>
      </w:r>
    </w:p>
    <w:p>
      <w:pPr>
        <w:spacing w:line="360" w:lineRule="auto"/>
        <w:jc w:val="center"/>
        <w:rPr>
          <w:rFonts w:eastAsia="黑体"/>
          <w:spacing w:val="60"/>
          <w:sz w:val="56"/>
          <w:szCs w:val="56"/>
        </w:rPr>
      </w:pPr>
      <w:r>
        <w:rPr>
          <w:rFonts w:hint="eastAsia" w:eastAsia="黑体"/>
          <w:spacing w:val="60"/>
          <w:sz w:val="56"/>
          <w:szCs w:val="56"/>
        </w:rPr>
        <w:t>《选课系统》</w:t>
      </w:r>
    </w:p>
    <w:p>
      <w:pPr>
        <w:spacing w:line="360" w:lineRule="auto"/>
        <w:jc w:val="center"/>
        <w:rPr>
          <w:rFonts w:eastAsia="黑体"/>
          <w:bCs/>
          <w:sz w:val="36"/>
          <w:szCs w:val="36"/>
        </w:rPr>
      </w:pPr>
      <w:r>
        <w:rPr>
          <w:rFonts w:hint="eastAsia" w:eastAsia="黑体"/>
          <w:spacing w:val="60"/>
          <w:sz w:val="56"/>
          <w:szCs w:val="56"/>
        </w:rPr>
        <w:t>需求规约说明书</w:t>
      </w:r>
    </w:p>
    <w:tbl>
      <w:tblPr>
        <w:tblStyle w:val="11"/>
        <w:tblpPr w:leftFromText="180" w:rightFromText="180" w:vertAnchor="text" w:horzAnchor="page" w:tblpX="1817" w:tblpY="723"/>
        <w:tblOverlap w:val="never"/>
        <w:tblW w:w="8493" w:type="dxa"/>
        <w:tblInd w:w="0" w:type="dxa"/>
        <w:tblLayout w:type="fixed"/>
        <w:tblCellMar>
          <w:top w:w="0" w:type="dxa"/>
          <w:left w:w="108" w:type="dxa"/>
          <w:bottom w:w="0" w:type="dxa"/>
          <w:right w:w="108" w:type="dxa"/>
        </w:tblCellMar>
      </w:tblPr>
      <w:tblGrid>
        <w:gridCol w:w="2196"/>
        <w:gridCol w:w="6297"/>
      </w:tblGrid>
      <w:tr>
        <w:tblPrEx>
          <w:tblCellMar>
            <w:top w:w="0" w:type="dxa"/>
            <w:left w:w="108" w:type="dxa"/>
            <w:bottom w:w="0" w:type="dxa"/>
            <w:right w:w="108" w:type="dxa"/>
          </w:tblCellMar>
        </w:tblPrEx>
        <w:trPr>
          <w:cantSplit/>
        </w:trPr>
        <w:tc>
          <w:tcPr>
            <w:tcW w:w="2196" w:type="dxa"/>
            <w:tcBorders>
              <w:top w:val="nil"/>
              <w:left w:val="nil"/>
              <w:right w:val="nil"/>
            </w:tcBorders>
          </w:tcPr>
          <w:p>
            <w:pPr>
              <w:spacing w:before="156" w:beforeLines="50" w:line="360" w:lineRule="auto"/>
              <w:rPr>
                <w:rFonts w:eastAsia="黑体"/>
                <w:sz w:val="44"/>
                <w:szCs w:val="44"/>
              </w:rPr>
            </w:pPr>
            <w:r>
              <w:rPr>
                <w:rFonts w:hint="eastAsia" w:eastAsia="黑体"/>
                <w:sz w:val="36"/>
                <w:szCs w:val="44"/>
              </w:rPr>
              <w:t>论文题目：</w:t>
            </w:r>
          </w:p>
        </w:tc>
        <w:tc>
          <w:tcPr>
            <w:tcW w:w="6297" w:type="dxa"/>
            <w:tcBorders>
              <w:top w:val="nil"/>
              <w:left w:val="nil"/>
              <w:bottom w:val="single" w:color="auto" w:sz="4" w:space="0"/>
              <w:right w:val="nil"/>
            </w:tcBorders>
          </w:tcPr>
          <w:p>
            <w:pPr>
              <w:spacing w:before="156" w:beforeLines="50" w:line="360" w:lineRule="auto"/>
              <w:rPr>
                <w:rFonts w:eastAsia="黑体"/>
                <w:bCs/>
                <w:sz w:val="36"/>
                <w:szCs w:val="36"/>
                <w:lang w:val="ru-RU"/>
              </w:rPr>
            </w:pPr>
            <w:r>
              <w:rPr>
                <w:rFonts w:hint="eastAsia" w:eastAsia="黑体"/>
                <w:bCs/>
                <w:sz w:val="36"/>
                <w:szCs w:val="36"/>
              </w:rPr>
              <w:t>《选课系统》需求规约说明书</w:t>
            </w:r>
          </w:p>
        </w:tc>
      </w:tr>
      <w:tr>
        <w:tblPrEx>
          <w:tblCellMar>
            <w:top w:w="0" w:type="dxa"/>
            <w:left w:w="108" w:type="dxa"/>
            <w:bottom w:w="0" w:type="dxa"/>
            <w:right w:w="108" w:type="dxa"/>
          </w:tblCellMar>
        </w:tblPrEx>
        <w:trPr>
          <w:cantSplit/>
        </w:trPr>
        <w:tc>
          <w:tcPr>
            <w:tcW w:w="2196" w:type="dxa"/>
            <w:tcBorders>
              <w:top w:val="nil"/>
              <w:left w:val="nil"/>
              <w:bottom w:val="nil"/>
              <w:right w:val="nil"/>
            </w:tcBorders>
          </w:tcPr>
          <w:p>
            <w:pPr>
              <w:tabs>
                <w:tab w:val="left" w:pos="8280"/>
                <w:tab w:val="left" w:pos="8460"/>
              </w:tabs>
              <w:spacing w:before="156" w:beforeLines="50" w:line="360" w:lineRule="auto"/>
              <w:rPr>
                <w:rFonts w:eastAsia="黑体"/>
                <w:sz w:val="32"/>
                <w:szCs w:val="32"/>
              </w:rPr>
            </w:pPr>
            <w:r>
              <w:rPr>
                <w:rFonts w:hint="eastAsia" w:eastAsia="黑体"/>
                <w:sz w:val="32"/>
                <w:szCs w:val="32"/>
              </w:rPr>
              <w:t>学    院：</w:t>
            </w:r>
          </w:p>
        </w:tc>
        <w:tc>
          <w:tcPr>
            <w:tcW w:w="6297" w:type="dxa"/>
            <w:tcBorders>
              <w:top w:val="nil"/>
              <w:left w:val="nil"/>
              <w:bottom w:val="single" w:color="auto" w:sz="4" w:space="0"/>
              <w:right w:val="nil"/>
            </w:tcBorders>
          </w:tcPr>
          <w:p>
            <w:pPr>
              <w:tabs>
                <w:tab w:val="left" w:pos="8280"/>
                <w:tab w:val="left" w:pos="8460"/>
              </w:tabs>
              <w:spacing w:before="156" w:beforeLines="50" w:line="360" w:lineRule="auto"/>
              <w:rPr>
                <w:rFonts w:eastAsia="黑体"/>
                <w:sz w:val="32"/>
                <w:szCs w:val="32"/>
              </w:rPr>
            </w:pPr>
            <w:r>
              <w:rPr>
                <w:rFonts w:hint="eastAsia" w:ascii="黑体" w:hAnsi="黑体" w:eastAsia="黑体"/>
                <w:sz w:val="32"/>
                <w:szCs w:val="32"/>
              </w:rPr>
              <w:t>软件学院</w:t>
            </w:r>
          </w:p>
        </w:tc>
      </w:tr>
      <w:tr>
        <w:tblPrEx>
          <w:tblCellMar>
            <w:top w:w="0" w:type="dxa"/>
            <w:left w:w="108" w:type="dxa"/>
            <w:bottom w:w="0" w:type="dxa"/>
            <w:right w:w="108" w:type="dxa"/>
          </w:tblCellMar>
        </w:tblPrEx>
        <w:tc>
          <w:tcPr>
            <w:tcW w:w="2196" w:type="dxa"/>
            <w:tcBorders>
              <w:top w:val="nil"/>
              <w:left w:val="nil"/>
              <w:bottom w:val="nil"/>
              <w:right w:val="nil"/>
            </w:tcBorders>
          </w:tcPr>
          <w:p>
            <w:pPr>
              <w:tabs>
                <w:tab w:val="left" w:pos="8280"/>
                <w:tab w:val="left" w:pos="8460"/>
              </w:tabs>
              <w:spacing w:before="156" w:beforeLines="50" w:line="360" w:lineRule="auto"/>
              <w:rPr>
                <w:rFonts w:eastAsia="黑体"/>
                <w:sz w:val="32"/>
                <w:szCs w:val="32"/>
              </w:rPr>
            </w:pPr>
            <w:r>
              <w:rPr>
                <w:rFonts w:hint="eastAsia" w:eastAsia="黑体"/>
                <w:sz w:val="32"/>
                <w:szCs w:val="32"/>
              </w:rPr>
              <w:t>专    业：</w:t>
            </w:r>
          </w:p>
        </w:tc>
        <w:tc>
          <w:tcPr>
            <w:tcW w:w="6297" w:type="dxa"/>
            <w:tcBorders>
              <w:top w:val="single" w:color="auto" w:sz="4" w:space="0"/>
              <w:left w:val="nil"/>
              <w:bottom w:val="single" w:color="auto" w:sz="4" w:space="0"/>
              <w:right w:val="nil"/>
            </w:tcBorders>
          </w:tcPr>
          <w:p>
            <w:pPr>
              <w:tabs>
                <w:tab w:val="left" w:pos="8280"/>
                <w:tab w:val="left" w:pos="8460"/>
              </w:tabs>
              <w:spacing w:before="156" w:beforeLines="50" w:line="360" w:lineRule="auto"/>
              <w:rPr>
                <w:rFonts w:eastAsia="黑体"/>
                <w:sz w:val="32"/>
                <w:szCs w:val="32"/>
              </w:rPr>
            </w:pPr>
            <w:r>
              <w:rPr>
                <w:rFonts w:hint="eastAsia" w:ascii="黑体" w:hAnsi="黑体" w:eastAsia="黑体"/>
                <w:sz w:val="32"/>
                <w:szCs w:val="32"/>
              </w:rPr>
              <w:t>软件工程</w:t>
            </w:r>
          </w:p>
        </w:tc>
      </w:tr>
      <w:tr>
        <w:tblPrEx>
          <w:tblCellMar>
            <w:top w:w="0" w:type="dxa"/>
            <w:left w:w="108" w:type="dxa"/>
            <w:bottom w:w="0" w:type="dxa"/>
            <w:right w:w="108" w:type="dxa"/>
          </w:tblCellMar>
        </w:tblPrEx>
        <w:trPr>
          <w:trHeight w:val="469" w:hRule="atLeast"/>
        </w:trPr>
        <w:tc>
          <w:tcPr>
            <w:tcW w:w="2196" w:type="dxa"/>
            <w:tcBorders>
              <w:top w:val="nil"/>
              <w:left w:val="nil"/>
              <w:bottom w:val="nil"/>
              <w:right w:val="nil"/>
            </w:tcBorders>
          </w:tcPr>
          <w:p>
            <w:pPr>
              <w:tabs>
                <w:tab w:val="left" w:pos="8280"/>
                <w:tab w:val="left" w:pos="8460"/>
              </w:tabs>
              <w:spacing w:before="156" w:beforeLines="50" w:line="360" w:lineRule="auto"/>
              <w:rPr>
                <w:rFonts w:eastAsia="黑体"/>
                <w:sz w:val="32"/>
                <w:szCs w:val="32"/>
              </w:rPr>
            </w:pPr>
            <w:r>
              <w:rPr>
                <w:rFonts w:hint="eastAsia" w:eastAsia="黑体"/>
                <w:sz w:val="32"/>
                <w:szCs w:val="32"/>
              </w:rPr>
              <w:t>年    级：</w:t>
            </w:r>
          </w:p>
        </w:tc>
        <w:tc>
          <w:tcPr>
            <w:tcW w:w="6297" w:type="dxa"/>
            <w:tcBorders>
              <w:top w:val="single" w:color="auto" w:sz="4" w:space="0"/>
              <w:left w:val="nil"/>
              <w:bottom w:val="single" w:color="auto" w:sz="4" w:space="0"/>
              <w:right w:val="nil"/>
            </w:tcBorders>
          </w:tcPr>
          <w:p>
            <w:pPr>
              <w:tabs>
                <w:tab w:val="left" w:pos="8280"/>
                <w:tab w:val="left" w:pos="8460"/>
              </w:tabs>
              <w:spacing w:before="156" w:beforeLines="50" w:line="360" w:lineRule="auto"/>
              <w:rPr>
                <w:rFonts w:hint="eastAsia" w:eastAsia="黑体"/>
                <w:sz w:val="32"/>
                <w:szCs w:val="32"/>
                <w:lang w:val="en-US" w:eastAsia="zh-CN"/>
              </w:rPr>
            </w:pPr>
            <w:r>
              <w:rPr>
                <w:rFonts w:hint="eastAsia" w:ascii="黑体" w:hAnsi="黑体" w:eastAsia="黑体"/>
                <w:sz w:val="32"/>
                <w:szCs w:val="32"/>
              </w:rPr>
              <w:t>202</w:t>
            </w:r>
            <w:r>
              <w:rPr>
                <w:rFonts w:hint="eastAsia" w:ascii="黑体" w:hAnsi="黑体" w:eastAsia="黑体"/>
                <w:sz w:val="32"/>
                <w:szCs w:val="32"/>
                <w:lang w:val="en-US" w:eastAsia="zh-CN"/>
              </w:rPr>
              <w:t>2</w:t>
            </w:r>
          </w:p>
        </w:tc>
      </w:tr>
      <w:tr>
        <w:tblPrEx>
          <w:tblCellMar>
            <w:top w:w="0" w:type="dxa"/>
            <w:left w:w="108" w:type="dxa"/>
            <w:bottom w:w="0" w:type="dxa"/>
            <w:right w:w="108" w:type="dxa"/>
          </w:tblCellMar>
        </w:tblPrEx>
        <w:tc>
          <w:tcPr>
            <w:tcW w:w="2196" w:type="dxa"/>
            <w:tcBorders>
              <w:top w:val="nil"/>
              <w:left w:val="nil"/>
              <w:bottom w:val="nil"/>
            </w:tcBorders>
          </w:tcPr>
          <w:p>
            <w:pPr>
              <w:tabs>
                <w:tab w:val="left" w:pos="8280"/>
                <w:tab w:val="left" w:pos="8460"/>
              </w:tabs>
              <w:spacing w:before="156" w:beforeLines="50" w:line="360" w:lineRule="auto"/>
              <w:rPr>
                <w:rFonts w:eastAsia="黑体"/>
                <w:sz w:val="32"/>
                <w:szCs w:val="32"/>
              </w:rPr>
            </w:pPr>
            <w:r>
              <w:rPr>
                <w:rFonts w:hint="eastAsia" w:eastAsia="黑体"/>
                <w:sz w:val="32"/>
                <w:szCs w:val="32"/>
              </w:rPr>
              <w:t>姓    名:</w:t>
            </w:r>
          </w:p>
        </w:tc>
        <w:tc>
          <w:tcPr>
            <w:tcW w:w="6297" w:type="dxa"/>
            <w:tcBorders>
              <w:top w:val="single" w:color="auto" w:sz="4" w:space="0"/>
              <w:bottom w:val="single" w:color="auto" w:sz="4" w:space="0"/>
            </w:tcBorders>
          </w:tcPr>
          <w:p>
            <w:pPr>
              <w:tabs>
                <w:tab w:val="left" w:pos="8280"/>
                <w:tab w:val="left" w:pos="8460"/>
              </w:tabs>
              <w:spacing w:before="156" w:beforeLines="50" w:line="360" w:lineRule="auto"/>
              <w:rPr>
                <w:rFonts w:hint="default" w:eastAsia="黑体"/>
                <w:sz w:val="32"/>
                <w:szCs w:val="32"/>
                <w:lang w:val="en-US" w:eastAsia="zh-CN"/>
              </w:rPr>
            </w:pPr>
            <w:r>
              <w:rPr>
                <w:rFonts w:hint="eastAsia" w:eastAsia="黑体"/>
                <w:sz w:val="32"/>
                <w:szCs w:val="32"/>
                <w:lang w:val="en-US" w:eastAsia="zh-CN"/>
              </w:rPr>
              <w:t>李嘉富</w:t>
            </w:r>
          </w:p>
        </w:tc>
      </w:tr>
      <w:tr>
        <w:tblPrEx>
          <w:tblCellMar>
            <w:top w:w="0" w:type="dxa"/>
            <w:left w:w="108" w:type="dxa"/>
            <w:bottom w:w="0" w:type="dxa"/>
            <w:right w:w="108" w:type="dxa"/>
          </w:tblCellMar>
        </w:tblPrEx>
        <w:tc>
          <w:tcPr>
            <w:tcW w:w="2196" w:type="dxa"/>
            <w:tcBorders>
              <w:top w:val="nil"/>
              <w:left w:val="nil"/>
              <w:bottom w:val="nil"/>
            </w:tcBorders>
          </w:tcPr>
          <w:p>
            <w:pPr>
              <w:tabs>
                <w:tab w:val="left" w:pos="8280"/>
                <w:tab w:val="left" w:pos="8460"/>
              </w:tabs>
              <w:spacing w:before="156" w:beforeLines="50" w:line="360" w:lineRule="auto"/>
              <w:rPr>
                <w:rFonts w:eastAsia="黑体"/>
                <w:sz w:val="32"/>
                <w:szCs w:val="32"/>
              </w:rPr>
            </w:pPr>
            <w:r>
              <w:rPr>
                <w:rFonts w:hint="eastAsia" w:eastAsia="黑体"/>
                <w:sz w:val="32"/>
                <w:szCs w:val="32"/>
              </w:rPr>
              <w:t>学    号：</w:t>
            </w:r>
          </w:p>
        </w:tc>
        <w:tc>
          <w:tcPr>
            <w:tcW w:w="6297" w:type="dxa"/>
            <w:tcBorders>
              <w:top w:val="single" w:color="auto" w:sz="4" w:space="0"/>
              <w:bottom w:val="single" w:color="auto" w:sz="4" w:space="0"/>
            </w:tcBorders>
          </w:tcPr>
          <w:p>
            <w:pPr>
              <w:tabs>
                <w:tab w:val="left" w:pos="8280"/>
                <w:tab w:val="left" w:pos="8460"/>
              </w:tabs>
              <w:spacing w:before="156" w:beforeLines="50" w:line="360" w:lineRule="auto"/>
              <w:rPr>
                <w:rFonts w:hint="default" w:eastAsia="黑体"/>
                <w:sz w:val="32"/>
                <w:szCs w:val="32"/>
                <w:lang w:val="en-US" w:eastAsia="zh-CN"/>
              </w:rPr>
            </w:pPr>
            <w:r>
              <w:rPr>
                <w:rFonts w:hint="eastAsia" w:ascii="黑体" w:hAnsi="黑体" w:eastAsia="黑体"/>
                <w:sz w:val="32"/>
                <w:szCs w:val="32"/>
              </w:rPr>
              <w:t>20</w:t>
            </w:r>
            <w:r>
              <w:rPr>
                <w:rFonts w:hint="eastAsia" w:ascii="黑体" w:hAnsi="黑体" w:eastAsia="黑体"/>
                <w:sz w:val="32"/>
                <w:szCs w:val="32"/>
                <w:lang w:val="en-US" w:eastAsia="zh-CN"/>
              </w:rPr>
              <w:t>225958</w:t>
            </w:r>
          </w:p>
        </w:tc>
      </w:tr>
      <w:tr>
        <w:tblPrEx>
          <w:tblCellMar>
            <w:top w:w="0" w:type="dxa"/>
            <w:left w:w="108" w:type="dxa"/>
            <w:bottom w:w="0" w:type="dxa"/>
            <w:right w:w="108" w:type="dxa"/>
          </w:tblCellMar>
        </w:tblPrEx>
        <w:tc>
          <w:tcPr>
            <w:tcW w:w="2196" w:type="dxa"/>
            <w:tcBorders>
              <w:top w:val="nil"/>
              <w:left w:val="nil"/>
              <w:bottom w:val="nil"/>
              <w:right w:val="nil"/>
            </w:tcBorders>
          </w:tcPr>
          <w:p>
            <w:pPr>
              <w:tabs>
                <w:tab w:val="left" w:pos="8280"/>
                <w:tab w:val="left" w:pos="8460"/>
              </w:tabs>
              <w:spacing w:before="156" w:beforeLines="50" w:line="360" w:lineRule="auto"/>
              <w:rPr>
                <w:rFonts w:eastAsia="黑体"/>
                <w:sz w:val="32"/>
                <w:szCs w:val="32"/>
              </w:rPr>
            </w:pPr>
            <w:r>
              <w:rPr>
                <w:rFonts w:hint="eastAsia" w:eastAsia="黑体"/>
                <w:sz w:val="32"/>
                <w:szCs w:val="32"/>
              </w:rPr>
              <w:t>指导教师：</w:t>
            </w:r>
          </w:p>
        </w:tc>
        <w:tc>
          <w:tcPr>
            <w:tcW w:w="6297" w:type="dxa"/>
            <w:tcBorders>
              <w:top w:val="single" w:color="auto" w:sz="4" w:space="0"/>
              <w:left w:val="nil"/>
              <w:bottom w:val="single" w:color="auto" w:sz="4" w:space="0"/>
              <w:right w:val="nil"/>
            </w:tcBorders>
          </w:tcPr>
          <w:p>
            <w:pPr>
              <w:tabs>
                <w:tab w:val="left" w:pos="8280"/>
                <w:tab w:val="left" w:pos="8460"/>
              </w:tabs>
              <w:spacing w:before="156" w:beforeLines="50" w:line="360" w:lineRule="auto"/>
              <w:rPr>
                <w:rFonts w:eastAsia="黑体"/>
                <w:sz w:val="32"/>
                <w:szCs w:val="32"/>
              </w:rPr>
            </w:pPr>
          </w:p>
        </w:tc>
      </w:tr>
    </w:tbl>
    <w:p>
      <w:pPr>
        <w:spacing w:line="360" w:lineRule="auto"/>
        <w:jc w:val="center"/>
        <w:rPr>
          <w:rFonts w:eastAsia="黑体"/>
          <w:bCs/>
          <w:sz w:val="36"/>
          <w:szCs w:val="36"/>
        </w:rPr>
      </w:pPr>
    </w:p>
    <w:p>
      <w:pPr>
        <w:spacing w:line="360" w:lineRule="auto"/>
        <w:rPr>
          <w:rFonts w:eastAsia="黑体"/>
          <w:sz w:val="32"/>
        </w:rPr>
      </w:pPr>
    </w:p>
    <w:p>
      <w:pPr>
        <w:spacing w:line="360" w:lineRule="auto"/>
        <w:rPr>
          <w:rFonts w:eastAsia="黑体"/>
          <w:sz w:val="32"/>
        </w:rPr>
      </w:pPr>
    </w:p>
    <w:p>
      <w:pPr>
        <w:spacing w:line="360" w:lineRule="auto"/>
        <w:jc w:val="center"/>
        <w:rPr>
          <w:bCs/>
          <w:snapToGrid w:val="0"/>
          <w:color w:val="0000FF"/>
          <w:kern w:val="0"/>
          <w:sz w:val="32"/>
          <w:szCs w:val="32"/>
        </w:rPr>
      </w:pPr>
      <w:r>
        <w:rPr>
          <w:rFonts w:eastAsia="黑体"/>
          <w:sz w:val="32"/>
        </w:rPr>
        <w:t>20</w:t>
      </w:r>
      <w:r>
        <w:rPr>
          <w:rFonts w:hint="eastAsia" w:eastAsia="黑体"/>
          <w:sz w:val="32"/>
        </w:rPr>
        <w:t>2</w:t>
      </w:r>
      <w:r>
        <w:rPr>
          <w:rFonts w:hint="eastAsia" w:eastAsia="黑体"/>
          <w:sz w:val="32"/>
          <w:lang w:val="en-US" w:eastAsia="zh-CN"/>
        </w:rPr>
        <w:t>4</w:t>
      </w:r>
      <w:r>
        <w:rPr>
          <w:rFonts w:eastAsia="黑体"/>
          <w:sz w:val="32"/>
        </w:rPr>
        <w:t>年</w:t>
      </w:r>
      <w:r>
        <w:rPr>
          <w:rFonts w:hint="eastAsia" w:eastAsia="黑体"/>
          <w:sz w:val="32"/>
        </w:rPr>
        <w:t xml:space="preserve"> 1</w:t>
      </w:r>
      <w:r>
        <w:rPr>
          <w:rFonts w:hint="eastAsia" w:eastAsia="黑体"/>
          <w:sz w:val="32"/>
          <w:lang w:val="en-US" w:eastAsia="zh-CN"/>
        </w:rPr>
        <w:t>1</w:t>
      </w:r>
      <w:r>
        <w:rPr>
          <w:rFonts w:eastAsia="黑体"/>
          <w:sz w:val="32"/>
        </w:rPr>
        <w:t>月</w:t>
      </w:r>
      <w:r>
        <w:rPr>
          <w:rFonts w:hint="eastAsia" w:eastAsia="黑体"/>
          <w:sz w:val="32"/>
        </w:rPr>
        <w:t xml:space="preserve"> </w:t>
      </w:r>
      <w:r>
        <w:rPr>
          <w:rFonts w:hint="eastAsia" w:eastAsia="黑体"/>
          <w:sz w:val="32"/>
          <w:lang w:val="en-US" w:eastAsia="zh-CN"/>
        </w:rPr>
        <w:t>1</w:t>
      </w:r>
      <w:bookmarkStart w:id="56" w:name="_GoBack"/>
      <w:bookmarkEnd w:id="56"/>
      <w:r>
        <w:rPr>
          <w:rFonts w:hint="eastAsia" w:eastAsia="黑体"/>
          <w:sz w:val="32"/>
        </w:rPr>
        <w:t xml:space="preserve">4 </w:t>
      </w:r>
      <w:r>
        <w:rPr>
          <w:rFonts w:eastAsia="黑体"/>
          <w:sz w:val="32"/>
        </w:rPr>
        <w:t>日</w:t>
      </w:r>
    </w:p>
    <w:p>
      <w:pPr>
        <w:pStyle w:val="2"/>
        <w:spacing w:before="156" w:after="156" w:line="360" w:lineRule="auto"/>
        <w:sectPr>
          <w:footerReference r:id="rId4" w:type="default"/>
          <w:headerReference r:id="rId3" w:type="even"/>
          <w:footerReference r:id="rId5" w:type="even"/>
          <w:footnotePr>
            <w:numFmt w:val="decimalEnclosedCircleChinese"/>
          </w:footnotePr>
          <w:endnotePr>
            <w:numFmt w:val="decimal"/>
          </w:endnotePr>
          <w:pgSz w:w="11906" w:h="16838"/>
          <w:pgMar w:top="1587" w:right="1304" w:bottom="1304" w:left="1304" w:header="851" w:footer="992" w:gutter="283"/>
          <w:pgNumType w:fmt="lowerRoman" w:start="1"/>
          <w:cols w:space="720" w:num="1"/>
          <w:docGrid w:type="lines" w:linePitch="312" w:charSpace="0"/>
        </w:sectPr>
      </w:pPr>
    </w:p>
    <w:sdt>
      <w:sdtPr>
        <w:id w:val="147469305"/>
        <w15:color w:val="DBDBDB"/>
        <w:docPartObj>
          <w:docPartGallery w:val="Table of Contents"/>
          <w:docPartUnique/>
        </w:docPartObj>
      </w:sdtPr>
      <w:sdtEndPr>
        <w:rPr>
          <w:bCs/>
          <w:snapToGrid w:val="0"/>
          <w:color w:val="0000FF"/>
          <w:kern w:val="0"/>
        </w:rPr>
      </w:sdtEndPr>
      <w:sdtContent>
        <w:p>
          <w:pPr>
            <w:spacing w:line="360" w:lineRule="auto"/>
            <w:jc w:val="center"/>
          </w:pPr>
          <w:r>
            <w:rPr>
              <w:rFonts w:hint="eastAsia" w:eastAsia="黑体" w:cs="黑体"/>
              <w:sz w:val="36"/>
              <w:szCs w:val="36"/>
            </w:rPr>
            <w:t>目录</w:t>
          </w:r>
        </w:p>
        <w:p>
          <w:pPr>
            <w:pStyle w:val="8"/>
            <w:tabs>
              <w:tab w:val="right" w:leader="dot" w:pos="8296"/>
            </w:tabs>
            <w:rPr>
              <w:rFonts w:ascii="宋体" w:hAnsi="宋体" w:eastAsia="宋体" w:cstheme="minorBidi"/>
              <w:kern w:val="2"/>
              <w:sz w:val="21"/>
              <w14:ligatures w14:val="standardContextual"/>
            </w:rPr>
          </w:pPr>
          <w:r>
            <w:rPr>
              <w:rFonts w:ascii="Times New Roman" w:hAnsi="Times New Roman"/>
              <w:bCs/>
              <w:snapToGrid w:val="0"/>
              <w:color w:val="0000FF"/>
              <w:sz w:val="24"/>
            </w:rPr>
            <w:fldChar w:fldCharType="begin"/>
          </w:r>
          <w:r>
            <w:rPr>
              <w:rFonts w:ascii="Times New Roman" w:hAnsi="Times New Roman"/>
              <w:bCs/>
              <w:snapToGrid w:val="0"/>
              <w:color w:val="0000FF"/>
              <w:sz w:val="24"/>
            </w:rPr>
            <w:instrText xml:space="preserve">TOC \o "1-3" \h \u </w:instrText>
          </w:r>
          <w:r>
            <w:rPr>
              <w:rFonts w:ascii="Times New Roman" w:hAnsi="Times New Roman"/>
              <w:bCs/>
              <w:snapToGrid w:val="0"/>
              <w:color w:val="0000FF"/>
              <w:sz w:val="24"/>
            </w:rPr>
            <w:fldChar w:fldCharType="separate"/>
          </w:r>
          <w:r>
            <w:fldChar w:fldCharType="begin"/>
          </w:r>
          <w:r>
            <w:instrText xml:space="preserve"> HYPERLINK \l "_Toc152670085" </w:instrText>
          </w:r>
          <w:r>
            <w:fldChar w:fldCharType="separate"/>
          </w:r>
          <w:r>
            <w:rPr>
              <w:rStyle w:val="13"/>
              <w:rFonts w:ascii="宋体" w:hAnsi="宋体" w:eastAsia="宋体"/>
            </w:rPr>
            <w:t>1引言</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_Toc152670085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"_Toc152670086" </w:instrText>
          </w:r>
          <w:r>
            <w:fldChar w:fldCharType="separate"/>
          </w:r>
          <w:r>
            <w:rPr>
              <w:rStyle w:val="13"/>
              <w:rFonts w:ascii="宋体" w:hAnsi="宋体" w:eastAsia="宋体"/>
              <w:bCs/>
            </w:rPr>
            <w:t>1.1编写目的</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_Toc152670086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"_Toc152670087" </w:instrText>
          </w:r>
          <w:r>
            <w:fldChar w:fldCharType="separate"/>
          </w:r>
          <w:r>
            <w:rPr>
              <w:rStyle w:val="13"/>
              <w:rFonts w:ascii="宋体" w:hAnsi="宋体" w:eastAsia="宋体" w:cs="黑体"/>
            </w:rPr>
            <w:t>1.1.1目的</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_Toc152670087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"_Toc152670088" </w:instrText>
          </w:r>
          <w:r>
            <w:fldChar w:fldCharType="separate"/>
          </w:r>
          <w:r>
            <w:rPr>
              <w:rStyle w:val="13"/>
              <w:rFonts w:ascii="宋体" w:hAnsi="宋体" w:eastAsia="宋体" w:cs="黑体"/>
            </w:rPr>
            <w:t>1.1.2预期读者</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_Toc152670088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"_Toc152670089" </w:instrText>
          </w:r>
          <w:r>
            <w:fldChar w:fldCharType="separate"/>
          </w:r>
          <w:r>
            <w:rPr>
              <w:rStyle w:val="13"/>
              <w:rFonts w:ascii="宋体" w:hAnsi="宋体" w:eastAsia="宋体"/>
              <w:bCs/>
            </w:rPr>
            <w:t>1.2项目背景</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_Toc152670089 \h </w:instrText>
          </w:r>
          <w:r>
            <w:rPr>
              <w:rFonts w:ascii="宋体" w:hAnsi="宋体" w:eastAsia="宋体"/>
            </w:rPr>
            <w:fldChar w:fldCharType="separate"/>
          </w:r>
          <w:r>
            <w:rPr>
              <w:rFonts w:ascii="宋体" w:hAnsi="宋体" w:eastAsia="宋体"/>
            </w:rPr>
            <w:t>2</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"_Toc152670090" </w:instrText>
          </w:r>
          <w:r>
            <w:fldChar w:fldCharType="separate"/>
          </w:r>
          <w:r>
            <w:rPr>
              <w:rStyle w:val="13"/>
              <w:rFonts w:ascii="宋体" w:hAnsi="宋体" w:eastAsia="宋体"/>
              <w:bCs/>
            </w:rPr>
            <w:t>1.3术语、定义和缩略语</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_Toc152670090 \h </w:instrText>
          </w:r>
          <w:r>
            <w:rPr>
              <w:rFonts w:ascii="宋体" w:hAnsi="宋体" w:eastAsia="宋体"/>
            </w:rPr>
            <w:fldChar w:fldCharType="separate"/>
          </w:r>
          <w:r>
            <w:rPr>
              <w:rFonts w:ascii="宋体" w:hAnsi="宋体" w:eastAsia="宋体"/>
            </w:rPr>
            <w:t>2</w:t>
          </w:r>
          <w:r>
            <w:rPr>
              <w:rFonts w:ascii="宋体" w:hAnsi="宋体" w:eastAsia="宋体"/>
            </w:rPr>
            <w:fldChar w:fldCharType="end"/>
          </w:r>
          <w:r>
            <w:rPr>
              <w:rFonts w:ascii="宋体" w:hAnsi="宋体" w:eastAsia="宋体"/>
            </w:rPr>
            <w:fldChar w:fldCharType="end"/>
          </w:r>
        </w:p>
        <w:p>
          <w:pPr>
            <w:pStyle w:val="8"/>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"_Toc152670091" </w:instrText>
          </w:r>
          <w:r>
            <w:fldChar w:fldCharType="separate"/>
          </w:r>
          <w:r>
            <w:rPr>
              <w:rStyle w:val="13"/>
              <w:rFonts w:ascii="宋体" w:hAnsi="宋体" w:eastAsia="宋体"/>
            </w:rPr>
            <w:t>2项目目标和文档约定</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_Toc152670091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"_Toc152670092" </w:instrText>
          </w:r>
          <w:r>
            <w:fldChar w:fldCharType="separate"/>
          </w:r>
          <w:r>
            <w:rPr>
              <w:rStyle w:val="13"/>
              <w:rFonts w:ascii="宋体" w:hAnsi="宋体" w:eastAsia="宋体"/>
              <w:bCs/>
            </w:rPr>
            <w:t>2.1目标</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_Toc152670092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"_Toc152670093" </w:instrText>
          </w:r>
          <w:r>
            <w:fldChar w:fldCharType="separate"/>
          </w:r>
          <w:r>
            <w:rPr>
              <w:rStyle w:val="13"/>
              <w:rFonts w:ascii="宋体" w:hAnsi="宋体" w:eastAsia="宋体"/>
              <w:bCs/>
            </w:rPr>
            <w:t>2.2文档约定</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_Toc152670093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pPr>
            <w:pStyle w:val="8"/>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"_Toc152670094" </w:instrText>
          </w:r>
          <w:r>
            <w:fldChar w:fldCharType="separate"/>
          </w:r>
          <w:r>
            <w:rPr>
              <w:rStyle w:val="13"/>
              <w:rFonts w:ascii="宋体" w:hAnsi="宋体" w:eastAsia="宋体"/>
            </w:rPr>
            <w:t>3产品的功能性需求</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_Toc152670094 \h </w:instrText>
          </w:r>
          <w:r>
            <w:rPr>
              <w:rFonts w:ascii="宋体" w:hAnsi="宋体" w:eastAsia="宋体"/>
            </w:rPr>
            <w:fldChar w:fldCharType="separate"/>
          </w:r>
          <w:r>
            <w:rPr>
              <w:rFonts w:ascii="宋体" w:hAnsi="宋体" w:eastAsia="宋体"/>
            </w:rPr>
            <w:t>5</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"_Toc152670095" </w:instrText>
          </w:r>
          <w:r>
            <w:fldChar w:fldCharType="separate"/>
          </w:r>
          <w:r>
            <w:rPr>
              <w:rStyle w:val="13"/>
              <w:rFonts w:ascii="宋体" w:hAnsi="宋体" w:eastAsia="宋体"/>
              <w:bCs/>
            </w:rPr>
            <w:t>3.1参与者列表</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_Toc152670095 \h </w:instrText>
          </w:r>
          <w:r>
            <w:rPr>
              <w:rFonts w:ascii="宋体" w:hAnsi="宋体" w:eastAsia="宋体"/>
            </w:rPr>
            <w:fldChar w:fldCharType="separate"/>
          </w:r>
          <w:r>
            <w:rPr>
              <w:rFonts w:ascii="宋体" w:hAnsi="宋体" w:eastAsia="宋体"/>
            </w:rPr>
            <w:t>5</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"_Toc152670096" </w:instrText>
          </w:r>
          <w:r>
            <w:fldChar w:fldCharType="separate"/>
          </w:r>
          <w:r>
            <w:rPr>
              <w:rStyle w:val="13"/>
              <w:rFonts w:ascii="宋体" w:hAnsi="宋体" w:eastAsia="宋体"/>
              <w:bCs/>
            </w:rPr>
            <w:t>3.2系统上下文用例模型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_Toc152670096 \h </w:instrText>
          </w:r>
          <w:r>
            <w:rPr>
              <w:rFonts w:ascii="宋体" w:hAnsi="宋体" w:eastAsia="宋体"/>
            </w:rPr>
            <w:fldChar w:fldCharType="separate"/>
          </w:r>
          <w:r>
            <w:rPr>
              <w:rFonts w:ascii="宋体" w:hAnsi="宋体" w:eastAsia="宋体"/>
            </w:rPr>
            <w:t>5</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"_Toc152670097" </w:instrText>
          </w:r>
          <w:r>
            <w:fldChar w:fldCharType="separate"/>
          </w:r>
          <w:r>
            <w:rPr>
              <w:rStyle w:val="13"/>
              <w:rFonts w:ascii="宋体" w:hAnsi="宋体" w:eastAsia="宋体"/>
              <w:bCs/>
            </w:rPr>
            <w:t>3.3用例词汇表</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_Toc152670097 \h </w:instrText>
          </w:r>
          <w:r>
            <w:rPr>
              <w:rFonts w:ascii="宋体" w:hAnsi="宋体" w:eastAsia="宋体"/>
            </w:rPr>
            <w:fldChar w:fldCharType="separate"/>
          </w:r>
          <w:r>
            <w:rPr>
              <w:rFonts w:ascii="宋体" w:hAnsi="宋体" w:eastAsia="宋体"/>
            </w:rPr>
            <w:t>6</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"_Toc152670098" </w:instrText>
          </w:r>
          <w:r>
            <w:fldChar w:fldCharType="separate"/>
          </w:r>
          <w:r>
            <w:rPr>
              <w:rStyle w:val="13"/>
              <w:rFonts w:ascii="宋体" w:hAnsi="宋体" w:eastAsia="宋体"/>
              <w:bCs/>
            </w:rPr>
            <w:t>3.4系统用例模型图</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_Toc152670098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"_Toc152670099" </w:instrText>
          </w:r>
          <w:r>
            <w:fldChar w:fldCharType="separate"/>
          </w:r>
          <w:r>
            <w:rPr>
              <w:rStyle w:val="13"/>
              <w:rFonts w:ascii="宋体" w:hAnsi="宋体" w:eastAsia="宋体"/>
              <w:bCs/>
            </w:rPr>
            <w:t>3.5用例描述</w:t>
          </w:r>
          <w:r>
            <w:rPr>
              <w:rFonts w:ascii="宋体" w:hAnsi="宋体" w:eastAsia="宋体"/>
            </w:rPr>
            <w:tab/>
          </w:r>
          <w:r>
            <w:rPr>
              <w:rFonts w:ascii="宋体" w:hAnsi="宋体" w:eastAsia="宋体"/>
            </w:rPr>
            <w:fldChar w:fldCharType="begin"/>
          </w:r>
          <w:r>
            <w:rPr>
              <w:rFonts w:ascii="宋体" w:hAnsi="宋体" w:eastAsia="宋体"/>
            </w:rPr>
            <w:instrText xml:space="preserve"> PAGEREF _Toc152670099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"_Toc152670100" </w:instrText>
          </w:r>
          <w:r>
            <w:fldChar w:fldCharType="separate"/>
          </w:r>
          <w:r>
            <w:rPr>
              <w:rStyle w:val="13"/>
              <w:rFonts w:ascii="宋体" w:hAnsi="宋体" w:eastAsia="宋体" w:cs="黑体"/>
            </w:rPr>
            <w:t>3.5.1维护选课信息用例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_Toc152670100 \h </w:instrText>
          </w:r>
          <w:r>
            <w:rPr>
              <w:rFonts w:ascii="宋体" w:hAnsi="宋体" w:eastAsia="宋体"/>
            </w:rPr>
            <w:fldChar w:fldCharType="separate"/>
          </w:r>
          <w:r>
            <w:rPr>
              <w:rFonts w:ascii="宋体" w:hAnsi="宋体" w:eastAsia="宋体"/>
            </w:rPr>
            <w:t>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"_Toc152670101" </w:instrText>
          </w:r>
          <w:r>
            <w:fldChar w:fldCharType="separate"/>
          </w:r>
          <w:r>
            <w:rPr>
              <w:rStyle w:val="13"/>
              <w:rFonts w:ascii="宋体" w:hAnsi="宋体" w:eastAsia="宋体" w:cs="黑体"/>
            </w:rPr>
            <w:t>3.5.2查看选课信息用例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_Toc152670101 \h </w:instrText>
          </w:r>
          <w:r>
            <w:rPr>
              <w:rFonts w:ascii="宋体" w:hAnsi="宋体" w:eastAsia="宋体"/>
            </w:rPr>
            <w:fldChar w:fldCharType="separate"/>
          </w:r>
          <w:r>
            <w:rPr>
              <w:rFonts w:ascii="宋体" w:hAnsi="宋体" w:eastAsia="宋体"/>
            </w:rPr>
            <w:t>2</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"_Toc152670102" </w:instrText>
          </w:r>
          <w:r>
            <w:fldChar w:fldCharType="separate"/>
          </w:r>
          <w:r>
            <w:rPr>
              <w:rStyle w:val="13"/>
              <w:rFonts w:ascii="宋体" w:hAnsi="宋体" w:eastAsia="宋体" w:cs="黑体"/>
            </w:rPr>
            <w:t>3.5.3选择课程用例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_Toc152670102 \h </w:instrText>
          </w:r>
          <w:r>
            <w:rPr>
              <w:rFonts w:ascii="宋体" w:hAnsi="宋体" w:eastAsia="宋体"/>
            </w:rPr>
            <w:fldChar w:fldCharType="separate"/>
          </w:r>
          <w:r>
            <w:rPr>
              <w:rFonts w:ascii="宋体" w:hAnsi="宋体" w:eastAsia="宋体"/>
            </w:rPr>
            <w:t>4</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"_Toc152670103" </w:instrText>
          </w:r>
          <w:r>
            <w:fldChar w:fldCharType="separate"/>
          </w:r>
          <w:r>
            <w:rPr>
              <w:rStyle w:val="13"/>
              <w:rFonts w:ascii="宋体" w:hAnsi="宋体" w:eastAsia="宋体" w:cs="黑体"/>
            </w:rPr>
            <w:t>3.5.4查看当前课表用例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_Toc152670103 \h </w:instrText>
          </w:r>
          <w:r>
            <w:rPr>
              <w:rFonts w:ascii="宋体" w:hAnsi="宋体" w:eastAsia="宋体"/>
            </w:rPr>
            <w:fldChar w:fldCharType="separate"/>
          </w:r>
          <w:r>
            <w:rPr>
              <w:rFonts w:ascii="宋体" w:hAnsi="宋体" w:eastAsia="宋体"/>
            </w:rPr>
            <w:t>5</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"_Toc152670104" </w:instrText>
          </w:r>
          <w:r>
            <w:fldChar w:fldCharType="separate"/>
          </w:r>
          <w:r>
            <w:rPr>
              <w:rStyle w:val="13"/>
              <w:rFonts w:ascii="宋体" w:hAnsi="宋体" w:eastAsia="宋体" w:cs="黑体"/>
            </w:rPr>
            <w:t>3.5.5退选课程用例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_Toc152670104 \h </w:instrText>
          </w:r>
          <w:r>
            <w:rPr>
              <w:rFonts w:ascii="宋体" w:hAnsi="宋体" w:eastAsia="宋体"/>
            </w:rPr>
            <w:fldChar w:fldCharType="separate"/>
          </w:r>
          <w:r>
            <w:rPr>
              <w:rFonts w:ascii="宋体" w:hAnsi="宋体" w:eastAsia="宋体"/>
            </w:rPr>
            <w:t>6</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"_Toc152670105" </w:instrText>
          </w:r>
          <w:r>
            <w:fldChar w:fldCharType="separate"/>
          </w:r>
          <w:r>
            <w:rPr>
              <w:rStyle w:val="13"/>
              <w:rFonts w:ascii="宋体" w:hAnsi="宋体" w:eastAsia="宋体" w:cs="黑体"/>
            </w:rPr>
            <w:t>3.5.6设置选课时间用例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_Toc152670105 \h </w:instrText>
          </w:r>
          <w:r>
            <w:rPr>
              <w:rFonts w:ascii="宋体" w:hAnsi="宋体" w:eastAsia="宋体"/>
            </w:rPr>
            <w:fldChar w:fldCharType="separate"/>
          </w:r>
          <w:r>
            <w:rPr>
              <w:rFonts w:ascii="宋体" w:hAnsi="宋体" w:eastAsia="宋体"/>
            </w:rPr>
            <w:t>7</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"_Toc152670106" </w:instrText>
          </w:r>
          <w:r>
            <w:fldChar w:fldCharType="separate"/>
          </w:r>
          <w:r>
            <w:rPr>
              <w:rStyle w:val="13"/>
              <w:rFonts w:ascii="宋体" w:hAnsi="宋体" w:eastAsia="宋体" w:cs="黑体"/>
            </w:rPr>
            <w:t>3.5.7维护选课信息用例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_Toc152670106 \h </w:instrText>
          </w:r>
          <w:r>
            <w:rPr>
              <w:rFonts w:ascii="宋体" w:hAnsi="宋体" w:eastAsia="宋体"/>
            </w:rPr>
            <w:fldChar w:fldCharType="separate"/>
          </w:r>
          <w:r>
            <w:rPr>
              <w:rFonts w:ascii="宋体" w:hAnsi="宋体" w:eastAsia="宋体"/>
            </w:rPr>
            <w:t>8</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"_Toc152670107" </w:instrText>
          </w:r>
          <w:r>
            <w:fldChar w:fldCharType="separate"/>
          </w:r>
          <w:r>
            <w:rPr>
              <w:rStyle w:val="13"/>
              <w:rFonts w:ascii="宋体" w:hAnsi="宋体" w:eastAsia="宋体" w:cs="黑体"/>
            </w:rPr>
            <w:t>3.5.8维护学生信息用例</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_Toc152670107 \h </w:instrText>
          </w:r>
          <w:r>
            <w:rPr>
              <w:rFonts w:ascii="宋体" w:hAnsi="宋体" w:eastAsia="宋体"/>
            </w:rPr>
            <w:fldChar w:fldCharType="separate"/>
          </w:r>
          <w:r>
            <w:rPr>
              <w:rFonts w:ascii="宋体" w:hAnsi="宋体" w:eastAsia="宋体"/>
            </w:rPr>
            <w:t>9</w:t>
          </w:r>
          <w:r>
            <w:rPr>
              <w:rFonts w:ascii="宋体" w:hAnsi="宋体" w:eastAsia="宋体"/>
            </w:rPr>
            <w:fldChar w:fldCharType="end"/>
          </w:r>
          <w:r>
            <w:rPr>
              <w:rFonts w:ascii="宋体" w:hAnsi="宋体" w:eastAsia="宋体"/>
            </w:rPr>
            <w:fldChar w:fldCharType="end"/>
          </w:r>
        </w:p>
        <w:p>
          <w:pPr>
            <w:pStyle w:val="8"/>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"_Toc152670108" </w:instrText>
          </w:r>
          <w:r>
            <w:fldChar w:fldCharType="separate"/>
          </w:r>
          <w:r>
            <w:rPr>
              <w:rStyle w:val="13"/>
              <w:rFonts w:ascii="宋体" w:hAnsi="宋体" w:eastAsia="宋体"/>
            </w:rPr>
            <w:t>4产品的非功能需求</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_Toc152670108 \h </w:instrText>
          </w:r>
          <w:r>
            <w:rPr>
              <w:rFonts w:ascii="宋体" w:hAnsi="宋体" w:eastAsia="宋体"/>
            </w:rPr>
            <w:fldChar w:fldCharType="separate"/>
          </w:r>
          <w:r>
            <w:rPr>
              <w:rFonts w:ascii="宋体" w:hAnsi="宋体" w:eastAsia="宋体"/>
            </w:rPr>
            <w:t>10</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"_Toc152670109" </w:instrText>
          </w:r>
          <w:r>
            <w:fldChar w:fldCharType="separate"/>
          </w:r>
          <w:r>
            <w:rPr>
              <w:rStyle w:val="13"/>
              <w:rFonts w:ascii="宋体" w:hAnsi="宋体" w:eastAsia="宋体"/>
              <w:bCs/>
            </w:rPr>
            <w:t>4.1质量需求</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_Toc152670109 \h </w:instrText>
          </w:r>
          <w:r>
            <w:rPr>
              <w:rFonts w:ascii="宋体" w:hAnsi="宋体" w:eastAsia="宋体"/>
            </w:rPr>
            <w:fldChar w:fldCharType="separate"/>
          </w:r>
          <w:r>
            <w:rPr>
              <w:rFonts w:ascii="宋体" w:hAnsi="宋体" w:eastAsia="宋体"/>
            </w:rPr>
            <w:t>10</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"_Toc152670110" </w:instrText>
          </w:r>
          <w:r>
            <w:fldChar w:fldCharType="separate"/>
          </w:r>
          <w:r>
            <w:rPr>
              <w:rStyle w:val="13"/>
              <w:rFonts w:ascii="宋体" w:hAnsi="宋体" w:eastAsia="宋体" w:cs="黑体"/>
            </w:rPr>
            <w:t>4.1.1性能(Performance)</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_Toc152670110 \h </w:instrText>
          </w:r>
          <w:r>
            <w:rPr>
              <w:rFonts w:ascii="宋体" w:hAnsi="宋体" w:eastAsia="宋体"/>
            </w:rPr>
            <w:fldChar w:fldCharType="separate"/>
          </w:r>
          <w:r>
            <w:rPr>
              <w:rFonts w:ascii="宋体" w:hAnsi="宋体" w:eastAsia="宋体"/>
            </w:rPr>
            <w:t>10</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"_Toc152670111" </w:instrText>
          </w:r>
          <w:r>
            <w:fldChar w:fldCharType="separate"/>
          </w:r>
          <w:r>
            <w:rPr>
              <w:rStyle w:val="13"/>
              <w:rFonts w:ascii="宋体" w:hAnsi="宋体" w:eastAsia="宋体" w:cs="黑体"/>
            </w:rPr>
            <w:t>4.1.2安全性(Security)</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_Toc152670111 \h </w:instrText>
          </w:r>
          <w:r>
            <w:rPr>
              <w:rFonts w:ascii="宋体" w:hAnsi="宋体" w:eastAsia="宋体"/>
            </w:rPr>
            <w:fldChar w:fldCharType="separate"/>
          </w:r>
          <w:r>
            <w:rPr>
              <w:rFonts w:ascii="宋体" w:hAnsi="宋体" w:eastAsia="宋体"/>
            </w:rPr>
            <w:t>10</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"_Toc152670112" </w:instrText>
          </w:r>
          <w:r>
            <w:fldChar w:fldCharType="separate"/>
          </w:r>
          <w:r>
            <w:rPr>
              <w:rStyle w:val="13"/>
              <w:rFonts w:ascii="宋体" w:hAnsi="宋体" w:eastAsia="宋体" w:cs="黑体"/>
            </w:rPr>
            <w:t>4.1.3可靠性(Reliability)</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_Toc152670112 \h </w:instrText>
          </w:r>
          <w:r>
            <w:rPr>
              <w:rFonts w:ascii="宋体" w:hAnsi="宋体" w:eastAsia="宋体"/>
            </w:rPr>
            <w:fldChar w:fldCharType="separate"/>
          </w:r>
          <w:r>
            <w:rPr>
              <w:rFonts w:ascii="宋体" w:hAnsi="宋体" w:eastAsia="宋体"/>
            </w:rPr>
            <w:t>11</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"_Toc152670113" </w:instrText>
          </w:r>
          <w:r>
            <w:fldChar w:fldCharType="separate"/>
          </w:r>
          <w:r>
            <w:rPr>
              <w:rStyle w:val="13"/>
              <w:rFonts w:ascii="宋体" w:hAnsi="宋体" w:eastAsia="宋体"/>
              <w:bCs/>
            </w:rPr>
            <w:t>4.2故障处理要求</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_Toc152670113 \h </w:instrText>
          </w:r>
          <w:r>
            <w:rPr>
              <w:rFonts w:ascii="宋体" w:hAnsi="宋体" w:eastAsia="宋体"/>
            </w:rPr>
            <w:fldChar w:fldCharType="separate"/>
          </w:r>
          <w:r>
            <w:rPr>
              <w:rFonts w:ascii="宋体" w:hAnsi="宋体" w:eastAsia="宋体"/>
            </w:rPr>
            <w:t>11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"_Toc152670114" </w:instrText>
          </w:r>
          <w:r>
            <w:fldChar w:fldCharType="separate"/>
          </w:r>
          <w:r>
            <w:rPr>
              <w:rStyle w:val="13"/>
              <w:rFonts w:ascii="宋体" w:hAnsi="宋体" w:eastAsia="宋体" w:cs="黑体"/>
            </w:rPr>
            <w:t>4.2.1可能的软件故障</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_Toc152670114 \h </w:instrText>
          </w:r>
          <w:r>
            <w:rPr>
              <w:rFonts w:ascii="宋体" w:hAnsi="宋体" w:eastAsia="宋体"/>
            </w:rPr>
            <w:fldChar w:fldCharType="separate"/>
          </w:r>
          <w:r>
            <w:rPr>
              <w:rFonts w:ascii="宋体" w:hAnsi="宋体" w:eastAsia="宋体"/>
            </w:rPr>
            <w:t>11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"_Toc152670115" </w:instrText>
          </w:r>
          <w:r>
            <w:fldChar w:fldCharType="separate"/>
          </w:r>
          <w:r>
            <w:rPr>
              <w:rStyle w:val="13"/>
              <w:rFonts w:ascii="宋体" w:hAnsi="宋体" w:eastAsia="宋体" w:cs="黑体"/>
            </w:rPr>
            <w:t>4.2.2可能的硬件故障</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_Toc152670115 \h </w:instrText>
          </w:r>
          <w:r>
            <w:rPr>
              <w:rFonts w:ascii="宋体" w:hAnsi="宋体" w:eastAsia="宋体"/>
            </w:rPr>
            <w:fldChar w:fldCharType="separate"/>
          </w:r>
          <w:r>
            <w:rPr>
              <w:rFonts w:ascii="宋体" w:hAnsi="宋体" w:eastAsia="宋体"/>
            </w:rPr>
            <w:t>11</w:t>
          </w:r>
          <w:r>
            <w:rPr>
              <w:rFonts w:ascii="宋体" w:hAnsi="宋体" w:eastAsia="宋体"/>
            </w:rPr>
            <w:fldChar w:fldCharType="end"/>
          </w:r>
          <w:r>
            <w:rPr>
              <w:rFonts w:ascii="宋体" w:hAnsi="宋体" w:eastAsia="宋体"/>
            </w:rPr>
            <w:fldChar w:fldCharType="end"/>
          </w:r>
        </w:p>
        <w:p>
          <w:pPr>
            <w:pStyle w:val="5"/>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"_Toc152670116" </w:instrText>
          </w:r>
          <w:r>
            <w:fldChar w:fldCharType="separate"/>
          </w:r>
          <w:r>
            <w:rPr>
              <w:rStyle w:val="13"/>
              <w:rFonts w:ascii="宋体" w:hAnsi="宋体" w:eastAsia="宋体" w:cs="黑体"/>
            </w:rPr>
            <w:t>4.2.3对各项性能而言所产生的后果</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_Toc152670116 \h </w:instrText>
          </w:r>
          <w:r>
            <w:rPr>
              <w:rFonts w:ascii="宋体" w:hAnsi="宋体" w:eastAsia="宋体"/>
            </w:rPr>
            <w:fldChar w:fldCharType="separate"/>
          </w:r>
          <w:r>
            <w:rPr>
              <w:rFonts w:ascii="宋体" w:hAnsi="宋体" w:eastAsia="宋体"/>
            </w:rPr>
            <w:t>11</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"_Toc152670117" </w:instrText>
          </w:r>
          <w:r>
            <w:fldChar w:fldCharType="separate"/>
          </w:r>
          <w:r>
            <w:rPr>
              <w:rStyle w:val="13"/>
              <w:rFonts w:ascii="宋体" w:hAnsi="宋体" w:eastAsia="宋体"/>
              <w:bCs/>
            </w:rPr>
            <w:t>4.3其他专门要求</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_Toc152670117 \h </w:instrText>
          </w:r>
          <w:r>
            <w:rPr>
              <w:rFonts w:ascii="宋体" w:hAnsi="宋体" w:eastAsia="宋体"/>
            </w:rPr>
            <w:fldChar w:fldCharType="separate"/>
          </w:r>
          <w:r>
            <w:rPr>
              <w:rFonts w:ascii="宋体" w:hAnsi="宋体" w:eastAsia="宋体"/>
            </w:rPr>
            <w:t>12</w:t>
          </w:r>
          <w:r>
            <w:rPr>
              <w:rFonts w:ascii="宋体" w:hAnsi="宋体" w:eastAsia="宋体"/>
            </w:rPr>
            <w:fldChar w:fldCharType="end"/>
          </w:r>
          <w:r>
            <w:rPr>
              <w:rFonts w:ascii="宋体" w:hAnsi="宋体" w:eastAsia="宋体"/>
            </w:rPr>
            <w:fldChar w:fldCharType="end"/>
          </w:r>
        </w:p>
        <w:p>
          <w:pPr>
            <w:pStyle w:val="8"/>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"_Toc152670118" </w:instrText>
          </w:r>
          <w:r>
            <w:fldChar w:fldCharType="separate"/>
          </w:r>
          <w:r>
            <w:rPr>
              <w:rStyle w:val="13"/>
              <w:rFonts w:ascii="宋体" w:hAnsi="宋体" w:eastAsia="宋体"/>
            </w:rPr>
            <w:t>5运行环境规定</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_Toc152670118 \h </w:instrText>
          </w:r>
          <w:r>
            <w:rPr>
              <w:rFonts w:ascii="宋体" w:hAnsi="宋体" w:eastAsia="宋体"/>
            </w:rPr>
            <w:fldChar w:fldCharType="separate"/>
          </w:r>
          <w:r>
            <w:rPr>
              <w:rFonts w:ascii="宋体" w:hAnsi="宋体" w:eastAsia="宋体"/>
            </w:rPr>
            <w:t>13</w:t>
          </w:r>
          <w:r>
            <w:rPr>
              <w:rFonts w:ascii="宋体" w:hAnsi="宋体" w:eastAsia="宋体"/>
            </w:rPr>
            <w:fldChar w:fldCharType="end"/>
          </w:r>
          <w:r>
            <w:rPr>
              <w:rFonts w:ascii="宋体" w:hAnsi="宋体" w:eastAsia="宋体"/>
            </w:rPr>
            <w:fldChar w:fldCharType="end"/>
          </w:r>
        </w:p>
        <w:p>
          <w:pPr>
            <w:pStyle w:val="9"/>
            <w:tabs>
              <w:tab w:val="right" w:leader="dot" w:pos="8296"/>
            </w:tabs>
            <w:rPr>
              <w:rFonts w:ascii="宋体" w:hAnsi="宋体" w:eastAsia="宋体" w:cstheme="minorBidi"/>
              <w:kern w:val="2"/>
              <w:sz w:val="21"/>
              <w14:ligatures w14:val="standardContextual"/>
            </w:rPr>
          </w:pPr>
          <w:r>
            <w:fldChar w:fldCharType="begin"/>
          </w:r>
          <w:r>
            <w:instrText xml:space="preserve"> HYPERLINK \l "_Toc152670119" </w:instrText>
          </w:r>
          <w:r>
            <w:fldChar w:fldCharType="separate"/>
          </w:r>
          <w:r>
            <w:rPr>
              <w:rStyle w:val="13"/>
              <w:rFonts w:ascii="宋体" w:hAnsi="宋体" w:eastAsia="宋体"/>
              <w:bCs/>
            </w:rPr>
            <w:t>5.1开发环境</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_Toc152670119 \h </w:instrText>
          </w:r>
          <w:r>
            <w:rPr>
              <w:rFonts w:ascii="宋体" w:hAnsi="宋体" w:eastAsia="宋体"/>
            </w:rPr>
            <w:fldChar w:fldCharType="separate"/>
          </w:r>
          <w:r>
            <w:rPr>
              <w:rFonts w:ascii="宋体" w:hAnsi="宋体" w:eastAsia="宋体"/>
            </w:rPr>
            <w:t>13</w:t>
          </w:r>
          <w:r>
            <w:rPr>
              <w:rFonts w:ascii="宋体" w:hAnsi="宋体" w:eastAsia="宋体"/>
            </w:rPr>
            <w:fldChar w:fldCharType="end"/>
          </w:r>
          <w:r>
            <w:rPr>
              <w:rFonts w:ascii="宋体" w:hAnsi="宋体" w:eastAsia="宋体"/>
            </w:rPr>
            <w:fldChar w:fldCharType="end"/>
          </w:r>
        </w:p>
        <w:p>
          <w:pPr>
            <w:pStyle w:val="9"/>
            <w:tabs>
              <w:tab w:val="right" w:leader="dot" w:pos="8296"/>
            </w:tabs>
            <w:rPr>
              <w:rFonts w:cstheme="minorBidi"/>
              <w:kern w:val="2"/>
              <w:sz w:val="21"/>
              <w14:ligatures w14:val="standardContextual"/>
            </w:rPr>
          </w:pPr>
          <w:r>
            <w:fldChar w:fldCharType="begin"/>
          </w:r>
          <w:r>
            <w:instrText xml:space="preserve"> HYPERLINK \l "_Toc152670120" </w:instrText>
          </w:r>
          <w:r>
            <w:fldChar w:fldCharType="separate"/>
          </w:r>
          <w:r>
            <w:rPr>
              <w:rStyle w:val="13"/>
              <w:rFonts w:ascii="宋体" w:hAnsi="宋体" w:eastAsia="宋体"/>
              <w:bCs/>
            </w:rPr>
            <w:t>5.2运行环境</w:t>
          </w:r>
          <w:r>
            <w:rPr>
              <w:rFonts w:ascii="宋体" w:hAnsi="宋体" w:eastAsia="宋体"/>
            </w:rPr>
            <w:tab/>
          </w:r>
          <w:r>
            <w:rPr>
              <w:rFonts w:ascii="宋体" w:hAnsi="宋体" w:eastAsia="宋体"/>
            </w:rPr>
            <w:fldChar w:fldCharType="begin"/>
          </w:r>
          <w:r>
            <w:rPr>
              <w:rFonts w:ascii="宋体" w:hAnsi="宋体" w:eastAsia="宋体"/>
            </w:rPr>
            <w:instrText xml:space="preserve"> PAGEREF _Toc152670120 \h </w:instrText>
          </w:r>
          <w:r>
            <w:rPr>
              <w:rFonts w:ascii="宋体" w:hAnsi="宋体" w:eastAsia="宋体"/>
            </w:rPr>
            <w:fldChar w:fldCharType="separate"/>
          </w:r>
          <w:r>
            <w:rPr>
              <w:rFonts w:ascii="宋体" w:hAnsi="宋体" w:eastAsia="宋体"/>
            </w:rPr>
            <w:t>13</w:t>
          </w:r>
          <w:r>
            <w:rPr>
              <w:rFonts w:ascii="宋体" w:hAnsi="宋体" w:eastAsia="宋体"/>
            </w:rPr>
            <w:fldChar w:fldCharType="end"/>
          </w:r>
          <w:r>
            <w:rPr>
              <w:rFonts w:ascii="宋体" w:hAnsi="宋体" w:eastAsia="宋体"/>
            </w:rPr>
            <w:fldChar w:fldCharType="end"/>
          </w:r>
        </w:p>
        <w:p>
          <w:pPr>
            <w:spacing w:line="360" w:lineRule="auto"/>
            <w:rPr>
              <w:bCs/>
              <w:snapToGrid w:val="0"/>
              <w:color w:val="0000FF"/>
              <w:kern w:val="0"/>
              <w:sz w:val="24"/>
            </w:rPr>
          </w:pPr>
          <w:r>
            <w:rPr>
              <w:bCs/>
              <w:snapToGrid w:val="0"/>
              <w:color w:val="0000FF"/>
              <w:kern w:val="0"/>
            </w:rPr>
            <w:fldChar w:fldCharType="end"/>
          </w:r>
        </w:p>
      </w:sdtContent>
    </w:sdt>
    <w:p>
      <w:pPr>
        <w:pStyle w:val="2"/>
        <w:spacing w:before="156" w:after="156" w:line="360" w:lineRule="auto"/>
        <w:jc w:val="left"/>
        <w:sectPr>
          <w:footerReference r:id="rId6" w:type="default"/>
          <w:pgSz w:w="11906" w:h="16838"/>
          <w:pgMar w:top="1440" w:right="1800" w:bottom="1440" w:left="1800" w:header="851" w:footer="992" w:gutter="0"/>
          <w:pgNumType w:fmt="upperRoman" w:start="1"/>
          <w:cols w:space="425" w:num="1"/>
          <w:docGrid w:type="lines" w:linePitch="312" w:charSpace="0"/>
        </w:sectPr>
      </w:pPr>
    </w:p>
    <w:p>
      <w:pPr>
        <w:pStyle w:val="2"/>
        <w:spacing w:before="156" w:after="156" w:line="360" w:lineRule="auto"/>
        <w:jc w:val="left"/>
      </w:pPr>
      <w:bookmarkStart w:id="0" w:name="_Toc25012982"/>
      <w:bookmarkStart w:id="1" w:name="_Toc152670085"/>
      <w:r>
        <w:rPr>
          <w:rFonts w:hint="eastAsia"/>
        </w:rPr>
        <w:t>1引言</w:t>
      </w:r>
      <w:bookmarkEnd w:id="0"/>
      <w:bookmarkEnd w:id="1"/>
    </w:p>
    <w:p>
      <w:pPr>
        <w:pStyle w:val="3"/>
        <w:spacing w:line="360" w:lineRule="auto"/>
        <w:rPr>
          <w:b w:val="0"/>
          <w:bCs/>
        </w:rPr>
      </w:pPr>
      <w:bookmarkStart w:id="2" w:name="_Toc25012983"/>
      <w:bookmarkStart w:id="3" w:name="_Toc152670086"/>
      <w:r>
        <w:rPr>
          <w:rFonts w:hint="eastAsia"/>
          <w:b w:val="0"/>
          <w:bCs/>
        </w:rPr>
        <w:t>1.1编写目的</w:t>
      </w:r>
      <w:bookmarkEnd w:id="2"/>
      <w:bookmarkEnd w:id="3"/>
    </w:p>
    <w:p>
      <w:pPr>
        <w:spacing w:line="360" w:lineRule="auto"/>
        <w:outlineLvl w:val="2"/>
        <w:rPr>
          <w:rFonts w:eastAsia="黑体" w:cs="黑体"/>
          <w:sz w:val="30"/>
          <w:szCs w:val="30"/>
        </w:rPr>
      </w:pPr>
      <w:bookmarkStart w:id="4" w:name="_Toc152670087"/>
      <w:r>
        <w:rPr>
          <w:rFonts w:hint="eastAsia" w:eastAsia="黑体" w:cs="黑体"/>
          <w:sz w:val="30"/>
          <w:szCs w:val="30"/>
        </w:rPr>
        <w:t>1.1.1目的</w:t>
      </w:r>
      <w:bookmarkEnd w:id="4"/>
    </w:p>
    <w:p>
      <w:pPr>
        <w:spacing w:line="360" w:lineRule="auto"/>
        <w:ind w:firstLine="480" w:firstLineChars="200"/>
        <w:rPr>
          <w:sz w:val="24"/>
          <w:szCs w:val="24"/>
        </w:rPr>
      </w:pPr>
      <w:r>
        <w:rPr>
          <w:rFonts w:hint="eastAsia"/>
          <w:sz w:val="24"/>
          <w:szCs w:val="24"/>
        </w:rPr>
        <w:t>为了详细描述系统中各种用户权限的功能需求，以便开发团队能够清晰理解和实现这些功能。该文档将准确而详细地列出每种用户权限的功能描述，并规定了用户对系统的操作和应得到的响应。该文档的编写目的包括：</w:t>
      </w:r>
    </w:p>
    <w:p>
      <w:pPr>
        <w:spacing w:line="360" w:lineRule="auto"/>
        <w:ind w:firstLine="480" w:firstLineChars="200"/>
        <w:rPr>
          <w:sz w:val="24"/>
          <w:szCs w:val="24"/>
        </w:rPr>
      </w:pPr>
      <w:r>
        <w:rPr>
          <w:rFonts w:hint="eastAsia"/>
          <w:sz w:val="24"/>
          <w:szCs w:val="24"/>
        </w:rPr>
        <w:t>1.阐明系统管理员、教师用户和学生用户的不同权限和功能要求。通过明确每种用户角色的功能范围和操作权限，可以确保他们在系统中能够按照其角色执行必要的任务。</w:t>
      </w:r>
    </w:p>
    <w:p>
      <w:pPr>
        <w:spacing w:line="360" w:lineRule="auto"/>
        <w:ind w:firstLine="480" w:firstLineChars="200"/>
        <w:rPr>
          <w:sz w:val="24"/>
          <w:szCs w:val="24"/>
        </w:rPr>
      </w:pPr>
      <w:r>
        <w:rPr>
          <w:rFonts w:hint="eastAsia"/>
          <w:sz w:val="24"/>
          <w:szCs w:val="24"/>
        </w:rPr>
        <w:t>2.提供详细的功能描述，包括课程管理、选课功能等。这有助于确保开发团队理解用户需求，并在系统开发过程中正确地实现这些功能。</w:t>
      </w:r>
    </w:p>
    <w:p>
      <w:pPr>
        <w:spacing w:line="360" w:lineRule="auto"/>
        <w:ind w:firstLine="480" w:firstLineChars="200"/>
        <w:rPr>
          <w:sz w:val="24"/>
          <w:szCs w:val="24"/>
        </w:rPr>
      </w:pPr>
      <w:r>
        <w:rPr>
          <w:rFonts w:hint="eastAsia"/>
          <w:sz w:val="24"/>
          <w:szCs w:val="24"/>
        </w:rPr>
        <w:t>3.描述系统中的交互功能和操作流程。通过定义用户与系统的交互方式，包括用户输入和系统输出的形式和格式，可以保证用户界面的一致性和易用性。</w:t>
      </w:r>
    </w:p>
    <w:p>
      <w:pPr>
        <w:spacing w:line="360" w:lineRule="auto"/>
        <w:ind w:firstLine="480" w:firstLineChars="200"/>
        <w:rPr>
          <w:sz w:val="24"/>
          <w:szCs w:val="24"/>
        </w:rPr>
      </w:pPr>
      <w:r>
        <w:rPr>
          <w:rFonts w:hint="eastAsia"/>
          <w:sz w:val="24"/>
          <w:szCs w:val="24"/>
        </w:rPr>
        <w:t>4.确定系统中各个功能的约束和限制。需求规约说明书还应明确系统中各个功能的实施条件，例如特定的权限要求、输入数据的格式要求等，以确保系统的正确运行和准确性。</w:t>
      </w:r>
    </w:p>
    <w:p>
      <w:pPr>
        <w:spacing w:line="360" w:lineRule="auto"/>
        <w:ind w:firstLine="480" w:firstLineChars="200"/>
        <w:rPr>
          <w:sz w:val="24"/>
          <w:szCs w:val="24"/>
        </w:rPr>
      </w:pPr>
      <w:r>
        <w:rPr>
          <w:rFonts w:hint="eastAsia"/>
          <w:sz w:val="24"/>
          <w:szCs w:val="24"/>
        </w:rPr>
        <w:t>5.作为验收和验证系统的依据。需求规约说明书可以作为评估系统开发进程和鉴定系统性能的参考依据，利于团队和用户对系统开发的进度和质量进行监控和评估。</w:t>
      </w:r>
    </w:p>
    <w:p>
      <w:pPr>
        <w:spacing w:line="360" w:lineRule="auto"/>
        <w:ind w:firstLine="480" w:firstLineChars="200"/>
        <w:rPr>
          <w:sz w:val="24"/>
          <w:szCs w:val="24"/>
        </w:rPr>
      </w:pPr>
      <w:r>
        <w:rPr>
          <w:rFonts w:hint="eastAsia"/>
          <w:sz w:val="24"/>
          <w:szCs w:val="24"/>
        </w:rPr>
        <w:t xml:space="preserve">通过编写详细的需求规约说明书，可以确保系统开发团队和用户对系统功能需求的一致性和准确性，为系统的开发和实施提供指导，最终实现用户满意度和系统成功交付。 </w:t>
      </w:r>
    </w:p>
    <w:p>
      <w:pPr>
        <w:spacing w:line="360" w:lineRule="auto"/>
        <w:outlineLvl w:val="2"/>
        <w:rPr>
          <w:rFonts w:eastAsia="黑体" w:cs="黑体"/>
          <w:sz w:val="30"/>
          <w:szCs w:val="30"/>
        </w:rPr>
      </w:pPr>
      <w:bookmarkStart w:id="5" w:name="_Toc152670088"/>
      <w:r>
        <w:rPr>
          <w:rFonts w:hint="eastAsia" w:eastAsia="黑体" w:cs="黑体"/>
          <w:sz w:val="30"/>
          <w:szCs w:val="30"/>
        </w:rPr>
        <w:t>1.1.2预期读者</w:t>
      </w:r>
      <w:bookmarkEnd w:id="5"/>
    </w:p>
    <w:p>
      <w:pPr>
        <w:spacing w:line="360" w:lineRule="auto"/>
        <w:ind w:firstLine="480" w:firstLineChars="200"/>
        <w:rPr>
          <w:sz w:val="24"/>
          <w:szCs w:val="24"/>
        </w:rPr>
      </w:pPr>
      <w:r>
        <w:rPr>
          <w:rFonts w:hint="eastAsia"/>
          <w:sz w:val="24"/>
          <w:szCs w:val="24"/>
        </w:rPr>
        <w:t>本软件需求说明书的预期读者主要包括以下几个方面的人员：</w:t>
      </w:r>
    </w:p>
    <w:p>
      <w:pPr>
        <w:numPr>
          <w:ilvl w:val="0"/>
          <w:numId w:val="1"/>
        </w:numPr>
        <w:spacing w:line="360" w:lineRule="auto"/>
        <w:rPr>
          <w:sz w:val="24"/>
          <w:szCs w:val="24"/>
        </w:rPr>
      </w:pPr>
      <w:r>
        <w:rPr>
          <w:rFonts w:hint="eastAsia"/>
          <w:sz w:val="24"/>
          <w:szCs w:val="24"/>
        </w:rPr>
        <w:t>开发团队成员：该规约说明书将为开发团队成员（包括软件工程师、项目经理、测试人员等相关技术人员）提供具体的功能需求和操作流程，以便在系统设计和开发过程中准确实现系统的各项功能。</w:t>
      </w:r>
    </w:p>
    <w:p>
      <w:pPr>
        <w:numPr>
          <w:ilvl w:val="0"/>
          <w:numId w:val="1"/>
        </w:numPr>
        <w:spacing w:line="360" w:lineRule="auto"/>
        <w:rPr>
          <w:sz w:val="24"/>
          <w:szCs w:val="24"/>
        </w:rPr>
      </w:pPr>
      <w:r>
        <w:rPr>
          <w:rFonts w:hint="eastAsia"/>
          <w:sz w:val="24"/>
          <w:szCs w:val="24"/>
        </w:rPr>
        <w:t>系统管理员：系统管理员将通过该说明书了解自己的权限和操作，以便进行系统管理，包括用户管理、学科专业管理、课程管理、选课信息管理等。</w:t>
      </w:r>
    </w:p>
    <w:p>
      <w:pPr>
        <w:numPr>
          <w:ilvl w:val="0"/>
          <w:numId w:val="1"/>
        </w:numPr>
        <w:spacing w:line="360" w:lineRule="auto"/>
        <w:rPr>
          <w:sz w:val="24"/>
          <w:szCs w:val="24"/>
        </w:rPr>
      </w:pPr>
      <w:r>
        <w:rPr>
          <w:rFonts w:hint="eastAsia"/>
          <w:sz w:val="24"/>
          <w:szCs w:val="24"/>
        </w:rPr>
        <w:t>教师用户：教师用户将使用该说明书了解自己的权限和操作，包括登录和注册、修改密码、浏览个人信息、搜索和修改开课信息、查看选课结果、录入学生成绩以及维护个人信息等。</w:t>
      </w:r>
    </w:p>
    <w:p>
      <w:pPr>
        <w:numPr>
          <w:ilvl w:val="0"/>
          <w:numId w:val="1"/>
        </w:numPr>
        <w:spacing w:line="360" w:lineRule="auto"/>
        <w:rPr>
          <w:sz w:val="24"/>
          <w:szCs w:val="24"/>
        </w:rPr>
      </w:pPr>
      <w:r>
        <w:rPr>
          <w:rFonts w:hint="eastAsia"/>
          <w:sz w:val="24"/>
          <w:szCs w:val="24"/>
        </w:rPr>
        <w:t>学生用户：学生用户将使用该说明书了解自己的权限和操作，包括登录和注册、修改密码、浏览个人信息、选课、查看课程信息、评价课程、搜索课程、收藏课程以及接收个性化推荐等。</w:t>
      </w:r>
    </w:p>
    <w:p>
      <w:pPr>
        <w:pStyle w:val="3"/>
        <w:spacing w:line="360" w:lineRule="auto"/>
        <w:rPr>
          <w:b w:val="0"/>
          <w:bCs/>
        </w:rPr>
      </w:pPr>
      <w:bookmarkStart w:id="6" w:name="_Toc152670089"/>
      <w:bookmarkStart w:id="7" w:name="_Toc25012984"/>
      <w:r>
        <w:rPr>
          <w:rFonts w:hint="eastAsia"/>
          <w:b w:val="0"/>
          <w:bCs/>
        </w:rPr>
        <w:t>1.2项目背景</w:t>
      </w:r>
      <w:bookmarkEnd w:id="6"/>
      <w:bookmarkEnd w:id="7"/>
    </w:p>
    <w:p>
      <w:pPr>
        <w:spacing w:line="360" w:lineRule="auto"/>
        <w:ind w:firstLine="480" w:firstLineChars="200"/>
        <w:rPr>
          <w:bCs/>
          <w:sz w:val="24"/>
          <w:szCs w:val="24"/>
        </w:rPr>
      </w:pPr>
      <w:r>
        <w:rPr>
          <w:rFonts w:hint="eastAsia"/>
          <w:bCs/>
          <w:sz w:val="24"/>
          <w:szCs w:val="24"/>
        </w:rPr>
        <w:t>学生选课系统对于一所学校来说，是十分重要的。它关系到学校教学计划的制定，关系到学校教学任务的分配，学校工作是否能很好地进行，更关系到学生选课的效率。一个优秀的学生选课系统，无论是对学校、对老师还是对学生，都能带来极大的便利。而在经济与科技高速发展的今天，追求效率的今天，一个优秀的学生选课系统更是不可或缺的。</w:t>
      </w:r>
    </w:p>
    <w:p>
      <w:pPr>
        <w:spacing w:line="360" w:lineRule="auto"/>
        <w:ind w:firstLine="480" w:firstLineChars="200"/>
        <w:rPr>
          <w:bCs/>
          <w:sz w:val="24"/>
          <w:szCs w:val="24"/>
        </w:rPr>
      </w:pPr>
      <w:r>
        <w:rPr>
          <w:rFonts w:hint="eastAsia"/>
          <w:bCs/>
          <w:sz w:val="24"/>
          <w:szCs w:val="24"/>
        </w:rPr>
        <w:t>随着科技的发展与革新，以往的选课系统与目前流行的选课系统在效率，功能等方面出现了很大的差距。网上选课系统能让学生实时、方便的知道所选课程的安排情况，能很大程度地减少学校在人力上的支出，例如不需要再设置专门的部门给学生提供选课信息。因此，学校需要与时俱进，及时更新自己的选课系统，以提高学校的工作效率与学生的选课效率。</w:t>
      </w:r>
    </w:p>
    <w:p>
      <w:pPr>
        <w:spacing w:line="360" w:lineRule="auto"/>
        <w:ind w:firstLine="480" w:firstLineChars="200"/>
        <w:rPr>
          <w:bCs/>
          <w:sz w:val="24"/>
          <w:szCs w:val="24"/>
        </w:rPr>
      </w:pPr>
      <w:r>
        <w:rPr>
          <w:rFonts w:hint="eastAsia"/>
          <w:bCs/>
          <w:sz w:val="24"/>
          <w:szCs w:val="24"/>
        </w:rPr>
        <w:t>对于学生而言，选课既要满足自己的学分，又要满足自己的兴趣爱好。于是，我们需要一个更人性化、更便利的选课系统，它需要能很好地统筹学生、教师与课程之间的关系。此外，随着在校学生人数的增加，选课系统的负担也越来越重，选课速度在降低，服务器崩溃的概率在上升。因此，我们也需要技术上的革新，以增强选课信息准确性、提高选课速度，减少服务器崩溃几率。为了追求更高的效率与更好的用户体验，我们需要一个技术更先进、更优秀的学生选课系统。</w:t>
      </w:r>
    </w:p>
    <w:p>
      <w:pPr>
        <w:pStyle w:val="3"/>
        <w:spacing w:line="360" w:lineRule="auto"/>
        <w:rPr>
          <w:b w:val="0"/>
          <w:bCs/>
        </w:rPr>
      </w:pPr>
      <w:bookmarkStart w:id="8" w:name="_Toc152670090"/>
      <w:bookmarkStart w:id="9" w:name="_Toc25012985"/>
      <w:r>
        <w:rPr>
          <w:rFonts w:hint="eastAsia"/>
          <w:b w:val="0"/>
          <w:bCs/>
        </w:rPr>
        <w:t>1.3术语、定义和缩略语</w:t>
      </w:r>
      <w:bookmarkEnd w:id="8"/>
      <w:bookmarkEnd w:id="9"/>
    </w:p>
    <w:p>
      <w:pPr>
        <w:spacing w:line="360" w:lineRule="auto"/>
        <w:ind w:firstLine="480" w:firstLineChars="200"/>
        <w:rPr>
          <w:sz w:val="24"/>
          <w:szCs w:val="24"/>
        </w:rPr>
      </w:pPr>
      <w:r>
        <w:rPr>
          <w:rFonts w:hint="eastAsia"/>
          <w:sz w:val="24"/>
          <w:szCs w:val="24"/>
        </w:rPr>
        <w:t>选课系统 (Course Enrollment System): 一种用于学生选课管理的软件系统，提供课程查询、选课、退课、成绩查询等功能。</w:t>
      </w:r>
    </w:p>
    <w:p>
      <w:pPr>
        <w:spacing w:line="360" w:lineRule="auto"/>
        <w:ind w:firstLine="480" w:firstLineChars="200"/>
        <w:rPr>
          <w:sz w:val="24"/>
          <w:szCs w:val="24"/>
        </w:rPr>
      </w:pPr>
      <w:r>
        <w:rPr>
          <w:rFonts w:hint="eastAsia"/>
          <w:sz w:val="24"/>
          <w:szCs w:val="24"/>
        </w:rPr>
        <w:t>学生 (Student): 注册在教育机构中的个体，参与选课和学习课程的个人。</w:t>
      </w:r>
    </w:p>
    <w:p>
      <w:pPr>
        <w:spacing w:line="360" w:lineRule="auto"/>
        <w:ind w:firstLine="480" w:firstLineChars="200"/>
        <w:rPr>
          <w:sz w:val="24"/>
          <w:szCs w:val="24"/>
        </w:rPr>
      </w:pPr>
      <w:r>
        <w:rPr>
          <w:rFonts w:hint="eastAsia"/>
          <w:sz w:val="24"/>
          <w:szCs w:val="24"/>
        </w:rPr>
        <w:t>教师 (Teacher): 教育机构中从事教学工作的专业人士，负责开设和教授课程。</w:t>
      </w:r>
    </w:p>
    <w:p>
      <w:pPr>
        <w:spacing w:line="360" w:lineRule="auto"/>
        <w:ind w:firstLine="480" w:firstLineChars="200"/>
        <w:rPr>
          <w:sz w:val="24"/>
          <w:szCs w:val="24"/>
        </w:rPr>
      </w:pPr>
      <w:r>
        <w:rPr>
          <w:rFonts w:hint="eastAsia"/>
          <w:sz w:val="24"/>
          <w:szCs w:val="24"/>
        </w:rPr>
        <w:t>课程 (Course): 教育机构中设定的特定学科领域的学习内容，由教师开设和教授给学生。</w:t>
      </w:r>
    </w:p>
    <w:p>
      <w:pPr>
        <w:spacing w:line="360" w:lineRule="auto"/>
        <w:ind w:firstLine="480" w:firstLineChars="200"/>
        <w:rPr>
          <w:sz w:val="24"/>
          <w:szCs w:val="24"/>
        </w:rPr>
      </w:pPr>
      <w:r>
        <w:rPr>
          <w:rFonts w:hint="eastAsia"/>
          <w:sz w:val="24"/>
          <w:szCs w:val="24"/>
        </w:rPr>
        <w:t>成绩单 (Transcript): 记录学生选修课程和相应成绩的文档，通常由教育机构颁发给学生或相关机构。</w:t>
      </w:r>
    </w:p>
    <w:p>
      <w:pPr>
        <w:spacing w:line="360" w:lineRule="auto"/>
        <w:ind w:firstLine="480" w:firstLineChars="200"/>
        <w:rPr>
          <w:sz w:val="24"/>
          <w:szCs w:val="24"/>
        </w:rPr>
      </w:pPr>
      <w:r>
        <w:rPr>
          <w:rFonts w:hint="eastAsia"/>
          <w:sz w:val="24"/>
          <w:szCs w:val="24"/>
        </w:rPr>
        <w:t>课程目录 (Course Catalog): 包含可供选择的课程列表的文件或数据库。</w:t>
      </w:r>
    </w:p>
    <w:p>
      <w:pPr>
        <w:spacing w:line="360" w:lineRule="auto"/>
        <w:ind w:firstLine="480" w:firstLineChars="200"/>
        <w:rPr>
          <w:sz w:val="24"/>
          <w:szCs w:val="24"/>
        </w:rPr>
      </w:pPr>
      <w:r>
        <w:rPr>
          <w:rFonts w:hint="eastAsia"/>
          <w:sz w:val="24"/>
          <w:szCs w:val="24"/>
        </w:rPr>
        <w:t>学分 (Credit): 衡量课程学习量和完成要求的单位，通常用于计算学生的总学业完成度。</w:t>
      </w:r>
    </w:p>
    <w:p>
      <w:pPr>
        <w:spacing w:line="360" w:lineRule="auto"/>
        <w:ind w:firstLine="480" w:firstLineChars="200"/>
        <w:rPr>
          <w:sz w:val="24"/>
          <w:szCs w:val="24"/>
        </w:rPr>
      </w:pPr>
      <w:r>
        <w:rPr>
          <w:rFonts w:hint="eastAsia"/>
          <w:sz w:val="24"/>
          <w:szCs w:val="24"/>
        </w:rPr>
        <w:t>选课期 (Enrollment Period): 设定的一个时间段，在此时间段内学生可以选择他们的课程。</w:t>
      </w:r>
    </w:p>
    <w:p>
      <w:pPr>
        <w:spacing w:line="360" w:lineRule="auto"/>
        <w:ind w:firstLine="480" w:firstLineChars="200"/>
        <w:rPr>
          <w:sz w:val="24"/>
          <w:szCs w:val="24"/>
        </w:rPr>
      </w:pPr>
      <w:r>
        <w:rPr>
          <w:rFonts w:hint="eastAsia"/>
          <w:sz w:val="24"/>
          <w:szCs w:val="24"/>
        </w:rPr>
        <w:t>抢课 (Course Rush): 在选课期开始时，众多学生同时尝试选择他们所需的课程，以获得所需课程的过程。</w:t>
      </w:r>
    </w:p>
    <w:p>
      <w:pPr>
        <w:spacing w:line="360" w:lineRule="auto"/>
        <w:ind w:firstLine="480" w:firstLineChars="200"/>
        <w:rPr>
          <w:sz w:val="24"/>
          <w:szCs w:val="24"/>
        </w:rPr>
      </w:pPr>
      <w:r>
        <w:rPr>
          <w:rFonts w:hint="eastAsia"/>
          <w:sz w:val="24"/>
          <w:szCs w:val="24"/>
        </w:rPr>
        <w:t>课程冲突 (Class Conflict): 学生选择的两门或多门课程在日程上有重叠，无法同时上课的情况。</w:t>
      </w:r>
    </w:p>
    <w:p>
      <w:pPr>
        <w:spacing w:line="360" w:lineRule="auto"/>
        <w:ind w:firstLine="480" w:firstLineChars="200"/>
        <w:rPr>
          <w:sz w:val="24"/>
          <w:szCs w:val="24"/>
        </w:rPr>
      </w:pPr>
      <w:r>
        <w:rPr>
          <w:rFonts w:hint="eastAsia"/>
          <w:sz w:val="24"/>
          <w:szCs w:val="24"/>
        </w:rPr>
        <w:t>退课 (Course Drop): 学生在选课期内取消选择已选课程的行为，通常由规定的退课政策和时间限制。</w:t>
      </w:r>
    </w:p>
    <w:p>
      <w:pPr>
        <w:spacing w:line="360" w:lineRule="auto"/>
        <w:ind w:firstLine="480" w:firstLineChars="200"/>
        <w:rPr>
          <w:sz w:val="24"/>
          <w:szCs w:val="24"/>
        </w:rPr>
      </w:pPr>
      <w:r>
        <w:rPr>
          <w:rFonts w:hint="eastAsia"/>
          <w:sz w:val="24"/>
          <w:szCs w:val="24"/>
        </w:rPr>
        <w:t>系统管理员 (System Administrator): 负责维护和管理选课系统的技术人员，负责安装、配置、维护和升级系统。</w:t>
      </w:r>
    </w:p>
    <w:p>
      <w:pPr>
        <w:spacing w:line="360" w:lineRule="auto"/>
        <w:ind w:firstLine="480" w:firstLineChars="200"/>
        <w:rPr>
          <w:sz w:val="24"/>
          <w:szCs w:val="24"/>
        </w:rPr>
      </w:pPr>
      <w:r>
        <w:rPr>
          <w:rFonts w:hint="eastAsia"/>
          <w:sz w:val="24"/>
          <w:szCs w:val="24"/>
        </w:rPr>
        <w:t>用例(Use Case)：对一组动作序列的抽象描述业务</w:t>
      </w:r>
    </w:p>
    <w:p>
      <w:pPr>
        <w:spacing w:line="360" w:lineRule="auto"/>
        <w:ind w:firstLine="480" w:firstLineChars="200"/>
        <w:rPr>
          <w:sz w:val="24"/>
          <w:szCs w:val="24"/>
        </w:rPr>
      </w:pPr>
      <w:r>
        <w:rPr>
          <w:rFonts w:hint="eastAsia"/>
          <w:sz w:val="24"/>
          <w:szCs w:val="24"/>
        </w:rPr>
        <w:t>参与者(Participator)：是指在业务中扮演某种角色的各种事物包括人、部门或系统。</w:t>
      </w:r>
    </w:p>
    <w:p>
      <w:pPr>
        <w:spacing w:line="360" w:lineRule="auto"/>
        <w:ind w:firstLine="480" w:firstLineChars="200"/>
        <w:rPr>
          <w:sz w:val="24"/>
          <w:szCs w:val="24"/>
        </w:rPr>
      </w:pPr>
      <w:r>
        <w:rPr>
          <w:rFonts w:hint="eastAsia"/>
          <w:sz w:val="24"/>
          <w:szCs w:val="24"/>
        </w:rPr>
        <w:t>触发条件(Trigger Conditions)：触发表单的数据需要满足的条件。</w:t>
      </w:r>
    </w:p>
    <w:p>
      <w:pPr>
        <w:spacing w:line="360" w:lineRule="auto"/>
        <w:ind w:firstLine="480" w:firstLineChars="200"/>
        <w:rPr>
          <w:sz w:val="24"/>
          <w:szCs w:val="24"/>
        </w:rPr>
      </w:pPr>
      <w:r>
        <w:rPr>
          <w:rFonts w:hint="eastAsia"/>
          <w:sz w:val="24"/>
          <w:szCs w:val="24"/>
        </w:rPr>
        <w:t>优先级(Priority)：业务处理的先后次序。</w:t>
      </w:r>
    </w:p>
    <w:p>
      <w:pPr>
        <w:spacing w:line="360" w:lineRule="auto"/>
        <w:ind w:firstLine="480" w:firstLineChars="200"/>
        <w:rPr>
          <w:sz w:val="24"/>
          <w:szCs w:val="24"/>
        </w:rPr>
      </w:pPr>
      <w:r>
        <w:rPr>
          <w:rFonts w:hint="eastAsia"/>
          <w:sz w:val="24"/>
          <w:szCs w:val="24"/>
        </w:rPr>
        <w:t>前置条件(Preconditions)：用例场景发起的必要因素。</w:t>
      </w:r>
    </w:p>
    <w:p>
      <w:pPr>
        <w:spacing w:line="360" w:lineRule="auto"/>
        <w:ind w:firstLine="480" w:firstLineChars="200"/>
        <w:rPr>
          <w:sz w:val="24"/>
          <w:szCs w:val="24"/>
        </w:rPr>
      </w:pPr>
      <w:r>
        <w:rPr>
          <w:rFonts w:hint="eastAsia"/>
          <w:sz w:val="24"/>
          <w:szCs w:val="24"/>
        </w:rPr>
        <w:t>后置条件(Postcondition)：用例发生之后的结果，会产生哪些影响。</w:t>
      </w:r>
    </w:p>
    <w:p>
      <w:pPr>
        <w:spacing w:line="360" w:lineRule="auto"/>
        <w:ind w:firstLine="480" w:firstLineChars="200"/>
        <w:rPr>
          <w:sz w:val="24"/>
          <w:szCs w:val="24"/>
        </w:rPr>
      </w:pPr>
      <w:r>
        <w:rPr>
          <w:rFonts w:hint="eastAsia"/>
          <w:sz w:val="24"/>
          <w:szCs w:val="24"/>
        </w:rPr>
        <w:t>表单(Forms)：存在格式的单据，一般是打印或者导出时要求的格式单据。</w:t>
      </w:r>
    </w:p>
    <w:p>
      <w:pPr>
        <w:spacing w:line="360" w:lineRule="auto"/>
        <w:ind w:firstLine="480" w:firstLineChars="200"/>
        <w:rPr>
          <w:sz w:val="24"/>
          <w:szCs w:val="24"/>
        </w:rPr>
      </w:pPr>
      <w:r>
        <w:rPr>
          <w:rFonts w:hint="eastAsia"/>
          <w:sz w:val="24"/>
          <w:szCs w:val="24"/>
        </w:rPr>
        <w:t>基本流程(Basic Process)：用例包含的基本过程。</w:t>
      </w:r>
    </w:p>
    <w:p>
      <w:pPr>
        <w:spacing w:line="360" w:lineRule="auto"/>
        <w:ind w:firstLine="480" w:firstLineChars="200"/>
        <w:rPr>
          <w:sz w:val="24"/>
          <w:szCs w:val="24"/>
        </w:rPr>
      </w:pPr>
      <w:r>
        <w:rPr>
          <w:rFonts w:hint="eastAsia"/>
          <w:sz w:val="24"/>
          <w:szCs w:val="24"/>
        </w:rPr>
        <w:t>扩展流程(Extend The Process)：对在基本流程中产生的特殊情况的补充。</w:t>
      </w:r>
    </w:p>
    <w:p>
      <w:pPr>
        <w:spacing w:line="360" w:lineRule="auto"/>
        <w:ind w:firstLine="480" w:firstLineChars="200"/>
        <w:rPr>
          <w:sz w:val="24"/>
          <w:szCs w:val="24"/>
        </w:rPr>
      </w:pPr>
      <w:r>
        <w:rPr>
          <w:rFonts w:hint="eastAsia"/>
          <w:sz w:val="24"/>
          <w:szCs w:val="24"/>
        </w:rPr>
        <w:t>业务规则(Business Rules)：对业务定义和约束的描述，用于维持业务结构或控制业务的行为。</w:t>
      </w:r>
    </w:p>
    <w:p>
      <w:pPr>
        <w:spacing w:line="360" w:lineRule="auto"/>
        <w:ind w:firstLine="480" w:firstLineChars="200"/>
        <w:rPr>
          <w:dstrike/>
          <w:sz w:val="24"/>
          <w:szCs w:val="24"/>
        </w:rPr>
      </w:pPr>
      <w:r>
        <w:rPr>
          <w:rFonts w:hint="eastAsia"/>
          <w:sz w:val="24"/>
          <w:szCs w:val="24"/>
        </w:rPr>
        <w:t>实现约束或特殊需求(Implement Constraints Or Special Needs)：对流程中某些业务的具体需求。</w:t>
      </w:r>
    </w:p>
    <w:p>
      <w:pPr>
        <w:pStyle w:val="2"/>
        <w:spacing w:before="156" w:after="156" w:line="360" w:lineRule="auto"/>
        <w:jc w:val="left"/>
      </w:pPr>
      <w:bookmarkStart w:id="10" w:name="_Toc152670091"/>
      <w:bookmarkStart w:id="11" w:name="_Toc25012986"/>
      <w:r>
        <w:rPr>
          <w:rFonts w:hint="eastAsia"/>
        </w:rPr>
        <w:t>2项目目标和文档约定</w:t>
      </w:r>
      <w:bookmarkEnd w:id="10"/>
      <w:bookmarkEnd w:id="11"/>
    </w:p>
    <w:p>
      <w:pPr>
        <w:pStyle w:val="3"/>
        <w:spacing w:line="360" w:lineRule="auto"/>
        <w:rPr>
          <w:b w:val="0"/>
          <w:bCs/>
        </w:rPr>
      </w:pPr>
      <w:bookmarkStart w:id="12" w:name="_Toc152670092"/>
      <w:bookmarkStart w:id="13" w:name="_Toc25012987"/>
      <w:r>
        <w:rPr>
          <w:rFonts w:hint="eastAsia"/>
          <w:b w:val="0"/>
          <w:bCs/>
        </w:rPr>
        <w:t>2.1目标</w:t>
      </w:r>
      <w:bookmarkEnd w:id="12"/>
      <w:bookmarkEnd w:id="13"/>
    </w:p>
    <w:p>
      <w:pPr>
        <w:spacing w:line="360" w:lineRule="auto"/>
        <w:ind w:firstLine="420"/>
        <w:rPr>
          <w:bCs/>
          <w:sz w:val="24"/>
          <w:szCs w:val="24"/>
        </w:rPr>
      </w:pPr>
      <w:r>
        <w:rPr>
          <w:rFonts w:hint="eastAsia"/>
          <w:sz w:val="24"/>
          <w:szCs w:val="24"/>
        </w:rPr>
        <w:t>本项目旨在开发一个基于推荐算法的个性化选课系统，为学生用户提供个性化的选课推荐，并为教师用户和系统管理员提供相应的管理功能。开发的意图是提高大学选课体验，为学生提供更好的课程选择和学习体验。通过个性化的推荐功能，帮助学生快速找到符合自己需求和兴趣的课程，提高选课准确性和满意度。同时，为教师和系统管理员提供高效的选课管理和学生成绩录入等功能，简化管理流程。本项目的软件开发涉及的范围主要包括：系统管理员功能、教师用户功能和学生用户功能。涵盖了用户的注册、登录、个人信息管理、专业管理、课程管理、选课功能、选课推荐、学生成绩录入等模块。该软件的应用目标主要是在大学教育领域中，为学生、教师和系统管理员提供一个高效、便捷和个性化的选课系统。通过推荐算法和选课管理功能，帮助学生更好地选择课程、提高教学质量，并简化教务管理的流程。基于现有的选课系统存在的问题和不足，学生对于选课的需求和期望，以及教师和系统管理员在选课管理和学生信息处理方面的挑战，做出优化。本项目是独立开发的软件，所有功能和内容都将在系统内部实现，不需要依赖其他已有的软件。然而，通过合理的接口设计，与教务管理系统、学生信息管理系统等现有软件进行数据共享和集成，以提高系统的综合应用能力和数据交互性。</w:t>
      </w:r>
    </w:p>
    <w:p>
      <w:pPr>
        <w:pStyle w:val="3"/>
        <w:spacing w:line="360" w:lineRule="auto"/>
        <w:rPr>
          <w:b w:val="0"/>
          <w:bCs/>
        </w:rPr>
      </w:pPr>
      <w:bookmarkStart w:id="14" w:name="_Toc152670093"/>
      <w:bookmarkStart w:id="15" w:name="_Toc25012988"/>
      <w:r>
        <w:rPr>
          <w:rFonts w:hint="eastAsia"/>
          <w:b w:val="0"/>
          <w:bCs/>
        </w:rPr>
        <w:t>2.2文档约定</w:t>
      </w:r>
      <w:bookmarkEnd w:id="14"/>
      <w:bookmarkEnd w:id="15"/>
    </w:p>
    <w:p>
      <w:pPr>
        <w:spacing w:line="360" w:lineRule="auto"/>
        <w:ind w:firstLine="480" w:firstLineChars="200"/>
        <w:rPr>
          <w:color w:val="000000" w:themeColor="text1"/>
          <w:sz w:val="24"/>
          <w:szCs w:val="24"/>
          <w14:textFill>
            <w14:solidFill>
              <w14:schemeClr w14:val="tx1"/>
            </w14:solidFill>
          </w14:textFill>
        </w:rPr>
      </w:pPr>
      <w:bookmarkStart w:id="16" w:name="_Toc25012989"/>
      <w:r>
        <w:rPr>
          <w:rFonts w:hint="eastAsia"/>
          <w:color w:val="000000" w:themeColor="text1"/>
          <w:sz w:val="24"/>
          <w:szCs w:val="24"/>
          <w14:textFill>
            <w14:solidFill>
              <w14:schemeClr w14:val="tx1"/>
            </w14:solidFill>
          </w14:textFill>
        </w:rPr>
        <w:t>本文档中的所有功能模块、业务单元和用例等均有唯一标识符，标识符由英文或汉语拼音首字母缩写和流水号组成。例：选课系统的缩写为CSS，功能“创建选课信息”的编号为CSS</w:t>
      </w:r>
      <w:r>
        <w:rPr>
          <w:color w:val="000000" w:themeColor="text1"/>
          <w:sz w:val="24"/>
          <w:szCs w:val="24"/>
          <w14:textFill>
            <w14:solidFill>
              <w14:schemeClr w14:val="tx1"/>
            </w14:solidFill>
          </w14:textFill>
        </w:rPr>
        <w:t>01</w:t>
      </w:r>
      <w:r>
        <w:rPr>
          <w:rFonts w:hint="eastAsia"/>
          <w:color w:val="000000" w:themeColor="text1"/>
          <w:sz w:val="24"/>
          <w:szCs w:val="24"/>
          <w14:textFill>
            <w14:solidFill>
              <w14:schemeClr w14:val="tx1"/>
            </w14:solidFill>
          </w14:textFill>
        </w:rPr>
        <w:t>。</w:t>
      </w:r>
    </w:p>
    <w:p>
      <w:pPr>
        <w:spacing w:line="360" w:lineRule="auto"/>
        <w:ind w:firstLine="480" w:firstLineChars="2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用例编号由功能模块编号、业务单元编号和用例编号三部分组成，中间用“_”隔开。例：C</w:t>
      </w:r>
      <w:r>
        <w:rPr>
          <w:color w:val="000000" w:themeColor="text1"/>
          <w:sz w:val="24"/>
          <w:szCs w:val="24"/>
          <w14:textFill>
            <w14:solidFill>
              <w14:schemeClr w14:val="tx1"/>
            </w14:solidFill>
          </w14:textFill>
        </w:rPr>
        <w:t>SS</w:t>
      </w:r>
      <w:r>
        <w:rPr>
          <w:rFonts w:hint="eastAsia"/>
          <w:color w:val="000000" w:themeColor="text1"/>
          <w:sz w:val="24"/>
          <w:szCs w:val="24"/>
          <w14:textFill>
            <w14:solidFill>
              <w14:schemeClr w14:val="tx1"/>
            </w14:solidFill>
          </w14:textFill>
        </w:rPr>
        <w:t>01_UC01。</w:t>
      </w:r>
    </w:p>
    <w:p>
      <w:pPr>
        <w:pStyle w:val="2"/>
        <w:spacing w:before="156" w:after="156" w:line="360" w:lineRule="auto"/>
        <w:jc w:val="left"/>
      </w:pPr>
      <w:bookmarkStart w:id="17" w:name="_Toc152670094"/>
      <w:r>
        <w:rPr>
          <w:rFonts w:hint="eastAsia"/>
        </w:rPr>
        <w:t>3产品的功能性需求</w:t>
      </w:r>
      <w:bookmarkEnd w:id="16"/>
      <w:bookmarkEnd w:id="17"/>
    </w:p>
    <w:p>
      <w:pPr>
        <w:pStyle w:val="3"/>
        <w:spacing w:line="360" w:lineRule="auto"/>
        <w:rPr>
          <w:b w:val="0"/>
          <w:bCs/>
        </w:rPr>
      </w:pPr>
      <w:bookmarkStart w:id="18" w:name="_Toc25012990"/>
      <w:bookmarkStart w:id="19" w:name="_Toc152670095"/>
      <w:r>
        <w:rPr>
          <w:rFonts w:hint="eastAsia"/>
          <w:b w:val="0"/>
          <w:bCs/>
        </w:rPr>
        <w:t>3.1参与者列表</w:t>
      </w:r>
      <w:bookmarkEnd w:id="18"/>
      <w:bookmarkEnd w:id="19"/>
    </w:p>
    <w:p>
      <w:pPr>
        <w:spacing w:line="360" w:lineRule="auto"/>
        <w:ind w:firstLine="480" w:firstLineChars="200"/>
        <w:rPr>
          <w:sz w:val="24"/>
        </w:rPr>
      </w:pPr>
      <w:r>
        <w:rPr>
          <w:rFonts w:hint="eastAsia"/>
          <w:sz w:val="24"/>
        </w:rPr>
        <w:t>参与者列表如表3-1所示：</w:t>
      </w:r>
    </w:p>
    <w:p>
      <w:pPr>
        <w:spacing w:line="360" w:lineRule="auto"/>
        <w:jc w:val="center"/>
        <w:rPr>
          <w:sz w:val="24"/>
        </w:rPr>
      </w:pPr>
      <w:r>
        <w:rPr>
          <w:rFonts w:hint="eastAsia" w:eastAsia="黑体"/>
        </w:rPr>
        <w:t>表3-1 参与者列表描述</w:t>
      </w:r>
    </w:p>
    <w:tbl>
      <w:tblPr>
        <w:tblStyle w:val="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1"/>
        <w:gridCol w:w="4886"/>
        <w:gridCol w:w="211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1" w:type="dxa"/>
            <w:tcBorders>
              <w:top w:val="single" w:color="auto" w:sz="12" w:space="0"/>
              <w:bottom w:val="nil"/>
            </w:tcBorders>
            <w:shd w:val="clear" w:color="auto" w:fill="FFFFFF"/>
          </w:tcPr>
          <w:p>
            <w:pPr>
              <w:spacing w:line="360" w:lineRule="auto"/>
              <w:jc w:val="center"/>
              <w:rPr>
                <w:szCs w:val="21"/>
              </w:rPr>
            </w:pPr>
            <w:r>
              <w:rPr>
                <w:rFonts w:hint="eastAsia"/>
                <w:szCs w:val="21"/>
              </w:rPr>
              <w:t>参与者</w:t>
            </w:r>
          </w:p>
        </w:tc>
        <w:tc>
          <w:tcPr>
            <w:tcW w:w="4886" w:type="dxa"/>
            <w:tcBorders>
              <w:top w:val="single" w:color="auto" w:sz="12" w:space="0"/>
              <w:bottom w:val="nil"/>
            </w:tcBorders>
          </w:tcPr>
          <w:p>
            <w:pPr>
              <w:spacing w:line="360" w:lineRule="auto"/>
              <w:jc w:val="center"/>
              <w:rPr>
                <w:szCs w:val="21"/>
              </w:rPr>
            </w:pPr>
            <w:r>
              <w:rPr>
                <w:rFonts w:hint="eastAsia"/>
                <w:szCs w:val="21"/>
              </w:rPr>
              <w:t>描述</w:t>
            </w:r>
          </w:p>
        </w:tc>
        <w:tc>
          <w:tcPr>
            <w:tcW w:w="2115" w:type="dxa"/>
            <w:tcBorders>
              <w:top w:val="single" w:color="auto" w:sz="12" w:space="0"/>
              <w:bottom w:val="nil"/>
            </w:tcBorders>
          </w:tcPr>
          <w:p>
            <w:pPr>
              <w:spacing w:line="360" w:lineRule="auto"/>
              <w:jc w:val="center"/>
              <w:rPr>
                <w:szCs w:val="21"/>
              </w:rPr>
            </w:pPr>
            <w:r>
              <w:rPr>
                <w:rFonts w:hint="eastAsia"/>
                <w:szCs w:val="21"/>
              </w:rPr>
              <w:t>别名</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8" w:space="0"/>
            </w:tcBorders>
            <w:shd w:val="clear" w:color="auto" w:fill="FFFFFF"/>
            <w:vAlign w:val="center"/>
          </w:tcPr>
          <w:p>
            <w:pPr>
              <w:spacing w:line="360" w:lineRule="auto"/>
              <w:rPr>
                <w:szCs w:val="21"/>
              </w:rPr>
            </w:pPr>
            <w:r>
              <w:rPr>
                <w:rFonts w:hint="eastAsia"/>
                <w:szCs w:val="21"/>
              </w:rPr>
              <w:t>管理员</w:t>
            </w:r>
          </w:p>
        </w:tc>
        <w:tc>
          <w:tcPr>
            <w:tcW w:w="4886" w:type="dxa"/>
            <w:tcBorders>
              <w:top w:val="single" w:color="auto" w:sz="8" w:space="0"/>
            </w:tcBorders>
            <w:vAlign w:val="center"/>
          </w:tcPr>
          <w:p>
            <w:pPr>
              <w:spacing w:line="360" w:lineRule="auto"/>
              <w:rPr>
                <w:szCs w:val="21"/>
              </w:rPr>
            </w:pPr>
            <w:r>
              <w:rPr>
                <w:rFonts w:hint="eastAsia"/>
                <w:szCs w:val="21"/>
              </w:rPr>
              <w:t>高校中负责管理选课系统的人，负责管理选课系统的开放以及维护选课信息等工作</w:t>
            </w:r>
          </w:p>
        </w:tc>
        <w:tc>
          <w:tcPr>
            <w:tcW w:w="2115" w:type="dxa"/>
            <w:tcBorders>
              <w:top w:val="single" w:color="auto" w:sz="8" w:space="0"/>
            </w:tcBorders>
            <w:vAlign w:val="center"/>
          </w:tcPr>
          <w:p>
            <w:pPr>
              <w:spacing w:line="360" w:lineRule="auto"/>
              <w:rPr>
                <w:szCs w:val="21"/>
              </w:rPr>
            </w:pPr>
            <w:r>
              <w:rPr>
                <w:rFonts w:hint="eastAsia"/>
                <w:szCs w:val="21"/>
              </w:rPr>
              <w:t>系统管理员、系统管理者</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FFFFFF"/>
            <w:vAlign w:val="center"/>
          </w:tcPr>
          <w:p>
            <w:pPr>
              <w:spacing w:line="360" w:lineRule="auto"/>
              <w:rPr>
                <w:szCs w:val="21"/>
              </w:rPr>
            </w:pPr>
            <w:r>
              <w:rPr>
                <w:rFonts w:hint="eastAsia"/>
                <w:szCs w:val="21"/>
              </w:rPr>
              <w:t>学生</w:t>
            </w:r>
          </w:p>
        </w:tc>
        <w:tc>
          <w:tcPr>
            <w:tcW w:w="4886" w:type="dxa"/>
            <w:vAlign w:val="center"/>
          </w:tcPr>
          <w:p>
            <w:pPr>
              <w:tabs>
                <w:tab w:val="left" w:pos="900"/>
              </w:tabs>
              <w:spacing w:line="360" w:lineRule="auto"/>
              <w:rPr>
                <w:szCs w:val="21"/>
              </w:rPr>
            </w:pPr>
            <w:r>
              <w:rPr>
                <w:rFonts w:hint="eastAsia"/>
                <w:szCs w:val="21"/>
              </w:rPr>
              <w:t>高校中使用选课系统进行预选课程的人，使用该系统来进行课程的选择和退选以及预览课程</w:t>
            </w:r>
          </w:p>
        </w:tc>
        <w:tc>
          <w:tcPr>
            <w:tcW w:w="2115" w:type="dxa"/>
            <w:vAlign w:val="center"/>
          </w:tcPr>
          <w:p>
            <w:pPr>
              <w:tabs>
                <w:tab w:val="left" w:pos="900"/>
              </w:tabs>
              <w:spacing w:line="360" w:lineRule="auto"/>
              <w:rPr>
                <w:szCs w:val="21"/>
              </w:rPr>
            </w:pPr>
            <w:r>
              <w:rPr>
                <w:rFonts w:hint="eastAsia"/>
                <w:szCs w:val="21"/>
              </w:rPr>
              <w:t>同学</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FFFFFF"/>
            <w:vAlign w:val="center"/>
          </w:tcPr>
          <w:p>
            <w:pPr>
              <w:spacing w:line="360" w:lineRule="auto"/>
              <w:rPr>
                <w:szCs w:val="21"/>
              </w:rPr>
            </w:pPr>
            <w:r>
              <w:rPr>
                <w:rFonts w:hint="eastAsia"/>
                <w:szCs w:val="21"/>
              </w:rPr>
              <w:t>教师</w:t>
            </w:r>
          </w:p>
        </w:tc>
        <w:tc>
          <w:tcPr>
            <w:tcW w:w="4886" w:type="dxa"/>
            <w:vAlign w:val="center"/>
          </w:tcPr>
          <w:p>
            <w:pPr>
              <w:spacing w:line="360" w:lineRule="auto"/>
              <w:rPr>
                <w:szCs w:val="21"/>
              </w:rPr>
            </w:pPr>
            <w:r>
              <w:rPr>
                <w:rFonts w:hint="eastAsia"/>
                <w:szCs w:val="21"/>
              </w:rPr>
              <w:t>高校中从事教学工作的专业人士，负责教授课程，使用该系统来进行学生成绩管理</w:t>
            </w:r>
          </w:p>
        </w:tc>
        <w:tc>
          <w:tcPr>
            <w:tcW w:w="2115" w:type="dxa"/>
            <w:vAlign w:val="center"/>
          </w:tcPr>
          <w:p>
            <w:pPr>
              <w:spacing w:line="360" w:lineRule="auto"/>
              <w:rPr>
                <w:szCs w:val="21"/>
              </w:rPr>
            </w:pPr>
            <w:r>
              <w:rPr>
                <w:rFonts w:hint="eastAsia"/>
                <w:szCs w:val="21"/>
              </w:rPr>
              <w:t>导师、授课教师</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FFFFFF"/>
            <w:vAlign w:val="center"/>
          </w:tcPr>
          <w:p>
            <w:pPr>
              <w:spacing w:line="360" w:lineRule="auto"/>
              <w:rPr>
                <w:szCs w:val="21"/>
              </w:rPr>
            </w:pPr>
            <w:r>
              <w:rPr>
                <w:rFonts w:hint="eastAsia"/>
                <w:szCs w:val="21"/>
              </w:rPr>
              <w:t xml:space="preserve">系统开发团队 </w:t>
            </w:r>
          </w:p>
        </w:tc>
        <w:tc>
          <w:tcPr>
            <w:tcW w:w="4886" w:type="dxa"/>
            <w:vAlign w:val="center"/>
          </w:tcPr>
          <w:p>
            <w:pPr>
              <w:spacing w:line="360" w:lineRule="auto"/>
              <w:rPr>
                <w:szCs w:val="21"/>
              </w:rPr>
            </w:pPr>
            <w:r>
              <w:rPr>
                <w:rFonts w:hint="eastAsia"/>
                <w:szCs w:val="21"/>
              </w:rPr>
              <w:t xml:space="preserve">负责设计、开发和实施选课系统的专业团队。 </w:t>
            </w:r>
          </w:p>
        </w:tc>
        <w:tc>
          <w:tcPr>
            <w:tcW w:w="2115" w:type="dxa"/>
            <w:vAlign w:val="center"/>
          </w:tcPr>
          <w:p>
            <w:pPr>
              <w:spacing w:line="360" w:lineRule="auto"/>
              <w:rPr>
                <w:szCs w:val="21"/>
              </w:rPr>
            </w:pPr>
            <w:r>
              <w:rPr>
                <w:rFonts w:hint="eastAsia"/>
                <w:szCs w:val="21"/>
              </w:rPr>
              <w:t xml:space="preserve">开发团队、技术团队 </w:t>
            </w:r>
          </w:p>
          <w:p>
            <w:pPr>
              <w:spacing w:line="360" w:lineRule="auto"/>
              <w:rPr>
                <w:szCs w:val="21"/>
              </w:rPr>
            </w:pPr>
          </w:p>
        </w:tc>
      </w:tr>
    </w:tbl>
    <w:p>
      <w:pPr>
        <w:pStyle w:val="3"/>
        <w:spacing w:line="360" w:lineRule="auto"/>
        <w:rPr>
          <w:b w:val="0"/>
          <w:bCs/>
        </w:rPr>
      </w:pPr>
      <w:bookmarkStart w:id="20" w:name="_Toc25012991"/>
      <w:bookmarkStart w:id="21" w:name="_Toc152670096"/>
      <w:r>
        <w:rPr>
          <w:rFonts w:hint="eastAsia"/>
          <w:b w:val="0"/>
          <w:bCs/>
        </w:rPr>
        <w:t>3.2系统上下文用例模型</w:t>
      </w:r>
      <w:bookmarkEnd w:id="20"/>
      <w:bookmarkEnd w:id="21"/>
    </w:p>
    <w:p>
      <w:pPr>
        <w:spacing w:line="360" w:lineRule="auto"/>
        <w:ind w:firstLine="480" w:firstLineChars="200"/>
        <w:rPr>
          <w:bCs/>
        </w:rPr>
      </w:pPr>
      <w:r>
        <w:rPr>
          <w:rFonts w:hint="eastAsia"/>
          <w:sz w:val="24"/>
        </w:rPr>
        <w:t>系统上下文图如图3-1所示：</w:t>
      </w:r>
    </w:p>
    <w:p>
      <w:pPr>
        <w:spacing w:line="360" w:lineRule="auto"/>
        <w:jc w:val="center"/>
      </w:pPr>
      <w:r>
        <w:drawing>
          <wp:inline distT="0" distB="0" distL="114300" distR="114300">
            <wp:extent cx="4122420" cy="2979420"/>
            <wp:effectExtent l="0" t="0" r="7620" b="762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4122420" cy="2979420"/>
                    </a:xfrm>
                    <a:prstGeom prst="rect">
                      <a:avLst/>
                    </a:prstGeom>
                    <a:noFill/>
                    <a:ln>
                      <a:noFill/>
                    </a:ln>
                  </pic:spPr>
                </pic:pic>
              </a:graphicData>
            </a:graphic>
          </wp:inline>
        </w:drawing>
      </w:r>
    </w:p>
    <w:p>
      <w:pPr>
        <w:spacing w:line="360" w:lineRule="auto"/>
        <w:jc w:val="center"/>
        <w:rPr>
          <w:bCs/>
          <w:dstrike/>
          <w:sz w:val="24"/>
          <w:szCs w:val="24"/>
        </w:rPr>
      </w:pPr>
      <w:r>
        <w:rPr>
          <w:rFonts w:hint="eastAsia" w:eastAsia="黑体"/>
        </w:rPr>
        <w:t>图3-1 系统上下文图</w:t>
      </w:r>
    </w:p>
    <w:p>
      <w:pPr>
        <w:pStyle w:val="3"/>
        <w:spacing w:line="360" w:lineRule="auto"/>
        <w:rPr>
          <w:b w:val="0"/>
          <w:bCs/>
        </w:rPr>
      </w:pPr>
      <w:bookmarkStart w:id="22" w:name="_Toc25012992"/>
      <w:bookmarkStart w:id="23" w:name="_Toc152670097"/>
      <w:r>
        <w:rPr>
          <w:rFonts w:hint="eastAsia"/>
          <w:b w:val="0"/>
          <w:bCs/>
        </w:rPr>
        <w:t>3.3用例词汇表</w:t>
      </w:r>
      <w:bookmarkEnd w:id="22"/>
      <w:bookmarkEnd w:id="23"/>
    </w:p>
    <w:p>
      <w:pPr>
        <w:spacing w:line="360" w:lineRule="auto"/>
        <w:ind w:firstLine="420"/>
        <w:rPr>
          <w:rFonts w:ascii="宋体" w:hAnsi="宋体"/>
          <w:sz w:val="24"/>
        </w:rPr>
      </w:pPr>
      <w:r>
        <w:rPr>
          <w:rFonts w:hint="eastAsia" w:ascii="宋体" w:hAnsi="宋体"/>
          <w:sz w:val="24"/>
        </w:rPr>
        <w:t>用例（Use Case）是软件工程中的一个重要概念，它描述了一个系统如何响应特定的情境或使用场景。用例词汇表是在软件开发过程中用于定义、描述和理解用例的关键工具。</w:t>
      </w:r>
    </w:p>
    <w:p>
      <w:pPr>
        <w:spacing w:line="360" w:lineRule="auto"/>
        <w:ind w:firstLine="420"/>
        <w:rPr>
          <w:rFonts w:ascii="宋体" w:hAnsi="宋体"/>
          <w:sz w:val="24"/>
        </w:rPr>
      </w:pPr>
      <w:r>
        <w:rPr>
          <w:rFonts w:hint="eastAsia" w:ascii="宋体" w:hAnsi="宋体"/>
          <w:sz w:val="24"/>
        </w:rPr>
        <w:t>管理员（Administrator）：系统管理员角色，负责系统管理和用户权限管理。管理员拥有最高权限，能够对整个系统进行配置、监控和维护，包括用户账户管理、安全设置以及系统参数的调整等。</w:t>
      </w:r>
    </w:p>
    <w:p>
      <w:pPr>
        <w:spacing w:line="360" w:lineRule="auto"/>
        <w:ind w:firstLine="420"/>
        <w:rPr>
          <w:rFonts w:ascii="宋体" w:hAnsi="宋体"/>
          <w:sz w:val="24"/>
        </w:rPr>
      </w:pPr>
      <w:r>
        <w:rPr>
          <w:rFonts w:hint="eastAsia" w:ascii="宋体" w:hAnsi="宋体"/>
          <w:sz w:val="24"/>
        </w:rPr>
        <w:t>教师（Teacher）：拥有教师用户权限的用户角色，负责录入学生成绩等功能。教师在系统中具有教学相关的权限，可以管理自己的课程、发布课程信息、录入学生成绩等，以支持教学活动的顺利进行。</w:t>
      </w:r>
    </w:p>
    <w:p>
      <w:pPr>
        <w:spacing w:line="360" w:lineRule="auto"/>
        <w:ind w:firstLine="420"/>
        <w:rPr>
          <w:rFonts w:ascii="宋体" w:hAnsi="宋体"/>
          <w:sz w:val="24"/>
        </w:rPr>
      </w:pPr>
      <w:r>
        <w:rPr>
          <w:rFonts w:hint="eastAsia" w:ascii="宋体" w:hAnsi="宋体"/>
          <w:sz w:val="24"/>
        </w:rPr>
        <w:t>学生（Student）：拥有学生用户权限的用户角色，负责选课、查看课程信息、评价课程等功能。学生在系统中具有学习相关的权限，可以进行选课、查看个人课程表、查询成绩等操作，同时可以参与对课程的评价。</w:t>
      </w:r>
    </w:p>
    <w:p>
      <w:pPr>
        <w:spacing w:line="360" w:lineRule="auto"/>
        <w:ind w:firstLine="420"/>
        <w:rPr>
          <w:rFonts w:hint="eastAsia" w:ascii="宋体" w:hAnsi="宋体"/>
          <w:sz w:val="24"/>
        </w:rPr>
      </w:pPr>
      <w:r>
        <w:rPr>
          <w:rFonts w:hint="eastAsia" w:ascii="宋体" w:hAnsi="宋体"/>
          <w:sz w:val="24"/>
        </w:rPr>
        <w:t>课程（Course）：表示一门特定的课程，包含课程信息、开课时间、选课人数等数据。课程是系统中的核心实体，包括课程的基本属性和相关信息。</w:t>
      </w:r>
    </w:p>
    <w:p>
      <w:pPr>
        <w:spacing w:line="360" w:lineRule="auto"/>
        <w:ind w:firstLine="480" w:firstLineChars="200"/>
        <w:rPr>
          <w:rFonts w:ascii="宋体" w:hAnsi="宋体"/>
          <w:sz w:val="24"/>
        </w:rPr>
      </w:pPr>
      <w:bookmarkStart w:id="24" w:name="_Toc25012993"/>
      <w:r>
        <w:rPr>
          <w:rFonts w:hint="eastAsia" w:ascii="宋体" w:hAnsi="宋体"/>
          <w:sz w:val="24"/>
        </w:rPr>
        <w:t>用例词汇表如表3-2所示：</w:t>
      </w:r>
    </w:p>
    <w:p>
      <w:pPr>
        <w:spacing w:line="360" w:lineRule="auto"/>
        <w:jc w:val="center"/>
        <w:rPr>
          <w:sz w:val="24"/>
        </w:rPr>
      </w:pPr>
      <w:r>
        <w:rPr>
          <w:rFonts w:hint="eastAsia" w:eastAsia="黑体"/>
        </w:rPr>
        <w:t>表3-2 用例词汇表描述</w:t>
      </w:r>
    </w:p>
    <w:tbl>
      <w:tblPr>
        <w:tblStyle w:val="11"/>
        <w:tblW w:w="0" w:type="auto"/>
        <w:tblInd w:w="0" w:type="dxa"/>
        <w:tblLayout w:type="autofit"/>
        <w:tblCellMar>
          <w:top w:w="0" w:type="dxa"/>
          <w:left w:w="108" w:type="dxa"/>
          <w:bottom w:w="0" w:type="dxa"/>
          <w:right w:w="108" w:type="dxa"/>
        </w:tblCellMar>
      </w:tblPr>
      <w:tblGrid>
        <w:gridCol w:w="2702"/>
        <w:gridCol w:w="5820"/>
      </w:tblGrid>
      <w:tr>
        <w:trPr>
          <w:trHeight w:val="477" w:hRule="atLeast"/>
        </w:trPr>
        <w:tc>
          <w:tcPr>
            <w:tcW w:w="2702" w:type="dxa"/>
            <w:tcBorders>
              <w:top w:val="single" w:color="auto" w:sz="12" w:space="0"/>
              <w:bottom w:val="single" w:color="auto" w:sz="12" w:space="0"/>
            </w:tcBorders>
            <w:shd w:val="clear" w:color="auto" w:fill="FFFFFF"/>
            <w:vAlign w:val="center"/>
          </w:tcPr>
          <w:p>
            <w:pPr>
              <w:spacing w:line="360" w:lineRule="auto"/>
              <w:jc w:val="center"/>
              <w:rPr>
                <w:szCs w:val="21"/>
              </w:rPr>
            </w:pPr>
            <w:r>
              <w:rPr>
                <w:rFonts w:hint="eastAsia"/>
                <w:szCs w:val="21"/>
              </w:rPr>
              <w:t>词汇名</w:t>
            </w:r>
          </w:p>
        </w:tc>
        <w:tc>
          <w:tcPr>
            <w:tcW w:w="5820" w:type="dxa"/>
            <w:tcBorders>
              <w:top w:val="single" w:color="auto" w:sz="12" w:space="0"/>
              <w:bottom w:val="single" w:color="auto" w:sz="12" w:space="0"/>
            </w:tcBorders>
            <w:vAlign w:val="center"/>
          </w:tcPr>
          <w:p>
            <w:pPr>
              <w:spacing w:line="360" w:lineRule="auto"/>
              <w:jc w:val="center"/>
              <w:rPr>
                <w:szCs w:val="21"/>
              </w:rPr>
            </w:pPr>
            <w:r>
              <w:rPr>
                <w:rFonts w:hint="eastAsia"/>
                <w:szCs w:val="21"/>
              </w:rPr>
              <w:t>含义</w:t>
            </w:r>
          </w:p>
        </w:tc>
      </w:tr>
      <w:tr>
        <w:tblPrEx>
          <w:tblCellMar>
            <w:top w:w="0" w:type="dxa"/>
            <w:left w:w="108" w:type="dxa"/>
            <w:bottom w:w="0" w:type="dxa"/>
            <w:right w:w="108" w:type="dxa"/>
          </w:tblCellMar>
        </w:tblPrEx>
        <w:trPr>
          <w:trHeight w:val="447" w:hRule="atLeast"/>
        </w:trPr>
        <w:tc>
          <w:tcPr>
            <w:tcW w:w="2702" w:type="dxa"/>
            <w:tcBorders>
              <w:top w:val="single" w:color="auto" w:sz="12" w:space="0"/>
            </w:tcBorders>
            <w:shd w:val="clear" w:color="auto" w:fill="FFFFFF"/>
            <w:vAlign w:val="center"/>
          </w:tcPr>
          <w:p>
            <w:pPr>
              <w:spacing w:line="360" w:lineRule="auto"/>
              <w:rPr>
                <w:szCs w:val="21"/>
              </w:rPr>
            </w:pPr>
            <w:r>
              <w:rPr>
                <w:szCs w:val="21"/>
              </w:rPr>
              <w:t>管理</w:t>
            </w:r>
            <w:r>
              <w:rPr>
                <w:rFonts w:hint="eastAsia"/>
                <w:szCs w:val="21"/>
              </w:rPr>
              <w:t>员</w:t>
            </w:r>
            <w:r>
              <w:rPr>
                <w:szCs w:val="21"/>
              </w:rPr>
              <w:t>（Administrator）</w:t>
            </w:r>
          </w:p>
        </w:tc>
        <w:tc>
          <w:tcPr>
            <w:tcW w:w="5820" w:type="dxa"/>
            <w:tcBorders>
              <w:top w:val="single" w:color="auto" w:sz="12" w:space="0"/>
            </w:tcBorders>
            <w:vAlign w:val="center"/>
          </w:tcPr>
          <w:p>
            <w:pPr>
              <w:spacing w:line="360" w:lineRule="auto"/>
              <w:rPr>
                <w:szCs w:val="21"/>
              </w:rPr>
            </w:pPr>
            <w:r>
              <w:rPr>
                <w:szCs w:val="21"/>
              </w:rPr>
              <w:t>系统管理员角色，负责系统管理和用户权限管理。</w:t>
            </w:r>
          </w:p>
        </w:tc>
      </w:tr>
      <w:tr>
        <w:tblPrEx>
          <w:tblCellMar>
            <w:top w:w="0" w:type="dxa"/>
            <w:left w:w="108" w:type="dxa"/>
            <w:bottom w:w="0" w:type="dxa"/>
            <w:right w:w="108" w:type="dxa"/>
          </w:tblCellMar>
        </w:tblPrEx>
        <w:trPr>
          <w:trHeight w:val="477" w:hRule="atLeast"/>
        </w:trPr>
        <w:tc>
          <w:tcPr>
            <w:tcW w:w="2702" w:type="dxa"/>
            <w:shd w:val="clear" w:color="auto" w:fill="FFFFFF"/>
            <w:vAlign w:val="center"/>
          </w:tcPr>
          <w:p>
            <w:pPr>
              <w:spacing w:line="360" w:lineRule="auto"/>
              <w:rPr>
                <w:szCs w:val="21"/>
              </w:rPr>
            </w:pPr>
            <w:r>
              <w:rPr>
                <w:szCs w:val="21"/>
              </w:rPr>
              <w:t>教师（Teacher）</w:t>
            </w:r>
          </w:p>
        </w:tc>
        <w:tc>
          <w:tcPr>
            <w:tcW w:w="5820" w:type="dxa"/>
            <w:vAlign w:val="center"/>
          </w:tcPr>
          <w:p>
            <w:pPr>
              <w:spacing w:line="360" w:lineRule="auto"/>
              <w:rPr>
                <w:szCs w:val="21"/>
              </w:rPr>
            </w:pPr>
            <w:r>
              <w:rPr>
                <w:szCs w:val="21"/>
              </w:rPr>
              <w:t>拥有教师用户权限的用户角色，负责录入学生成绩等功能。</w:t>
            </w:r>
          </w:p>
        </w:tc>
      </w:tr>
      <w:tr>
        <w:tblPrEx>
          <w:tblCellMar>
            <w:top w:w="0" w:type="dxa"/>
            <w:left w:w="108" w:type="dxa"/>
            <w:bottom w:w="0" w:type="dxa"/>
            <w:right w:w="108" w:type="dxa"/>
          </w:tblCellMar>
        </w:tblPrEx>
        <w:trPr>
          <w:trHeight w:val="477" w:hRule="atLeast"/>
        </w:trPr>
        <w:tc>
          <w:tcPr>
            <w:tcW w:w="2702" w:type="dxa"/>
            <w:shd w:val="clear" w:color="auto" w:fill="FFFFFF"/>
            <w:vAlign w:val="center"/>
          </w:tcPr>
          <w:p>
            <w:pPr>
              <w:spacing w:line="360" w:lineRule="auto"/>
              <w:rPr>
                <w:szCs w:val="21"/>
              </w:rPr>
            </w:pPr>
            <w:r>
              <w:rPr>
                <w:szCs w:val="21"/>
              </w:rPr>
              <w:t>学生（Student）</w:t>
            </w:r>
          </w:p>
        </w:tc>
        <w:tc>
          <w:tcPr>
            <w:tcW w:w="5820" w:type="dxa"/>
            <w:vAlign w:val="center"/>
          </w:tcPr>
          <w:p>
            <w:pPr>
              <w:spacing w:line="360" w:lineRule="auto"/>
              <w:rPr>
                <w:szCs w:val="21"/>
              </w:rPr>
            </w:pPr>
            <w:r>
              <w:rPr>
                <w:szCs w:val="21"/>
              </w:rPr>
              <w:t>拥有学生用户权限的用户角色，负责选课、查看课程信息、评价课程等功能。</w:t>
            </w:r>
          </w:p>
        </w:tc>
      </w:tr>
      <w:tr>
        <w:tblPrEx>
          <w:tblCellMar>
            <w:top w:w="0" w:type="dxa"/>
            <w:left w:w="108" w:type="dxa"/>
            <w:bottom w:w="0" w:type="dxa"/>
            <w:right w:w="108" w:type="dxa"/>
          </w:tblCellMar>
        </w:tblPrEx>
        <w:trPr>
          <w:trHeight w:val="477" w:hRule="atLeast"/>
        </w:trPr>
        <w:tc>
          <w:tcPr>
            <w:tcW w:w="2702" w:type="dxa"/>
            <w:shd w:val="clear" w:color="auto" w:fill="FFFFFF"/>
            <w:vAlign w:val="center"/>
          </w:tcPr>
          <w:p>
            <w:pPr>
              <w:spacing w:line="360" w:lineRule="auto"/>
              <w:rPr>
                <w:szCs w:val="21"/>
              </w:rPr>
            </w:pPr>
            <w:r>
              <w:rPr>
                <w:szCs w:val="21"/>
              </w:rPr>
              <w:t>课程（Course）</w:t>
            </w:r>
          </w:p>
        </w:tc>
        <w:tc>
          <w:tcPr>
            <w:tcW w:w="5820" w:type="dxa"/>
            <w:vAlign w:val="center"/>
          </w:tcPr>
          <w:p>
            <w:pPr>
              <w:spacing w:line="360" w:lineRule="auto"/>
              <w:rPr>
                <w:szCs w:val="21"/>
              </w:rPr>
            </w:pPr>
            <w:r>
              <w:rPr>
                <w:szCs w:val="21"/>
              </w:rPr>
              <w:t>表示一门特定的课程，包含课程信息、开课时间、选课人数等数据。</w:t>
            </w:r>
          </w:p>
        </w:tc>
      </w:tr>
      <w:tr>
        <w:tblPrEx>
          <w:tblCellMar>
            <w:top w:w="0" w:type="dxa"/>
            <w:left w:w="108" w:type="dxa"/>
            <w:bottom w:w="0" w:type="dxa"/>
            <w:right w:w="108" w:type="dxa"/>
          </w:tblCellMar>
        </w:tblPrEx>
        <w:trPr>
          <w:trHeight w:val="477" w:hRule="atLeast"/>
        </w:trPr>
        <w:tc>
          <w:tcPr>
            <w:tcW w:w="2702" w:type="dxa"/>
            <w:shd w:val="clear" w:color="auto" w:fill="FFFFFF"/>
            <w:vAlign w:val="center"/>
          </w:tcPr>
          <w:p>
            <w:pPr>
              <w:spacing w:line="360" w:lineRule="auto"/>
              <w:rPr>
                <w:szCs w:val="21"/>
              </w:rPr>
            </w:pPr>
            <w:r>
              <w:rPr>
                <w:rFonts w:hint="eastAsia"/>
                <w:szCs w:val="21"/>
              </w:rPr>
              <w:t>排课信息（Course Offering）</w:t>
            </w:r>
          </w:p>
        </w:tc>
        <w:tc>
          <w:tcPr>
            <w:tcW w:w="5820" w:type="dxa"/>
            <w:vAlign w:val="center"/>
          </w:tcPr>
          <w:p>
            <w:pPr>
              <w:spacing w:line="360" w:lineRule="auto"/>
              <w:rPr>
                <w:szCs w:val="21"/>
              </w:rPr>
            </w:pPr>
            <w:r>
              <w:rPr>
                <w:rFonts w:hint="eastAsia"/>
                <w:szCs w:val="21"/>
              </w:rPr>
              <w:t>表示一门具体的课程排课信息，包括教师、上课地点、上课时间等。</w:t>
            </w:r>
          </w:p>
        </w:tc>
      </w:tr>
      <w:tr>
        <w:tblPrEx>
          <w:tblCellMar>
            <w:top w:w="0" w:type="dxa"/>
            <w:left w:w="108" w:type="dxa"/>
            <w:bottom w:w="0" w:type="dxa"/>
            <w:right w:w="108" w:type="dxa"/>
          </w:tblCellMar>
        </w:tblPrEx>
        <w:trPr>
          <w:trHeight w:val="477" w:hRule="atLeast"/>
        </w:trPr>
        <w:tc>
          <w:tcPr>
            <w:tcW w:w="2702" w:type="dxa"/>
            <w:shd w:val="clear" w:color="auto" w:fill="FFFFFF"/>
            <w:vAlign w:val="center"/>
          </w:tcPr>
          <w:p>
            <w:pPr>
              <w:spacing w:line="360" w:lineRule="auto"/>
              <w:rPr>
                <w:szCs w:val="21"/>
              </w:rPr>
            </w:pPr>
            <w:r>
              <w:rPr>
                <w:rFonts w:hint="eastAsia"/>
                <w:szCs w:val="21"/>
              </w:rPr>
              <w:t>选课（Course Enrollment）</w:t>
            </w:r>
          </w:p>
        </w:tc>
        <w:tc>
          <w:tcPr>
            <w:tcW w:w="5820" w:type="dxa"/>
            <w:vAlign w:val="center"/>
          </w:tcPr>
          <w:p>
            <w:pPr>
              <w:spacing w:line="360" w:lineRule="auto"/>
              <w:rPr>
                <w:szCs w:val="21"/>
              </w:rPr>
            </w:pPr>
            <w:r>
              <w:rPr>
                <w:rFonts w:hint="eastAsia"/>
                <w:szCs w:val="21"/>
              </w:rPr>
              <w:t>学生用户进行选课的过程。</w:t>
            </w:r>
          </w:p>
        </w:tc>
      </w:tr>
      <w:tr>
        <w:tblPrEx>
          <w:tblCellMar>
            <w:top w:w="0" w:type="dxa"/>
            <w:left w:w="108" w:type="dxa"/>
            <w:bottom w:w="0" w:type="dxa"/>
            <w:right w:w="108" w:type="dxa"/>
          </w:tblCellMar>
        </w:tblPrEx>
        <w:trPr>
          <w:trHeight w:val="477" w:hRule="atLeast"/>
        </w:trPr>
        <w:tc>
          <w:tcPr>
            <w:tcW w:w="2702" w:type="dxa"/>
            <w:shd w:val="clear" w:color="auto" w:fill="FFFFFF"/>
            <w:vAlign w:val="center"/>
          </w:tcPr>
          <w:p>
            <w:pPr>
              <w:spacing w:line="360" w:lineRule="auto"/>
              <w:rPr>
                <w:szCs w:val="21"/>
              </w:rPr>
            </w:pPr>
            <w:r>
              <w:rPr>
                <w:rFonts w:hint="eastAsia"/>
                <w:szCs w:val="21"/>
              </w:rPr>
              <w:t>课程成绩（Grade Entry）</w:t>
            </w:r>
          </w:p>
        </w:tc>
        <w:tc>
          <w:tcPr>
            <w:tcW w:w="5820" w:type="dxa"/>
            <w:vAlign w:val="center"/>
          </w:tcPr>
          <w:p>
            <w:pPr>
              <w:spacing w:line="360" w:lineRule="auto"/>
              <w:rPr>
                <w:szCs w:val="21"/>
              </w:rPr>
            </w:pPr>
            <w:r>
              <w:rPr>
                <w:rFonts w:hint="eastAsia"/>
                <w:szCs w:val="21"/>
              </w:rPr>
              <w:t>选择该课程学生的成绩</w:t>
            </w:r>
          </w:p>
        </w:tc>
      </w:tr>
      <w:tr>
        <w:tblPrEx>
          <w:tblCellMar>
            <w:top w:w="0" w:type="dxa"/>
            <w:left w:w="108" w:type="dxa"/>
            <w:bottom w:w="0" w:type="dxa"/>
            <w:right w:w="108" w:type="dxa"/>
          </w:tblCellMar>
        </w:tblPrEx>
        <w:trPr>
          <w:trHeight w:val="477" w:hRule="atLeast"/>
        </w:trPr>
        <w:tc>
          <w:tcPr>
            <w:tcW w:w="2702" w:type="dxa"/>
            <w:tcBorders>
              <w:bottom w:val="single" w:color="auto" w:sz="12" w:space="0"/>
            </w:tcBorders>
            <w:shd w:val="clear" w:color="auto" w:fill="FFFFFF"/>
            <w:vAlign w:val="center"/>
          </w:tcPr>
          <w:p>
            <w:pPr>
              <w:spacing w:line="360" w:lineRule="auto"/>
              <w:rPr>
                <w:szCs w:val="21"/>
              </w:rPr>
            </w:pPr>
            <w:r>
              <w:rPr>
                <w:rFonts w:hint="eastAsia"/>
                <w:szCs w:val="21"/>
              </w:rPr>
              <w:t>退课（Course Drop）</w:t>
            </w:r>
          </w:p>
        </w:tc>
        <w:tc>
          <w:tcPr>
            <w:tcW w:w="5820" w:type="dxa"/>
            <w:tcBorders>
              <w:bottom w:val="single" w:color="auto" w:sz="12" w:space="0"/>
            </w:tcBorders>
            <w:vAlign w:val="center"/>
          </w:tcPr>
          <w:p>
            <w:pPr>
              <w:spacing w:line="360" w:lineRule="auto"/>
              <w:rPr>
                <w:szCs w:val="21"/>
              </w:rPr>
            </w:pPr>
            <w:r>
              <w:rPr>
                <w:rFonts w:hint="eastAsia"/>
                <w:szCs w:val="21"/>
              </w:rPr>
              <w:t>学生用户取消已选课程、进行退课的操作</w:t>
            </w:r>
          </w:p>
        </w:tc>
      </w:tr>
    </w:tbl>
    <w:p>
      <w:pPr>
        <w:rPr>
          <w:rFonts w:hint="eastAsia"/>
        </w:rPr>
        <w:sectPr>
          <w:footerReference r:id="rId7" w:type="default"/>
          <w:pgSz w:w="11906" w:h="16838"/>
          <w:pgMar w:top="1440" w:right="1800" w:bottom="1440" w:left="1800" w:header="851" w:footer="992" w:gutter="0"/>
          <w:pgNumType w:start="1"/>
          <w:cols w:space="425" w:num="1"/>
          <w:docGrid w:type="lines" w:linePitch="312" w:charSpace="0"/>
        </w:sectPr>
      </w:pPr>
    </w:p>
    <w:p>
      <w:pPr>
        <w:pStyle w:val="3"/>
        <w:spacing w:line="360" w:lineRule="auto"/>
        <w:rPr>
          <w:b w:val="0"/>
          <w:bCs/>
        </w:rPr>
      </w:pPr>
      <w:bookmarkStart w:id="25" w:name="_Toc152670098"/>
      <w:r>
        <w:rPr>
          <w:rFonts w:hint="eastAsia"/>
          <w:b w:val="0"/>
          <w:bCs/>
        </w:rPr>
        <w:t>3.4系统用例模型图</w:t>
      </w:r>
      <w:bookmarkEnd w:id="24"/>
      <w:bookmarkEnd w:id="25"/>
    </w:p>
    <w:p>
      <w:pPr>
        <w:spacing w:line="360" w:lineRule="auto"/>
        <w:ind w:firstLine="480" w:firstLineChars="200"/>
        <w:rPr>
          <w:sz w:val="24"/>
          <w:szCs w:val="24"/>
        </w:rPr>
      </w:pPr>
      <w:r>
        <w:rPr>
          <w:rFonts w:hint="eastAsia"/>
          <w:sz w:val="24"/>
          <w:szCs w:val="24"/>
        </w:rPr>
        <w:t>系统用例模型图如图3-2所示：</w:t>
      </w:r>
    </w:p>
    <w:p>
      <w:pPr>
        <w:spacing w:line="360" w:lineRule="auto"/>
        <w:jc w:val="center"/>
        <w:rPr>
          <w:rFonts w:eastAsia="黑体"/>
        </w:rPr>
      </w:pPr>
      <w:r>
        <w:rPr>
          <w:rFonts w:hint="eastAsia" w:eastAsia="黑体"/>
        </w:rPr>
        <w:drawing>
          <wp:inline distT="0" distB="0" distL="114300" distR="114300">
            <wp:extent cx="5159375" cy="6694805"/>
            <wp:effectExtent l="0" t="0" r="3175" b="0"/>
            <wp:docPr id="11" name="图片 11" descr="5daa0b388c5f36b67238d8ec084c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daa0b388c5f36b67238d8ec084cc9f"/>
                    <pic:cNvPicPr>
                      <a:picLocks noChangeAspect="1"/>
                    </pic:cNvPicPr>
                  </pic:nvPicPr>
                  <pic:blipFill>
                    <a:blip r:embed="rId12"/>
                    <a:stretch>
                      <a:fillRect/>
                    </a:stretch>
                  </pic:blipFill>
                  <pic:spPr>
                    <a:xfrm>
                      <a:off x="0" y="0"/>
                      <a:ext cx="5165123" cy="6702250"/>
                    </a:xfrm>
                    <a:prstGeom prst="rect">
                      <a:avLst/>
                    </a:prstGeom>
                  </pic:spPr>
                </pic:pic>
              </a:graphicData>
            </a:graphic>
          </wp:inline>
        </w:drawing>
      </w:r>
    </w:p>
    <w:p>
      <w:pPr>
        <w:spacing w:line="360" w:lineRule="auto"/>
        <w:jc w:val="center"/>
        <w:rPr>
          <w:rFonts w:hint="eastAsia" w:eastAsia="黑体"/>
        </w:rPr>
      </w:pPr>
      <w:r>
        <w:rPr>
          <w:rFonts w:hint="eastAsia" w:eastAsia="黑体"/>
        </w:rPr>
        <w:t>图3-2 系统用例模型图</w:t>
      </w:r>
      <w:bookmarkStart w:id="26" w:name="_Toc25012994"/>
    </w:p>
    <w:p>
      <w:pPr>
        <w:spacing w:line="360" w:lineRule="auto"/>
        <w:outlineLvl w:val="1"/>
        <w:rPr>
          <w:rFonts w:eastAsia="黑体"/>
          <w:bCs/>
          <w:sz w:val="30"/>
        </w:rPr>
      </w:pPr>
      <w:bookmarkStart w:id="27" w:name="_Toc152670099"/>
      <w:r>
        <w:rPr>
          <w:rFonts w:hint="eastAsia" w:eastAsia="黑体"/>
          <w:bCs/>
          <w:sz w:val="30"/>
        </w:rPr>
        <w:t>3.5用例描述</w:t>
      </w:r>
      <w:bookmarkEnd w:id="26"/>
      <w:bookmarkEnd w:id="27"/>
    </w:p>
    <w:p>
      <w:pPr>
        <w:spacing w:line="360" w:lineRule="auto"/>
        <w:outlineLvl w:val="2"/>
        <w:rPr>
          <w:rFonts w:eastAsia="黑体" w:cs="黑体"/>
          <w:sz w:val="30"/>
          <w:szCs w:val="30"/>
        </w:rPr>
      </w:pPr>
      <w:bookmarkStart w:id="28" w:name="_Toc152670100"/>
      <w:r>
        <w:rPr>
          <w:rFonts w:hint="eastAsia" w:eastAsia="黑体" w:cs="黑体"/>
          <w:sz w:val="30"/>
          <w:szCs w:val="30"/>
        </w:rPr>
        <w:t>3.5.1维护选课信息用例</w:t>
      </w:r>
      <w:bookmarkEnd w:id="28"/>
    </w:p>
    <w:p>
      <w:pPr>
        <w:spacing w:line="360" w:lineRule="auto"/>
        <w:ind w:firstLine="420"/>
        <w:rPr>
          <w:sz w:val="24"/>
        </w:rPr>
      </w:pPr>
      <w:r>
        <w:rPr>
          <w:rFonts w:hint="eastAsia"/>
          <w:sz w:val="24"/>
        </w:rPr>
        <w:t>维护选课信息用例描述如表3-3所示：</w:t>
      </w:r>
    </w:p>
    <w:p>
      <w:pPr>
        <w:spacing w:line="360" w:lineRule="auto"/>
        <w:jc w:val="center"/>
        <w:rPr>
          <w:sz w:val="24"/>
        </w:rPr>
      </w:pPr>
      <w:r>
        <w:rPr>
          <w:rFonts w:hint="eastAsia" w:eastAsia="黑体"/>
        </w:rPr>
        <w:t>表3-3 维护选课信息用例描述</w:t>
      </w:r>
    </w:p>
    <w:tbl>
      <w:tblPr>
        <w:tblStyle w:val="11"/>
        <w:tblW w:w="8498"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12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szCs w:val="21"/>
              </w:rPr>
            </w:pPr>
            <w:r>
              <w:rPr>
                <w:rFonts w:hint="eastAsia"/>
                <w:szCs w:val="21"/>
              </w:rPr>
              <w:t>用例条目</w:t>
            </w:r>
          </w:p>
        </w:tc>
        <w:tc>
          <w:tcPr>
            <w:tcW w:w="6122" w:type="dxa"/>
            <w:tcBorders>
              <w:top w:val="single" w:color="auto" w:sz="12" w:space="0"/>
              <w:bottom w:val="single" w:color="auto" w:sz="8" w:space="0"/>
            </w:tcBorders>
          </w:tcPr>
          <w:p>
            <w:pPr>
              <w:spacing w:line="360" w:lineRule="auto"/>
              <w:jc w:val="center"/>
              <w:rPr>
                <w:szCs w:val="21"/>
              </w:rPr>
            </w:pPr>
            <w:r>
              <w:rPr>
                <w:rFonts w:hint="eastAsia"/>
                <w:szCs w:val="21"/>
              </w:rPr>
              <w:t>内容</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rFonts w:hint="eastAsia"/>
                <w:szCs w:val="21"/>
              </w:rPr>
              <w:t>名称</w:t>
            </w:r>
          </w:p>
        </w:tc>
        <w:tc>
          <w:tcPr>
            <w:tcW w:w="6122" w:type="dxa"/>
            <w:tcBorders>
              <w:top w:val="single" w:color="auto" w:sz="8" w:space="0"/>
            </w:tcBorders>
          </w:tcPr>
          <w:p>
            <w:pPr>
              <w:spacing w:line="360" w:lineRule="auto"/>
              <w:rPr>
                <w:szCs w:val="21"/>
              </w:rPr>
            </w:pPr>
            <w:r>
              <w:rPr>
                <w:rFonts w:hint="eastAsia"/>
                <w:szCs w:val="21"/>
              </w:rPr>
              <w:t>创建选课信息</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ID</w:t>
            </w:r>
          </w:p>
        </w:tc>
        <w:tc>
          <w:tcPr>
            <w:tcW w:w="6122" w:type="dxa"/>
          </w:tcPr>
          <w:p>
            <w:pPr>
              <w:spacing w:line="360" w:lineRule="auto"/>
              <w:rPr>
                <w:szCs w:val="21"/>
              </w:rPr>
            </w:pPr>
            <w:r>
              <w:rPr>
                <w:rFonts w:hint="eastAsia"/>
                <w:szCs w:val="21"/>
              </w:rPr>
              <w:t>1-1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主要业务参与者</w:t>
            </w:r>
          </w:p>
        </w:tc>
        <w:tc>
          <w:tcPr>
            <w:tcW w:w="6122" w:type="dxa"/>
          </w:tcPr>
          <w:p>
            <w:pPr>
              <w:spacing w:line="360" w:lineRule="auto"/>
              <w:rPr>
                <w:szCs w:val="21"/>
              </w:rPr>
            </w:pPr>
            <w:r>
              <w:rPr>
                <w:rFonts w:hint="eastAsia"/>
                <w:szCs w:val="21"/>
              </w:rPr>
              <w:t>管理员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其他参与者</w:t>
            </w:r>
          </w:p>
        </w:tc>
        <w:tc>
          <w:tcPr>
            <w:tcW w:w="6122"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触发</w:t>
            </w:r>
            <w:r>
              <w:rPr>
                <w:szCs w:val="21"/>
              </w:rPr>
              <w:t>条件</w:t>
            </w:r>
          </w:p>
        </w:tc>
        <w:tc>
          <w:tcPr>
            <w:tcW w:w="6122" w:type="dxa"/>
          </w:tcPr>
          <w:p>
            <w:pPr>
              <w:spacing w:line="360" w:lineRule="auto"/>
              <w:rPr>
                <w:szCs w:val="21"/>
              </w:rPr>
            </w:pPr>
            <w:r>
              <w:rPr>
                <w:rFonts w:hint="eastAsia"/>
                <w:szCs w:val="21"/>
              </w:rPr>
              <w:t>新学期的排课任务已生成，学生即将选课时</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优先级</w:t>
            </w:r>
          </w:p>
        </w:tc>
        <w:tc>
          <w:tcPr>
            <w:tcW w:w="6122" w:type="dxa"/>
          </w:tcPr>
          <w:p>
            <w:pPr>
              <w:spacing w:line="360" w:lineRule="auto"/>
              <w:rPr>
                <w:szCs w:val="21"/>
              </w:rPr>
            </w:pPr>
            <w:r>
              <w:rPr>
                <w:rFonts w:hint="eastAsia"/>
                <w:szCs w:val="21"/>
              </w:rPr>
              <w:t>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前置条件</w:t>
            </w:r>
          </w:p>
        </w:tc>
        <w:tc>
          <w:tcPr>
            <w:tcW w:w="6122" w:type="dxa"/>
          </w:tcPr>
          <w:p>
            <w:pPr>
              <w:spacing w:line="360" w:lineRule="auto"/>
              <w:rPr>
                <w:szCs w:val="21"/>
              </w:rPr>
            </w:pPr>
            <w:r>
              <w:rPr>
                <w:rFonts w:hint="eastAsia"/>
                <w:szCs w:val="21"/>
              </w:rPr>
              <w:t>管理员已登录，符合选课时间规定</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后置</w:t>
            </w:r>
            <w:r>
              <w:rPr>
                <w:szCs w:val="21"/>
              </w:rPr>
              <w:t>条件</w:t>
            </w:r>
          </w:p>
        </w:tc>
        <w:tc>
          <w:tcPr>
            <w:tcW w:w="6122" w:type="dxa"/>
          </w:tcPr>
          <w:p>
            <w:pPr>
              <w:spacing w:line="360" w:lineRule="auto"/>
              <w:rPr>
                <w:szCs w:val="21"/>
              </w:rPr>
            </w:pPr>
            <w:r>
              <w:rPr>
                <w:rFonts w:hint="eastAsia"/>
                <w:szCs w:val="21"/>
              </w:rPr>
              <w:t>系统存储生成的选课记录，提示选课信息已成功生成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基本流程</w:t>
            </w:r>
          </w:p>
        </w:tc>
        <w:tc>
          <w:tcPr>
            <w:tcW w:w="6122" w:type="dxa"/>
          </w:tcPr>
          <w:p>
            <w:pPr>
              <w:numPr>
                <w:ilvl w:val="0"/>
                <w:numId w:val="2"/>
              </w:numPr>
              <w:spacing w:line="360" w:lineRule="auto"/>
              <w:rPr>
                <w:szCs w:val="21"/>
              </w:rPr>
            </w:pPr>
            <w:r>
              <w:rPr>
                <w:rFonts w:hint="eastAsia"/>
                <w:szCs w:val="21"/>
              </w:rPr>
              <w:t>管理员选择创建选课信息功能</w:t>
            </w:r>
          </w:p>
          <w:p>
            <w:pPr>
              <w:numPr>
                <w:ilvl w:val="0"/>
                <w:numId w:val="2"/>
              </w:numPr>
              <w:spacing w:line="360" w:lineRule="auto"/>
              <w:rPr>
                <w:szCs w:val="21"/>
              </w:rPr>
            </w:pPr>
            <w:r>
              <w:rPr>
                <w:rFonts w:hint="eastAsia"/>
                <w:szCs w:val="21"/>
              </w:rPr>
              <w:t>系统检查外部教务系统中的排课信息</w:t>
            </w:r>
          </w:p>
          <w:p>
            <w:pPr>
              <w:numPr>
                <w:ilvl w:val="0"/>
                <w:numId w:val="2"/>
              </w:numPr>
              <w:spacing w:line="360" w:lineRule="auto"/>
              <w:rPr>
                <w:szCs w:val="21"/>
              </w:rPr>
            </w:pPr>
            <w:r>
              <w:rPr>
                <w:rFonts w:hint="eastAsia"/>
                <w:szCs w:val="21"/>
              </w:rPr>
              <w:t xml:space="preserve">系统从外部教务系统中查看本学期的教学安排并为管理员显示，教学安排包括本学期具体课程的课程号、课程名字、学分、上课教师、上课时间、上课地点、最大人数 </w:t>
            </w:r>
          </w:p>
          <w:p>
            <w:pPr>
              <w:numPr>
                <w:ilvl w:val="0"/>
                <w:numId w:val="2"/>
              </w:numPr>
              <w:spacing w:line="360" w:lineRule="auto"/>
              <w:rPr>
                <w:szCs w:val="21"/>
              </w:rPr>
            </w:pPr>
            <w:r>
              <w:rPr>
                <w:rFonts w:hint="eastAsia"/>
                <w:szCs w:val="21"/>
              </w:rPr>
              <w:t>管理员核对信息无误后，点击确认</w:t>
            </w:r>
          </w:p>
          <w:p>
            <w:pPr>
              <w:numPr>
                <w:ilvl w:val="0"/>
                <w:numId w:val="2"/>
              </w:numPr>
              <w:spacing w:line="360" w:lineRule="auto"/>
              <w:rPr>
                <w:szCs w:val="21"/>
              </w:rPr>
            </w:pPr>
            <w:r>
              <w:rPr>
                <w:rFonts w:hint="eastAsia"/>
                <w:szCs w:val="21"/>
              </w:rPr>
              <w:t>系统开始生成待发布的选课信息，选课信息除包含教学安排的所有信息外，还需要另增一个当前人数字段</w:t>
            </w:r>
          </w:p>
          <w:p>
            <w:pPr>
              <w:numPr>
                <w:ilvl w:val="0"/>
                <w:numId w:val="2"/>
              </w:numPr>
              <w:spacing w:line="360" w:lineRule="auto"/>
              <w:rPr>
                <w:szCs w:val="21"/>
              </w:rPr>
            </w:pPr>
            <w:r>
              <w:rPr>
                <w:rFonts w:hint="eastAsia"/>
                <w:szCs w:val="21"/>
              </w:rPr>
              <w:t>系统显示生成的选课信息，提示管理员核对信息</w:t>
            </w:r>
          </w:p>
          <w:p>
            <w:pPr>
              <w:numPr>
                <w:ilvl w:val="0"/>
                <w:numId w:val="2"/>
              </w:numPr>
              <w:spacing w:line="360" w:lineRule="auto"/>
              <w:rPr>
                <w:szCs w:val="21"/>
              </w:rPr>
            </w:pPr>
            <w:r>
              <w:rPr>
                <w:rFonts w:hint="eastAsia"/>
                <w:szCs w:val="21"/>
              </w:rPr>
              <w:t>管理员核对无误，确认使用选课信息</w:t>
            </w:r>
          </w:p>
          <w:p>
            <w:pPr>
              <w:numPr>
                <w:ilvl w:val="0"/>
                <w:numId w:val="2"/>
              </w:numPr>
              <w:spacing w:line="360" w:lineRule="auto"/>
              <w:rPr>
                <w:szCs w:val="21"/>
              </w:rPr>
            </w:pPr>
            <w:r>
              <w:rPr>
                <w:rFonts w:hint="eastAsia"/>
                <w:szCs w:val="21"/>
              </w:rPr>
              <w:t>系统存储选课信息，提示保存成功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122" w:type="dxa"/>
          </w:tcPr>
          <w:p>
            <w:pPr>
              <w:spacing w:line="360" w:lineRule="auto"/>
              <w:rPr>
                <w:szCs w:val="21"/>
              </w:rPr>
            </w:pPr>
            <w:r>
              <w:rPr>
                <w:rFonts w:hint="eastAsia"/>
                <w:szCs w:val="21"/>
              </w:rPr>
              <w:t>2a.</w:t>
            </w:r>
            <w:r>
              <w:rPr>
                <w:szCs w:val="21"/>
              </w:rPr>
              <w:t xml:space="preserve"> </w:t>
            </w:r>
            <w:r>
              <w:rPr>
                <w:rFonts w:hint="eastAsia"/>
                <w:szCs w:val="21"/>
              </w:rPr>
              <w:t>外部教务系统中的排课信息尚未生成，系统提示操作失败</w:t>
            </w:r>
          </w:p>
          <w:p>
            <w:pPr>
              <w:spacing w:line="360" w:lineRule="auto"/>
              <w:rPr>
                <w:szCs w:val="21"/>
              </w:rPr>
            </w:pPr>
            <w:r>
              <w:rPr>
                <w:rFonts w:hint="eastAsia"/>
                <w:szCs w:val="21"/>
              </w:rPr>
              <w:t>7a.</w:t>
            </w:r>
            <w:r>
              <w:rPr>
                <w:szCs w:val="21"/>
              </w:rPr>
              <w:t xml:space="preserve"> </w:t>
            </w:r>
            <w:r>
              <w:rPr>
                <w:rFonts w:hint="eastAsia"/>
                <w:szCs w:val="21"/>
              </w:rPr>
              <w:t>管理员选择不保存选课信息，系统提示取消成功，此时用例结束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nil"/>
            </w:tcBorders>
          </w:tcPr>
          <w:p>
            <w:pPr>
              <w:spacing w:line="360" w:lineRule="auto"/>
              <w:jc w:val="center"/>
              <w:rPr>
                <w:szCs w:val="21"/>
              </w:rPr>
            </w:pPr>
            <w:r>
              <w:rPr>
                <w:rFonts w:hint="eastAsia"/>
                <w:szCs w:val="21"/>
              </w:rPr>
              <w:t>业务规则</w:t>
            </w:r>
          </w:p>
        </w:tc>
        <w:tc>
          <w:tcPr>
            <w:tcW w:w="6122" w:type="dxa"/>
            <w:tcBorders>
              <w:bottom w:val="nil"/>
            </w:tcBorders>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 w:hRule="atLeast"/>
        </w:trPr>
        <w:tc>
          <w:tcPr>
            <w:tcW w:w="2376" w:type="dxa"/>
            <w:tcBorders>
              <w:top w:val="nil"/>
              <w:bottom w:val="nil"/>
            </w:tcBorders>
          </w:tcPr>
          <w:p>
            <w:pPr>
              <w:spacing w:line="360" w:lineRule="auto"/>
              <w:jc w:val="center"/>
              <w:rPr>
                <w:szCs w:val="21"/>
              </w:rPr>
            </w:pPr>
            <w:r>
              <w:rPr>
                <w:szCs w:val="21"/>
              </w:rPr>
              <w:t>实现约束</w:t>
            </w:r>
            <w:r>
              <w:rPr>
                <w:rFonts w:hint="eastAsia"/>
                <w:szCs w:val="21"/>
              </w:rPr>
              <w:t>或特殊需求</w:t>
            </w:r>
          </w:p>
        </w:tc>
        <w:tc>
          <w:tcPr>
            <w:tcW w:w="6122" w:type="dxa"/>
            <w:tcBorders>
              <w:top w:val="nil"/>
              <w:bottom w:val="nil"/>
            </w:tcBorders>
          </w:tcPr>
          <w:p>
            <w:pPr>
              <w:spacing w:line="360" w:lineRule="auto"/>
              <w:rPr>
                <w:szCs w:val="21"/>
              </w:rPr>
            </w:pPr>
            <w:r>
              <w:rPr>
                <w:rFonts w:hint="eastAsia"/>
                <w:szCs w:val="21"/>
              </w:rPr>
              <w:t>系统所有操作的响应时间不能超过2秒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2376" w:type="dxa"/>
            <w:tcBorders>
              <w:top w:val="nil"/>
              <w:bottom w:val="single" w:color="auto" w:sz="12" w:space="0"/>
            </w:tcBorders>
          </w:tcPr>
          <w:p>
            <w:pPr>
              <w:spacing w:line="360" w:lineRule="auto"/>
              <w:jc w:val="center"/>
              <w:rPr>
                <w:szCs w:val="21"/>
              </w:rPr>
            </w:pPr>
            <w:r>
              <w:rPr>
                <w:rFonts w:hint="eastAsia"/>
                <w:szCs w:val="21"/>
              </w:rPr>
              <w:t>待解决问题</w:t>
            </w:r>
          </w:p>
        </w:tc>
        <w:tc>
          <w:tcPr>
            <w:tcW w:w="6122" w:type="dxa"/>
            <w:tcBorders>
              <w:top w:val="nil"/>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29" w:name="_Toc152670101"/>
      <w:r>
        <w:rPr>
          <w:rFonts w:hint="eastAsia" w:eastAsia="黑体" w:cs="黑体"/>
          <w:sz w:val="30"/>
          <w:szCs w:val="30"/>
        </w:rPr>
        <w:t>3.5.2查看选课信息用例</w:t>
      </w:r>
      <w:bookmarkEnd w:id="29"/>
    </w:p>
    <w:p>
      <w:pPr>
        <w:spacing w:line="360" w:lineRule="auto"/>
        <w:ind w:firstLine="420"/>
        <w:rPr>
          <w:sz w:val="24"/>
        </w:rPr>
      </w:pPr>
      <w:r>
        <w:rPr>
          <w:rFonts w:hint="eastAsia"/>
          <w:sz w:val="24"/>
        </w:rPr>
        <w:t>查看选课信息用例描述如表3-4所示：</w:t>
      </w:r>
    </w:p>
    <w:p>
      <w:pPr>
        <w:spacing w:line="360" w:lineRule="auto"/>
        <w:jc w:val="center"/>
        <w:rPr>
          <w:sz w:val="24"/>
        </w:rPr>
      </w:pPr>
      <w:r>
        <w:rPr>
          <w:rFonts w:hint="eastAsia" w:eastAsia="黑体"/>
        </w:rPr>
        <w:t>表3-4 查看选课信息用例描述</w:t>
      </w:r>
    </w:p>
    <w:tbl>
      <w:tblPr>
        <w:tblStyle w:val="11"/>
        <w:tblW w:w="8506" w:type="dxa"/>
        <w:tblInd w:w="0" w:type="dxa"/>
        <w:tblLayout w:type="autofit"/>
        <w:tblCellMar>
          <w:top w:w="0" w:type="dxa"/>
          <w:left w:w="108" w:type="dxa"/>
          <w:bottom w:w="0" w:type="dxa"/>
          <w:right w:w="108" w:type="dxa"/>
        </w:tblCellMar>
      </w:tblPr>
      <w:tblGrid>
        <w:gridCol w:w="2270"/>
        <w:gridCol w:w="6236"/>
      </w:tblGrid>
      <w:tr>
        <w:tblPrEx>
          <w:tblCellMar>
            <w:top w:w="0" w:type="dxa"/>
            <w:left w:w="108" w:type="dxa"/>
            <w:bottom w:w="0" w:type="dxa"/>
            <w:right w:w="108" w:type="dxa"/>
          </w:tblCellMar>
        </w:tblPrEx>
        <w:trPr>
          <w:trHeight w:val="299" w:hRule="atLeast"/>
        </w:trPr>
        <w:tc>
          <w:tcPr>
            <w:tcW w:w="2270" w:type="dxa"/>
            <w:tcBorders>
              <w:top w:val="single" w:color="auto" w:sz="12" w:space="0"/>
              <w:bottom w:val="single" w:color="auto" w:sz="8" w:space="0"/>
            </w:tcBorders>
            <w:shd w:val="clear" w:color="auto" w:fill="auto"/>
          </w:tcPr>
          <w:p>
            <w:pPr>
              <w:spacing w:line="360" w:lineRule="auto"/>
              <w:jc w:val="center"/>
              <w:rPr>
                <w:szCs w:val="21"/>
              </w:rPr>
            </w:pPr>
            <w:r>
              <w:rPr>
                <w:rFonts w:hint="eastAsia"/>
                <w:bCs/>
                <w:szCs w:val="21"/>
              </w:rPr>
              <w:t>用例条目</w:t>
            </w:r>
          </w:p>
        </w:tc>
        <w:tc>
          <w:tcPr>
            <w:tcW w:w="6236"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CellMar>
            <w:top w:w="0" w:type="dxa"/>
            <w:left w:w="108" w:type="dxa"/>
            <w:bottom w:w="0" w:type="dxa"/>
            <w:right w:w="108" w:type="dxa"/>
          </w:tblCellMar>
        </w:tblPrEx>
        <w:trPr>
          <w:trHeight w:val="299" w:hRule="atLeast"/>
        </w:trPr>
        <w:tc>
          <w:tcPr>
            <w:tcW w:w="2270" w:type="dxa"/>
            <w:tcBorders>
              <w:top w:val="single" w:color="auto" w:sz="8" w:space="0"/>
            </w:tcBorders>
            <w:shd w:val="clear" w:color="auto" w:fill="auto"/>
          </w:tcPr>
          <w:p>
            <w:pPr>
              <w:spacing w:line="360" w:lineRule="auto"/>
              <w:jc w:val="center"/>
              <w:rPr>
                <w:szCs w:val="21"/>
              </w:rPr>
            </w:pPr>
            <w:r>
              <w:rPr>
                <w:rFonts w:hint="eastAsia"/>
                <w:szCs w:val="21"/>
              </w:rPr>
              <w:t>名称</w:t>
            </w:r>
          </w:p>
        </w:tc>
        <w:tc>
          <w:tcPr>
            <w:tcW w:w="6236" w:type="dxa"/>
            <w:tcBorders>
              <w:top w:val="single" w:color="auto" w:sz="8" w:space="0"/>
            </w:tcBorders>
          </w:tcPr>
          <w:p>
            <w:pPr>
              <w:spacing w:line="360" w:lineRule="auto"/>
              <w:rPr>
                <w:szCs w:val="21"/>
              </w:rPr>
            </w:pPr>
            <w:r>
              <w:rPr>
                <w:rFonts w:hint="eastAsia"/>
                <w:szCs w:val="21"/>
              </w:rPr>
              <w:t>查看选课信息</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szCs w:val="21"/>
              </w:rPr>
              <w:t>ID</w:t>
            </w:r>
          </w:p>
        </w:tc>
        <w:tc>
          <w:tcPr>
            <w:tcW w:w="6236" w:type="dxa"/>
          </w:tcPr>
          <w:p>
            <w:pPr>
              <w:spacing w:line="360" w:lineRule="auto"/>
              <w:rPr>
                <w:szCs w:val="21"/>
              </w:rPr>
            </w:pPr>
            <w:r>
              <w:rPr>
                <w:rFonts w:hint="eastAsia"/>
                <w:szCs w:val="21"/>
              </w:rPr>
              <w:t>1-2</w:t>
            </w:r>
          </w:p>
        </w:tc>
      </w:tr>
      <w:tr>
        <w:tblPrEx>
          <w:tblCellMar>
            <w:top w:w="0" w:type="dxa"/>
            <w:left w:w="108" w:type="dxa"/>
            <w:bottom w:w="0" w:type="dxa"/>
            <w:right w:w="108" w:type="dxa"/>
          </w:tblCellMar>
        </w:tblPrEx>
        <w:trPr>
          <w:trHeight w:val="90" w:hRule="atLeast"/>
        </w:trPr>
        <w:tc>
          <w:tcPr>
            <w:tcW w:w="2270" w:type="dxa"/>
            <w:shd w:val="clear" w:color="auto" w:fill="auto"/>
          </w:tcPr>
          <w:p>
            <w:pPr>
              <w:spacing w:line="360" w:lineRule="auto"/>
              <w:jc w:val="center"/>
              <w:rPr>
                <w:szCs w:val="21"/>
              </w:rPr>
            </w:pPr>
            <w:r>
              <w:rPr>
                <w:szCs w:val="21"/>
              </w:rPr>
              <w:t>主要业务参与者</w:t>
            </w:r>
          </w:p>
        </w:tc>
        <w:tc>
          <w:tcPr>
            <w:tcW w:w="6236" w:type="dxa"/>
          </w:tcPr>
          <w:p>
            <w:pPr>
              <w:spacing w:line="360" w:lineRule="auto"/>
              <w:rPr>
                <w:szCs w:val="21"/>
              </w:rPr>
            </w:pPr>
            <w:r>
              <w:rPr>
                <w:rFonts w:hint="eastAsia"/>
                <w:szCs w:val="21"/>
              </w:rPr>
              <w:t>学生</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szCs w:val="21"/>
              </w:rPr>
              <w:t>其他参与者</w:t>
            </w:r>
          </w:p>
        </w:tc>
        <w:tc>
          <w:tcPr>
            <w:tcW w:w="6236" w:type="dxa"/>
          </w:tcPr>
          <w:p>
            <w:pPr>
              <w:spacing w:line="360" w:lineRule="auto"/>
              <w:rPr>
                <w:szCs w:val="21"/>
              </w:rPr>
            </w:pPr>
            <w:r>
              <w:rPr>
                <w:rFonts w:hint="eastAsia"/>
                <w:szCs w:val="21"/>
              </w:rPr>
              <w:t>无</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rFonts w:hint="eastAsia"/>
                <w:szCs w:val="21"/>
              </w:rPr>
              <w:t>触发</w:t>
            </w:r>
            <w:r>
              <w:rPr>
                <w:szCs w:val="21"/>
              </w:rPr>
              <w:t>条件</w:t>
            </w:r>
          </w:p>
        </w:tc>
        <w:tc>
          <w:tcPr>
            <w:tcW w:w="6236" w:type="dxa"/>
          </w:tcPr>
          <w:p>
            <w:pPr>
              <w:spacing w:line="360" w:lineRule="auto"/>
              <w:rPr>
                <w:szCs w:val="21"/>
              </w:rPr>
            </w:pPr>
            <w:r>
              <w:rPr>
                <w:rFonts w:hint="eastAsia"/>
                <w:szCs w:val="21"/>
              </w:rPr>
              <w:t>选课信息已发布，学生网上选课时</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rFonts w:hint="eastAsia"/>
                <w:szCs w:val="21"/>
              </w:rPr>
              <w:t>优先级</w:t>
            </w:r>
          </w:p>
        </w:tc>
        <w:tc>
          <w:tcPr>
            <w:tcW w:w="6236" w:type="dxa"/>
          </w:tcPr>
          <w:p>
            <w:pPr>
              <w:spacing w:line="360" w:lineRule="auto"/>
              <w:rPr>
                <w:szCs w:val="21"/>
              </w:rPr>
            </w:pPr>
            <w:r>
              <w:rPr>
                <w:rFonts w:hint="eastAsia"/>
                <w:szCs w:val="21"/>
              </w:rPr>
              <w:t>4</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szCs w:val="21"/>
              </w:rPr>
              <w:t>前置条件</w:t>
            </w:r>
          </w:p>
        </w:tc>
        <w:tc>
          <w:tcPr>
            <w:tcW w:w="6236" w:type="dxa"/>
          </w:tcPr>
          <w:p>
            <w:pPr>
              <w:spacing w:line="360" w:lineRule="auto"/>
              <w:rPr>
                <w:szCs w:val="21"/>
              </w:rPr>
            </w:pPr>
            <w:r>
              <w:rPr>
                <w:rFonts w:hint="eastAsia"/>
                <w:szCs w:val="21"/>
              </w:rPr>
              <w:t>学生已登陆，选课系统已开放</w:t>
            </w:r>
          </w:p>
        </w:tc>
      </w:tr>
      <w:tr>
        <w:tblPrEx>
          <w:tblCellMar>
            <w:top w:w="0" w:type="dxa"/>
            <w:left w:w="108" w:type="dxa"/>
            <w:bottom w:w="0" w:type="dxa"/>
            <w:right w:w="108" w:type="dxa"/>
          </w:tblCellMar>
        </w:tblPrEx>
        <w:trPr>
          <w:trHeight w:val="532" w:hRule="atLeast"/>
        </w:trPr>
        <w:tc>
          <w:tcPr>
            <w:tcW w:w="2270" w:type="dxa"/>
            <w:shd w:val="clear" w:color="auto" w:fill="auto"/>
          </w:tcPr>
          <w:p>
            <w:pPr>
              <w:spacing w:line="360" w:lineRule="auto"/>
              <w:jc w:val="center"/>
              <w:rPr>
                <w:szCs w:val="21"/>
              </w:rPr>
            </w:pPr>
            <w:r>
              <w:rPr>
                <w:rFonts w:hint="eastAsia"/>
                <w:szCs w:val="21"/>
              </w:rPr>
              <w:t>后置</w:t>
            </w:r>
            <w:r>
              <w:rPr>
                <w:szCs w:val="21"/>
              </w:rPr>
              <w:t>条件</w:t>
            </w:r>
          </w:p>
        </w:tc>
        <w:tc>
          <w:tcPr>
            <w:tcW w:w="6236" w:type="dxa"/>
          </w:tcPr>
          <w:p>
            <w:pPr>
              <w:spacing w:line="360" w:lineRule="auto"/>
              <w:rPr>
                <w:szCs w:val="21"/>
              </w:rPr>
            </w:pPr>
            <w:r>
              <w:rPr>
                <w:rFonts w:hint="eastAsia"/>
                <w:szCs w:val="21"/>
              </w:rPr>
              <w:t>系统成功为学生显示可选课程信息</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szCs w:val="21"/>
              </w:rPr>
              <w:t>基本流程</w:t>
            </w:r>
          </w:p>
        </w:tc>
        <w:tc>
          <w:tcPr>
            <w:tcW w:w="6236" w:type="dxa"/>
          </w:tcPr>
          <w:p>
            <w:pPr>
              <w:pStyle w:val="16"/>
              <w:numPr>
                <w:ilvl w:val="0"/>
                <w:numId w:val="3"/>
              </w:numPr>
              <w:spacing w:line="360" w:lineRule="auto"/>
              <w:ind w:firstLineChars="0"/>
              <w:rPr>
                <w:szCs w:val="21"/>
              </w:rPr>
            </w:pPr>
            <w:r>
              <w:rPr>
                <w:rFonts w:hint="eastAsia"/>
                <w:szCs w:val="21"/>
              </w:rPr>
              <w:t>学生选择查看选课信息功能（学生未输入筛选课程的额外条件）</w:t>
            </w:r>
          </w:p>
          <w:p>
            <w:pPr>
              <w:pStyle w:val="16"/>
              <w:numPr>
                <w:ilvl w:val="0"/>
                <w:numId w:val="3"/>
              </w:numPr>
              <w:spacing w:line="360" w:lineRule="auto"/>
              <w:ind w:firstLineChars="0"/>
              <w:rPr>
                <w:szCs w:val="21"/>
              </w:rPr>
            </w:pPr>
            <w:r>
              <w:rPr>
                <w:rFonts w:hint="eastAsia"/>
                <w:szCs w:val="21"/>
              </w:rPr>
              <w:t>系统根据学生的学号从外部教务系统中查询出该学生的本学期必修课及其上课时间，筛选的依据包括学生的年级、专业、班级</w:t>
            </w:r>
          </w:p>
          <w:p>
            <w:pPr>
              <w:pStyle w:val="16"/>
              <w:numPr>
                <w:ilvl w:val="0"/>
                <w:numId w:val="3"/>
              </w:numPr>
              <w:spacing w:line="360" w:lineRule="auto"/>
              <w:ind w:firstLineChars="0"/>
              <w:rPr>
                <w:szCs w:val="21"/>
              </w:rPr>
            </w:pPr>
            <w:r>
              <w:rPr>
                <w:rFonts w:hint="eastAsia"/>
                <w:szCs w:val="21"/>
              </w:rPr>
              <w:t>系统根据该学生已存在的选课信息中筛选出无冲突、可选择的课程，生成可选课程</w:t>
            </w:r>
          </w:p>
          <w:p>
            <w:pPr>
              <w:numPr>
                <w:ilvl w:val="0"/>
                <w:numId w:val="3"/>
              </w:numPr>
              <w:spacing w:line="360" w:lineRule="auto"/>
              <w:rPr>
                <w:szCs w:val="21"/>
              </w:rPr>
            </w:pPr>
            <w:r>
              <w:rPr>
                <w:rFonts w:hint="eastAsia"/>
                <w:szCs w:val="21"/>
              </w:rPr>
              <w:t>系统显示该学生可选修课程的具体内容，可选课的具体内容包括课程名、开课学院、上课教师、上课时间、上课地点、学分、开课人数</w:t>
            </w:r>
          </w:p>
        </w:tc>
      </w:tr>
      <w:tr>
        <w:tblPrEx>
          <w:tblCellMar>
            <w:top w:w="0" w:type="dxa"/>
            <w:left w:w="108" w:type="dxa"/>
            <w:bottom w:w="0" w:type="dxa"/>
            <w:right w:w="108" w:type="dxa"/>
          </w:tblCellMar>
        </w:tblPrEx>
        <w:trPr>
          <w:trHeight w:val="299" w:hRule="atLeast"/>
        </w:trPr>
        <w:tc>
          <w:tcPr>
            <w:tcW w:w="2270" w:type="dxa"/>
            <w:tcBorders>
              <w:bottom w:val="single" w:color="auto" w:sz="12" w:space="0"/>
            </w:tcBorders>
            <w:shd w:val="clear" w:color="auto" w:fill="auto"/>
          </w:tcPr>
          <w:p>
            <w:pPr>
              <w:spacing w:line="360" w:lineRule="auto"/>
              <w:jc w:val="center"/>
              <w:rPr>
                <w:szCs w:val="21"/>
              </w:rPr>
            </w:pPr>
            <w:r>
              <w:rPr>
                <w:rFonts w:hint="eastAsia"/>
                <w:szCs w:val="21"/>
              </w:rPr>
              <w:t>扩展</w:t>
            </w:r>
            <w:r>
              <w:rPr>
                <w:szCs w:val="21"/>
              </w:rPr>
              <w:t>流程</w:t>
            </w:r>
          </w:p>
        </w:tc>
        <w:tc>
          <w:tcPr>
            <w:tcW w:w="6236" w:type="dxa"/>
            <w:tcBorders>
              <w:bottom w:val="single" w:color="auto" w:sz="12" w:space="0"/>
            </w:tcBorders>
          </w:tcPr>
          <w:p>
            <w:pPr>
              <w:spacing w:line="360" w:lineRule="auto"/>
              <w:rPr>
                <w:szCs w:val="21"/>
              </w:rPr>
            </w:pPr>
            <w:r>
              <w:rPr>
                <w:rFonts w:hint="eastAsia"/>
                <w:szCs w:val="21"/>
              </w:rPr>
              <w:t>1a</w:t>
            </w:r>
            <w:r>
              <w:rPr>
                <w:szCs w:val="21"/>
              </w:rPr>
              <w:t xml:space="preserve">. </w:t>
            </w:r>
            <w:r>
              <w:rPr>
                <w:rFonts w:hint="eastAsia"/>
                <w:szCs w:val="21"/>
              </w:rPr>
              <w:t>学生输入特定的课程名</w:t>
            </w:r>
          </w:p>
          <w:p>
            <w:pPr>
              <w:spacing w:line="360" w:lineRule="auto"/>
              <w:rPr>
                <w:szCs w:val="21"/>
              </w:rPr>
            </w:pPr>
            <w:r>
              <w:rPr>
                <w:szCs w:val="21"/>
              </w:rPr>
              <w:t xml:space="preserve">1b. </w:t>
            </w:r>
            <w:r>
              <w:rPr>
                <w:rFonts w:hint="eastAsia"/>
                <w:szCs w:val="21"/>
              </w:rPr>
              <w:t>系统根据学生的学号从外部教务系统中查询出该学生的本学期必修课及其上课时间，筛选的依据包括学生的年级、专业、班级</w:t>
            </w:r>
          </w:p>
          <w:p>
            <w:pPr>
              <w:spacing w:line="360" w:lineRule="auto"/>
              <w:rPr>
                <w:szCs w:val="21"/>
              </w:rPr>
            </w:pPr>
            <w:r>
              <w:rPr>
                <w:szCs w:val="21"/>
              </w:rPr>
              <w:t xml:space="preserve">1c. </w:t>
            </w:r>
            <w:r>
              <w:rPr>
                <w:rFonts w:hint="eastAsia"/>
                <w:szCs w:val="21"/>
              </w:rPr>
              <w:t>系统选择该课程的所有时间片的选课信息，与该学生的已选课程上课时间对比，生成结果</w:t>
            </w:r>
          </w:p>
          <w:p>
            <w:pPr>
              <w:spacing w:line="360" w:lineRule="auto"/>
              <w:rPr>
                <w:szCs w:val="21"/>
              </w:rPr>
            </w:pPr>
            <w:r>
              <w:rPr>
                <w:rFonts w:hint="eastAsia"/>
                <w:szCs w:val="21"/>
              </w:rPr>
              <w:t>1</w:t>
            </w:r>
            <w:r>
              <w:rPr>
                <w:szCs w:val="21"/>
              </w:rPr>
              <w:t xml:space="preserve">d. </w:t>
            </w:r>
            <w:r>
              <w:rPr>
                <w:rFonts w:hint="eastAsia"/>
                <w:szCs w:val="21"/>
              </w:rPr>
              <w:t>返回基本流程第4步</w:t>
            </w:r>
          </w:p>
          <w:p>
            <w:pPr>
              <w:spacing w:line="360" w:lineRule="auto"/>
              <w:rPr>
                <w:szCs w:val="21"/>
              </w:rPr>
            </w:pPr>
            <w:r>
              <w:rPr>
                <w:rFonts w:hint="eastAsia"/>
                <w:szCs w:val="21"/>
              </w:rPr>
              <w:t>2a.</w:t>
            </w:r>
            <w:r>
              <w:rPr>
                <w:szCs w:val="21"/>
              </w:rPr>
              <w:t xml:space="preserve"> </w:t>
            </w:r>
            <w:r>
              <w:rPr>
                <w:rFonts w:hint="eastAsia"/>
                <w:szCs w:val="21"/>
              </w:rPr>
              <w:t>学生输入特定的上课时间</w:t>
            </w:r>
          </w:p>
          <w:p>
            <w:pPr>
              <w:spacing w:line="360" w:lineRule="auto"/>
              <w:rPr>
                <w:szCs w:val="21"/>
              </w:rPr>
            </w:pPr>
            <w:r>
              <w:rPr>
                <w:rFonts w:hint="eastAsia"/>
                <w:szCs w:val="21"/>
              </w:rPr>
              <w:t>2</w:t>
            </w:r>
            <w:r>
              <w:rPr>
                <w:szCs w:val="21"/>
              </w:rPr>
              <w:t xml:space="preserve">b. </w:t>
            </w:r>
            <w:r>
              <w:rPr>
                <w:rFonts w:hint="eastAsia"/>
                <w:szCs w:val="21"/>
              </w:rPr>
              <w:t>系统根据学生的学号从外部教务系统中查询出该学生的本学期必修课及其上课时间，筛选的依据包括学生的年级、专业、班级</w:t>
            </w:r>
          </w:p>
        </w:tc>
      </w:tr>
    </w:tbl>
    <w:p>
      <w:pPr>
        <w:spacing w:line="360" w:lineRule="auto"/>
        <w:jc w:val="center"/>
        <w:rPr>
          <w:rFonts w:eastAsia="黑体" w:cs="黑体"/>
          <w:sz w:val="30"/>
          <w:szCs w:val="30"/>
        </w:rPr>
      </w:pPr>
      <w:r>
        <w:rPr>
          <w:rFonts w:hint="eastAsia" w:eastAsia="黑体"/>
        </w:rPr>
        <w:t>续表3-4 查看选课信息用例描述</w:t>
      </w:r>
    </w:p>
    <w:tbl>
      <w:tblPr>
        <w:tblStyle w:val="11"/>
        <w:tblW w:w="8506" w:type="dxa"/>
        <w:tblInd w:w="0" w:type="dxa"/>
        <w:tblLayout w:type="autofit"/>
        <w:tblCellMar>
          <w:top w:w="0" w:type="dxa"/>
          <w:left w:w="108" w:type="dxa"/>
          <w:bottom w:w="0" w:type="dxa"/>
          <w:right w:w="108" w:type="dxa"/>
        </w:tblCellMar>
      </w:tblPr>
      <w:tblGrid>
        <w:gridCol w:w="2270"/>
        <w:gridCol w:w="6236"/>
      </w:tblGrid>
      <w:tr>
        <w:tblPrEx>
          <w:tblCellMar>
            <w:top w:w="0" w:type="dxa"/>
            <w:left w:w="108" w:type="dxa"/>
            <w:bottom w:w="0" w:type="dxa"/>
            <w:right w:w="108" w:type="dxa"/>
          </w:tblCellMar>
        </w:tblPrEx>
        <w:trPr>
          <w:trHeight w:val="299" w:hRule="atLeast"/>
        </w:trPr>
        <w:tc>
          <w:tcPr>
            <w:tcW w:w="2270" w:type="dxa"/>
            <w:tcBorders>
              <w:top w:val="single" w:color="auto" w:sz="12" w:space="0"/>
              <w:bottom w:val="single" w:color="auto" w:sz="8" w:space="0"/>
            </w:tcBorders>
            <w:shd w:val="clear" w:color="auto" w:fill="auto"/>
          </w:tcPr>
          <w:p>
            <w:pPr>
              <w:spacing w:line="360" w:lineRule="auto"/>
              <w:jc w:val="center"/>
              <w:rPr>
                <w:szCs w:val="21"/>
              </w:rPr>
            </w:pPr>
            <w:r>
              <w:rPr>
                <w:rFonts w:hint="eastAsia"/>
                <w:bCs/>
                <w:szCs w:val="21"/>
              </w:rPr>
              <w:t>用例条目</w:t>
            </w:r>
          </w:p>
        </w:tc>
        <w:tc>
          <w:tcPr>
            <w:tcW w:w="6236"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CellMar>
            <w:top w:w="0" w:type="dxa"/>
            <w:left w:w="108" w:type="dxa"/>
            <w:bottom w:w="0" w:type="dxa"/>
            <w:right w:w="108" w:type="dxa"/>
          </w:tblCellMar>
        </w:tblPrEx>
        <w:trPr>
          <w:trHeight w:val="299" w:hRule="atLeast"/>
        </w:trPr>
        <w:tc>
          <w:tcPr>
            <w:tcW w:w="2270" w:type="dxa"/>
            <w:tcBorders>
              <w:top w:val="single" w:color="auto" w:sz="8" w:space="0"/>
            </w:tcBorders>
            <w:shd w:val="clear" w:color="auto" w:fill="auto"/>
          </w:tcPr>
          <w:p>
            <w:pPr>
              <w:spacing w:line="360" w:lineRule="auto"/>
              <w:jc w:val="center"/>
              <w:rPr>
                <w:szCs w:val="21"/>
              </w:rPr>
            </w:pPr>
            <w:r>
              <w:rPr>
                <w:rFonts w:hint="eastAsia"/>
                <w:szCs w:val="21"/>
              </w:rPr>
              <w:t>扩展</w:t>
            </w:r>
            <w:r>
              <w:rPr>
                <w:szCs w:val="21"/>
              </w:rPr>
              <w:t>流程</w:t>
            </w:r>
          </w:p>
        </w:tc>
        <w:tc>
          <w:tcPr>
            <w:tcW w:w="6236" w:type="dxa"/>
            <w:tcBorders>
              <w:top w:val="single" w:color="auto" w:sz="8" w:space="0"/>
            </w:tcBorders>
          </w:tcPr>
          <w:p>
            <w:pPr>
              <w:spacing w:line="360" w:lineRule="auto"/>
              <w:rPr>
                <w:szCs w:val="21"/>
              </w:rPr>
            </w:pPr>
            <w:r>
              <w:rPr>
                <w:rFonts w:hint="eastAsia"/>
                <w:szCs w:val="21"/>
              </w:rPr>
              <w:t>2</w:t>
            </w:r>
            <w:r>
              <w:rPr>
                <w:szCs w:val="21"/>
              </w:rPr>
              <w:t xml:space="preserve">c. </w:t>
            </w:r>
            <w:r>
              <w:rPr>
                <w:rFonts w:hint="eastAsia"/>
                <w:szCs w:val="21"/>
              </w:rPr>
              <w:t>系统选择该上课时间的所有选课信息，与该学生的已选课程上课时间对比，生成结果</w:t>
            </w:r>
          </w:p>
          <w:p>
            <w:pPr>
              <w:spacing w:line="360" w:lineRule="auto"/>
              <w:rPr>
                <w:szCs w:val="21"/>
              </w:rPr>
            </w:pPr>
            <w:r>
              <w:rPr>
                <w:rFonts w:hint="eastAsia"/>
                <w:szCs w:val="21"/>
              </w:rPr>
              <w:t>2</w:t>
            </w:r>
            <w:r>
              <w:rPr>
                <w:szCs w:val="21"/>
              </w:rPr>
              <w:t xml:space="preserve">d. </w:t>
            </w:r>
            <w:r>
              <w:rPr>
                <w:rFonts w:hint="eastAsia"/>
                <w:szCs w:val="21"/>
              </w:rPr>
              <w:t>返回基本流程第4步</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rFonts w:hint="eastAsia"/>
                <w:szCs w:val="21"/>
              </w:rPr>
              <w:t>业务规则</w:t>
            </w:r>
          </w:p>
        </w:tc>
        <w:tc>
          <w:tcPr>
            <w:tcW w:w="6236" w:type="dxa"/>
          </w:tcPr>
          <w:p>
            <w:pPr>
              <w:spacing w:line="360" w:lineRule="auto"/>
              <w:rPr>
                <w:szCs w:val="21"/>
              </w:rPr>
            </w:pPr>
            <w:r>
              <w:rPr>
                <w:rFonts w:hint="eastAsia"/>
                <w:szCs w:val="21"/>
              </w:rPr>
              <w:t>无</w:t>
            </w:r>
          </w:p>
        </w:tc>
      </w:tr>
      <w:tr>
        <w:tblPrEx>
          <w:tblCellMar>
            <w:top w:w="0" w:type="dxa"/>
            <w:left w:w="108" w:type="dxa"/>
            <w:bottom w:w="0" w:type="dxa"/>
            <w:right w:w="108" w:type="dxa"/>
          </w:tblCellMar>
        </w:tblPrEx>
        <w:trPr>
          <w:trHeight w:val="299" w:hRule="atLeast"/>
        </w:trPr>
        <w:tc>
          <w:tcPr>
            <w:tcW w:w="2270" w:type="dxa"/>
            <w:shd w:val="clear" w:color="auto" w:fill="auto"/>
          </w:tcPr>
          <w:p>
            <w:pPr>
              <w:spacing w:line="360" w:lineRule="auto"/>
              <w:jc w:val="center"/>
              <w:rPr>
                <w:szCs w:val="21"/>
              </w:rPr>
            </w:pPr>
            <w:r>
              <w:rPr>
                <w:szCs w:val="21"/>
              </w:rPr>
              <w:t>实现约束</w:t>
            </w:r>
            <w:r>
              <w:rPr>
                <w:rFonts w:hint="eastAsia"/>
                <w:szCs w:val="21"/>
              </w:rPr>
              <w:t>或特殊需求</w:t>
            </w:r>
          </w:p>
        </w:tc>
        <w:tc>
          <w:tcPr>
            <w:tcW w:w="6236" w:type="dxa"/>
          </w:tcPr>
          <w:p>
            <w:pPr>
              <w:numPr>
                <w:ilvl w:val="0"/>
                <w:numId w:val="4"/>
              </w:numPr>
              <w:spacing w:line="360" w:lineRule="auto"/>
              <w:rPr>
                <w:szCs w:val="21"/>
              </w:rPr>
            </w:pPr>
            <w:r>
              <w:rPr>
                <w:rFonts w:hint="eastAsia"/>
                <w:szCs w:val="21"/>
              </w:rPr>
              <w:t>系统显示给学生的可选课程应为已过滤冲突的课程</w:t>
            </w:r>
          </w:p>
          <w:p>
            <w:pPr>
              <w:numPr>
                <w:ilvl w:val="0"/>
                <w:numId w:val="4"/>
              </w:numPr>
              <w:spacing w:line="360" w:lineRule="auto"/>
              <w:rPr>
                <w:szCs w:val="21"/>
              </w:rPr>
            </w:pPr>
            <w:r>
              <w:rPr>
                <w:rFonts w:hint="eastAsia"/>
                <w:szCs w:val="21"/>
              </w:rPr>
              <w:t>选课界面应能够承受至少2万人同时访问</w:t>
            </w:r>
          </w:p>
          <w:p>
            <w:pPr>
              <w:numPr>
                <w:ilvl w:val="0"/>
                <w:numId w:val="4"/>
              </w:numPr>
              <w:spacing w:line="360" w:lineRule="auto"/>
              <w:rPr>
                <w:szCs w:val="21"/>
              </w:rPr>
            </w:pPr>
            <w:r>
              <w:rPr>
                <w:rFonts w:hint="eastAsia"/>
                <w:szCs w:val="21"/>
              </w:rPr>
              <w:t>系统筛选并显示可选课程的响应时间不能超过2秒</w:t>
            </w:r>
          </w:p>
        </w:tc>
      </w:tr>
      <w:tr>
        <w:tblPrEx>
          <w:tblCellMar>
            <w:top w:w="0" w:type="dxa"/>
            <w:left w:w="108" w:type="dxa"/>
            <w:bottom w:w="0" w:type="dxa"/>
            <w:right w:w="108" w:type="dxa"/>
          </w:tblCellMar>
        </w:tblPrEx>
        <w:trPr>
          <w:trHeight w:val="299" w:hRule="atLeast"/>
        </w:trPr>
        <w:tc>
          <w:tcPr>
            <w:tcW w:w="2270" w:type="dxa"/>
            <w:tcBorders>
              <w:bottom w:val="single" w:color="auto" w:sz="12" w:space="0"/>
            </w:tcBorders>
            <w:shd w:val="clear" w:color="auto" w:fill="auto"/>
          </w:tcPr>
          <w:p>
            <w:pPr>
              <w:spacing w:line="360" w:lineRule="auto"/>
              <w:jc w:val="center"/>
              <w:rPr>
                <w:szCs w:val="21"/>
              </w:rPr>
            </w:pPr>
            <w:r>
              <w:rPr>
                <w:szCs w:val="21"/>
              </w:rPr>
              <w:t>待解决问题</w:t>
            </w:r>
          </w:p>
        </w:tc>
        <w:tc>
          <w:tcPr>
            <w:tcW w:w="6236" w:type="dxa"/>
            <w:tcBorders>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30" w:name="_Toc152670102"/>
      <w:r>
        <w:rPr>
          <w:rFonts w:hint="eastAsia" w:eastAsia="黑体" w:cs="黑体"/>
          <w:sz w:val="30"/>
          <w:szCs w:val="30"/>
        </w:rPr>
        <w:t>3.5.3选择课程用例</w:t>
      </w:r>
      <w:bookmarkEnd w:id="30"/>
    </w:p>
    <w:p>
      <w:pPr>
        <w:spacing w:line="360" w:lineRule="auto"/>
        <w:ind w:firstLine="420"/>
        <w:rPr>
          <w:sz w:val="24"/>
        </w:rPr>
      </w:pPr>
      <w:r>
        <w:rPr>
          <w:rFonts w:hint="eastAsia"/>
          <w:sz w:val="24"/>
        </w:rPr>
        <w:t>选择课程用例描述如表3-5所示：</w:t>
      </w:r>
    </w:p>
    <w:p>
      <w:pPr>
        <w:spacing w:line="360" w:lineRule="auto"/>
        <w:jc w:val="center"/>
        <w:rPr>
          <w:rFonts w:eastAsia="黑体"/>
        </w:rPr>
      </w:pPr>
      <w:r>
        <w:rPr>
          <w:rFonts w:hint="eastAsia" w:eastAsia="黑体"/>
        </w:rPr>
        <w:t>表3-5 选择课程用例描述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bCs/>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bCs/>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rFonts w:hint="eastAsia"/>
                <w:szCs w:val="21"/>
              </w:rPr>
              <w:t>名称</w:t>
            </w:r>
          </w:p>
        </w:tc>
        <w:tc>
          <w:tcPr>
            <w:tcW w:w="6084" w:type="dxa"/>
            <w:tcBorders>
              <w:top w:val="single" w:color="auto" w:sz="8" w:space="0"/>
            </w:tcBorders>
          </w:tcPr>
          <w:p>
            <w:pPr>
              <w:spacing w:line="360" w:lineRule="auto"/>
              <w:rPr>
                <w:szCs w:val="21"/>
              </w:rPr>
            </w:pPr>
            <w:r>
              <w:rPr>
                <w:rFonts w:hint="eastAsia"/>
                <w:szCs w:val="21"/>
              </w:rPr>
              <w:t>选择课程</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nil"/>
            </w:tcBorders>
          </w:tcPr>
          <w:p>
            <w:pPr>
              <w:spacing w:line="360" w:lineRule="auto"/>
              <w:jc w:val="center"/>
              <w:rPr>
                <w:szCs w:val="21"/>
              </w:rPr>
            </w:pPr>
            <w:r>
              <w:rPr>
                <w:szCs w:val="21"/>
              </w:rPr>
              <w:t>ID</w:t>
            </w:r>
          </w:p>
        </w:tc>
        <w:tc>
          <w:tcPr>
            <w:tcW w:w="6084" w:type="dxa"/>
            <w:tcBorders>
              <w:bottom w:val="nil"/>
            </w:tcBorders>
          </w:tcPr>
          <w:p>
            <w:pPr>
              <w:spacing w:line="360" w:lineRule="auto"/>
              <w:rPr>
                <w:szCs w:val="21"/>
              </w:rPr>
            </w:pPr>
            <w:r>
              <w:rPr>
                <w:rFonts w:hint="eastAsia"/>
                <w:szCs w:val="21"/>
              </w:rPr>
              <w:t>1-3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nil"/>
              <w:bottom w:val="nil"/>
            </w:tcBorders>
          </w:tcPr>
          <w:p>
            <w:pPr>
              <w:spacing w:line="360" w:lineRule="auto"/>
              <w:jc w:val="center"/>
              <w:rPr>
                <w:szCs w:val="21"/>
              </w:rPr>
            </w:pPr>
            <w:r>
              <w:rPr>
                <w:szCs w:val="21"/>
              </w:rPr>
              <w:t>主要业务参与者</w:t>
            </w:r>
          </w:p>
        </w:tc>
        <w:tc>
          <w:tcPr>
            <w:tcW w:w="6084" w:type="dxa"/>
            <w:tcBorders>
              <w:top w:val="nil"/>
              <w:bottom w:val="nil"/>
            </w:tcBorders>
          </w:tcPr>
          <w:p>
            <w:pPr>
              <w:spacing w:line="360" w:lineRule="auto"/>
              <w:rPr>
                <w:szCs w:val="21"/>
              </w:rPr>
            </w:pPr>
            <w:r>
              <w:rPr>
                <w:rFonts w:hint="eastAsia"/>
                <w:szCs w:val="21"/>
              </w:rPr>
              <w:t>学生</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nil"/>
              <w:bottom w:val="nil"/>
            </w:tcBorders>
          </w:tcPr>
          <w:p>
            <w:pPr>
              <w:spacing w:line="360" w:lineRule="auto"/>
              <w:jc w:val="center"/>
              <w:rPr>
                <w:szCs w:val="21"/>
              </w:rPr>
            </w:pPr>
            <w:r>
              <w:rPr>
                <w:szCs w:val="21"/>
              </w:rPr>
              <w:t>其他参与者</w:t>
            </w:r>
          </w:p>
        </w:tc>
        <w:tc>
          <w:tcPr>
            <w:tcW w:w="6084" w:type="dxa"/>
            <w:tcBorders>
              <w:top w:val="nil"/>
              <w:bottom w:val="nil"/>
            </w:tcBorders>
          </w:tcPr>
          <w:p>
            <w:pPr>
              <w:spacing w:line="360" w:lineRule="auto"/>
              <w:rPr>
                <w:szCs w:val="21"/>
              </w:rPr>
            </w:pPr>
            <w:r>
              <w:rPr>
                <w:rFonts w:hint="eastAsia"/>
                <w:szCs w:val="21"/>
              </w:rPr>
              <w:t>无</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nil"/>
              <w:bottom w:val="nil"/>
            </w:tcBorders>
          </w:tcPr>
          <w:p>
            <w:pPr>
              <w:spacing w:line="360" w:lineRule="auto"/>
              <w:jc w:val="center"/>
              <w:rPr>
                <w:szCs w:val="21"/>
              </w:rPr>
            </w:pPr>
            <w:r>
              <w:rPr>
                <w:rFonts w:hint="eastAsia"/>
                <w:szCs w:val="21"/>
              </w:rPr>
              <w:t>触发</w:t>
            </w:r>
            <w:r>
              <w:rPr>
                <w:szCs w:val="21"/>
              </w:rPr>
              <w:t>条件</w:t>
            </w:r>
          </w:p>
        </w:tc>
        <w:tc>
          <w:tcPr>
            <w:tcW w:w="6084" w:type="dxa"/>
            <w:tcBorders>
              <w:top w:val="nil"/>
              <w:bottom w:val="nil"/>
            </w:tcBorders>
          </w:tcPr>
          <w:p>
            <w:pPr>
              <w:spacing w:line="360" w:lineRule="auto"/>
              <w:rPr>
                <w:szCs w:val="21"/>
              </w:rPr>
            </w:pPr>
            <w:r>
              <w:rPr>
                <w:rFonts w:hint="eastAsia"/>
                <w:szCs w:val="21"/>
              </w:rPr>
              <w:t>选课信息已发布，学生网上选课时</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nil"/>
              <w:bottom w:val="nil"/>
            </w:tcBorders>
          </w:tcPr>
          <w:p>
            <w:pPr>
              <w:spacing w:line="360" w:lineRule="auto"/>
              <w:jc w:val="center"/>
              <w:rPr>
                <w:szCs w:val="21"/>
              </w:rPr>
            </w:pPr>
            <w:r>
              <w:rPr>
                <w:rFonts w:hint="eastAsia"/>
                <w:szCs w:val="21"/>
              </w:rPr>
              <w:t>优先级</w:t>
            </w:r>
          </w:p>
        </w:tc>
        <w:tc>
          <w:tcPr>
            <w:tcW w:w="6084" w:type="dxa"/>
            <w:tcBorders>
              <w:top w:val="nil"/>
              <w:bottom w:val="nil"/>
            </w:tcBorders>
          </w:tcPr>
          <w:p>
            <w:pPr>
              <w:spacing w:line="360" w:lineRule="auto"/>
              <w:rPr>
                <w:szCs w:val="21"/>
              </w:rPr>
            </w:pPr>
            <w:r>
              <w:rPr>
                <w:rFonts w:hint="eastAsia"/>
                <w:szCs w:val="21"/>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nil"/>
              <w:bottom w:val="nil"/>
            </w:tcBorders>
          </w:tcPr>
          <w:p>
            <w:pPr>
              <w:spacing w:line="360" w:lineRule="auto"/>
              <w:jc w:val="center"/>
              <w:rPr>
                <w:szCs w:val="21"/>
              </w:rPr>
            </w:pPr>
            <w:r>
              <w:rPr>
                <w:szCs w:val="21"/>
              </w:rPr>
              <w:t>前置条件</w:t>
            </w:r>
          </w:p>
        </w:tc>
        <w:tc>
          <w:tcPr>
            <w:tcW w:w="6084" w:type="dxa"/>
            <w:tcBorders>
              <w:top w:val="nil"/>
              <w:bottom w:val="nil"/>
            </w:tcBorders>
          </w:tcPr>
          <w:p>
            <w:pPr>
              <w:spacing w:line="360" w:lineRule="auto"/>
              <w:rPr>
                <w:szCs w:val="21"/>
              </w:rPr>
            </w:pPr>
            <w:r>
              <w:rPr>
                <w:rFonts w:hint="eastAsia"/>
                <w:szCs w:val="21"/>
              </w:rPr>
              <w:t>学生已登陆，选课系统已开放</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nil"/>
              <w:bottom w:val="nil"/>
            </w:tcBorders>
          </w:tcPr>
          <w:p>
            <w:pPr>
              <w:spacing w:line="360" w:lineRule="auto"/>
              <w:jc w:val="center"/>
              <w:rPr>
                <w:szCs w:val="21"/>
              </w:rPr>
            </w:pPr>
            <w:r>
              <w:rPr>
                <w:rFonts w:hint="eastAsia"/>
                <w:szCs w:val="21"/>
              </w:rPr>
              <w:t>后置</w:t>
            </w:r>
            <w:r>
              <w:rPr>
                <w:szCs w:val="21"/>
              </w:rPr>
              <w:t>条件</w:t>
            </w:r>
          </w:p>
        </w:tc>
        <w:tc>
          <w:tcPr>
            <w:tcW w:w="6084" w:type="dxa"/>
            <w:tcBorders>
              <w:top w:val="nil"/>
              <w:bottom w:val="nil"/>
            </w:tcBorders>
          </w:tcPr>
          <w:p>
            <w:pPr>
              <w:spacing w:line="360" w:lineRule="auto"/>
              <w:rPr>
                <w:szCs w:val="21"/>
              </w:rPr>
            </w:pPr>
            <w:r>
              <w:rPr>
                <w:rFonts w:hint="eastAsia"/>
                <w:szCs w:val="21"/>
              </w:rPr>
              <w:t>系统存储学生的选课记录，更新课程剩余人数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376" w:type="dxa"/>
            <w:tcBorders>
              <w:top w:val="nil"/>
              <w:bottom w:val="single" w:color="auto" w:sz="12" w:space="0"/>
            </w:tcBorders>
          </w:tcPr>
          <w:p>
            <w:pPr>
              <w:spacing w:line="360" w:lineRule="auto"/>
              <w:jc w:val="center"/>
              <w:rPr>
                <w:szCs w:val="21"/>
              </w:rPr>
            </w:pPr>
            <w:r>
              <w:rPr>
                <w:szCs w:val="21"/>
              </w:rPr>
              <w:t>基本流程</w:t>
            </w:r>
          </w:p>
        </w:tc>
        <w:tc>
          <w:tcPr>
            <w:tcW w:w="6084" w:type="dxa"/>
            <w:tcBorders>
              <w:top w:val="nil"/>
              <w:bottom w:val="single" w:color="auto" w:sz="12" w:space="0"/>
            </w:tcBorders>
          </w:tcPr>
          <w:p>
            <w:pPr>
              <w:numPr>
                <w:ilvl w:val="0"/>
                <w:numId w:val="5"/>
              </w:numPr>
              <w:spacing w:line="360" w:lineRule="auto"/>
              <w:rPr>
                <w:szCs w:val="21"/>
              </w:rPr>
            </w:pPr>
            <w:r>
              <w:rPr>
                <w:rFonts w:hint="eastAsia"/>
                <w:szCs w:val="21"/>
              </w:rPr>
              <w:t>学生选择选课功能</w:t>
            </w:r>
          </w:p>
          <w:p>
            <w:pPr>
              <w:numPr>
                <w:ilvl w:val="0"/>
                <w:numId w:val="5"/>
              </w:numPr>
              <w:spacing w:line="360" w:lineRule="auto"/>
              <w:rPr>
                <w:szCs w:val="21"/>
              </w:rPr>
            </w:pPr>
            <w:r>
              <w:rPr>
                <w:rFonts w:hint="eastAsia"/>
                <w:szCs w:val="21"/>
              </w:rPr>
              <w:t>系统调用查看选课信息用例，为学生显示可选课程</w:t>
            </w:r>
          </w:p>
          <w:p>
            <w:pPr>
              <w:numPr>
                <w:ilvl w:val="0"/>
                <w:numId w:val="5"/>
              </w:numPr>
              <w:spacing w:line="360" w:lineRule="auto"/>
              <w:rPr>
                <w:szCs w:val="21"/>
              </w:rPr>
            </w:pPr>
            <w:r>
              <w:rPr>
                <w:rFonts w:hint="eastAsia"/>
                <w:szCs w:val="21"/>
              </w:rPr>
              <w:t>学生浏览选课界面，选中要选择的课程</w:t>
            </w:r>
          </w:p>
          <w:p>
            <w:pPr>
              <w:numPr>
                <w:ilvl w:val="0"/>
                <w:numId w:val="5"/>
              </w:numPr>
              <w:spacing w:line="360" w:lineRule="auto"/>
              <w:rPr>
                <w:szCs w:val="21"/>
              </w:rPr>
            </w:pPr>
            <w:r>
              <w:rPr>
                <w:rFonts w:hint="eastAsia"/>
                <w:szCs w:val="21"/>
              </w:rPr>
              <w:t>系统显示选中课程的详细信息</w:t>
            </w:r>
          </w:p>
          <w:p>
            <w:pPr>
              <w:numPr>
                <w:ilvl w:val="0"/>
                <w:numId w:val="5"/>
              </w:numPr>
              <w:spacing w:line="360" w:lineRule="auto"/>
              <w:rPr>
                <w:szCs w:val="21"/>
              </w:rPr>
            </w:pPr>
            <w:r>
              <w:rPr>
                <w:rFonts w:hint="eastAsia"/>
                <w:szCs w:val="21"/>
              </w:rPr>
              <w:t>学生确认预选</w:t>
            </w:r>
          </w:p>
          <w:p>
            <w:pPr>
              <w:numPr>
                <w:ilvl w:val="0"/>
                <w:numId w:val="5"/>
              </w:numPr>
              <w:spacing w:line="360" w:lineRule="auto"/>
              <w:rPr>
                <w:szCs w:val="21"/>
              </w:rPr>
            </w:pPr>
            <w:r>
              <w:rPr>
                <w:rFonts w:hint="eastAsia"/>
                <w:szCs w:val="21"/>
              </w:rPr>
              <w:t>系统将选课信息更新至预选课表，重新筛选冲突的课程,学生重复3-5步，直至完成所有选修课程的选择</w:t>
            </w:r>
          </w:p>
        </w:tc>
      </w:tr>
    </w:tbl>
    <w:p>
      <w:pPr>
        <w:spacing w:line="360" w:lineRule="auto"/>
        <w:jc w:val="center"/>
        <w:rPr>
          <w:rFonts w:eastAsia="黑体"/>
        </w:rPr>
      </w:pPr>
      <w:r>
        <w:rPr>
          <w:rFonts w:hint="eastAsia" w:eastAsia="黑体"/>
        </w:rPr>
        <w:t>续表3-5 选择课程用例描述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376" w:type="dxa"/>
            <w:tcBorders>
              <w:top w:val="single" w:color="auto" w:sz="12" w:space="0"/>
              <w:bottom w:val="single" w:color="auto" w:sz="8" w:space="0"/>
            </w:tcBorders>
          </w:tcPr>
          <w:p>
            <w:pPr>
              <w:spacing w:line="360" w:lineRule="auto"/>
              <w:jc w:val="center"/>
              <w:rPr>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2376" w:type="dxa"/>
            <w:tcBorders>
              <w:top w:val="single" w:color="auto" w:sz="8" w:space="0"/>
            </w:tcBorders>
          </w:tcPr>
          <w:p>
            <w:pPr>
              <w:spacing w:line="360" w:lineRule="auto"/>
              <w:jc w:val="center"/>
              <w:rPr>
                <w:szCs w:val="21"/>
              </w:rPr>
            </w:pPr>
            <w:r>
              <w:rPr>
                <w:szCs w:val="21"/>
              </w:rPr>
              <w:t>基本流程</w:t>
            </w:r>
          </w:p>
        </w:tc>
        <w:tc>
          <w:tcPr>
            <w:tcW w:w="6084" w:type="dxa"/>
            <w:tcBorders>
              <w:top w:val="single" w:color="auto" w:sz="8" w:space="0"/>
            </w:tcBorders>
          </w:tcPr>
          <w:p>
            <w:pPr>
              <w:spacing w:line="360" w:lineRule="auto"/>
              <w:rPr>
                <w:szCs w:val="21"/>
              </w:rPr>
            </w:pPr>
            <w:r>
              <w:rPr>
                <w:rFonts w:hint="eastAsia"/>
                <w:szCs w:val="21"/>
              </w:rPr>
              <w:t>7.</w:t>
            </w:r>
            <w:r>
              <w:rPr>
                <w:szCs w:val="21"/>
              </w:rPr>
              <w:t xml:space="preserve"> </w:t>
            </w:r>
            <w:r>
              <w:rPr>
                <w:rFonts w:hint="eastAsia"/>
                <w:szCs w:val="21"/>
              </w:rPr>
              <w:t>学生确认选课</w:t>
            </w:r>
          </w:p>
          <w:p>
            <w:pPr>
              <w:spacing w:line="360" w:lineRule="auto"/>
              <w:rPr>
                <w:szCs w:val="21"/>
              </w:rPr>
            </w:pPr>
            <w:r>
              <w:rPr>
                <w:rFonts w:hint="eastAsia"/>
                <w:szCs w:val="21"/>
              </w:rPr>
              <w:t>8.</w:t>
            </w:r>
            <w:r>
              <w:rPr>
                <w:szCs w:val="21"/>
              </w:rPr>
              <w:t xml:space="preserve"> </w:t>
            </w:r>
            <w:r>
              <w:rPr>
                <w:rFonts w:hint="eastAsia"/>
                <w:szCs w:val="21"/>
              </w:rPr>
              <w:t>系统修改课程剩余人数，新增学生选课记录，更新学生的课表</w:t>
            </w:r>
          </w:p>
          <w:p>
            <w:pPr>
              <w:spacing w:line="360" w:lineRule="auto"/>
              <w:rPr>
                <w:szCs w:val="21"/>
              </w:rPr>
            </w:pPr>
            <w:r>
              <w:rPr>
                <w:rFonts w:hint="eastAsia"/>
                <w:szCs w:val="21"/>
              </w:rPr>
              <w:t>9.</w:t>
            </w:r>
            <w:r>
              <w:rPr>
                <w:szCs w:val="21"/>
              </w:rPr>
              <w:t xml:space="preserve"> </w:t>
            </w:r>
            <w:r>
              <w:rPr>
                <w:rFonts w:hint="eastAsia"/>
                <w:szCs w:val="21"/>
              </w:rPr>
              <w:t>系统提示选课成功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084" w:type="dxa"/>
          </w:tcPr>
          <w:p>
            <w:pPr>
              <w:spacing w:line="360" w:lineRule="auto"/>
              <w:rPr>
                <w:szCs w:val="21"/>
              </w:rPr>
            </w:pPr>
            <w:r>
              <w:rPr>
                <w:rFonts w:hint="eastAsia"/>
                <w:szCs w:val="21"/>
              </w:rPr>
              <w:t>7a、课程剩余人数不足</w:t>
            </w:r>
          </w:p>
          <w:p>
            <w:pPr>
              <w:numPr>
                <w:ilvl w:val="0"/>
                <w:numId w:val="6"/>
              </w:numPr>
              <w:spacing w:line="360" w:lineRule="auto"/>
              <w:ind w:firstLine="420" w:firstLineChars="200"/>
              <w:rPr>
                <w:szCs w:val="21"/>
              </w:rPr>
            </w:pPr>
            <w:r>
              <w:rPr>
                <w:rFonts w:hint="eastAsia"/>
                <w:szCs w:val="21"/>
              </w:rPr>
              <w:t>系统显示课程剩余人数不足，提示选课失败</w:t>
            </w:r>
          </w:p>
          <w:p>
            <w:pPr>
              <w:spacing w:line="360" w:lineRule="auto"/>
              <w:rPr>
                <w:szCs w:val="21"/>
              </w:rPr>
            </w:pPr>
            <w:r>
              <w:rPr>
                <w:rFonts w:hint="eastAsia"/>
                <w:szCs w:val="21"/>
              </w:rPr>
              <w:t>7b、学生取消选课</w:t>
            </w:r>
          </w:p>
          <w:p>
            <w:pPr>
              <w:numPr>
                <w:ilvl w:val="0"/>
                <w:numId w:val="7"/>
              </w:numPr>
              <w:spacing w:line="360" w:lineRule="auto"/>
              <w:rPr>
                <w:szCs w:val="21"/>
              </w:rPr>
            </w:pPr>
            <w:r>
              <w:rPr>
                <w:rFonts w:hint="eastAsia"/>
                <w:szCs w:val="21"/>
              </w:rPr>
              <w:t>系统询问学生是否确认取消本次选课</w:t>
            </w:r>
          </w:p>
          <w:p>
            <w:pPr>
              <w:numPr>
                <w:ilvl w:val="0"/>
                <w:numId w:val="7"/>
              </w:numPr>
              <w:spacing w:line="360" w:lineRule="auto"/>
              <w:rPr>
                <w:szCs w:val="21"/>
              </w:rPr>
            </w:pPr>
            <w:r>
              <w:rPr>
                <w:rFonts w:hint="eastAsia"/>
                <w:szCs w:val="21"/>
              </w:rPr>
              <w:t>学生确认取消选课</w:t>
            </w:r>
          </w:p>
          <w:p>
            <w:pPr>
              <w:numPr>
                <w:ilvl w:val="0"/>
                <w:numId w:val="7"/>
              </w:numPr>
              <w:spacing w:line="360" w:lineRule="auto"/>
              <w:rPr>
                <w:szCs w:val="21"/>
              </w:rPr>
            </w:pPr>
            <w:r>
              <w:rPr>
                <w:rFonts w:hint="eastAsia"/>
                <w:szCs w:val="21"/>
              </w:rPr>
              <w:t>系统取消本次的选课，不保存任何数据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业务规则</w:t>
            </w:r>
          </w:p>
        </w:tc>
        <w:tc>
          <w:tcPr>
            <w:tcW w:w="6084"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实现约束</w:t>
            </w:r>
            <w:r>
              <w:rPr>
                <w:rFonts w:hint="eastAsia"/>
                <w:szCs w:val="21"/>
              </w:rPr>
              <w:t>或特殊需求</w:t>
            </w:r>
          </w:p>
        </w:tc>
        <w:tc>
          <w:tcPr>
            <w:tcW w:w="6084" w:type="dxa"/>
          </w:tcPr>
          <w:p>
            <w:pPr>
              <w:numPr>
                <w:ilvl w:val="0"/>
                <w:numId w:val="8"/>
              </w:numPr>
              <w:spacing w:line="360" w:lineRule="auto"/>
              <w:rPr>
                <w:szCs w:val="21"/>
              </w:rPr>
            </w:pPr>
            <w:r>
              <w:rPr>
                <w:rFonts w:hint="eastAsia"/>
                <w:szCs w:val="21"/>
              </w:rPr>
              <w:t>系统筛选并显示可选课程的响应时间不能超过2秒</w:t>
            </w:r>
          </w:p>
          <w:p>
            <w:pPr>
              <w:numPr>
                <w:ilvl w:val="0"/>
                <w:numId w:val="8"/>
              </w:numPr>
              <w:spacing w:line="360" w:lineRule="auto"/>
              <w:rPr>
                <w:szCs w:val="21"/>
              </w:rPr>
            </w:pPr>
            <w:r>
              <w:rPr>
                <w:rFonts w:hint="eastAsia"/>
                <w:szCs w:val="21"/>
              </w:rPr>
              <w:t>系统应保证同时有多人选课时不会出现冲突、重复选课的情况</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待解决问题</w:t>
            </w:r>
          </w:p>
        </w:tc>
        <w:tc>
          <w:tcPr>
            <w:tcW w:w="6084" w:type="dxa"/>
            <w:tcBorders>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31" w:name="_Toc152670103"/>
      <w:r>
        <w:rPr>
          <w:rFonts w:hint="eastAsia" w:eastAsia="黑体" w:cs="黑体"/>
          <w:sz w:val="30"/>
          <w:szCs w:val="30"/>
        </w:rPr>
        <w:t>3.5.4查看当前课表用例</w:t>
      </w:r>
      <w:bookmarkEnd w:id="31"/>
    </w:p>
    <w:p>
      <w:pPr>
        <w:spacing w:line="360" w:lineRule="auto"/>
        <w:ind w:firstLine="420"/>
        <w:rPr>
          <w:sz w:val="24"/>
        </w:rPr>
      </w:pPr>
      <w:r>
        <w:rPr>
          <w:rFonts w:hint="eastAsia"/>
          <w:sz w:val="24"/>
        </w:rPr>
        <w:t>查看当前课表用例描述如表3-6所示：</w:t>
      </w:r>
    </w:p>
    <w:p>
      <w:pPr>
        <w:spacing w:line="360" w:lineRule="auto"/>
        <w:jc w:val="center"/>
        <w:rPr>
          <w:rFonts w:eastAsia="黑体"/>
        </w:rPr>
      </w:pPr>
      <w:r>
        <w:rPr>
          <w:rFonts w:hint="eastAsia" w:eastAsia="黑体"/>
        </w:rPr>
        <w:t>表3-6查看当前课表用例描述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bCs/>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bCs/>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rFonts w:hint="eastAsia"/>
                <w:szCs w:val="21"/>
              </w:rPr>
              <w:t>名称</w:t>
            </w:r>
          </w:p>
        </w:tc>
        <w:tc>
          <w:tcPr>
            <w:tcW w:w="6084" w:type="dxa"/>
            <w:tcBorders>
              <w:top w:val="single" w:color="auto" w:sz="8" w:space="0"/>
            </w:tcBorders>
          </w:tcPr>
          <w:p>
            <w:pPr>
              <w:spacing w:line="360" w:lineRule="auto"/>
              <w:rPr>
                <w:szCs w:val="21"/>
              </w:rPr>
            </w:pPr>
            <w:r>
              <w:rPr>
                <w:rFonts w:hint="eastAsia"/>
                <w:szCs w:val="21"/>
              </w:rPr>
              <w:t>查看当前课表</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ID</w:t>
            </w:r>
          </w:p>
        </w:tc>
        <w:tc>
          <w:tcPr>
            <w:tcW w:w="6084" w:type="dxa"/>
          </w:tcPr>
          <w:p>
            <w:pPr>
              <w:spacing w:line="360" w:lineRule="auto"/>
              <w:rPr>
                <w:szCs w:val="21"/>
              </w:rPr>
            </w:pPr>
            <w:r>
              <w:rPr>
                <w:rFonts w:hint="eastAsia"/>
                <w:szCs w:val="21"/>
              </w:rPr>
              <w:t>1-3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主要业务参与者</w:t>
            </w:r>
          </w:p>
        </w:tc>
        <w:tc>
          <w:tcPr>
            <w:tcW w:w="6084" w:type="dxa"/>
          </w:tcPr>
          <w:p>
            <w:pPr>
              <w:spacing w:line="360" w:lineRule="auto"/>
              <w:rPr>
                <w:szCs w:val="21"/>
              </w:rPr>
            </w:pPr>
            <w:r>
              <w:rPr>
                <w:rFonts w:hint="eastAsia"/>
                <w:szCs w:val="21"/>
              </w:rPr>
              <w:t>学生</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其他参与者</w:t>
            </w:r>
          </w:p>
        </w:tc>
        <w:tc>
          <w:tcPr>
            <w:tcW w:w="6084" w:type="dxa"/>
          </w:tcPr>
          <w:p>
            <w:pPr>
              <w:spacing w:line="360" w:lineRule="auto"/>
              <w:rPr>
                <w:szCs w:val="21"/>
              </w:rPr>
            </w:pPr>
            <w:r>
              <w:rPr>
                <w:rFonts w:hint="eastAsia"/>
                <w:szCs w:val="21"/>
              </w:rPr>
              <w:t>无</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触发</w:t>
            </w:r>
            <w:r>
              <w:rPr>
                <w:szCs w:val="21"/>
              </w:rPr>
              <w:t>条件</w:t>
            </w:r>
          </w:p>
        </w:tc>
        <w:tc>
          <w:tcPr>
            <w:tcW w:w="6084" w:type="dxa"/>
          </w:tcPr>
          <w:p>
            <w:pPr>
              <w:spacing w:line="360" w:lineRule="auto"/>
              <w:rPr>
                <w:szCs w:val="21"/>
              </w:rPr>
            </w:pPr>
            <w:r>
              <w:rPr>
                <w:rFonts w:hint="eastAsia"/>
                <w:szCs w:val="21"/>
              </w:rPr>
              <w:t>学生想查看包含当前已预选课的课表</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优先级</w:t>
            </w:r>
          </w:p>
        </w:tc>
        <w:tc>
          <w:tcPr>
            <w:tcW w:w="6084" w:type="dxa"/>
          </w:tcPr>
          <w:p>
            <w:pPr>
              <w:spacing w:line="360" w:lineRule="auto"/>
              <w:rPr>
                <w:szCs w:val="21"/>
              </w:rPr>
            </w:pPr>
            <w:r>
              <w:rPr>
                <w:rFonts w:hint="eastAsia"/>
                <w:szCs w:val="21"/>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前置条件</w:t>
            </w:r>
          </w:p>
        </w:tc>
        <w:tc>
          <w:tcPr>
            <w:tcW w:w="6084" w:type="dxa"/>
          </w:tcPr>
          <w:p>
            <w:pPr>
              <w:spacing w:line="360" w:lineRule="auto"/>
              <w:rPr>
                <w:szCs w:val="21"/>
              </w:rPr>
            </w:pPr>
            <w:r>
              <w:rPr>
                <w:rFonts w:hint="eastAsia"/>
                <w:szCs w:val="21"/>
              </w:rPr>
              <w:t>学生已登陆，选课系统已开放</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rFonts w:hint="eastAsia"/>
                <w:szCs w:val="21"/>
              </w:rPr>
              <w:t>后置</w:t>
            </w:r>
            <w:r>
              <w:rPr>
                <w:szCs w:val="21"/>
              </w:rPr>
              <w:t>条件</w:t>
            </w:r>
          </w:p>
        </w:tc>
        <w:tc>
          <w:tcPr>
            <w:tcW w:w="6084" w:type="dxa"/>
            <w:tcBorders>
              <w:bottom w:val="single" w:color="auto" w:sz="12" w:space="0"/>
            </w:tcBorders>
          </w:tcPr>
          <w:p>
            <w:pPr>
              <w:spacing w:line="360" w:lineRule="auto"/>
              <w:rPr>
                <w:szCs w:val="21"/>
              </w:rPr>
            </w:pPr>
            <w:r>
              <w:rPr>
                <w:rFonts w:hint="eastAsia"/>
                <w:szCs w:val="21"/>
              </w:rPr>
              <w:t>系统成功为学生显示当前课表</w:t>
            </w:r>
          </w:p>
        </w:tc>
      </w:tr>
    </w:tbl>
    <w:p>
      <w:pPr>
        <w:spacing w:line="360" w:lineRule="auto"/>
        <w:rPr>
          <w:rFonts w:hint="eastAsia" w:eastAsia="黑体"/>
        </w:rPr>
      </w:pPr>
    </w:p>
    <w:p>
      <w:pPr>
        <w:spacing w:line="360" w:lineRule="auto"/>
        <w:jc w:val="center"/>
        <w:rPr>
          <w:rFonts w:eastAsia="黑体"/>
        </w:rPr>
      </w:pPr>
      <w:r>
        <w:rPr>
          <w:rFonts w:hint="eastAsia" w:eastAsia="黑体"/>
        </w:rPr>
        <w:t>续表3-6查看当前课表用例描述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2376" w:type="dxa"/>
            <w:tcBorders>
              <w:top w:val="single" w:color="auto" w:sz="12" w:space="0"/>
              <w:bottom w:val="single" w:color="auto" w:sz="8" w:space="0"/>
            </w:tcBorders>
          </w:tcPr>
          <w:p>
            <w:pPr>
              <w:spacing w:line="360" w:lineRule="auto"/>
              <w:jc w:val="center"/>
              <w:rPr>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8" w:hRule="atLeast"/>
        </w:trPr>
        <w:tc>
          <w:tcPr>
            <w:tcW w:w="2376" w:type="dxa"/>
            <w:tcBorders>
              <w:top w:val="single" w:color="auto" w:sz="8" w:space="0"/>
            </w:tcBorders>
          </w:tcPr>
          <w:p>
            <w:pPr>
              <w:spacing w:line="360" w:lineRule="auto"/>
              <w:jc w:val="center"/>
              <w:rPr>
                <w:szCs w:val="21"/>
              </w:rPr>
            </w:pPr>
            <w:r>
              <w:rPr>
                <w:szCs w:val="21"/>
              </w:rPr>
              <w:t>基本流程</w:t>
            </w:r>
          </w:p>
        </w:tc>
        <w:tc>
          <w:tcPr>
            <w:tcW w:w="6084" w:type="dxa"/>
            <w:tcBorders>
              <w:top w:val="single" w:color="auto" w:sz="8" w:space="0"/>
            </w:tcBorders>
          </w:tcPr>
          <w:p>
            <w:pPr>
              <w:numPr>
                <w:ilvl w:val="0"/>
                <w:numId w:val="9"/>
              </w:numPr>
              <w:spacing w:line="360" w:lineRule="auto"/>
              <w:rPr>
                <w:szCs w:val="21"/>
              </w:rPr>
            </w:pPr>
            <w:r>
              <w:rPr>
                <w:rFonts w:hint="eastAsia"/>
                <w:szCs w:val="21"/>
              </w:rPr>
              <w:t>学生选择查看当前课表功能</w:t>
            </w:r>
          </w:p>
          <w:p>
            <w:pPr>
              <w:numPr>
                <w:ilvl w:val="0"/>
                <w:numId w:val="9"/>
              </w:numPr>
              <w:spacing w:line="360" w:lineRule="auto"/>
              <w:rPr>
                <w:szCs w:val="21"/>
              </w:rPr>
            </w:pPr>
            <w:r>
              <w:rPr>
                <w:rFonts w:hint="eastAsia"/>
                <w:szCs w:val="21"/>
              </w:rPr>
              <w:t>系统</w:t>
            </w:r>
            <w:r>
              <w:rPr>
                <w:szCs w:val="21"/>
              </w:rPr>
              <w:t>根据</w:t>
            </w:r>
            <w:r>
              <w:rPr>
                <w:rFonts w:hint="eastAsia"/>
                <w:szCs w:val="21"/>
              </w:rPr>
              <w:t>该</w:t>
            </w:r>
            <w:r>
              <w:rPr>
                <w:szCs w:val="21"/>
              </w:rPr>
              <w:t>学生的学号从外部教务系统中查询出该学生的本学期必修课及其上课时间，筛选的依据包括学生的年级、专业、班级</w:t>
            </w:r>
          </w:p>
          <w:p>
            <w:pPr>
              <w:numPr>
                <w:ilvl w:val="0"/>
                <w:numId w:val="9"/>
              </w:numPr>
              <w:spacing w:line="360" w:lineRule="auto"/>
              <w:rPr>
                <w:szCs w:val="21"/>
              </w:rPr>
            </w:pPr>
            <w:r>
              <w:rPr>
                <w:rFonts w:hint="eastAsia"/>
                <w:szCs w:val="21"/>
              </w:rPr>
              <w:t>系统将该学生在选课系统中预选的课程填入从外部系统导出的学生必修课课表中</w:t>
            </w:r>
          </w:p>
          <w:p>
            <w:pPr>
              <w:spacing w:line="360" w:lineRule="auto"/>
              <w:rPr>
                <w:szCs w:val="21"/>
              </w:rPr>
            </w:pPr>
            <w:r>
              <w:rPr>
                <w:rFonts w:hint="eastAsia"/>
                <w:szCs w:val="21"/>
              </w:rPr>
              <w:t>4.</w:t>
            </w:r>
            <w:r>
              <w:rPr>
                <w:szCs w:val="21"/>
              </w:rPr>
              <w:t xml:space="preserve"> </w:t>
            </w:r>
            <w:r>
              <w:rPr>
                <w:rFonts w:hint="eastAsia"/>
                <w:szCs w:val="21"/>
              </w:rPr>
              <w:t>系统为学生显示包含预选课程的课表，课表应以行从1、2节至9、10节，列为周一至周日的表格形式显示</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084"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业务规则</w:t>
            </w:r>
          </w:p>
        </w:tc>
        <w:tc>
          <w:tcPr>
            <w:tcW w:w="6084"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实现约束</w:t>
            </w:r>
            <w:r>
              <w:rPr>
                <w:rFonts w:hint="eastAsia"/>
                <w:szCs w:val="21"/>
              </w:rPr>
              <w:t>或特殊需求</w:t>
            </w:r>
          </w:p>
        </w:tc>
        <w:tc>
          <w:tcPr>
            <w:tcW w:w="6084" w:type="dxa"/>
          </w:tcPr>
          <w:p>
            <w:pPr>
              <w:numPr>
                <w:ilvl w:val="0"/>
                <w:numId w:val="10"/>
              </w:numPr>
              <w:spacing w:line="360" w:lineRule="auto"/>
              <w:rPr>
                <w:szCs w:val="21"/>
              </w:rPr>
            </w:pPr>
            <w:r>
              <w:rPr>
                <w:rFonts w:hint="eastAsia"/>
                <w:szCs w:val="21"/>
              </w:rPr>
              <w:t>系统筛选并显示可选课程的响应时间不能超过2秒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待解决问题</w:t>
            </w:r>
          </w:p>
        </w:tc>
        <w:tc>
          <w:tcPr>
            <w:tcW w:w="6084" w:type="dxa"/>
            <w:tcBorders>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32" w:name="_Toc152670104"/>
      <w:r>
        <w:rPr>
          <w:rFonts w:hint="eastAsia" w:eastAsia="黑体" w:cs="黑体"/>
          <w:sz w:val="30"/>
          <w:szCs w:val="30"/>
        </w:rPr>
        <w:t>3.5.5退选课程用例</w:t>
      </w:r>
      <w:bookmarkEnd w:id="32"/>
    </w:p>
    <w:p>
      <w:pPr>
        <w:spacing w:line="360" w:lineRule="auto"/>
        <w:ind w:firstLine="420"/>
        <w:rPr>
          <w:rFonts w:cs="宋体"/>
          <w:sz w:val="24"/>
          <w:szCs w:val="24"/>
        </w:rPr>
      </w:pPr>
      <w:r>
        <w:rPr>
          <w:rFonts w:hint="eastAsia" w:cs="宋体"/>
          <w:sz w:val="24"/>
          <w:szCs w:val="24"/>
        </w:rPr>
        <w:t>退选课程用例描述如表3-7所示：</w:t>
      </w:r>
    </w:p>
    <w:p>
      <w:pPr>
        <w:spacing w:line="360" w:lineRule="auto"/>
        <w:jc w:val="center"/>
        <w:rPr>
          <w:rFonts w:eastAsia="黑体"/>
        </w:rPr>
      </w:pPr>
      <w:r>
        <w:rPr>
          <w:rFonts w:hint="eastAsia" w:eastAsia="黑体"/>
        </w:rPr>
        <w:t>表3-7 退选课程用例描述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bCs/>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bCs/>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rFonts w:hint="eastAsia"/>
                <w:szCs w:val="21"/>
              </w:rPr>
              <w:t>名称</w:t>
            </w:r>
          </w:p>
        </w:tc>
        <w:tc>
          <w:tcPr>
            <w:tcW w:w="6084" w:type="dxa"/>
            <w:tcBorders>
              <w:top w:val="single" w:color="auto" w:sz="8" w:space="0"/>
            </w:tcBorders>
          </w:tcPr>
          <w:p>
            <w:pPr>
              <w:spacing w:line="360" w:lineRule="auto"/>
              <w:rPr>
                <w:szCs w:val="21"/>
              </w:rPr>
            </w:pPr>
            <w:r>
              <w:rPr>
                <w:rFonts w:hint="eastAsia"/>
                <w:szCs w:val="21"/>
              </w:rPr>
              <w:t>退选课程</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ID</w:t>
            </w:r>
          </w:p>
        </w:tc>
        <w:tc>
          <w:tcPr>
            <w:tcW w:w="6084" w:type="dxa"/>
          </w:tcPr>
          <w:p>
            <w:pPr>
              <w:spacing w:line="360" w:lineRule="auto"/>
              <w:rPr>
                <w:szCs w:val="21"/>
              </w:rPr>
            </w:pPr>
            <w:r>
              <w:rPr>
                <w:rFonts w:hint="eastAsia"/>
                <w:szCs w:val="21"/>
              </w:rPr>
              <w:t>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主要业务参与者</w:t>
            </w:r>
          </w:p>
        </w:tc>
        <w:tc>
          <w:tcPr>
            <w:tcW w:w="6084" w:type="dxa"/>
          </w:tcPr>
          <w:p>
            <w:pPr>
              <w:spacing w:line="360" w:lineRule="auto"/>
              <w:rPr>
                <w:szCs w:val="21"/>
              </w:rPr>
            </w:pPr>
            <w:r>
              <w:rPr>
                <w:rFonts w:hint="eastAsia"/>
                <w:szCs w:val="21"/>
              </w:rPr>
              <w:t>学生</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其他参与者</w:t>
            </w:r>
          </w:p>
        </w:tc>
        <w:tc>
          <w:tcPr>
            <w:tcW w:w="6084" w:type="dxa"/>
          </w:tcPr>
          <w:p>
            <w:pPr>
              <w:spacing w:line="360" w:lineRule="auto"/>
              <w:rPr>
                <w:szCs w:val="21"/>
              </w:rPr>
            </w:pPr>
            <w:r>
              <w:rPr>
                <w:rFonts w:hint="eastAsia"/>
                <w:szCs w:val="21"/>
              </w:rPr>
              <w:t>无</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触发</w:t>
            </w:r>
            <w:r>
              <w:rPr>
                <w:szCs w:val="21"/>
              </w:rPr>
              <w:t>条件</w:t>
            </w:r>
          </w:p>
        </w:tc>
        <w:tc>
          <w:tcPr>
            <w:tcW w:w="6084" w:type="dxa"/>
          </w:tcPr>
          <w:p>
            <w:pPr>
              <w:spacing w:line="360" w:lineRule="auto"/>
              <w:rPr>
                <w:szCs w:val="21"/>
              </w:rPr>
            </w:pPr>
            <w:r>
              <w:rPr>
                <w:rFonts w:hint="eastAsia"/>
                <w:szCs w:val="21"/>
              </w:rPr>
              <w:t>用户选择退课</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优先级</w:t>
            </w:r>
          </w:p>
        </w:tc>
        <w:tc>
          <w:tcPr>
            <w:tcW w:w="6084" w:type="dxa"/>
          </w:tcPr>
          <w:p>
            <w:pPr>
              <w:spacing w:line="360" w:lineRule="auto"/>
              <w:rPr>
                <w:szCs w:val="21"/>
              </w:rPr>
            </w:pPr>
            <w:r>
              <w:rPr>
                <w:rFonts w:hint="eastAsia"/>
                <w:szCs w:val="21"/>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前置条件</w:t>
            </w:r>
          </w:p>
        </w:tc>
        <w:tc>
          <w:tcPr>
            <w:tcW w:w="6084" w:type="dxa"/>
          </w:tcPr>
          <w:p>
            <w:pPr>
              <w:spacing w:line="360" w:lineRule="auto"/>
              <w:rPr>
                <w:szCs w:val="21"/>
              </w:rPr>
            </w:pPr>
            <w:r>
              <w:rPr>
                <w:rFonts w:hint="eastAsia"/>
                <w:szCs w:val="21"/>
              </w:rPr>
              <w:t>学生已登陆，退课系统已开放</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后置</w:t>
            </w:r>
            <w:r>
              <w:rPr>
                <w:szCs w:val="21"/>
              </w:rPr>
              <w:t>条件</w:t>
            </w:r>
          </w:p>
        </w:tc>
        <w:tc>
          <w:tcPr>
            <w:tcW w:w="6084" w:type="dxa"/>
          </w:tcPr>
          <w:p>
            <w:pPr>
              <w:spacing w:line="360" w:lineRule="auto"/>
              <w:rPr>
                <w:szCs w:val="21"/>
              </w:rPr>
            </w:pPr>
            <w:r>
              <w:rPr>
                <w:rFonts w:hint="eastAsia"/>
                <w:szCs w:val="21"/>
              </w:rPr>
              <w:t>系统存储学生的选课记录，更新课程剩余人数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基本流程</w:t>
            </w:r>
          </w:p>
        </w:tc>
        <w:tc>
          <w:tcPr>
            <w:tcW w:w="6084" w:type="dxa"/>
            <w:tcBorders>
              <w:bottom w:val="single" w:color="auto" w:sz="12" w:space="0"/>
            </w:tcBorders>
          </w:tcPr>
          <w:p>
            <w:pPr>
              <w:numPr>
                <w:ilvl w:val="0"/>
                <w:numId w:val="11"/>
              </w:numPr>
              <w:spacing w:line="360" w:lineRule="auto"/>
              <w:rPr>
                <w:szCs w:val="21"/>
              </w:rPr>
            </w:pPr>
            <w:r>
              <w:rPr>
                <w:rFonts w:hint="eastAsia"/>
                <w:szCs w:val="21"/>
              </w:rPr>
              <w:t>系统根据学生信息查询出已选课程</w:t>
            </w:r>
          </w:p>
          <w:p>
            <w:pPr>
              <w:spacing w:line="360" w:lineRule="auto"/>
              <w:rPr>
                <w:szCs w:val="21"/>
              </w:rPr>
            </w:pPr>
            <w:r>
              <w:rPr>
                <w:rFonts w:hint="eastAsia"/>
                <w:szCs w:val="21"/>
              </w:rPr>
              <w:t>系统显示该学生已选课程的具体内容，已选课程的具体内容包括课程名、开课学院、上课教师、上课时间、上课地点、学分、</w:t>
            </w:r>
          </w:p>
        </w:tc>
      </w:tr>
    </w:tbl>
    <w:p>
      <w:pPr>
        <w:spacing w:line="360" w:lineRule="auto"/>
        <w:jc w:val="center"/>
        <w:rPr>
          <w:rFonts w:eastAsia="黑体"/>
        </w:rPr>
      </w:pPr>
      <w:r>
        <w:rPr>
          <w:rFonts w:hint="eastAsia" w:eastAsia="黑体"/>
        </w:rPr>
        <w:t>续表3-7 退选课程用例描述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2376" w:type="dxa"/>
            <w:tcBorders>
              <w:top w:val="single" w:color="auto" w:sz="12" w:space="0"/>
              <w:bottom w:val="single" w:color="auto" w:sz="8" w:space="0"/>
            </w:tcBorders>
          </w:tcPr>
          <w:p>
            <w:pPr>
              <w:spacing w:line="360" w:lineRule="auto"/>
              <w:jc w:val="center"/>
              <w:rPr>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2376" w:type="dxa"/>
            <w:tcBorders>
              <w:top w:val="single" w:color="auto" w:sz="8" w:space="0"/>
            </w:tcBorders>
          </w:tcPr>
          <w:p>
            <w:pPr>
              <w:spacing w:line="360" w:lineRule="auto"/>
              <w:jc w:val="center"/>
              <w:rPr>
                <w:szCs w:val="21"/>
              </w:rPr>
            </w:pPr>
            <w:r>
              <w:rPr>
                <w:szCs w:val="21"/>
              </w:rPr>
              <w:t>基本流程</w:t>
            </w:r>
          </w:p>
        </w:tc>
        <w:tc>
          <w:tcPr>
            <w:tcW w:w="6084" w:type="dxa"/>
            <w:tcBorders>
              <w:top w:val="single" w:color="auto" w:sz="8" w:space="0"/>
            </w:tcBorders>
          </w:tcPr>
          <w:p>
            <w:pPr>
              <w:spacing w:line="360" w:lineRule="auto"/>
              <w:rPr>
                <w:szCs w:val="21"/>
              </w:rPr>
            </w:pPr>
            <w:r>
              <w:rPr>
                <w:rFonts w:hint="eastAsia"/>
                <w:szCs w:val="21"/>
              </w:rPr>
              <w:t>开课人数</w:t>
            </w:r>
          </w:p>
          <w:p>
            <w:pPr>
              <w:numPr>
                <w:ilvl w:val="0"/>
                <w:numId w:val="11"/>
              </w:numPr>
              <w:spacing w:line="360" w:lineRule="auto"/>
              <w:rPr>
                <w:szCs w:val="21"/>
              </w:rPr>
            </w:pPr>
            <w:r>
              <w:rPr>
                <w:rFonts w:hint="eastAsia"/>
                <w:szCs w:val="21"/>
              </w:rPr>
              <w:t>学生浏览退课界面，选中要退选的课程</w:t>
            </w:r>
          </w:p>
          <w:p>
            <w:pPr>
              <w:numPr>
                <w:ilvl w:val="0"/>
                <w:numId w:val="11"/>
              </w:numPr>
              <w:spacing w:line="360" w:lineRule="auto"/>
              <w:rPr>
                <w:szCs w:val="21"/>
              </w:rPr>
            </w:pPr>
            <w:r>
              <w:rPr>
                <w:rFonts w:hint="eastAsia"/>
                <w:szCs w:val="21"/>
              </w:rPr>
              <w:t>系统显示选中课程的详细信息</w:t>
            </w:r>
          </w:p>
          <w:p>
            <w:pPr>
              <w:numPr>
                <w:ilvl w:val="0"/>
                <w:numId w:val="11"/>
              </w:numPr>
              <w:spacing w:line="360" w:lineRule="auto"/>
              <w:rPr>
                <w:szCs w:val="21"/>
              </w:rPr>
            </w:pPr>
            <w:r>
              <w:rPr>
                <w:rFonts w:hint="eastAsia"/>
                <w:szCs w:val="21"/>
              </w:rPr>
              <w:t>学生确认退选</w:t>
            </w:r>
          </w:p>
          <w:p>
            <w:pPr>
              <w:numPr>
                <w:ilvl w:val="0"/>
                <w:numId w:val="11"/>
              </w:numPr>
              <w:spacing w:line="360" w:lineRule="auto"/>
              <w:rPr>
                <w:szCs w:val="21"/>
              </w:rPr>
            </w:pPr>
            <w:r>
              <w:rPr>
                <w:rFonts w:hint="eastAsia"/>
                <w:szCs w:val="21"/>
              </w:rPr>
              <w:t>系统将从预选课表中删除退选课的信息</w:t>
            </w:r>
          </w:p>
          <w:p>
            <w:pPr>
              <w:spacing w:line="360" w:lineRule="auto"/>
              <w:rPr>
                <w:szCs w:val="21"/>
              </w:rPr>
            </w:pPr>
            <w:r>
              <w:rPr>
                <w:rFonts w:hint="eastAsia"/>
                <w:szCs w:val="21"/>
              </w:rPr>
              <w:t>学生重复3-5步，直至完成所有退选课程的选择</w:t>
            </w:r>
          </w:p>
          <w:p>
            <w:pPr>
              <w:numPr>
                <w:ilvl w:val="0"/>
                <w:numId w:val="11"/>
              </w:numPr>
              <w:spacing w:line="360" w:lineRule="auto"/>
              <w:rPr>
                <w:szCs w:val="21"/>
              </w:rPr>
            </w:pPr>
            <w:r>
              <w:rPr>
                <w:rFonts w:hint="eastAsia"/>
                <w:szCs w:val="21"/>
              </w:rPr>
              <w:t>系统修改课程剩余人数，删除学生选课记录，更新学生的课表</w:t>
            </w:r>
          </w:p>
          <w:p>
            <w:pPr>
              <w:spacing w:line="360" w:lineRule="auto"/>
              <w:rPr>
                <w:szCs w:val="21"/>
              </w:rPr>
            </w:pPr>
            <w:r>
              <w:rPr>
                <w:rFonts w:hint="eastAsia"/>
                <w:szCs w:val="21"/>
              </w:rPr>
              <w:t>8.</w:t>
            </w:r>
            <w:r>
              <w:rPr>
                <w:szCs w:val="21"/>
              </w:rPr>
              <w:t xml:space="preserve"> </w:t>
            </w:r>
            <w:r>
              <w:rPr>
                <w:rFonts w:hint="eastAsia"/>
                <w:szCs w:val="21"/>
              </w:rPr>
              <w:t>系统提示退选成功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084" w:type="dxa"/>
          </w:tcPr>
          <w:p>
            <w:pPr>
              <w:spacing w:line="360" w:lineRule="auto"/>
              <w:rPr>
                <w:szCs w:val="21"/>
              </w:rPr>
            </w:pPr>
            <w:r>
              <w:rPr>
                <w:rFonts w:hint="eastAsia"/>
                <w:szCs w:val="21"/>
              </w:rPr>
              <w:t>5a、当前时间不允许退选</w:t>
            </w:r>
          </w:p>
          <w:p>
            <w:pPr>
              <w:numPr>
                <w:ilvl w:val="0"/>
                <w:numId w:val="12"/>
              </w:numPr>
              <w:spacing w:line="360" w:lineRule="auto"/>
              <w:ind w:firstLine="210" w:firstLineChars="100"/>
              <w:rPr>
                <w:szCs w:val="21"/>
              </w:rPr>
            </w:pPr>
            <w:r>
              <w:rPr>
                <w:rFonts w:hint="eastAsia"/>
                <w:szCs w:val="21"/>
              </w:rPr>
              <w:t>系统显示当前时间不允许退选，提示退课失败</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业务规则</w:t>
            </w:r>
          </w:p>
        </w:tc>
        <w:tc>
          <w:tcPr>
            <w:tcW w:w="6084"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实现约束</w:t>
            </w:r>
            <w:r>
              <w:rPr>
                <w:rFonts w:hint="eastAsia"/>
                <w:szCs w:val="21"/>
              </w:rPr>
              <w:t>或特殊需求</w:t>
            </w:r>
          </w:p>
        </w:tc>
        <w:tc>
          <w:tcPr>
            <w:tcW w:w="6084" w:type="dxa"/>
          </w:tcPr>
          <w:p>
            <w:pPr>
              <w:numPr>
                <w:ilvl w:val="0"/>
                <w:numId w:val="13"/>
              </w:numPr>
              <w:spacing w:line="360" w:lineRule="auto"/>
              <w:rPr>
                <w:szCs w:val="21"/>
              </w:rPr>
            </w:pPr>
            <w:r>
              <w:rPr>
                <w:rFonts w:hint="eastAsia"/>
                <w:szCs w:val="21"/>
              </w:rPr>
              <w:t>选课界面应能够承受至少2万人同时访问</w:t>
            </w:r>
          </w:p>
          <w:p>
            <w:pPr>
              <w:numPr>
                <w:ilvl w:val="0"/>
                <w:numId w:val="13"/>
              </w:numPr>
              <w:spacing w:line="360" w:lineRule="auto"/>
              <w:rPr>
                <w:szCs w:val="21"/>
              </w:rPr>
            </w:pPr>
            <w:r>
              <w:rPr>
                <w:rFonts w:hint="eastAsia"/>
                <w:szCs w:val="21"/>
              </w:rPr>
              <w:t>系统筛选并显示可选课程的响应时间不能超过2秒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待解决问题</w:t>
            </w:r>
          </w:p>
        </w:tc>
        <w:tc>
          <w:tcPr>
            <w:tcW w:w="6084" w:type="dxa"/>
            <w:tcBorders>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33" w:name="_Toc152670105"/>
      <w:r>
        <w:rPr>
          <w:rFonts w:hint="eastAsia" w:eastAsia="黑体" w:cs="黑体"/>
          <w:sz w:val="30"/>
          <w:szCs w:val="30"/>
        </w:rPr>
        <w:t>3.5.6设置选课时间用例</w:t>
      </w:r>
      <w:bookmarkEnd w:id="33"/>
    </w:p>
    <w:p>
      <w:pPr>
        <w:spacing w:line="360" w:lineRule="auto"/>
        <w:ind w:firstLine="420"/>
        <w:rPr>
          <w:sz w:val="24"/>
        </w:rPr>
      </w:pPr>
      <w:r>
        <w:rPr>
          <w:rFonts w:hint="eastAsia"/>
          <w:sz w:val="24"/>
        </w:rPr>
        <w:t>设置选课时间用例描述如表3-8所示：</w:t>
      </w:r>
    </w:p>
    <w:p>
      <w:pPr>
        <w:spacing w:line="360" w:lineRule="auto"/>
        <w:jc w:val="center"/>
        <w:rPr>
          <w:rFonts w:eastAsia="黑体"/>
        </w:rPr>
      </w:pPr>
      <w:r>
        <w:rPr>
          <w:rFonts w:hint="eastAsia" w:eastAsia="黑体"/>
        </w:rPr>
        <w:t>表3-8 设置选课时间用例描述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bCs/>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bCs/>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rFonts w:hint="eastAsia"/>
                <w:szCs w:val="21"/>
              </w:rPr>
              <w:t>名称</w:t>
            </w:r>
          </w:p>
        </w:tc>
        <w:tc>
          <w:tcPr>
            <w:tcW w:w="6084" w:type="dxa"/>
            <w:tcBorders>
              <w:top w:val="single" w:color="auto" w:sz="8" w:space="0"/>
            </w:tcBorders>
          </w:tcPr>
          <w:p>
            <w:pPr>
              <w:spacing w:line="360" w:lineRule="auto"/>
              <w:rPr>
                <w:szCs w:val="21"/>
              </w:rPr>
            </w:pPr>
            <w:r>
              <w:rPr>
                <w:rFonts w:hint="eastAsia"/>
                <w:szCs w:val="21"/>
              </w:rPr>
              <w:t>设置选课时间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ID</w:t>
            </w:r>
          </w:p>
        </w:tc>
        <w:tc>
          <w:tcPr>
            <w:tcW w:w="6084" w:type="dxa"/>
          </w:tcPr>
          <w:p>
            <w:pPr>
              <w:spacing w:line="360" w:lineRule="auto"/>
              <w:rPr>
                <w:szCs w:val="21"/>
              </w:rPr>
            </w:pPr>
            <w:r>
              <w:rPr>
                <w:rFonts w:hint="eastAsia"/>
                <w:szCs w:val="21"/>
              </w:rPr>
              <w:t>1-6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主要业务参与者</w:t>
            </w:r>
          </w:p>
        </w:tc>
        <w:tc>
          <w:tcPr>
            <w:tcW w:w="6084" w:type="dxa"/>
          </w:tcPr>
          <w:p>
            <w:pPr>
              <w:spacing w:line="360" w:lineRule="auto"/>
              <w:rPr>
                <w:szCs w:val="21"/>
              </w:rPr>
            </w:pPr>
            <w:r>
              <w:rPr>
                <w:rFonts w:hint="eastAsia"/>
                <w:szCs w:val="21"/>
              </w:rPr>
              <w:t>管理员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其他参与者</w:t>
            </w:r>
          </w:p>
        </w:tc>
        <w:tc>
          <w:tcPr>
            <w:tcW w:w="6084" w:type="dxa"/>
          </w:tcPr>
          <w:p>
            <w:pPr>
              <w:spacing w:line="360" w:lineRule="auto"/>
              <w:rPr>
                <w:szCs w:val="21"/>
              </w:rPr>
            </w:pPr>
            <w:r>
              <w:rPr>
                <w:rFonts w:hint="eastAsia"/>
                <w:szCs w:val="21"/>
              </w:rPr>
              <w:t>无</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触发</w:t>
            </w:r>
            <w:r>
              <w:rPr>
                <w:szCs w:val="21"/>
              </w:rPr>
              <w:t>条件</w:t>
            </w:r>
          </w:p>
        </w:tc>
        <w:tc>
          <w:tcPr>
            <w:tcW w:w="6084" w:type="dxa"/>
          </w:tcPr>
          <w:p>
            <w:pPr>
              <w:spacing w:line="360" w:lineRule="auto"/>
              <w:rPr>
                <w:szCs w:val="21"/>
              </w:rPr>
            </w:pPr>
            <w:r>
              <w:rPr>
                <w:rFonts w:hint="eastAsia"/>
                <w:szCs w:val="21"/>
              </w:rPr>
              <w:t>新学期的排课任务已生成，学生选课前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优先级</w:t>
            </w:r>
          </w:p>
        </w:tc>
        <w:tc>
          <w:tcPr>
            <w:tcW w:w="6084" w:type="dxa"/>
          </w:tcPr>
          <w:p>
            <w:pPr>
              <w:spacing w:line="360" w:lineRule="auto"/>
              <w:rPr>
                <w:szCs w:val="21"/>
              </w:rPr>
            </w:pPr>
            <w:r>
              <w:rPr>
                <w:rFonts w:hint="eastAsia"/>
                <w:szCs w:val="21"/>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前置条件</w:t>
            </w:r>
          </w:p>
        </w:tc>
        <w:tc>
          <w:tcPr>
            <w:tcW w:w="6084" w:type="dxa"/>
          </w:tcPr>
          <w:p>
            <w:pPr>
              <w:spacing w:line="360" w:lineRule="auto"/>
              <w:rPr>
                <w:szCs w:val="21"/>
              </w:rPr>
            </w:pPr>
            <w:r>
              <w:rPr>
                <w:rFonts w:hint="eastAsia"/>
                <w:szCs w:val="21"/>
              </w:rPr>
              <w:t>管理员已登录，选课系统开放前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后置</w:t>
            </w:r>
            <w:r>
              <w:rPr>
                <w:szCs w:val="21"/>
              </w:rPr>
              <w:t>条件</w:t>
            </w:r>
          </w:p>
        </w:tc>
        <w:tc>
          <w:tcPr>
            <w:tcW w:w="6084" w:type="dxa"/>
          </w:tcPr>
          <w:p>
            <w:pPr>
              <w:spacing w:line="360" w:lineRule="auto"/>
              <w:rPr>
                <w:szCs w:val="21"/>
              </w:rPr>
            </w:pPr>
            <w:r>
              <w:rPr>
                <w:rFonts w:hint="eastAsia"/>
                <w:szCs w:val="21"/>
              </w:rPr>
              <w:t>系统存储生成的选课记录，提示选课时间已成功保存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基本流程</w:t>
            </w:r>
          </w:p>
        </w:tc>
        <w:tc>
          <w:tcPr>
            <w:tcW w:w="6084" w:type="dxa"/>
            <w:tcBorders>
              <w:bottom w:val="single" w:color="auto" w:sz="12" w:space="0"/>
            </w:tcBorders>
          </w:tcPr>
          <w:p>
            <w:pPr>
              <w:numPr>
                <w:ilvl w:val="0"/>
                <w:numId w:val="14"/>
              </w:numPr>
              <w:spacing w:line="360" w:lineRule="auto"/>
              <w:rPr>
                <w:szCs w:val="21"/>
              </w:rPr>
            </w:pPr>
            <w:r>
              <w:rPr>
                <w:rFonts w:hint="eastAsia"/>
                <w:szCs w:val="21"/>
              </w:rPr>
              <w:t>管理员选择设置选课时间功能</w:t>
            </w:r>
          </w:p>
        </w:tc>
      </w:tr>
    </w:tbl>
    <w:p>
      <w:pPr>
        <w:spacing w:line="360" w:lineRule="auto"/>
        <w:jc w:val="center"/>
        <w:rPr>
          <w:rFonts w:eastAsia="黑体"/>
        </w:rPr>
      </w:pPr>
      <w:r>
        <w:rPr>
          <w:rFonts w:hint="eastAsia" w:eastAsia="黑体"/>
        </w:rPr>
        <w:t>续表3-8 设置选课时间用例描述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2376" w:type="dxa"/>
            <w:tcBorders>
              <w:top w:val="single" w:color="auto" w:sz="12" w:space="0"/>
              <w:bottom w:val="single" w:color="auto" w:sz="8" w:space="0"/>
            </w:tcBorders>
          </w:tcPr>
          <w:p>
            <w:pPr>
              <w:spacing w:line="360" w:lineRule="auto"/>
              <w:jc w:val="center"/>
              <w:rPr>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4" w:hRule="atLeast"/>
        </w:trPr>
        <w:tc>
          <w:tcPr>
            <w:tcW w:w="2376" w:type="dxa"/>
            <w:tcBorders>
              <w:top w:val="single" w:color="auto" w:sz="8" w:space="0"/>
            </w:tcBorders>
          </w:tcPr>
          <w:p>
            <w:pPr>
              <w:spacing w:line="360" w:lineRule="auto"/>
              <w:jc w:val="center"/>
              <w:rPr>
                <w:szCs w:val="21"/>
              </w:rPr>
            </w:pPr>
            <w:r>
              <w:rPr>
                <w:szCs w:val="21"/>
              </w:rPr>
              <w:t>基本流程</w:t>
            </w:r>
          </w:p>
        </w:tc>
        <w:tc>
          <w:tcPr>
            <w:tcW w:w="6084" w:type="dxa"/>
            <w:tcBorders>
              <w:top w:val="single" w:color="auto" w:sz="8" w:space="0"/>
            </w:tcBorders>
          </w:tcPr>
          <w:p>
            <w:pPr>
              <w:numPr>
                <w:ilvl w:val="0"/>
                <w:numId w:val="14"/>
              </w:numPr>
              <w:spacing w:line="360" w:lineRule="auto"/>
              <w:rPr>
                <w:szCs w:val="21"/>
              </w:rPr>
            </w:pPr>
            <w:r>
              <w:rPr>
                <w:rFonts w:hint="eastAsia"/>
                <w:szCs w:val="21"/>
              </w:rPr>
              <w:t>存储新的选课时间，提示保存成功</w:t>
            </w:r>
          </w:p>
          <w:p>
            <w:pPr>
              <w:numPr>
                <w:ilvl w:val="0"/>
                <w:numId w:val="14"/>
              </w:numPr>
              <w:spacing w:line="360" w:lineRule="auto"/>
              <w:rPr>
                <w:szCs w:val="21"/>
              </w:rPr>
            </w:pPr>
            <w:r>
              <w:rPr>
                <w:rFonts w:hint="eastAsia"/>
                <w:szCs w:val="21"/>
              </w:rPr>
              <w:t>管理员选择设置选课时间功能</w:t>
            </w:r>
          </w:p>
          <w:p>
            <w:pPr>
              <w:numPr>
                <w:ilvl w:val="0"/>
                <w:numId w:val="14"/>
              </w:numPr>
              <w:spacing w:line="360" w:lineRule="auto"/>
              <w:rPr>
                <w:szCs w:val="21"/>
              </w:rPr>
            </w:pPr>
            <w:r>
              <w:rPr>
                <w:rFonts w:hint="eastAsia"/>
                <w:szCs w:val="21"/>
              </w:rPr>
              <w:t xml:space="preserve">系统查询并显示当前选课时间 </w:t>
            </w:r>
          </w:p>
          <w:p>
            <w:pPr>
              <w:numPr>
                <w:ilvl w:val="0"/>
                <w:numId w:val="14"/>
              </w:numPr>
              <w:spacing w:line="360" w:lineRule="auto"/>
              <w:rPr>
                <w:szCs w:val="21"/>
              </w:rPr>
            </w:pPr>
            <w:r>
              <w:rPr>
                <w:rFonts w:hint="eastAsia"/>
                <w:szCs w:val="21"/>
              </w:rPr>
              <w:t>管理员进入设置选课时间页面，并进行设置</w:t>
            </w:r>
          </w:p>
          <w:p>
            <w:pPr>
              <w:numPr>
                <w:ilvl w:val="0"/>
                <w:numId w:val="14"/>
              </w:numPr>
              <w:spacing w:line="360" w:lineRule="auto"/>
              <w:rPr>
                <w:szCs w:val="21"/>
              </w:rPr>
            </w:pPr>
            <w:r>
              <w:rPr>
                <w:rFonts w:hint="eastAsia"/>
                <w:szCs w:val="21"/>
              </w:rPr>
              <w:t>系统开始校验新设置的选课时间是否合法，校验结束</w:t>
            </w:r>
          </w:p>
          <w:p>
            <w:pPr>
              <w:spacing w:line="360" w:lineRule="auto"/>
              <w:rPr>
                <w:szCs w:val="21"/>
              </w:rPr>
            </w:pPr>
            <w:r>
              <w:rPr>
                <w:rFonts w:hint="eastAsia"/>
                <w:szCs w:val="21"/>
              </w:rPr>
              <w:t>后提示管理员核对信息</w:t>
            </w:r>
          </w:p>
          <w:p>
            <w:pPr>
              <w:numPr>
                <w:ilvl w:val="0"/>
                <w:numId w:val="14"/>
              </w:numPr>
              <w:spacing w:line="360" w:lineRule="auto"/>
              <w:rPr>
                <w:szCs w:val="21"/>
              </w:rPr>
            </w:pPr>
            <w:r>
              <w:rPr>
                <w:rFonts w:hint="eastAsia"/>
                <w:szCs w:val="21"/>
              </w:rPr>
              <w:t>管理员核对无误，确认使用当前设置的选课时间</w:t>
            </w:r>
          </w:p>
          <w:p>
            <w:pPr>
              <w:pStyle w:val="16"/>
              <w:numPr>
                <w:ilvl w:val="0"/>
                <w:numId w:val="14"/>
              </w:numPr>
              <w:spacing w:line="360" w:lineRule="auto"/>
              <w:ind w:firstLineChars="0"/>
              <w:rPr>
                <w:szCs w:val="21"/>
              </w:rPr>
            </w:pPr>
            <w:r>
              <w:rPr>
                <w:rFonts w:hint="eastAsia"/>
                <w:szCs w:val="21"/>
              </w:rPr>
              <w:t>系统存储新的选课时间，提示保存成功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084" w:type="dxa"/>
          </w:tcPr>
          <w:p>
            <w:pPr>
              <w:spacing w:line="360" w:lineRule="auto"/>
              <w:rPr>
                <w:szCs w:val="21"/>
              </w:rPr>
            </w:pPr>
            <w:r>
              <w:rPr>
                <w:rFonts w:hint="eastAsia"/>
                <w:szCs w:val="21"/>
              </w:rPr>
              <w:t>5a、管理员选择不保存选课时间</w:t>
            </w:r>
          </w:p>
          <w:p>
            <w:pPr>
              <w:numPr>
                <w:ilvl w:val="0"/>
                <w:numId w:val="15"/>
              </w:numPr>
              <w:spacing w:line="360" w:lineRule="auto"/>
              <w:ind w:firstLine="210" w:firstLineChars="100"/>
              <w:rPr>
                <w:szCs w:val="21"/>
              </w:rPr>
            </w:pPr>
            <w:r>
              <w:rPr>
                <w:rFonts w:hint="eastAsia"/>
                <w:szCs w:val="21"/>
              </w:rPr>
              <w:t>系统提示取消成功，用例结束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业务规则</w:t>
            </w:r>
          </w:p>
        </w:tc>
        <w:tc>
          <w:tcPr>
            <w:tcW w:w="6084"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实现约束</w:t>
            </w:r>
            <w:r>
              <w:rPr>
                <w:rFonts w:hint="eastAsia"/>
                <w:szCs w:val="21"/>
              </w:rPr>
              <w:t>或特殊需求</w:t>
            </w:r>
          </w:p>
        </w:tc>
        <w:tc>
          <w:tcPr>
            <w:tcW w:w="6084" w:type="dxa"/>
          </w:tcPr>
          <w:p>
            <w:pPr>
              <w:spacing w:line="360" w:lineRule="auto"/>
              <w:rPr>
                <w:szCs w:val="21"/>
              </w:rPr>
            </w:pPr>
            <w:r>
              <w:rPr>
                <w:rFonts w:hint="eastAsia"/>
                <w:szCs w:val="21"/>
              </w:rPr>
              <w:t>系统所有操作的响应时间不能超过2秒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待解决问题</w:t>
            </w:r>
          </w:p>
        </w:tc>
        <w:tc>
          <w:tcPr>
            <w:tcW w:w="6084" w:type="dxa"/>
            <w:tcBorders>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34" w:name="_Toc152670106"/>
      <w:r>
        <w:rPr>
          <w:rFonts w:hint="eastAsia" w:eastAsia="黑体" w:cs="黑体"/>
          <w:sz w:val="30"/>
          <w:szCs w:val="30"/>
        </w:rPr>
        <w:t>3.5.7维护选课信息用例</w:t>
      </w:r>
      <w:bookmarkEnd w:id="34"/>
    </w:p>
    <w:p>
      <w:pPr>
        <w:spacing w:line="360" w:lineRule="auto"/>
        <w:ind w:firstLine="420"/>
        <w:rPr>
          <w:sz w:val="24"/>
        </w:rPr>
      </w:pPr>
      <w:r>
        <w:rPr>
          <w:rFonts w:hint="eastAsia"/>
          <w:sz w:val="24"/>
        </w:rPr>
        <w:t>维护选课信息用例描述如表3-9所示：</w:t>
      </w:r>
    </w:p>
    <w:p>
      <w:pPr>
        <w:spacing w:line="360" w:lineRule="auto"/>
        <w:jc w:val="center"/>
        <w:rPr>
          <w:rFonts w:eastAsia="黑体"/>
        </w:rPr>
      </w:pPr>
      <w:r>
        <w:rPr>
          <w:rFonts w:hint="eastAsia" w:eastAsia="黑体"/>
        </w:rPr>
        <w:t>表3-9 维护选课信息用例描述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6" w:space="0"/>
            </w:tcBorders>
          </w:tcPr>
          <w:p>
            <w:pPr>
              <w:spacing w:line="360" w:lineRule="auto"/>
              <w:jc w:val="center"/>
              <w:rPr>
                <w:bCs/>
                <w:szCs w:val="21"/>
              </w:rPr>
            </w:pPr>
            <w:r>
              <w:rPr>
                <w:rFonts w:hint="eastAsia"/>
                <w:bCs/>
                <w:szCs w:val="21"/>
              </w:rPr>
              <w:t>用例条目</w:t>
            </w:r>
          </w:p>
        </w:tc>
        <w:tc>
          <w:tcPr>
            <w:tcW w:w="6084" w:type="dxa"/>
            <w:tcBorders>
              <w:top w:val="single" w:color="auto" w:sz="12" w:space="0"/>
              <w:bottom w:val="single" w:color="auto" w:sz="6" w:space="0"/>
            </w:tcBorders>
          </w:tcPr>
          <w:p>
            <w:pPr>
              <w:spacing w:line="360" w:lineRule="auto"/>
              <w:jc w:val="center"/>
              <w:rPr>
                <w:bCs/>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6" w:space="0"/>
            </w:tcBorders>
          </w:tcPr>
          <w:p>
            <w:pPr>
              <w:spacing w:line="360" w:lineRule="auto"/>
              <w:jc w:val="center"/>
              <w:rPr>
                <w:szCs w:val="21"/>
              </w:rPr>
            </w:pPr>
            <w:r>
              <w:rPr>
                <w:rFonts w:hint="eastAsia"/>
                <w:szCs w:val="21"/>
              </w:rPr>
              <w:t>名称</w:t>
            </w:r>
          </w:p>
        </w:tc>
        <w:tc>
          <w:tcPr>
            <w:tcW w:w="6084" w:type="dxa"/>
            <w:tcBorders>
              <w:top w:val="single" w:color="auto" w:sz="6" w:space="0"/>
            </w:tcBorders>
          </w:tcPr>
          <w:p>
            <w:pPr>
              <w:spacing w:line="360" w:lineRule="auto"/>
              <w:rPr>
                <w:szCs w:val="21"/>
              </w:rPr>
            </w:pPr>
            <w:r>
              <w:rPr>
                <w:rFonts w:hint="eastAsia"/>
                <w:szCs w:val="21"/>
              </w:rPr>
              <w:t>维护选课信息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ID</w:t>
            </w:r>
          </w:p>
        </w:tc>
        <w:tc>
          <w:tcPr>
            <w:tcW w:w="6084" w:type="dxa"/>
          </w:tcPr>
          <w:p>
            <w:pPr>
              <w:spacing w:line="360" w:lineRule="auto"/>
              <w:rPr>
                <w:szCs w:val="21"/>
              </w:rPr>
            </w:pPr>
            <w:r>
              <w:rPr>
                <w:rFonts w:hint="eastAsia"/>
                <w:szCs w:val="21"/>
              </w:rPr>
              <w:t>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主要业务参与者</w:t>
            </w:r>
          </w:p>
        </w:tc>
        <w:tc>
          <w:tcPr>
            <w:tcW w:w="6084" w:type="dxa"/>
          </w:tcPr>
          <w:p>
            <w:pPr>
              <w:spacing w:line="360" w:lineRule="auto"/>
              <w:rPr>
                <w:szCs w:val="21"/>
              </w:rPr>
            </w:pPr>
            <w:r>
              <w:rPr>
                <w:rFonts w:hint="eastAsia"/>
                <w:szCs w:val="21"/>
              </w:rPr>
              <w:t>管理员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其他参与者</w:t>
            </w:r>
          </w:p>
        </w:tc>
        <w:tc>
          <w:tcPr>
            <w:tcW w:w="6084" w:type="dxa"/>
          </w:tcPr>
          <w:p>
            <w:pPr>
              <w:spacing w:line="360" w:lineRule="auto"/>
              <w:rPr>
                <w:szCs w:val="21"/>
              </w:rPr>
            </w:pPr>
            <w:r>
              <w:rPr>
                <w:rFonts w:hint="eastAsia"/>
                <w:szCs w:val="21"/>
              </w:rPr>
              <w:t>无</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触发</w:t>
            </w:r>
            <w:r>
              <w:rPr>
                <w:szCs w:val="21"/>
              </w:rPr>
              <w:t>条件</w:t>
            </w:r>
          </w:p>
        </w:tc>
        <w:tc>
          <w:tcPr>
            <w:tcW w:w="6084" w:type="dxa"/>
          </w:tcPr>
          <w:p>
            <w:pPr>
              <w:spacing w:line="360" w:lineRule="auto"/>
              <w:rPr>
                <w:szCs w:val="21"/>
              </w:rPr>
            </w:pPr>
            <w:r>
              <w:rPr>
                <w:rFonts w:hint="eastAsia"/>
                <w:szCs w:val="21"/>
              </w:rPr>
              <w:t>新学期的选课信息需要维护，学生选课前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优先级</w:t>
            </w:r>
          </w:p>
        </w:tc>
        <w:tc>
          <w:tcPr>
            <w:tcW w:w="6084" w:type="dxa"/>
          </w:tcPr>
          <w:p>
            <w:pPr>
              <w:spacing w:line="360" w:lineRule="auto"/>
              <w:rPr>
                <w:szCs w:val="21"/>
              </w:rPr>
            </w:pPr>
            <w:r>
              <w:rPr>
                <w:rFonts w:hint="eastAsia"/>
                <w:szCs w:val="21"/>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前置条件</w:t>
            </w:r>
          </w:p>
        </w:tc>
        <w:tc>
          <w:tcPr>
            <w:tcW w:w="6084" w:type="dxa"/>
          </w:tcPr>
          <w:p>
            <w:pPr>
              <w:spacing w:line="360" w:lineRule="auto"/>
              <w:rPr>
                <w:szCs w:val="21"/>
              </w:rPr>
            </w:pPr>
            <w:r>
              <w:rPr>
                <w:rFonts w:hint="eastAsia"/>
                <w:szCs w:val="21"/>
              </w:rPr>
              <w:t>管理员已登录，选课系统开放前</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后置</w:t>
            </w:r>
            <w:r>
              <w:rPr>
                <w:szCs w:val="21"/>
              </w:rPr>
              <w:t>条件</w:t>
            </w:r>
          </w:p>
        </w:tc>
        <w:tc>
          <w:tcPr>
            <w:tcW w:w="6084" w:type="dxa"/>
          </w:tcPr>
          <w:p>
            <w:pPr>
              <w:spacing w:line="360" w:lineRule="auto"/>
              <w:jc w:val="center"/>
              <w:rPr>
                <w:szCs w:val="21"/>
              </w:rPr>
            </w:pPr>
            <w:r>
              <w:rPr>
                <w:rFonts w:hint="eastAsia"/>
                <w:szCs w:val="21"/>
              </w:rPr>
              <w:t>系统存储维护后的选课记录，提示选课信息已成功保存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基本流程</w:t>
            </w:r>
          </w:p>
        </w:tc>
        <w:tc>
          <w:tcPr>
            <w:tcW w:w="6084" w:type="dxa"/>
            <w:tcBorders>
              <w:bottom w:val="single" w:color="auto" w:sz="12" w:space="0"/>
            </w:tcBorders>
          </w:tcPr>
          <w:p>
            <w:pPr>
              <w:numPr>
                <w:ilvl w:val="0"/>
                <w:numId w:val="16"/>
              </w:numPr>
              <w:spacing w:line="360" w:lineRule="auto"/>
              <w:rPr>
                <w:szCs w:val="21"/>
              </w:rPr>
            </w:pPr>
            <w:r>
              <w:rPr>
                <w:rFonts w:hint="eastAsia"/>
                <w:szCs w:val="21"/>
              </w:rPr>
              <w:t>管理员选择维护选课信息功能</w:t>
            </w:r>
          </w:p>
          <w:p>
            <w:pPr>
              <w:numPr>
                <w:ilvl w:val="0"/>
                <w:numId w:val="16"/>
              </w:numPr>
              <w:spacing w:line="360" w:lineRule="auto"/>
              <w:rPr>
                <w:szCs w:val="21"/>
              </w:rPr>
            </w:pPr>
            <w:r>
              <w:rPr>
                <w:rFonts w:hint="eastAsia"/>
                <w:szCs w:val="21"/>
              </w:rPr>
              <w:t>系统查询当前课程信息，信息包含教学安排的所有信息</w:t>
            </w:r>
          </w:p>
        </w:tc>
      </w:tr>
    </w:tbl>
    <w:p>
      <w:pPr>
        <w:spacing w:line="360" w:lineRule="auto"/>
        <w:jc w:val="center"/>
        <w:rPr>
          <w:rFonts w:eastAsia="黑体"/>
        </w:rPr>
      </w:pPr>
      <w:r>
        <w:rPr>
          <w:rFonts w:hint="eastAsia" w:eastAsia="黑体"/>
        </w:rPr>
        <w:t>续表3-9 维护选课信息用例描述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76" w:type="dxa"/>
            <w:tcBorders>
              <w:top w:val="single" w:color="auto" w:sz="12" w:space="0"/>
              <w:bottom w:val="single" w:color="auto" w:sz="8" w:space="0"/>
            </w:tcBorders>
          </w:tcPr>
          <w:p>
            <w:pPr>
              <w:spacing w:line="360" w:lineRule="auto"/>
              <w:jc w:val="center"/>
              <w:rPr>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376" w:type="dxa"/>
            <w:tcBorders>
              <w:top w:val="single" w:color="auto" w:sz="8" w:space="0"/>
            </w:tcBorders>
          </w:tcPr>
          <w:p>
            <w:pPr>
              <w:spacing w:line="360" w:lineRule="auto"/>
              <w:jc w:val="center"/>
              <w:rPr>
                <w:szCs w:val="21"/>
              </w:rPr>
            </w:pPr>
            <w:r>
              <w:rPr>
                <w:szCs w:val="21"/>
              </w:rPr>
              <w:t>基本流程</w:t>
            </w:r>
          </w:p>
        </w:tc>
        <w:tc>
          <w:tcPr>
            <w:tcW w:w="6084" w:type="dxa"/>
            <w:tcBorders>
              <w:top w:val="single" w:color="auto" w:sz="8" w:space="0"/>
            </w:tcBorders>
          </w:tcPr>
          <w:p>
            <w:pPr>
              <w:numPr>
                <w:ilvl w:val="0"/>
                <w:numId w:val="16"/>
              </w:numPr>
              <w:spacing w:line="360" w:lineRule="auto"/>
              <w:rPr>
                <w:szCs w:val="21"/>
              </w:rPr>
            </w:pPr>
            <w:r>
              <w:rPr>
                <w:rFonts w:hint="eastAsia"/>
                <w:szCs w:val="21"/>
              </w:rPr>
              <w:t>管理员核对信息无误后，进入维护选课信息页面，并对选课信息进行更新</w:t>
            </w:r>
          </w:p>
          <w:p>
            <w:pPr>
              <w:numPr>
                <w:ilvl w:val="0"/>
                <w:numId w:val="16"/>
              </w:numPr>
              <w:spacing w:line="360" w:lineRule="auto"/>
              <w:rPr>
                <w:szCs w:val="21"/>
              </w:rPr>
            </w:pPr>
            <w:r>
              <w:rPr>
                <w:rFonts w:hint="eastAsia"/>
                <w:szCs w:val="21"/>
              </w:rPr>
              <w:t>系统开始校验更新后的选课信息是否合法，校验结束后提示管理员核对信息</w:t>
            </w:r>
          </w:p>
          <w:p>
            <w:pPr>
              <w:pStyle w:val="16"/>
              <w:numPr>
                <w:ilvl w:val="0"/>
                <w:numId w:val="16"/>
              </w:numPr>
              <w:spacing w:line="360" w:lineRule="auto"/>
              <w:ind w:firstLineChars="0"/>
              <w:rPr>
                <w:szCs w:val="21"/>
              </w:rPr>
            </w:pPr>
            <w:r>
              <w:rPr>
                <w:rFonts w:hint="eastAsia"/>
                <w:szCs w:val="21"/>
              </w:rPr>
              <w:t>管理员核对无误，确认使用选课信息，管理员重复3-5步，直至完成所有选课信息的维维护</w:t>
            </w:r>
          </w:p>
          <w:p>
            <w:pPr>
              <w:pStyle w:val="16"/>
              <w:numPr>
                <w:ilvl w:val="0"/>
                <w:numId w:val="16"/>
              </w:numPr>
              <w:spacing w:line="360" w:lineRule="auto"/>
              <w:ind w:firstLineChars="0"/>
              <w:rPr>
                <w:szCs w:val="21"/>
              </w:rPr>
            </w:pPr>
            <w:r>
              <w:rPr>
                <w:rFonts w:hint="eastAsia"/>
                <w:szCs w:val="21"/>
              </w:rPr>
              <w:t>系统存储选课信息，提示保存成功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084" w:type="dxa"/>
          </w:tcPr>
          <w:p>
            <w:pPr>
              <w:spacing w:line="360" w:lineRule="auto"/>
              <w:rPr>
                <w:szCs w:val="21"/>
              </w:rPr>
            </w:pPr>
            <w:r>
              <w:rPr>
                <w:rFonts w:hint="eastAsia"/>
                <w:szCs w:val="21"/>
              </w:rPr>
              <w:t>5a、管理员选择不保存选课信息</w:t>
            </w:r>
          </w:p>
          <w:p>
            <w:pPr>
              <w:numPr>
                <w:ilvl w:val="0"/>
                <w:numId w:val="17"/>
              </w:numPr>
              <w:spacing w:line="360" w:lineRule="auto"/>
              <w:ind w:firstLine="210" w:firstLineChars="100"/>
              <w:rPr>
                <w:szCs w:val="21"/>
              </w:rPr>
            </w:pPr>
            <w:r>
              <w:rPr>
                <w:rFonts w:hint="eastAsia"/>
                <w:szCs w:val="21"/>
              </w:rPr>
              <w:t>系统提示取消成功，用例结束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业务规则</w:t>
            </w:r>
          </w:p>
        </w:tc>
        <w:tc>
          <w:tcPr>
            <w:tcW w:w="6084" w:type="dxa"/>
          </w:tcPr>
          <w:p>
            <w:pPr>
              <w:spacing w:line="360" w:lineRule="auto"/>
              <w:rPr>
                <w:szCs w:val="21"/>
              </w:rPr>
            </w:pPr>
            <w:r>
              <w:rPr>
                <w:rFonts w:hint="eastAsia"/>
                <w:szCs w:val="21"/>
              </w:rPr>
              <w:t>无</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2" w:hRule="atLeast"/>
        </w:trPr>
        <w:tc>
          <w:tcPr>
            <w:tcW w:w="2376" w:type="dxa"/>
          </w:tcPr>
          <w:p>
            <w:pPr>
              <w:spacing w:line="360" w:lineRule="auto"/>
              <w:jc w:val="center"/>
              <w:rPr>
                <w:szCs w:val="21"/>
              </w:rPr>
            </w:pPr>
            <w:r>
              <w:rPr>
                <w:szCs w:val="21"/>
              </w:rPr>
              <w:t>实现约束</w:t>
            </w:r>
            <w:r>
              <w:rPr>
                <w:rFonts w:hint="eastAsia"/>
                <w:szCs w:val="21"/>
              </w:rPr>
              <w:t>或特殊需求</w:t>
            </w:r>
          </w:p>
        </w:tc>
        <w:tc>
          <w:tcPr>
            <w:tcW w:w="6084" w:type="dxa"/>
          </w:tcPr>
          <w:p>
            <w:pPr>
              <w:numPr>
                <w:ilvl w:val="0"/>
                <w:numId w:val="13"/>
              </w:numPr>
              <w:spacing w:line="360" w:lineRule="auto"/>
              <w:rPr>
                <w:szCs w:val="21"/>
              </w:rPr>
            </w:pPr>
            <w:r>
              <w:rPr>
                <w:rFonts w:hint="eastAsia"/>
                <w:szCs w:val="21"/>
              </w:rPr>
              <w:t>系统所有操作的响应时间不能超过2秒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待解决问题</w:t>
            </w:r>
          </w:p>
        </w:tc>
        <w:tc>
          <w:tcPr>
            <w:tcW w:w="6084" w:type="dxa"/>
            <w:tcBorders>
              <w:bottom w:val="single" w:color="auto" w:sz="12" w:space="0"/>
            </w:tcBorders>
          </w:tcPr>
          <w:p>
            <w:pPr>
              <w:spacing w:line="360" w:lineRule="auto"/>
              <w:rPr>
                <w:szCs w:val="21"/>
              </w:rPr>
            </w:pPr>
            <w:r>
              <w:rPr>
                <w:rFonts w:hint="eastAsia"/>
                <w:szCs w:val="21"/>
              </w:rPr>
              <w:t>无</w:t>
            </w:r>
          </w:p>
        </w:tc>
      </w:tr>
    </w:tbl>
    <w:p>
      <w:pPr>
        <w:spacing w:line="360" w:lineRule="auto"/>
        <w:outlineLvl w:val="2"/>
        <w:rPr>
          <w:rFonts w:eastAsia="黑体" w:cs="黑体"/>
          <w:sz w:val="30"/>
          <w:szCs w:val="30"/>
        </w:rPr>
      </w:pPr>
      <w:bookmarkStart w:id="35" w:name="_Toc152670107"/>
      <w:r>
        <w:rPr>
          <w:rFonts w:hint="eastAsia" w:eastAsia="黑体" w:cs="黑体"/>
          <w:sz w:val="30"/>
          <w:szCs w:val="30"/>
        </w:rPr>
        <w:t>3.5.8维护学生信息用例</w:t>
      </w:r>
      <w:bookmarkEnd w:id="35"/>
    </w:p>
    <w:p>
      <w:pPr>
        <w:spacing w:line="360" w:lineRule="auto"/>
        <w:ind w:firstLine="420"/>
        <w:rPr>
          <w:sz w:val="24"/>
        </w:rPr>
      </w:pPr>
      <w:r>
        <w:rPr>
          <w:rFonts w:hint="eastAsia"/>
          <w:sz w:val="24"/>
        </w:rPr>
        <w:t>维护学生信息用例描述如表3-10所示：</w:t>
      </w:r>
    </w:p>
    <w:p>
      <w:pPr>
        <w:spacing w:line="360" w:lineRule="auto"/>
        <w:jc w:val="center"/>
        <w:rPr>
          <w:rFonts w:eastAsia="黑体"/>
        </w:rPr>
      </w:pPr>
      <w:r>
        <w:rPr>
          <w:rFonts w:hint="eastAsia" w:eastAsia="黑体"/>
        </w:rPr>
        <w:t>表3-10 维护学生信息用例描述</w:t>
      </w:r>
    </w:p>
    <w:tbl>
      <w:tblPr>
        <w:tblStyle w:val="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608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bCs/>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bCs/>
                <w:szCs w:val="21"/>
              </w:rPr>
            </w:pPr>
            <w:r>
              <w:rPr>
                <w:rFonts w:hint="eastAsia"/>
                <w:bCs/>
                <w:szCs w:val="21"/>
              </w:rPr>
              <w:t>内容</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rFonts w:hint="eastAsia"/>
                <w:szCs w:val="21"/>
              </w:rPr>
              <w:t>名称</w:t>
            </w:r>
          </w:p>
        </w:tc>
        <w:tc>
          <w:tcPr>
            <w:tcW w:w="6084" w:type="dxa"/>
            <w:tcBorders>
              <w:top w:val="single" w:color="auto" w:sz="8" w:space="0"/>
            </w:tcBorders>
          </w:tcPr>
          <w:p>
            <w:pPr>
              <w:spacing w:line="360" w:lineRule="auto"/>
              <w:rPr>
                <w:szCs w:val="21"/>
              </w:rPr>
            </w:pPr>
            <w:r>
              <w:rPr>
                <w:rFonts w:hint="eastAsia"/>
                <w:szCs w:val="21"/>
              </w:rPr>
              <w:t>维护学生信息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ID</w:t>
            </w:r>
          </w:p>
        </w:tc>
        <w:tc>
          <w:tcPr>
            <w:tcW w:w="6084" w:type="dxa"/>
          </w:tcPr>
          <w:p>
            <w:pPr>
              <w:spacing w:line="360" w:lineRule="auto"/>
              <w:rPr>
                <w:szCs w:val="21"/>
              </w:rPr>
            </w:pPr>
            <w:r>
              <w:rPr>
                <w:rFonts w:hint="eastAsia"/>
                <w:szCs w:val="21"/>
              </w:rPr>
              <w:t>1-8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主要业务参与者</w:t>
            </w:r>
          </w:p>
        </w:tc>
        <w:tc>
          <w:tcPr>
            <w:tcW w:w="6084" w:type="dxa"/>
          </w:tcPr>
          <w:p>
            <w:pPr>
              <w:spacing w:line="360" w:lineRule="auto"/>
              <w:rPr>
                <w:szCs w:val="21"/>
              </w:rPr>
            </w:pPr>
            <w:r>
              <w:rPr>
                <w:rFonts w:hint="eastAsia"/>
                <w:szCs w:val="21"/>
              </w:rPr>
              <w:t>管理员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其他参与者</w:t>
            </w:r>
          </w:p>
        </w:tc>
        <w:tc>
          <w:tcPr>
            <w:tcW w:w="6084" w:type="dxa"/>
          </w:tcPr>
          <w:p>
            <w:pPr>
              <w:spacing w:line="360" w:lineRule="auto"/>
              <w:rPr>
                <w:szCs w:val="21"/>
              </w:rPr>
            </w:pPr>
            <w:r>
              <w:rPr>
                <w:rFonts w:hint="eastAsia"/>
                <w:szCs w:val="21"/>
              </w:rPr>
              <w:t>无</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触发</w:t>
            </w:r>
            <w:r>
              <w:rPr>
                <w:szCs w:val="21"/>
              </w:rPr>
              <w:t>条件</w:t>
            </w:r>
          </w:p>
        </w:tc>
        <w:tc>
          <w:tcPr>
            <w:tcW w:w="6084" w:type="dxa"/>
          </w:tcPr>
          <w:p>
            <w:pPr>
              <w:spacing w:line="360" w:lineRule="auto"/>
              <w:rPr>
                <w:szCs w:val="21"/>
              </w:rPr>
            </w:pPr>
            <w:r>
              <w:rPr>
                <w:rFonts w:hint="eastAsia"/>
                <w:szCs w:val="21"/>
              </w:rPr>
              <w:t>学生信息需要维护</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优先级</w:t>
            </w:r>
          </w:p>
        </w:tc>
        <w:tc>
          <w:tcPr>
            <w:tcW w:w="6084" w:type="dxa"/>
          </w:tcPr>
          <w:p>
            <w:pPr>
              <w:spacing w:line="360" w:lineRule="auto"/>
              <w:rPr>
                <w:szCs w:val="21"/>
              </w:rPr>
            </w:pPr>
            <w:r>
              <w:rPr>
                <w:rFonts w:hint="eastAsia"/>
                <w:szCs w:val="21"/>
              </w:rPr>
              <w:t>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前置条件</w:t>
            </w:r>
          </w:p>
        </w:tc>
        <w:tc>
          <w:tcPr>
            <w:tcW w:w="6084" w:type="dxa"/>
          </w:tcPr>
          <w:p>
            <w:pPr>
              <w:spacing w:line="360" w:lineRule="auto"/>
              <w:rPr>
                <w:szCs w:val="21"/>
              </w:rPr>
            </w:pPr>
            <w:r>
              <w:rPr>
                <w:rFonts w:hint="eastAsia"/>
                <w:szCs w:val="21"/>
              </w:rPr>
              <w:t>管理员已登录</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后置</w:t>
            </w:r>
            <w:r>
              <w:rPr>
                <w:szCs w:val="21"/>
              </w:rPr>
              <w:t>条件</w:t>
            </w:r>
          </w:p>
        </w:tc>
        <w:tc>
          <w:tcPr>
            <w:tcW w:w="6084" w:type="dxa"/>
          </w:tcPr>
          <w:p>
            <w:pPr>
              <w:spacing w:line="360" w:lineRule="auto"/>
              <w:rPr>
                <w:szCs w:val="21"/>
              </w:rPr>
            </w:pPr>
            <w:r>
              <w:rPr>
                <w:rFonts w:hint="eastAsia"/>
                <w:szCs w:val="21"/>
              </w:rPr>
              <w:t>系统存储维护后的学生信息，提示学生信息已成功保存</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2376" w:type="dxa"/>
            <w:tcBorders>
              <w:bottom w:val="single" w:color="auto" w:sz="12" w:space="0"/>
            </w:tcBorders>
          </w:tcPr>
          <w:p>
            <w:pPr>
              <w:spacing w:line="360" w:lineRule="auto"/>
              <w:jc w:val="center"/>
              <w:rPr>
                <w:szCs w:val="21"/>
              </w:rPr>
            </w:pPr>
            <w:r>
              <w:rPr>
                <w:szCs w:val="21"/>
              </w:rPr>
              <w:t>基本流程</w:t>
            </w:r>
          </w:p>
        </w:tc>
        <w:tc>
          <w:tcPr>
            <w:tcW w:w="6084" w:type="dxa"/>
            <w:tcBorders>
              <w:bottom w:val="single" w:color="auto" w:sz="12" w:space="0"/>
            </w:tcBorders>
          </w:tcPr>
          <w:p>
            <w:pPr>
              <w:numPr>
                <w:ilvl w:val="0"/>
                <w:numId w:val="18"/>
              </w:numPr>
              <w:spacing w:line="360" w:lineRule="auto"/>
              <w:rPr>
                <w:szCs w:val="21"/>
              </w:rPr>
            </w:pPr>
            <w:r>
              <w:rPr>
                <w:rFonts w:hint="eastAsia"/>
                <w:szCs w:val="21"/>
              </w:rPr>
              <w:t>管理员选择维护学生信息功能，并输入学生学号</w:t>
            </w:r>
          </w:p>
          <w:p>
            <w:pPr>
              <w:numPr>
                <w:ilvl w:val="0"/>
                <w:numId w:val="18"/>
              </w:numPr>
              <w:spacing w:line="360" w:lineRule="auto"/>
              <w:rPr>
                <w:szCs w:val="21"/>
              </w:rPr>
            </w:pPr>
            <w:r>
              <w:rPr>
                <w:rFonts w:hint="eastAsia"/>
                <w:szCs w:val="21"/>
              </w:rPr>
              <w:t>系统根据学生的学号查询学生信息</w:t>
            </w:r>
          </w:p>
          <w:p>
            <w:pPr>
              <w:numPr>
                <w:ilvl w:val="0"/>
                <w:numId w:val="18"/>
              </w:numPr>
              <w:spacing w:line="360" w:lineRule="auto"/>
              <w:rPr>
                <w:szCs w:val="21"/>
              </w:rPr>
            </w:pPr>
            <w:r>
              <w:rPr>
                <w:rFonts w:hint="eastAsia"/>
                <w:szCs w:val="21"/>
              </w:rPr>
              <w:t>管理员核对信息无误后，进入维护学生信息页面，并对学生</w:t>
            </w:r>
          </w:p>
        </w:tc>
      </w:tr>
    </w:tbl>
    <w:p>
      <w:pPr>
        <w:spacing w:line="360" w:lineRule="auto"/>
        <w:jc w:val="center"/>
        <w:rPr>
          <w:rFonts w:eastAsia="黑体"/>
        </w:rPr>
      </w:pPr>
      <w:r>
        <w:rPr>
          <w:rFonts w:hint="eastAsia" w:eastAsia="黑体"/>
        </w:rPr>
        <w:t>续表3-10 维护学生信息用例描述</w:t>
      </w:r>
      <w:r>
        <w:rPr>
          <w:rFonts w:hint="eastAsia" w:eastAsia="黑体"/>
        </w:rPr>
        <w:tab/>
      </w:r>
    </w:p>
    <w:tbl>
      <w:tblPr>
        <w:tblStyle w:val="11"/>
        <w:tblW w:w="0" w:type="auto"/>
        <w:tblInd w:w="0" w:type="dxa"/>
        <w:tblLayout w:type="fixed"/>
        <w:tblCellMar>
          <w:top w:w="0" w:type="dxa"/>
          <w:left w:w="108" w:type="dxa"/>
          <w:bottom w:w="0" w:type="dxa"/>
          <w:right w:w="108" w:type="dxa"/>
        </w:tblCellMar>
      </w:tblPr>
      <w:tblGrid>
        <w:gridCol w:w="2376"/>
        <w:gridCol w:w="6084"/>
      </w:tblGrid>
      <w:tr>
        <w:tblPrEx>
          <w:tblCellMar>
            <w:top w:w="0" w:type="dxa"/>
            <w:left w:w="108" w:type="dxa"/>
            <w:bottom w:w="0" w:type="dxa"/>
            <w:right w:w="108" w:type="dxa"/>
          </w:tblCellMar>
        </w:tblPrEx>
        <w:trPr>
          <w:trHeight w:val="299" w:hRule="atLeast"/>
        </w:trPr>
        <w:tc>
          <w:tcPr>
            <w:tcW w:w="2376" w:type="dxa"/>
            <w:tcBorders>
              <w:top w:val="single" w:color="auto" w:sz="12" w:space="0"/>
              <w:bottom w:val="single" w:color="auto" w:sz="8" w:space="0"/>
            </w:tcBorders>
          </w:tcPr>
          <w:p>
            <w:pPr>
              <w:spacing w:line="360" w:lineRule="auto"/>
              <w:jc w:val="center"/>
              <w:rPr>
                <w:szCs w:val="21"/>
              </w:rPr>
            </w:pPr>
            <w:r>
              <w:rPr>
                <w:rFonts w:hint="eastAsia"/>
                <w:bCs/>
                <w:szCs w:val="21"/>
              </w:rPr>
              <w:t>用例条目</w:t>
            </w:r>
          </w:p>
        </w:tc>
        <w:tc>
          <w:tcPr>
            <w:tcW w:w="6084" w:type="dxa"/>
            <w:tcBorders>
              <w:top w:val="single" w:color="auto" w:sz="12" w:space="0"/>
              <w:bottom w:val="single" w:color="auto" w:sz="8" w:space="0"/>
            </w:tcBorders>
          </w:tcPr>
          <w:p>
            <w:pPr>
              <w:spacing w:line="360" w:lineRule="auto"/>
              <w:jc w:val="center"/>
              <w:rPr>
                <w:szCs w:val="21"/>
              </w:rPr>
            </w:pPr>
            <w:r>
              <w:rPr>
                <w:rFonts w:hint="eastAsia"/>
                <w:bCs/>
                <w:szCs w:val="21"/>
              </w:rPr>
              <w:t>内容</w:t>
            </w:r>
          </w:p>
        </w:tc>
      </w:tr>
      <w:tr>
        <w:tblPrEx>
          <w:tblCellMar>
            <w:top w:w="0" w:type="dxa"/>
            <w:left w:w="108" w:type="dxa"/>
            <w:bottom w:w="0" w:type="dxa"/>
            <w:right w:w="108" w:type="dxa"/>
          </w:tblCellMar>
        </w:tblPrEx>
        <w:trPr>
          <w:trHeight w:val="299" w:hRule="atLeast"/>
        </w:trPr>
        <w:tc>
          <w:tcPr>
            <w:tcW w:w="2376" w:type="dxa"/>
            <w:tcBorders>
              <w:top w:val="single" w:color="auto" w:sz="8" w:space="0"/>
            </w:tcBorders>
          </w:tcPr>
          <w:p>
            <w:pPr>
              <w:spacing w:line="360" w:lineRule="auto"/>
              <w:jc w:val="center"/>
              <w:rPr>
                <w:szCs w:val="21"/>
              </w:rPr>
            </w:pPr>
            <w:r>
              <w:rPr>
                <w:szCs w:val="21"/>
              </w:rPr>
              <w:t>基本流程</w:t>
            </w:r>
          </w:p>
        </w:tc>
        <w:tc>
          <w:tcPr>
            <w:tcW w:w="6084" w:type="dxa"/>
            <w:tcBorders>
              <w:top w:val="single" w:color="auto" w:sz="8" w:space="0"/>
            </w:tcBorders>
          </w:tcPr>
          <w:p>
            <w:pPr>
              <w:spacing w:line="360" w:lineRule="auto"/>
              <w:rPr>
                <w:szCs w:val="21"/>
              </w:rPr>
            </w:pPr>
            <w:r>
              <w:rPr>
                <w:rFonts w:hint="eastAsia"/>
                <w:szCs w:val="21"/>
              </w:rPr>
              <w:t>信息进行更新</w:t>
            </w:r>
          </w:p>
          <w:p>
            <w:pPr>
              <w:numPr>
                <w:ilvl w:val="0"/>
                <w:numId w:val="18"/>
              </w:numPr>
              <w:spacing w:line="360" w:lineRule="auto"/>
              <w:rPr>
                <w:szCs w:val="21"/>
              </w:rPr>
            </w:pPr>
            <w:r>
              <w:rPr>
                <w:rFonts w:hint="eastAsia"/>
                <w:szCs w:val="21"/>
              </w:rPr>
              <w:t>系统开始校验更新后的学生信息是否合法，校验结束后提示管理员核对信息</w:t>
            </w:r>
          </w:p>
          <w:p>
            <w:pPr>
              <w:numPr>
                <w:ilvl w:val="0"/>
                <w:numId w:val="18"/>
              </w:numPr>
              <w:spacing w:line="360" w:lineRule="auto"/>
              <w:rPr>
                <w:szCs w:val="21"/>
              </w:rPr>
            </w:pPr>
            <w:r>
              <w:rPr>
                <w:rFonts w:hint="eastAsia"/>
                <w:szCs w:val="21"/>
              </w:rPr>
              <w:t>管理员核对无误，确认使用当前学生信息，管理员重复1-5步，直至完成所有学生信息的维护</w:t>
            </w:r>
          </w:p>
          <w:p>
            <w:pPr>
              <w:spacing w:line="360" w:lineRule="auto"/>
              <w:rPr>
                <w:szCs w:val="21"/>
              </w:rPr>
            </w:pPr>
            <w:r>
              <w:rPr>
                <w:rFonts w:hint="eastAsia"/>
                <w:szCs w:val="21"/>
              </w:rPr>
              <w:t>系统存储选课信息，提示保存成功</w:t>
            </w:r>
          </w:p>
        </w:tc>
      </w:tr>
      <w:tr>
        <w:tblPrEx>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扩展</w:t>
            </w:r>
            <w:r>
              <w:rPr>
                <w:szCs w:val="21"/>
              </w:rPr>
              <w:t>流程</w:t>
            </w:r>
          </w:p>
        </w:tc>
        <w:tc>
          <w:tcPr>
            <w:tcW w:w="6084" w:type="dxa"/>
          </w:tcPr>
          <w:p>
            <w:pPr>
              <w:spacing w:line="360" w:lineRule="auto"/>
              <w:rPr>
                <w:szCs w:val="21"/>
              </w:rPr>
            </w:pPr>
            <w:r>
              <w:rPr>
                <w:rFonts w:hint="eastAsia"/>
                <w:szCs w:val="21"/>
              </w:rPr>
              <w:t>5a、管理员选择不保存学生信息，系统提示取消成功</w:t>
            </w:r>
          </w:p>
        </w:tc>
      </w:tr>
      <w:tr>
        <w:tblPrEx>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rFonts w:hint="eastAsia"/>
                <w:szCs w:val="21"/>
              </w:rPr>
              <w:t>业务规则</w:t>
            </w:r>
          </w:p>
        </w:tc>
        <w:tc>
          <w:tcPr>
            <w:tcW w:w="6084" w:type="dxa"/>
          </w:tcPr>
          <w:p>
            <w:pPr>
              <w:spacing w:line="360" w:lineRule="auto"/>
              <w:rPr>
                <w:szCs w:val="21"/>
              </w:rPr>
            </w:pPr>
            <w:r>
              <w:rPr>
                <w:rFonts w:hint="eastAsia"/>
                <w:szCs w:val="21"/>
              </w:rPr>
              <w:t>无</w:t>
            </w:r>
          </w:p>
        </w:tc>
      </w:tr>
      <w:tr>
        <w:tblPrEx>
          <w:tblCellMar>
            <w:top w:w="0" w:type="dxa"/>
            <w:left w:w="108" w:type="dxa"/>
            <w:bottom w:w="0" w:type="dxa"/>
            <w:right w:w="108" w:type="dxa"/>
          </w:tblCellMar>
        </w:tblPrEx>
        <w:trPr>
          <w:trHeight w:val="299" w:hRule="atLeast"/>
        </w:trPr>
        <w:tc>
          <w:tcPr>
            <w:tcW w:w="2376" w:type="dxa"/>
          </w:tcPr>
          <w:p>
            <w:pPr>
              <w:spacing w:line="360" w:lineRule="auto"/>
              <w:jc w:val="center"/>
              <w:rPr>
                <w:szCs w:val="21"/>
              </w:rPr>
            </w:pPr>
            <w:r>
              <w:rPr>
                <w:szCs w:val="21"/>
              </w:rPr>
              <w:t>实现约束</w:t>
            </w:r>
            <w:r>
              <w:rPr>
                <w:rFonts w:hint="eastAsia"/>
                <w:szCs w:val="21"/>
              </w:rPr>
              <w:t>或特殊需求</w:t>
            </w:r>
          </w:p>
        </w:tc>
        <w:tc>
          <w:tcPr>
            <w:tcW w:w="6084" w:type="dxa"/>
          </w:tcPr>
          <w:p>
            <w:pPr>
              <w:spacing w:line="360" w:lineRule="auto"/>
              <w:rPr>
                <w:szCs w:val="21"/>
              </w:rPr>
            </w:pPr>
            <w:r>
              <w:rPr>
                <w:rFonts w:hint="eastAsia"/>
                <w:szCs w:val="21"/>
              </w:rPr>
              <w:t>系统所有操作的响应时间不能超过2秒</w:t>
            </w:r>
          </w:p>
        </w:tc>
      </w:tr>
      <w:tr>
        <w:tblPrEx>
          <w:tblCellMar>
            <w:top w:w="0" w:type="dxa"/>
            <w:left w:w="108" w:type="dxa"/>
            <w:bottom w:w="0" w:type="dxa"/>
            <w:right w:w="108" w:type="dxa"/>
          </w:tblCellMar>
        </w:tblPrEx>
        <w:trPr>
          <w:trHeight w:val="396" w:hRule="atLeast"/>
        </w:trPr>
        <w:tc>
          <w:tcPr>
            <w:tcW w:w="2376" w:type="dxa"/>
            <w:tcBorders>
              <w:bottom w:val="single" w:color="auto" w:sz="12" w:space="0"/>
            </w:tcBorders>
          </w:tcPr>
          <w:p>
            <w:pPr>
              <w:spacing w:line="360" w:lineRule="auto"/>
              <w:jc w:val="center"/>
              <w:rPr>
                <w:szCs w:val="21"/>
              </w:rPr>
            </w:pPr>
            <w:r>
              <w:rPr>
                <w:szCs w:val="21"/>
              </w:rPr>
              <w:t>待解决问题</w:t>
            </w:r>
          </w:p>
        </w:tc>
        <w:tc>
          <w:tcPr>
            <w:tcW w:w="6084" w:type="dxa"/>
            <w:tcBorders>
              <w:bottom w:val="single" w:color="auto" w:sz="12" w:space="0"/>
            </w:tcBorders>
          </w:tcPr>
          <w:p>
            <w:pPr>
              <w:spacing w:line="360" w:lineRule="auto"/>
              <w:rPr>
                <w:szCs w:val="21"/>
              </w:rPr>
            </w:pPr>
            <w:r>
              <w:rPr>
                <w:rFonts w:hint="eastAsia"/>
                <w:szCs w:val="21"/>
              </w:rPr>
              <w:t>无</w:t>
            </w:r>
          </w:p>
        </w:tc>
      </w:tr>
    </w:tbl>
    <w:p>
      <w:pPr>
        <w:pStyle w:val="2"/>
        <w:spacing w:before="156" w:after="156" w:line="360" w:lineRule="auto"/>
        <w:jc w:val="left"/>
      </w:pPr>
      <w:bookmarkStart w:id="36" w:name="_Toc25012995"/>
      <w:bookmarkStart w:id="37" w:name="_Toc152670108"/>
      <w:r>
        <w:rPr>
          <w:rFonts w:hint="eastAsia"/>
        </w:rPr>
        <w:t>4产品的非功能需求</w:t>
      </w:r>
      <w:bookmarkEnd w:id="36"/>
      <w:bookmarkEnd w:id="37"/>
    </w:p>
    <w:p>
      <w:pPr>
        <w:pStyle w:val="3"/>
        <w:spacing w:line="360" w:lineRule="auto"/>
        <w:rPr>
          <w:b w:val="0"/>
          <w:bCs/>
        </w:rPr>
      </w:pPr>
      <w:bookmarkStart w:id="38" w:name="_Toc25012996"/>
      <w:bookmarkStart w:id="39" w:name="_Toc152670109"/>
      <w:r>
        <w:rPr>
          <w:rFonts w:hint="eastAsia"/>
          <w:b w:val="0"/>
          <w:bCs/>
        </w:rPr>
        <w:t>4.1质量需求</w:t>
      </w:r>
      <w:bookmarkEnd w:id="38"/>
      <w:bookmarkEnd w:id="39"/>
    </w:p>
    <w:p>
      <w:pPr>
        <w:spacing w:line="360" w:lineRule="auto"/>
        <w:outlineLvl w:val="2"/>
        <w:rPr>
          <w:rFonts w:eastAsia="黑体" w:cs="黑体"/>
          <w:sz w:val="30"/>
          <w:szCs w:val="30"/>
        </w:rPr>
      </w:pPr>
      <w:bookmarkStart w:id="40" w:name="_Toc152670110"/>
      <w:r>
        <w:rPr>
          <w:rFonts w:hint="eastAsia" w:eastAsia="黑体" w:cs="黑体"/>
          <w:sz w:val="30"/>
          <w:szCs w:val="30"/>
        </w:rPr>
        <w:t>4.1.1性能(Performance)</w:t>
      </w:r>
      <w:bookmarkEnd w:id="40"/>
    </w:p>
    <w:p>
      <w:pPr>
        <w:spacing w:line="360" w:lineRule="auto"/>
        <w:ind w:firstLine="480" w:firstLineChars="200"/>
        <w:rPr>
          <w:sz w:val="24"/>
          <w:szCs w:val="24"/>
        </w:rPr>
      </w:pPr>
      <w:r>
        <w:rPr>
          <w:rFonts w:hint="eastAsia"/>
          <w:sz w:val="24"/>
          <w:szCs w:val="24"/>
        </w:rPr>
        <w:t>在95％的情况下，一般时段响应时间不超过1.5秒，高峰时段不超过4秒。在推荐配置环境下：登录响应时间在2秒内，刷新栏目响应时间在2秒内，刷新条目分页列表响应时间2秒内，打开信息条目响应时间1秒内，刷新人员列表响应时间2秒内。</w:t>
      </w:r>
    </w:p>
    <w:p>
      <w:pPr>
        <w:spacing w:line="360" w:lineRule="auto"/>
        <w:ind w:firstLine="480" w:firstLineChars="200"/>
        <w:rPr>
          <w:sz w:val="24"/>
          <w:szCs w:val="24"/>
        </w:rPr>
      </w:pPr>
      <w:r>
        <w:rPr>
          <w:rFonts w:hint="eastAsia"/>
          <w:sz w:val="24"/>
          <w:szCs w:val="24"/>
        </w:rPr>
        <w:t>支持3万用户，支持GB级数据。数据库表行数不超过100万行，数据库最大容量不超过1000GB，磁盘空间至少需要40G以上。</w:t>
      </w:r>
    </w:p>
    <w:p>
      <w:pPr>
        <w:spacing w:line="360" w:lineRule="auto"/>
        <w:outlineLvl w:val="2"/>
        <w:rPr>
          <w:rFonts w:eastAsia="黑体" w:cs="黑体"/>
          <w:sz w:val="30"/>
          <w:szCs w:val="30"/>
        </w:rPr>
      </w:pPr>
      <w:bookmarkStart w:id="41" w:name="_Toc152670111"/>
      <w:r>
        <w:rPr>
          <w:rFonts w:hint="eastAsia" w:eastAsia="黑体" w:cs="黑体"/>
          <w:sz w:val="30"/>
          <w:szCs w:val="30"/>
        </w:rPr>
        <w:t>4.1.2安全性(Security)</w:t>
      </w:r>
      <w:bookmarkEnd w:id="41"/>
    </w:p>
    <w:p>
      <w:pPr>
        <w:spacing w:line="360" w:lineRule="auto"/>
        <w:ind w:firstLine="480" w:firstLineChars="200"/>
        <w:rPr>
          <w:sz w:val="24"/>
          <w:szCs w:val="24"/>
        </w:rPr>
      </w:pPr>
      <w:r>
        <w:rPr>
          <w:rFonts w:hint="eastAsia"/>
          <w:sz w:val="24"/>
          <w:szCs w:val="24"/>
        </w:rPr>
        <w:t>严格权限访问控制，用户在经过身份认证后，只能访问其权限范围内的数据，只能进行其权限范围内的操作。不同的用户具有不同的身份和权限，需要在用户身份真实可信的前提下，提供可信的授权管理服务，保护数据不被非法/越权访问和篡改，要确保数据的机密性和完整性。网络传递数据应经过加密。保证数据在采集、传输和处理过程中不被偷窥、窃取、篡改。业务数据在存储时进行加密，确保不可破解。</w:t>
      </w:r>
    </w:p>
    <w:p>
      <w:pPr>
        <w:spacing w:line="360" w:lineRule="auto"/>
        <w:outlineLvl w:val="2"/>
        <w:rPr>
          <w:rFonts w:eastAsia="黑体" w:cs="黑体"/>
          <w:sz w:val="30"/>
          <w:szCs w:val="30"/>
        </w:rPr>
      </w:pPr>
      <w:bookmarkStart w:id="42" w:name="_Toc152670112"/>
      <w:r>
        <w:rPr>
          <w:rFonts w:hint="eastAsia" w:eastAsia="黑体" w:cs="黑体"/>
          <w:sz w:val="30"/>
          <w:szCs w:val="30"/>
        </w:rPr>
        <w:t>4.1.3可靠性(Reliability)</w:t>
      </w:r>
      <w:bookmarkEnd w:id="42"/>
    </w:p>
    <w:p>
      <w:pPr>
        <w:spacing w:line="360" w:lineRule="auto"/>
        <w:ind w:firstLine="480" w:firstLineChars="200"/>
        <w:rPr>
          <w:sz w:val="24"/>
          <w:szCs w:val="24"/>
        </w:rPr>
      </w:pPr>
      <w:r>
        <w:rPr>
          <w:rFonts w:hint="eastAsia"/>
          <w:sz w:val="24"/>
          <w:szCs w:val="24"/>
        </w:rPr>
        <w:t>对输入有提示，数据有检查，防止数据异常。系统健壮性强，应该能处理系统运行过程中出现的各种异常情况，如：人为操作错误、输入非法数据、硬件设备失败等，系统应该能正确的处理，恰当的回避。要求系统7x24小时运行，全年持续运行故障停运时间累计不能超过10小时。</w:t>
      </w:r>
    </w:p>
    <w:p>
      <w:pPr>
        <w:spacing w:line="360" w:lineRule="auto"/>
        <w:rPr>
          <w:rFonts w:eastAsia="黑体" w:cs="黑体"/>
          <w:sz w:val="30"/>
          <w:szCs w:val="30"/>
        </w:rPr>
      </w:pPr>
      <w:r>
        <w:rPr>
          <w:rFonts w:hint="eastAsia" w:eastAsia="黑体" w:cs="黑体"/>
          <w:sz w:val="30"/>
          <w:szCs w:val="30"/>
        </w:rPr>
        <w:t>4.1.4易理解性(Understandability)</w:t>
      </w:r>
    </w:p>
    <w:p>
      <w:pPr>
        <w:spacing w:line="360" w:lineRule="auto"/>
        <w:ind w:firstLine="480" w:firstLineChars="200"/>
        <w:rPr>
          <w:rFonts w:cs="Arial"/>
          <w:sz w:val="24"/>
          <w:szCs w:val="24"/>
          <w:shd w:val="clear" w:color="auto" w:fill="FFFFFF"/>
        </w:rPr>
      </w:pPr>
      <w:r>
        <w:rPr>
          <w:rFonts w:hint="eastAsia"/>
          <w:sz w:val="24"/>
          <w:szCs w:val="24"/>
        </w:rPr>
        <w:t>所有的输入均有提示，80%的用户能够在看到输入提示后，自主完成所需功能。</w:t>
      </w:r>
    </w:p>
    <w:p>
      <w:pPr>
        <w:pStyle w:val="3"/>
        <w:spacing w:line="360" w:lineRule="auto"/>
        <w:rPr>
          <w:b w:val="0"/>
          <w:bCs/>
        </w:rPr>
      </w:pPr>
      <w:bookmarkStart w:id="43" w:name="_Toc25012997"/>
      <w:bookmarkStart w:id="44" w:name="_Toc152670113"/>
      <w:r>
        <w:rPr>
          <w:rFonts w:hint="eastAsia"/>
          <w:b w:val="0"/>
          <w:bCs/>
        </w:rPr>
        <w:t>4.2故障处理要求</w:t>
      </w:r>
      <w:bookmarkEnd w:id="43"/>
      <w:bookmarkEnd w:id="44"/>
    </w:p>
    <w:p>
      <w:pPr>
        <w:spacing w:line="360" w:lineRule="auto"/>
        <w:outlineLvl w:val="2"/>
        <w:rPr>
          <w:sz w:val="24"/>
          <w:szCs w:val="24"/>
        </w:rPr>
      </w:pPr>
      <w:bookmarkStart w:id="45" w:name="_Toc152670114"/>
      <w:r>
        <w:rPr>
          <w:rFonts w:hint="eastAsia" w:eastAsia="黑体" w:cs="黑体"/>
          <w:sz w:val="30"/>
          <w:szCs w:val="30"/>
        </w:rPr>
        <w:t>4.2.1可能的软件故障</w:t>
      </w:r>
      <w:bookmarkEnd w:id="45"/>
    </w:p>
    <w:p>
      <w:pPr>
        <w:spacing w:line="360" w:lineRule="auto"/>
        <w:ind w:firstLine="480" w:firstLineChars="200"/>
        <w:rPr>
          <w:sz w:val="24"/>
          <w:szCs w:val="24"/>
        </w:rPr>
      </w:pPr>
      <w:r>
        <w:rPr>
          <w:rFonts w:hint="eastAsia"/>
          <w:sz w:val="24"/>
          <w:szCs w:val="24"/>
        </w:rPr>
        <w:t>系统崩溃或运行缓慢：可能导致用户无法正常登录、选课或进行其他操作，影响系统的可用性和用户体验。</w:t>
      </w:r>
    </w:p>
    <w:p>
      <w:pPr>
        <w:spacing w:line="360" w:lineRule="auto"/>
        <w:ind w:firstLine="480" w:firstLineChars="200"/>
        <w:rPr>
          <w:sz w:val="24"/>
          <w:szCs w:val="24"/>
        </w:rPr>
      </w:pPr>
      <w:r>
        <w:rPr>
          <w:rFonts w:hint="eastAsia"/>
          <w:sz w:val="24"/>
          <w:szCs w:val="24"/>
        </w:rPr>
        <w:t>数据丢失或损坏：可能导致学生选课记录、教师课程信息等重要数据丢失或无法正常使用，影响系统的数据完整性和可靠性。</w:t>
      </w:r>
    </w:p>
    <w:p>
      <w:pPr>
        <w:spacing w:line="360" w:lineRule="auto"/>
        <w:ind w:firstLine="480" w:firstLineChars="200"/>
        <w:rPr>
          <w:sz w:val="24"/>
          <w:szCs w:val="24"/>
        </w:rPr>
      </w:pPr>
      <w:r>
        <w:rPr>
          <w:rFonts w:hint="eastAsia"/>
          <w:sz w:val="24"/>
          <w:szCs w:val="24"/>
        </w:rPr>
        <w:t>用户认证问题：可能导致用户无法正确登录或进行授权操作，影响系统的安全性和用户权限管理。</w:t>
      </w:r>
    </w:p>
    <w:p>
      <w:pPr>
        <w:spacing w:line="360" w:lineRule="auto"/>
        <w:outlineLvl w:val="2"/>
        <w:rPr>
          <w:sz w:val="24"/>
          <w:szCs w:val="24"/>
        </w:rPr>
      </w:pPr>
      <w:bookmarkStart w:id="46" w:name="_Toc152670115"/>
      <w:r>
        <w:rPr>
          <w:rFonts w:hint="eastAsia" w:eastAsia="黑体" w:cs="黑体"/>
          <w:sz w:val="30"/>
          <w:szCs w:val="30"/>
        </w:rPr>
        <w:t>4.2.2可能的硬件故障</w:t>
      </w:r>
      <w:bookmarkEnd w:id="46"/>
    </w:p>
    <w:p>
      <w:pPr>
        <w:spacing w:line="360" w:lineRule="auto"/>
        <w:ind w:firstLine="480" w:firstLineChars="200"/>
        <w:rPr>
          <w:sz w:val="24"/>
          <w:szCs w:val="24"/>
        </w:rPr>
      </w:pPr>
      <w:r>
        <w:rPr>
          <w:rFonts w:hint="eastAsia"/>
          <w:sz w:val="24"/>
          <w:szCs w:val="24"/>
        </w:rPr>
        <w:t>服务器故障：可能导致系统不可用或性能下降，影响用户的访问和操作。</w:t>
      </w:r>
    </w:p>
    <w:p>
      <w:pPr>
        <w:spacing w:line="360" w:lineRule="auto"/>
        <w:ind w:firstLine="480" w:firstLineChars="200"/>
        <w:rPr>
          <w:sz w:val="24"/>
          <w:szCs w:val="24"/>
        </w:rPr>
      </w:pPr>
      <w:r>
        <w:rPr>
          <w:rFonts w:hint="eastAsia"/>
          <w:sz w:val="24"/>
          <w:szCs w:val="24"/>
        </w:rPr>
        <w:t>网络连接问题：可能导致用户无法正常访问系统，影响系统的可用性和用户体验。</w:t>
      </w:r>
    </w:p>
    <w:p>
      <w:pPr>
        <w:spacing w:line="360" w:lineRule="auto"/>
        <w:ind w:firstLine="480" w:firstLineChars="200"/>
        <w:rPr>
          <w:sz w:val="24"/>
          <w:szCs w:val="24"/>
        </w:rPr>
      </w:pPr>
      <w:r>
        <w:rPr>
          <w:rFonts w:hint="eastAsia"/>
          <w:sz w:val="24"/>
          <w:szCs w:val="24"/>
        </w:rPr>
        <w:t>数据库故障：可能导致数据读写问题或数据丢失，影响系统的数据完整性和可靠性。</w:t>
      </w:r>
    </w:p>
    <w:p>
      <w:pPr>
        <w:spacing w:line="360" w:lineRule="auto"/>
        <w:outlineLvl w:val="2"/>
        <w:rPr>
          <w:sz w:val="24"/>
          <w:szCs w:val="24"/>
        </w:rPr>
      </w:pPr>
      <w:bookmarkStart w:id="47" w:name="_Toc152670116"/>
      <w:r>
        <w:rPr>
          <w:rFonts w:hint="eastAsia" w:eastAsia="黑体" w:cs="黑体"/>
          <w:sz w:val="30"/>
          <w:szCs w:val="30"/>
        </w:rPr>
        <w:t>4.2.3对各项性能而言所产生的后果</w:t>
      </w:r>
      <w:bookmarkEnd w:id="47"/>
    </w:p>
    <w:p>
      <w:pPr>
        <w:spacing w:line="360" w:lineRule="auto"/>
        <w:ind w:firstLine="480" w:firstLineChars="200"/>
        <w:rPr>
          <w:sz w:val="24"/>
          <w:szCs w:val="24"/>
        </w:rPr>
      </w:pPr>
      <w:r>
        <w:rPr>
          <w:rFonts w:hint="eastAsia"/>
          <w:sz w:val="24"/>
          <w:szCs w:val="24"/>
        </w:rPr>
        <w:t>可用性：软件或硬件故障可能导致系统不可用或运行缓慢，影响用户正常使用系统，导致选课延误或其他操作受阻。</w:t>
      </w:r>
    </w:p>
    <w:p>
      <w:pPr>
        <w:spacing w:line="360" w:lineRule="auto"/>
        <w:ind w:firstLine="480" w:firstLineChars="200"/>
        <w:rPr>
          <w:sz w:val="24"/>
          <w:szCs w:val="24"/>
        </w:rPr>
      </w:pPr>
      <w:r>
        <w:rPr>
          <w:rFonts w:hint="eastAsia"/>
          <w:sz w:val="24"/>
          <w:szCs w:val="24"/>
        </w:rPr>
        <w:t>可靠性：数据丢失或损坏等故障可能导致系统数据的不一致或不可靠，影响教务管理和学生选课等业务的正常进行。</w:t>
      </w:r>
    </w:p>
    <w:p>
      <w:pPr>
        <w:spacing w:line="360" w:lineRule="auto"/>
        <w:ind w:firstLine="480" w:firstLineChars="200"/>
        <w:rPr>
          <w:sz w:val="24"/>
          <w:szCs w:val="24"/>
        </w:rPr>
      </w:pPr>
      <w:r>
        <w:rPr>
          <w:rFonts w:hint="eastAsia"/>
          <w:sz w:val="24"/>
          <w:szCs w:val="24"/>
        </w:rPr>
        <w:t>安全性：认证问题或系统漏洞可能导致用户信息泄露或非授权访问，影响系统的安全性和用户隐私。</w:t>
      </w:r>
    </w:p>
    <w:p>
      <w:pPr>
        <w:spacing w:line="360" w:lineRule="auto"/>
        <w:ind w:firstLine="480" w:firstLineChars="200"/>
        <w:rPr>
          <w:sz w:val="24"/>
          <w:szCs w:val="24"/>
        </w:rPr>
      </w:pPr>
      <w:r>
        <w:rPr>
          <w:rFonts w:hint="eastAsia"/>
          <w:sz w:val="24"/>
          <w:szCs w:val="24"/>
        </w:rPr>
        <w:t>对故障处理的要求：</w:t>
      </w:r>
    </w:p>
    <w:p>
      <w:pPr>
        <w:spacing w:line="360" w:lineRule="auto"/>
        <w:ind w:firstLine="480" w:firstLineChars="200"/>
        <w:rPr>
          <w:sz w:val="24"/>
          <w:szCs w:val="24"/>
        </w:rPr>
      </w:pPr>
      <w:r>
        <w:rPr>
          <w:rFonts w:hint="eastAsia"/>
          <w:sz w:val="24"/>
          <w:szCs w:val="24"/>
        </w:rPr>
        <w:t>快速响应和恢复：对软件和硬件故障需要快速响应、及时处理，尽快恢复正常运行，以减少对用户的影响和损失。</w:t>
      </w:r>
    </w:p>
    <w:p>
      <w:pPr>
        <w:spacing w:line="360" w:lineRule="auto"/>
        <w:ind w:firstLine="480" w:firstLineChars="200"/>
        <w:rPr>
          <w:sz w:val="24"/>
          <w:szCs w:val="24"/>
        </w:rPr>
      </w:pPr>
      <w:r>
        <w:rPr>
          <w:rFonts w:hint="eastAsia"/>
          <w:sz w:val="24"/>
          <w:szCs w:val="24"/>
        </w:rPr>
        <w:t>数据备份和恢复：对关键数据进行定期备份，以防止数据丢失或损坏，并能够快速恢复数据，确保数据可靠性和完整性。</w:t>
      </w:r>
    </w:p>
    <w:p>
      <w:pPr>
        <w:spacing w:line="360" w:lineRule="auto"/>
        <w:ind w:firstLine="480" w:firstLineChars="200"/>
        <w:rPr>
          <w:sz w:val="24"/>
          <w:szCs w:val="24"/>
        </w:rPr>
      </w:pPr>
      <w:r>
        <w:rPr>
          <w:rFonts w:hint="eastAsia"/>
          <w:sz w:val="24"/>
          <w:szCs w:val="24"/>
        </w:rPr>
        <w:t>安全防护和漏洞修复：加强系统的安全机制，对潜在的漏洞进行及时修复，保护用户信息和系统的安全。</w:t>
      </w:r>
    </w:p>
    <w:p>
      <w:pPr>
        <w:spacing w:line="360" w:lineRule="auto"/>
        <w:ind w:firstLine="480" w:firstLineChars="200"/>
        <w:rPr>
          <w:sz w:val="24"/>
          <w:szCs w:val="24"/>
        </w:rPr>
      </w:pPr>
      <w:r>
        <w:rPr>
          <w:rFonts w:hint="eastAsia"/>
          <w:sz w:val="24"/>
          <w:szCs w:val="24"/>
        </w:rPr>
        <w:t>监控和预防措施：建立系统监控机制，及时发现和预防故障，提前采取措施防止故障发生，保证系统的稳定运行。</w:t>
      </w:r>
    </w:p>
    <w:p>
      <w:pPr>
        <w:pStyle w:val="3"/>
        <w:spacing w:line="360" w:lineRule="auto"/>
        <w:rPr>
          <w:b w:val="0"/>
          <w:bCs/>
        </w:rPr>
      </w:pPr>
      <w:bookmarkStart w:id="48" w:name="_Toc152670117"/>
      <w:bookmarkStart w:id="49" w:name="_Toc25012998"/>
      <w:r>
        <w:rPr>
          <w:rFonts w:hint="eastAsia"/>
          <w:b w:val="0"/>
          <w:bCs/>
        </w:rPr>
        <w:t>4.3其他专门要求</w:t>
      </w:r>
      <w:bookmarkEnd w:id="48"/>
      <w:bookmarkEnd w:id="49"/>
    </w:p>
    <w:p>
      <w:pPr>
        <w:spacing w:line="360" w:lineRule="auto"/>
        <w:ind w:firstLine="480" w:firstLineChars="200"/>
        <w:rPr>
          <w:sz w:val="24"/>
          <w:szCs w:val="24"/>
        </w:rPr>
      </w:pPr>
      <w:r>
        <w:rPr>
          <w:rFonts w:hint="eastAsia"/>
          <w:sz w:val="24"/>
          <w:szCs w:val="24"/>
        </w:rPr>
        <w:t>安全保密要求：用户单位可能对系统中的敏感信息、用户数据和操作进行严格保密要求，要求系统采取相应的安全措施，如密钥管理、访问控制和数据加密等，确保敏感信息的安全性和保密性。</w:t>
      </w:r>
    </w:p>
    <w:p>
      <w:pPr>
        <w:spacing w:line="360" w:lineRule="auto"/>
        <w:ind w:firstLine="480" w:firstLineChars="200"/>
        <w:rPr>
          <w:sz w:val="24"/>
          <w:szCs w:val="24"/>
        </w:rPr>
      </w:pPr>
      <w:r>
        <w:rPr>
          <w:rFonts w:hint="eastAsia"/>
          <w:sz w:val="24"/>
          <w:szCs w:val="24"/>
        </w:rPr>
        <w:t>使用方便要求：用户单位希望系统具有友好的用户界面和操作流程，简化用户的操作步骤和学习成本，提供一致性和直观性的界面设计，方便用户快速上手和高效使用系统。</w:t>
      </w:r>
    </w:p>
    <w:p>
      <w:pPr>
        <w:spacing w:line="360" w:lineRule="auto"/>
        <w:ind w:firstLine="480" w:firstLineChars="200"/>
        <w:rPr>
          <w:sz w:val="24"/>
          <w:szCs w:val="24"/>
        </w:rPr>
      </w:pPr>
      <w:r>
        <w:rPr>
          <w:rFonts w:hint="eastAsia"/>
          <w:sz w:val="24"/>
          <w:szCs w:val="24"/>
        </w:rPr>
        <w:t>可维护性要求：系统应具备易于维护和修改的特性，便于开发团队对系统进行修复、升级和功能扩展，包括良好的代码结构、注释和文档，方便后续维护工作的进行。</w:t>
      </w:r>
    </w:p>
    <w:p>
      <w:pPr>
        <w:spacing w:line="360" w:lineRule="auto"/>
        <w:ind w:firstLine="480" w:firstLineChars="200"/>
        <w:rPr>
          <w:sz w:val="24"/>
          <w:szCs w:val="24"/>
        </w:rPr>
      </w:pPr>
      <w:r>
        <w:rPr>
          <w:rFonts w:hint="eastAsia"/>
          <w:sz w:val="24"/>
          <w:szCs w:val="24"/>
        </w:rPr>
        <w:t>可补充性要求：系统应具备可灵活扩展和定制的特性，以应对用户单位可能在后续使用过程中提出的新需求和改进要求，通过插件、模块化和可配置的方式实现对系统功能的扩展和调整。</w:t>
      </w:r>
    </w:p>
    <w:p>
      <w:pPr>
        <w:spacing w:line="360" w:lineRule="auto"/>
        <w:ind w:firstLine="480" w:firstLineChars="200"/>
        <w:rPr>
          <w:sz w:val="24"/>
          <w:szCs w:val="24"/>
        </w:rPr>
      </w:pPr>
      <w:r>
        <w:rPr>
          <w:rFonts w:hint="eastAsia"/>
          <w:sz w:val="24"/>
          <w:szCs w:val="24"/>
        </w:rPr>
        <w:t>易读性要求：系统代码和文档应具备良好的可读性，采用清晰、简洁的代码风格和命名规范，方便开发人员理解和维护代码，减少出错的可能性。</w:t>
      </w:r>
    </w:p>
    <w:p>
      <w:pPr>
        <w:spacing w:line="360" w:lineRule="auto"/>
        <w:ind w:firstLine="480" w:firstLineChars="200"/>
        <w:rPr>
          <w:sz w:val="24"/>
          <w:szCs w:val="24"/>
        </w:rPr>
      </w:pPr>
      <w:r>
        <w:rPr>
          <w:rFonts w:hint="eastAsia"/>
          <w:sz w:val="24"/>
          <w:szCs w:val="24"/>
        </w:rPr>
        <w:t>可靠性要求：系统应具备高可靠性，保证在面对意外故障、异常情况和大量用户访问的情况下，仍能稳定运行，并保持系统中数据的一致性和完整性。</w:t>
      </w:r>
    </w:p>
    <w:p>
      <w:pPr>
        <w:spacing w:line="360" w:lineRule="auto"/>
        <w:ind w:firstLine="480" w:firstLineChars="200"/>
        <w:rPr>
          <w:sz w:val="24"/>
          <w:szCs w:val="24"/>
        </w:rPr>
      </w:pPr>
      <w:r>
        <w:rPr>
          <w:rFonts w:hint="eastAsia"/>
          <w:sz w:val="24"/>
          <w:szCs w:val="24"/>
        </w:rPr>
        <w:t>运行环境可转换性要求：系统应具备在不同的操作系统、数据库和网络环境中运行的能力，以便满足不同用户单位的环境要求和对技术平台的灵活性需求</w:t>
      </w:r>
    </w:p>
    <w:p>
      <w:pPr>
        <w:pStyle w:val="2"/>
        <w:spacing w:before="156" w:after="156" w:line="360" w:lineRule="auto"/>
        <w:jc w:val="both"/>
      </w:pPr>
      <w:bookmarkStart w:id="50" w:name="_Toc25012999"/>
      <w:bookmarkStart w:id="51" w:name="_Toc152670118"/>
      <w:r>
        <w:rPr>
          <w:rFonts w:hint="eastAsia"/>
        </w:rPr>
        <w:t>5运行环境规定</w:t>
      </w:r>
      <w:bookmarkEnd w:id="50"/>
      <w:bookmarkEnd w:id="51"/>
    </w:p>
    <w:p>
      <w:pPr>
        <w:pStyle w:val="3"/>
        <w:spacing w:line="360" w:lineRule="auto"/>
        <w:rPr>
          <w:b w:val="0"/>
          <w:dstrike/>
          <w:sz w:val="24"/>
          <w:szCs w:val="24"/>
        </w:rPr>
      </w:pPr>
      <w:bookmarkStart w:id="52" w:name="_Toc25013000"/>
      <w:bookmarkStart w:id="53" w:name="_Toc152670119"/>
      <w:r>
        <w:rPr>
          <w:rFonts w:hint="eastAsia"/>
          <w:b w:val="0"/>
          <w:bCs/>
        </w:rPr>
        <w:t>5.1开发环境</w:t>
      </w:r>
      <w:bookmarkEnd w:id="52"/>
      <w:bookmarkEnd w:id="53"/>
    </w:p>
    <w:p>
      <w:pPr>
        <w:spacing w:line="360" w:lineRule="auto"/>
        <w:ind w:firstLine="480" w:firstLineChars="200"/>
        <w:rPr>
          <w:sz w:val="24"/>
        </w:rPr>
      </w:pPr>
      <w:r>
        <w:rPr>
          <w:rFonts w:hint="eastAsia"/>
          <w:sz w:val="24"/>
        </w:rPr>
        <w:t>操作系统：Windows 10</w:t>
      </w:r>
    </w:p>
    <w:p>
      <w:pPr>
        <w:spacing w:line="360" w:lineRule="auto"/>
        <w:ind w:firstLine="480" w:firstLineChars="200"/>
        <w:rPr>
          <w:sz w:val="24"/>
        </w:rPr>
      </w:pPr>
      <w:r>
        <w:rPr>
          <w:rFonts w:hint="eastAsia"/>
          <w:sz w:val="24"/>
        </w:rPr>
        <w:t>使用语言：Python 3.9</w:t>
      </w:r>
    </w:p>
    <w:p>
      <w:pPr>
        <w:spacing w:line="360" w:lineRule="auto"/>
        <w:ind w:firstLine="480" w:firstLineChars="200"/>
        <w:rPr>
          <w:dstrike/>
          <w:sz w:val="24"/>
          <w:szCs w:val="24"/>
        </w:rPr>
      </w:pPr>
      <w:r>
        <w:rPr>
          <w:rFonts w:hint="eastAsia"/>
          <w:sz w:val="24"/>
        </w:rPr>
        <w:t>编程环境：PyCharm 2021.12</w:t>
      </w:r>
    </w:p>
    <w:p>
      <w:pPr>
        <w:pStyle w:val="3"/>
        <w:spacing w:line="360" w:lineRule="auto"/>
        <w:rPr>
          <w:b w:val="0"/>
          <w:bCs/>
        </w:rPr>
      </w:pPr>
      <w:bookmarkStart w:id="54" w:name="_Toc152670120"/>
      <w:bookmarkStart w:id="55" w:name="_Toc25013001"/>
      <w:r>
        <w:rPr>
          <w:rFonts w:hint="eastAsia"/>
          <w:b w:val="0"/>
          <w:bCs/>
        </w:rPr>
        <w:t>5.2运行环境</w:t>
      </w:r>
      <w:bookmarkEnd w:id="54"/>
      <w:bookmarkEnd w:id="55"/>
    </w:p>
    <w:p>
      <w:pPr>
        <w:spacing w:line="360" w:lineRule="auto"/>
        <w:ind w:firstLine="480" w:firstLineChars="200"/>
        <w:rPr>
          <w:sz w:val="24"/>
          <w:szCs w:val="24"/>
        </w:rPr>
      </w:pPr>
      <w:r>
        <w:rPr>
          <w:rFonts w:hint="eastAsia"/>
          <w:sz w:val="24"/>
          <w:szCs w:val="24"/>
        </w:rPr>
        <w:t>操作系统：Windows 7及以上版本</w:t>
      </w:r>
    </w:p>
    <w:p>
      <w:pPr>
        <w:spacing w:line="360" w:lineRule="auto"/>
        <w:ind w:firstLine="480" w:firstLineChars="200"/>
        <w:rPr>
          <w:sz w:val="24"/>
          <w:szCs w:val="24"/>
        </w:rPr>
      </w:pPr>
      <w:r>
        <w:rPr>
          <w:rFonts w:hint="eastAsia"/>
          <w:sz w:val="24"/>
          <w:szCs w:val="24"/>
        </w:rPr>
        <w:t>使用软件：Chrome、Edge、Firefox等浏览器</w:t>
      </w: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8100" cy="131445"/>
              <wp:effectExtent l="0" t="0" r="1905" b="0"/>
              <wp:wrapNone/>
              <wp:docPr id="1812797549" name="Text Box 1"/>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wps:spPr>
                    <wps:txbx>
                      <w:txbxContent>
                        <w:p>
                          <w:pPr>
                            <w:pStyle w:val="6"/>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Text Box 1" o:spid="_x0000_s1026" o:spt="202" type="#_x0000_t202" style="position:absolute;left:0pt;margin-top:0pt;height:10.35pt;width:3pt;mso-position-horizontal:center;mso-position-horizontal-relative:margin;mso-wrap-style:none;z-index:251660288;mso-width-relative:page;mso-height-relative:page;" filled="f" stroked="f" coordsize="21600,21600" o:gfxdata="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1i/cjzwAAAAIBAAAPAAAAAAAAAAEAIAAAACIAAABkcnMvZG93bnJldi54bWxQ&#10;SwECFAAUAAAACACHTuJAIpYqAQACAAAJBAAADgAAAAAAAAABACAAAAAeAQAAZHJzL2Uyb0RvYy54&#10;bWxQSwUGAAAAAAYABgBZAQAAkAUAAAAA&#10;">
              <v:fill on="f" focussize="0,0"/>
              <v:stroke on="f"/>
              <v:imagedata o:title=""/>
              <o:lock v:ext="edit" aspectratio="f"/>
              <v:textbox inset="0mm,0mm,0mm,0mm" style="mso-fit-shape-to-text:t;">
                <w:txbxContent>
                  <w:p>
                    <w:pPr>
                      <w:pStyle w:val="6"/>
                    </w:pPr>
                    <w:r>
                      <w:fldChar w:fldCharType="begin"/>
                    </w:r>
                    <w:r>
                      <w:instrText xml:space="preserve"> PAGE  \* MERGEFORMAT </w:instrText>
                    </w:r>
                    <w:r>
                      <w:fldChar w:fldCharType="separate"/>
                    </w:r>
                    <w:r>
                      <w:t>ii</w:t>
                    </w:r>
                    <w:r>
                      <w:fldChar w:fldCharType="end"/>
                    </w:r>
                  </w:p>
                </w:txbxContent>
              </v:textbox>
            </v:shape>
          </w:pict>
        </mc:Fallback>
      </mc:AlternateContent>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591285"/>
      <w:docPartObj>
        <w:docPartGallery w:val="autotext"/>
      </w:docPartObj>
    </w:sdtPr>
    <w:sdtContent>
      <w:p>
        <w:pPr>
          <w:pStyle w:val="6"/>
          <w:jc w:val="center"/>
        </w:pPr>
        <w:r>
          <w:fldChar w:fldCharType="begin"/>
        </w:r>
        <w:r>
          <w:instrText xml:space="preserve">PAGE   \* MERGEFORMAT</w:instrText>
        </w:r>
        <w:r>
          <w:fldChar w:fldCharType="separate"/>
        </w:r>
        <w:r>
          <w:rPr>
            <w:lang w:val="zh-CN"/>
          </w:rPr>
          <w:t>7</w:t>
        </w:r>
        <w:r>
          <w:fldChar w:fldCharType="end"/>
        </w:r>
      </w:p>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single" w:color="auto" w:sz="4" w:space="1"/>
      </w:pBdr>
      <w:jc w:val="center"/>
      <w:rPr>
        <w:rFonts w:ascii="楷体" w:hAnsi="楷体" w:eastAsia="楷体"/>
        <w:sz w:val="21"/>
      </w:rPr>
    </w:pPr>
    <w:r>
      <w:rPr>
        <w:rFonts w:hint="eastAsia" w:ascii="楷体" w:hAnsi="楷体" w:eastAsia="楷体"/>
        <w:sz w:val="21"/>
      </w:rPr>
      <w:t>第*章 具体章节标题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2E8B6"/>
    <w:multiLevelType w:val="singleLevel"/>
    <w:tmpl w:val="8452E8B6"/>
    <w:lvl w:ilvl="0" w:tentative="0">
      <w:start w:val="1"/>
      <w:numFmt w:val="decimal"/>
      <w:lvlText w:val="%1."/>
      <w:lvlJc w:val="left"/>
      <w:pPr>
        <w:ind w:left="425" w:hanging="425"/>
      </w:pPr>
      <w:rPr>
        <w:rFonts w:hint="default"/>
      </w:rPr>
    </w:lvl>
  </w:abstractNum>
  <w:abstractNum w:abstractNumId="1">
    <w:nsid w:val="87820A63"/>
    <w:multiLevelType w:val="singleLevel"/>
    <w:tmpl w:val="87820A63"/>
    <w:lvl w:ilvl="0" w:tentative="0">
      <w:start w:val="1"/>
      <w:numFmt w:val="decimal"/>
      <w:lvlText w:val="(%1)"/>
      <w:lvlJc w:val="left"/>
      <w:pPr>
        <w:ind w:left="465" w:firstLine="385"/>
      </w:pPr>
      <w:rPr>
        <w:rFonts w:hint="default"/>
      </w:rPr>
    </w:lvl>
  </w:abstractNum>
  <w:abstractNum w:abstractNumId="2">
    <w:nsid w:val="94AB191D"/>
    <w:multiLevelType w:val="singleLevel"/>
    <w:tmpl w:val="94AB191D"/>
    <w:lvl w:ilvl="0" w:tentative="0">
      <w:start w:val="1"/>
      <w:numFmt w:val="decimal"/>
      <w:lvlText w:val="%1."/>
      <w:lvlJc w:val="left"/>
      <w:pPr>
        <w:ind w:left="425" w:hanging="425"/>
      </w:pPr>
      <w:rPr>
        <w:rFonts w:hint="default"/>
      </w:rPr>
    </w:lvl>
  </w:abstractNum>
  <w:abstractNum w:abstractNumId="3">
    <w:nsid w:val="A1005CE2"/>
    <w:multiLevelType w:val="singleLevel"/>
    <w:tmpl w:val="A1005CE2"/>
    <w:lvl w:ilvl="0" w:tentative="0">
      <w:start w:val="1"/>
      <w:numFmt w:val="decimal"/>
      <w:suff w:val="space"/>
      <w:lvlText w:val="%1."/>
      <w:lvlJc w:val="left"/>
    </w:lvl>
  </w:abstractNum>
  <w:abstractNum w:abstractNumId="4">
    <w:nsid w:val="BEAAFD5F"/>
    <w:multiLevelType w:val="singleLevel"/>
    <w:tmpl w:val="BEAAFD5F"/>
    <w:lvl w:ilvl="0" w:tentative="0">
      <w:start w:val="1"/>
      <w:numFmt w:val="decimal"/>
      <w:lvlText w:val="%1."/>
      <w:lvlJc w:val="left"/>
      <w:pPr>
        <w:ind w:left="425" w:hanging="425"/>
      </w:pPr>
      <w:rPr>
        <w:rFonts w:hint="default"/>
      </w:rPr>
    </w:lvl>
  </w:abstractNum>
  <w:abstractNum w:abstractNumId="5">
    <w:nsid w:val="BFF33ED0"/>
    <w:multiLevelType w:val="singleLevel"/>
    <w:tmpl w:val="BFF33ED0"/>
    <w:lvl w:ilvl="0" w:tentative="0">
      <w:start w:val="1"/>
      <w:numFmt w:val="decimal"/>
      <w:suff w:val="nothing"/>
      <w:lvlText w:val="%1、"/>
      <w:lvlJc w:val="left"/>
    </w:lvl>
  </w:abstractNum>
  <w:abstractNum w:abstractNumId="6">
    <w:nsid w:val="C30B5829"/>
    <w:multiLevelType w:val="singleLevel"/>
    <w:tmpl w:val="C30B5829"/>
    <w:lvl w:ilvl="0" w:tentative="0">
      <w:start w:val="1"/>
      <w:numFmt w:val="decimal"/>
      <w:suff w:val="space"/>
      <w:lvlText w:val="%1."/>
      <w:lvlJc w:val="left"/>
    </w:lvl>
  </w:abstractNum>
  <w:abstractNum w:abstractNumId="7">
    <w:nsid w:val="C7121B09"/>
    <w:multiLevelType w:val="singleLevel"/>
    <w:tmpl w:val="C7121B09"/>
    <w:lvl w:ilvl="0" w:tentative="0">
      <w:start w:val="1"/>
      <w:numFmt w:val="decimal"/>
      <w:suff w:val="nothing"/>
      <w:lvlText w:val="%1．"/>
      <w:lvlJc w:val="left"/>
      <w:pPr>
        <w:ind w:left="0" w:firstLine="400"/>
      </w:pPr>
      <w:rPr>
        <w:rFonts w:hint="default"/>
      </w:rPr>
    </w:lvl>
  </w:abstractNum>
  <w:abstractNum w:abstractNumId="8">
    <w:nsid w:val="CCB146C4"/>
    <w:multiLevelType w:val="singleLevel"/>
    <w:tmpl w:val="CCB146C4"/>
    <w:lvl w:ilvl="0" w:tentative="0">
      <w:start w:val="1"/>
      <w:numFmt w:val="decimal"/>
      <w:suff w:val="space"/>
      <w:lvlText w:val="%1."/>
      <w:lvlJc w:val="left"/>
    </w:lvl>
  </w:abstractNum>
  <w:abstractNum w:abstractNumId="9">
    <w:nsid w:val="EB9F00F5"/>
    <w:multiLevelType w:val="singleLevel"/>
    <w:tmpl w:val="EB9F00F5"/>
    <w:lvl w:ilvl="0" w:tentative="0">
      <w:start w:val="1"/>
      <w:numFmt w:val="decimal"/>
      <w:suff w:val="nothing"/>
      <w:lvlText w:val="%1、"/>
      <w:lvlJc w:val="left"/>
    </w:lvl>
  </w:abstractNum>
  <w:abstractNum w:abstractNumId="10">
    <w:nsid w:val="F57BF101"/>
    <w:multiLevelType w:val="singleLevel"/>
    <w:tmpl w:val="F57BF101"/>
    <w:lvl w:ilvl="0" w:tentative="0">
      <w:start w:val="1"/>
      <w:numFmt w:val="decimal"/>
      <w:lvlText w:val="%1."/>
      <w:lvlJc w:val="left"/>
      <w:pPr>
        <w:ind w:left="425" w:hanging="425"/>
      </w:pPr>
      <w:rPr>
        <w:rFonts w:ascii="Times New Roman" w:hAnsi="Times New Roman" w:eastAsia="宋体" w:cs="Times New Roman"/>
      </w:rPr>
    </w:lvl>
  </w:abstractNum>
  <w:abstractNum w:abstractNumId="11">
    <w:nsid w:val="009E1293"/>
    <w:multiLevelType w:val="singleLevel"/>
    <w:tmpl w:val="009E1293"/>
    <w:lvl w:ilvl="0" w:tentative="0">
      <w:start w:val="1"/>
      <w:numFmt w:val="decimal"/>
      <w:suff w:val="space"/>
      <w:lvlText w:val="%1."/>
      <w:lvlJc w:val="left"/>
    </w:lvl>
  </w:abstractNum>
  <w:abstractNum w:abstractNumId="12">
    <w:nsid w:val="14EEABAC"/>
    <w:multiLevelType w:val="singleLevel"/>
    <w:tmpl w:val="14EEABAC"/>
    <w:lvl w:ilvl="0" w:tentative="0">
      <w:start w:val="1"/>
      <w:numFmt w:val="decimal"/>
      <w:suff w:val="nothing"/>
      <w:lvlText w:val="%1、"/>
      <w:lvlJc w:val="left"/>
    </w:lvl>
  </w:abstractNum>
  <w:abstractNum w:abstractNumId="13">
    <w:nsid w:val="1F85ED3B"/>
    <w:multiLevelType w:val="singleLevel"/>
    <w:tmpl w:val="1F85ED3B"/>
    <w:lvl w:ilvl="0" w:tentative="0">
      <w:start w:val="1"/>
      <w:numFmt w:val="decimal"/>
      <w:suff w:val="nothing"/>
      <w:lvlText w:val="%1、"/>
      <w:lvlJc w:val="left"/>
    </w:lvl>
  </w:abstractNum>
  <w:abstractNum w:abstractNumId="14">
    <w:nsid w:val="24285C3B"/>
    <w:multiLevelType w:val="singleLevel"/>
    <w:tmpl w:val="24285C3B"/>
    <w:lvl w:ilvl="0" w:tentative="0">
      <w:start w:val="1"/>
      <w:numFmt w:val="decimal"/>
      <w:lvlText w:val="%1."/>
      <w:lvlJc w:val="left"/>
      <w:pPr>
        <w:ind w:left="425" w:hanging="425"/>
      </w:pPr>
      <w:rPr>
        <w:rFonts w:hint="default"/>
      </w:rPr>
    </w:lvl>
  </w:abstractNum>
  <w:abstractNum w:abstractNumId="15">
    <w:nsid w:val="2D8AF653"/>
    <w:multiLevelType w:val="singleLevel"/>
    <w:tmpl w:val="2D8AF653"/>
    <w:lvl w:ilvl="0" w:tentative="0">
      <w:start w:val="1"/>
      <w:numFmt w:val="decimal"/>
      <w:suff w:val="space"/>
      <w:lvlText w:val="%1."/>
      <w:lvlJc w:val="left"/>
    </w:lvl>
  </w:abstractNum>
  <w:abstractNum w:abstractNumId="16">
    <w:nsid w:val="68BE218C"/>
    <w:multiLevelType w:val="singleLevel"/>
    <w:tmpl w:val="68BE218C"/>
    <w:lvl w:ilvl="0" w:tentative="0">
      <w:start w:val="1"/>
      <w:numFmt w:val="decimal"/>
      <w:suff w:val="space"/>
      <w:lvlText w:val="%1."/>
      <w:lvlJc w:val="left"/>
    </w:lvl>
  </w:abstractNum>
  <w:abstractNum w:abstractNumId="17">
    <w:nsid w:val="6BA28EB2"/>
    <w:multiLevelType w:val="singleLevel"/>
    <w:tmpl w:val="6BA28EB2"/>
    <w:lvl w:ilvl="0" w:tentative="0">
      <w:start w:val="1"/>
      <w:numFmt w:val="decimal"/>
      <w:suff w:val="nothing"/>
      <w:lvlText w:val="%1．"/>
      <w:lvlJc w:val="left"/>
      <w:pPr>
        <w:ind w:left="0" w:firstLine="400"/>
      </w:pPr>
      <w:rPr>
        <w:rFonts w:hint="default"/>
      </w:rPr>
    </w:lvl>
  </w:abstractNum>
  <w:num w:numId="1">
    <w:abstractNumId w:val="1"/>
  </w:num>
  <w:num w:numId="2">
    <w:abstractNumId w:val="14"/>
  </w:num>
  <w:num w:numId="3">
    <w:abstractNumId w:val="10"/>
  </w:num>
  <w:num w:numId="4">
    <w:abstractNumId w:val="13"/>
  </w:num>
  <w:num w:numId="5">
    <w:abstractNumId w:val="16"/>
  </w:num>
  <w:num w:numId="6">
    <w:abstractNumId w:val="17"/>
  </w:num>
  <w:num w:numId="7">
    <w:abstractNumId w:val="7"/>
  </w:num>
  <w:num w:numId="8">
    <w:abstractNumId w:val="12"/>
  </w:num>
  <w:num w:numId="9">
    <w:abstractNumId w:val="8"/>
  </w:num>
  <w:num w:numId="10">
    <w:abstractNumId w:val="5"/>
  </w:num>
  <w:num w:numId="11">
    <w:abstractNumId w:val="11"/>
  </w:num>
  <w:num w:numId="12">
    <w:abstractNumId w:val="6"/>
  </w:num>
  <w:num w:numId="13">
    <w:abstractNumId w:val="9"/>
  </w:num>
  <w:num w:numId="14">
    <w:abstractNumId w:val="2"/>
  </w:num>
  <w:num w:numId="15">
    <w:abstractNumId w:val="3"/>
  </w:num>
  <w:num w:numId="16">
    <w:abstractNumId w:val="0"/>
  </w:num>
  <w:num w:numId="17">
    <w:abstractNumId w:val="1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footnotePr>
    <w:numFmt w:val="decimalEnclosedCircleChinese"/>
  </w:footnotePr>
  <w:endnotePr>
    <w:numFmt w:val="decimal"/>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E5ZGRhZDc4MTcxMDU1YTNmMzliZTc2MGU5YjBhMjIifQ=="/>
  </w:docVars>
  <w:rsids>
    <w:rsidRoot w:val="71E22EA7"/>
    <w:rsid w:val="000143B1"/>
    <w:rsid w:val="001768CC"/>
    <w:rsid w:val="001E7C97"/>
    <w:rsid w:val="002C11B2"/>
    <w:rsid w:val="002F2AC6"/>
    <w:rsid w:val="004309CB"/>
    <w:rsid w:val="00472E09"/>
    <w:rsid w:val="004A1DE2"/>
    <w:rsid w:val="004F0906"/>
    <w:rsid w:val="006C39B8"/>
    <w:rsid w:val="00731186"/>
    <w:rsid w:val="007460DF"/>
    <w:rsid w:val="00751395"/>
    <w:rsid w:val="00753C26"/>
    <w:rsid w:val="00756459"/>
    <w:rsid w:val="007E14D9"/>
    <w:rsid w:val="008365F2"/>
    <w:rsid w:val="0090563D"/>
    <w:rsid w:val="00987A0B"/>
    <w:rsid w:val="009F143B"/>
    <w:rsid w:val="00A51965"/>
    <w:rsid w:val="00AA6C2E"/>
    <w:rsid w:val="00AE7672"/>
    <w:rsid w:val="00B07FCF"/>
    <w:rsid w:val="00B9327C"/>
    <w:rsid w:val="00C72302"/>
    <w:rsid w:val="00CA64C4"/>
    <w:rsid w:val="00D1434A"/>
    <w:rsid w:val="00D75CD1"/>
    <w:rsid w:val="00DD478F"/>
    <w:rsid w:val="00DF4986"/>
    <w:rsid w:val="00EE105A"/>
    <w:rsid w:val="00F000DC"/>
    <w:rsid w:val="00F14B36"/>
    <w:rsid w:val="00F43B53"/>
    <w:rsid w:val="00F60A96"/>
    <w:rsid w:val="00FB20A9"/>
    <w:rsid w:val="034F3991"/>
    <w:rsid w:val="03522A09"/>
    <w:rsid w:val="07C82F6C"/>
    <w:rsid w:val="09B41B49"/>
    <w:rsid w:val="0AB92EAB"/>
    <w:rsid w:val="0B5429EA"/>
    <w:rsid w:val="0C2C5D22"/>
    <w:rsid w:val="0C3A538D"/>
    <w:rsid w:val="0C5932A0"/>
    <w:rsid w:val="0CA35CDC"/>
    <w:rsid w:val="0DAD010F"/>
    <w:rsid w:val="0F0826DB"/>
    <w:rsid w:val="0F4A36CC"/>
    <w:rsid w:val="0F7C53AA"/>
    <w:rsid w:val="105025EE"/>
    <w:rsid w:val="10E41F76"/>
    <w:rsid w:val="116E5543"/>
    <w:rsid w:val="126F2064"/>
    <w:rsid w:val="12843BD3"/>
    <w:rsid w:val="12C36B4D"/>
    <w:rsid w:val="131862A5"/>
    <w:rsid w:val="146F6CF6"/>
    <w:rsid w:val="147266C8"/>
    <w:rsid w:val="16E936B0"/>
    <w:rsid w:val="18D4128C"/>
    <w:rsid w:val="1A0F2D8A"/>
    <w:rsid w:val="1B1167B6"/>
    <w:rsid w:val="1C0828DB"/>
    <w:rsid w:val="1CA740ED"/>
    <w:rsid w:val="1CE55BE6"/>
    <w:rsid w:val="1D54453A"/>
    <w:rsid w:val="1ED0441D"/>
    <w:rsid w:val="1F046B6D"/>
    <w:rsid w:val="1F1D181A"/>
    <w:rsid w:val="1F785AD6"/>
    <w:rsid w:val="203D68C1"/>
    <w:rsid w:val="20481EBE"/>
    <w:rsid w:val="20C32718"/>
    <w:rsid w:val="218F2D47"/>
    <w:rsid w:val="23046CA3"/>
    <w:rsid w:val="25B3003B"/>
    <w:rsid w:val="267F1C6B"/>
    <w:rsid w:val="26F07143"/>
    <w:rsid w:val="27A00FB0"/>
    <w:rsid w:val="28C336C0"/>
    <w:rsid w:val="29F11794"/>
    <w:rsid w:val="2C2769ED"/>
    <w:rsid w:val="2C800381"/>
    <w:rsid w:val="2E89246F"/>
    <w:rsid w:val="30AE18E2"/>
    <w:rsid w:val="31680257"/>
    <w:rsid w:val="32BB0712"/>
    <w:rsid w:val="342B7029"/>
    <w:rsid w:val="360D7CD0"/>
    <w:rsid w:val="36484CB4"/>
    <w:rsid w:val="3751236C"/>
    <w:rsid w:val="38003380"/>
    <w:rsid w:val="3A1E5E64"/>
    <w:rsid w:val="3A5A5CB2"/>
    <w:rsid w:val="3BCB13F5"/>
    <w:rsid w:val="3C3F3D46"/>
    <w:rsid w:val="3C6A3749"/>
    <w:rsid w:val="3EBB72B8"/>
    <w:rsid w:val="3FAB243C"/>
    <w:rsid w:val="44505A7B"/>
    <w:rsid w:val="44A115DB"/>
    <w:rsid w:val="49266154"/>
    <w:rsid w:val="496D6D4C"/>
    <w:rsid w:val="49BB7B5D"/>
    <w:rsid w:val="4F351A9D"/>
    <w:rsid w:val="4FA04A08"/>
    <w:rsid w:val="50B21F9E"/>
    <w:rsid w:val="53F45FBB"/>
    <w:rsid w:val="5505506B"/>
    <w:rsid w:val="554D2E45"/>
    <w:rsid w:val="55692D9E"/>
    <w:rsid w:val="571A01A5"/>
    <w:rsid w:val="572A16E6"/>
    <w:rsid w:val="5908281C"/>
    <w:rsid w:val="59312DC1"/>
    <w:rsid w:val="5A0717ED"/>
    <w:rsid w:val="5A197848"/>
    <w:rsid w:val="5A31574C"/>
    <w:rsid w:val="5ABD3685"/>
    <w:rsid w:val="5AEF6C7E"/>
    <w:rsid w:val="5BFE1012"/>
    <w:rsid w:val="5D067E37"/>
    <w:rsid w:val="5D463F34"/>
    <w:rsid w:val="5E151AE5"/>
    <w:rsid w:val="5FF36B3F"/>
    <w:rsid w:val="6120010F"/>
    <w:rsid w:val="61263416"/>
    <w:rsid w:val="61B72C21"/>
    <w:rsid w:val="62946773"/>
    <w:rsid w:val="645A4D43"/>
    <w:rsid w:val="64642BC7"/>
    <w:rsid w:val="64CC6A27"/>
    <w:rsid w:val="65723AC3"/>
    <w:rsid w:val="66330E46"/>
    <w:rsid w:val="670D2E90"/>
    <w:rsid w:val="67AE0D07"/>
    <w:rsid w:val="699F7FA7"/>
    <w:rsid w:val="6A635453"/>
    <w:rsid w:val="6AF10302"/>
    <w:rsid w:val="6B0F445D"/>
    <w:rsid w:val="6C663EA7"/>
    <w:rsid w:val="6D071EF3"/>
    <w:rsid w:val="70EF3254"/>
    <w:rsid w:val="71E22EA7"/>
    <w:rsid w:val="73844555"/>
    <w:rsid w:val="74FA02E7"/>
    <w:rsid w:val="78F4524E"/>
    <w:rsid w:val="798D3E63"/>
    <w:rsid w:val="7A177275"/>
    <w:rsid w:val="7A200220"/>
    <w:rsid w:val="7C3B561A"/>
    <w:rsid w:val="7D843495"/>
    <w:rsid w:val="7E7476B0"/>
    <w:rsid w:val="7F2A7B10"/>
    <w:rsid w:val="7FF02E61"/>
    <w:rsid w:val="7FF07DE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keepNext/>
      <w:snapToGrid w:val="0"/>
      <w:spacing w:beforeLines="50" w:afterLines="50" w:line="300" w:lineRule="auto"/>
      <w:jc w:val="center"/>
      <w:outlineLvl w:val="0"/>
    </w:pPr>
    <w:rPr>
      <w:rFonts w:eastAsia="黑体"/>
      <w:sz w:val="36"/>
    </w:rPr>
  </w:style>
  <w:style w:type="paragraph" w:styleId="3">
    <w:name w:val="heading 2"/>
    <w:basedOn w:val="1"/>
    <w:next w:val="1"/>
    <w:unhideWhenUsed/>
    <w:qFormat/>
    <w:uiPriority w:val="0"/>
    <w:pPr>
      <w:keepNext/>
      <w:keepLines/>
      <w:spacing w:line="413" w:lineRule="auto"/>
      <w:outlineLvl w:val="1"/>
    </w:pPr>
    <w:rPr>
      <w:rFonts w:eastAsia="黑体"/>
      <w:b/>
      <w:sz w:val="30"/>
    </w:rPr>
  </w:style>
  <w:style w:type="paragraph" w:styleId="4">
    <w:name w:val="heading 3"/>
    <w:basedOn w:val="1"/>
    <w:next w:val="1"/>
    <w:unhideWhenUsed/>
    <w:qFormat/>
    <w:uiPriority w:val="0"/>
    <w:pPr>
      <w:keepNext/>
      <w:keepLines/>
      <w:spacing w:line="413" w:lineRule="auto"/>
      <w:outlineLvl w:val="2"/>
    </w:pPr>
    <w:rPr>
      <w:b/>
      <w:sz w:val="3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6">
    <w:name w:val="footer"/>
    <w:basedOn w:val="1"/>
    <w:link w:val="15"/>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unhideWhenUsed/>
    <w:qFormat/>
    <w:uiPriority w:val="39"/>
    <w:pPr>
      <w:widowControl/>
      <w:spacing w:after="100" w:line="259" w:lineRule="auto"/>
      <w:jc w:val="left"/>
    </w:pPr>
    <w:rPr>
      <w:rFonts w:asciiTheme="minorHAnsi" w:hAnsiTheme="minorHAnsi" w:eastAsiaTheme="minorEastAsia"/>
      <w:kern w:val="0"/>
      <w:sz w:val="22"/>
    </w:rPr>
  </w:style>
  <w:style w:type="paragraph" w:styleId="9">
    <w:name w:val="toc 2"/>
    <w:basedOn w:val="1"/>
    <w:next w:val="1"/>
    <w:unhideWhenUsed/>
    <w:uiPriority w:val="39"/>
    <w:pPr>
      <w:widowControl/>
      <w:spacing w:after="100" w:line="259" w:lineRule="auto"/>
      <w:ind w:left="220"/>
      <w:jc w:val="left"/>
    </w:pPr>
    <w:rPr>
      <w:rFonts w:asciiTheme="minorHAnsi" w:hAnsiTheme="minorHAnsi" w:eastAsiaTheme="minorEastAsia"/>
      <w:kern w:val="0"/>
      <w:sz w:val="22"/>
    </w:rPr>
  </w:style>
  <w:style w:type="paragraph" w:styleId="10">
    <w:name w:val="Normal (Web)"/>
    <w:basedOn w:val="1"/>
    <w:qFormat/>
    <w:uiPriority w:val="0"/>
    <w:pPr>
      <w:spacing w:beforeAutospacing="1" w:afterAutospacing="1"/>
      <w:jc w:val="left"/>
    </w:pPr>
    <w:rPr>
      <w:kern w:val="0"/>
      <w:sz w:val="24"/>
    </w:rPr>
  </w:style>
  <w:style w:type="character" w:styleId="13">
    <w:name w:val="Hyperlink"/>
    <w:basedOn w:val="12"/>
    <w:qFormat/>
    <w:uiPriority w:val="99"/>
    <w:rPr>
      <w:color w:val="0000FF"/>
      <w:u w:val="single"/>
    </w:rPr>
  </w:style>
  <w:style w:type="paragraph" w:customStyle="1" w:styleId="14">
    <w:name w:val="TOC 标题1"/>
    <w:basedOn w:val="2"/>
    <w:next w:val="1"/>
    <w:unhideWhenUsed/>
    <w:qFormat/>
    <w:uiPriority w:val="39"/>
    <w:pPr>
      <w:keepLines/>
      <w:widowControl/>
      <w:snapToGrid/>
      <w:spacing w:beforeLines="0" w:afterLines="0" w:line="259" w:lineRule="auto"/>
      <w:jc w:val="left"/>
      <w:outlineLvl w:val="9"/>
    </w:pPr>
    <w:rPr>
      <w:rFonts w:asciiTheme="majorHAnsi" w:hAnsiTheme="majorHAnsi" w:eastAsiaTheme="majorEastAsia" w:cstheme="majorBidi"/>
      <w:color w:val="2E75B6" w:themeColor="accent1" w:themeShade="BF"/>
      <w:kern w:val="0"/>
      <w:sz w:val="32"/>
      <w:szCs w:val="32"/>
    </w:rPr>
  </w:style>
  <w:style w:type="character" w:customStyle="1" w:styleId="15">
    <w:name w:val="页脚 字符"/>
    <w:basedOn w:val="12"/>
    <w:link w:val="6"/>
    <w:uiPriority w:val="99"/>
    <w:rPr>
      <w:kern w:val="2"/>
      <w:sz w:val="18"/>
      <w:szCs w:val="18"/>
    </w:rPr>
  </w:style>
  <w:style w:type="paragraph" w:styleId="16">
    <w:name w:val="List Paragraph"/>
    <w:basedOn w:val="1"/>
    <w:unhideWhenUsed/>
    <w:qFormat/>
    <w:uiPriority w:val="99"/>
    <w:pPr>
      <w:ind w:firstLine="420" w:firstLineChars="200"/>
    </w:pPr>
  </w:style>
  <w:style w:type="paragraph" w:customStyle="1" w:styleId="17">
    <w:name w:val="WPSOffice手动目录 1"/>
    <w:uiPriority w:val="0"/>
    <w:rPr>
      <w:rFonts w:ascii="Times New Roman" w:hAnsi="Times New Roman" w:eastAsia="宋体" w:cs="Times New Roman"/>
      <w:lang w:val="en-US" w:eastAsia="zh-CN" w:bidi="ar-SA"/>
    </w:rPr>
  </w:style>
  <w:style w:type="paragraph" w:customStyle="1" w:styleId="18">
    <w:name w:val="WPSOffice手动目录 2"/>
    <w:uiPriority w:val="0"/>
    <w:pPr>
      <w:ind w:left="200" w:leftChars="200"/>
    </w:pPr>
    <w:rPr>
      <w:rFonts w:ascii="Times New Roman" w:hAnsi="Times New Roman" w:eastAsia="宋体" w:cs="Times New Roman"/>
      <w:lang w:val="en-US" w:eastAsia="zh-CN" w:bidi="ar-SA"/>
    </w:rPr>
  </w:style>
  <w:style w:type="paragraph" w:customStyle="1" w:styleId="19">
    <w:name w:val="WPSOffice手动目录 3"/>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B7FA42-FBF7-4848-975A-D869FADE4C4B}">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22</Pages>
  <Words>1994</Words>
  <Characters>11370</Characters>
  <Lines>94</Lines>
  <Paragraphs>26</Paragraphs>
  <TotalTime>16</TotalTime>
  <ScaleCrop>false</ScaleCrop>
  <LinksUpToDate>false</LinksUpToDate>
  <CharactersWithSpaces>13338</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2023-12-05T04:01:00Z</dcterms:created>
  <dc:creator>yf</dc:creator>
  <cp:lastModifiedBy>Emotional °</cp:lastModifiedBy>
  <dcterms:modified xsi:type="dcterms:W3CDTF">2024-11-19T01:59:57Z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ICV">
    <vt:lpwstr>B9D955CCC21642CF9516CFF0B52BD787_12</vt:lpwstr>
  </property>
</Properties>
</file>