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7D" w:rsidRDefault="00847B7D" w:rsidP="00847B7D">
      <w:pPr>
        <w:pStyle w:val="a3"/>
      </w:pPr>
      <w:r>
        <w:rPr>
          <w:rFonts w:hint="eastAsia"/>
        </w:rPr>
        <w:t>C프로그래밍 실습</w:t>
      </w:r>
    </w:p>
    <w:p w:rsidR="00847B7D" w:rsidRPr="00E61A6A" w:rsidRDefault="00847B7D" w:rsidP="00847B7D">
      <w:pPr>
        <w:pStyle w:val="a4"/>
        <w:rPr>
          <w:b/>
          <w:sz w:val="28"/>
        </w:rPr>
      </w:pPr>
      <w:r>
        <w:rPr>
          <w:b/>
          <w:sz w:val="28"/>
        </w:rPr>
        <w:t xml:space="preserve">#1 </w:t>
      </w:r>
      <w:r w:rsidRPr="00E61A6A">
        <w:rPr>
          <w:rFonts w:hint="eastAsia"/>
          <w:b/>
          <w:sz w:val="28"/>
        </w:rPr>
        <w:t>Intro</w:t>
      </w:r>
      <w:r w:rsidRPr="00E61A6A">
        <w:rPr>
          <w:b/>
          <w:sz w:val="28"/>
        </w:rPr>
        <w:t>ducing C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rFonts w:hint="eastAsia"/>
        </w:rPr>
        <w:t>C언어: 컴퓨터 프로그래밍 언어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컴퓨터 프로그래밍언어는 모두 자신만의 문법(</w:t>
      </w:r>
      <w:r>
        <w:t>grammar</w:t>
      </w:r>
      <w:r>
        <w:rPr>
          <w:rFonts w:hint="eastAsia"/>
        </w:rPr>
        <w:t>)과 키워드(</w:t>
      </w:r>
      <w:r>
        <w:t>vocabulary</w:t>
      </w:r>
      <w:r>
        <w:rPr>
          <w:rFonts w:hint="eastAsia"/>
        </w:rPr>
        <w:t>)가 있다.</w:t>
      </w:r>
    </w:p>
    <w:p w:rsidR="00847B7D" w:rsidRDefault="00847B7D" w:rsidP="00847B7D">
      <w:pPr>
        <w:pStyle w:val="a4"/>
      </w:pPr>
      <w:r>
        <w:t>C</w:t>
      </w:r>
      <w:r>
        <w:rPr>
          <w:rFonts w:hint="eastAsia"/>
        </w:rPr>
        <w:t>의 창시: 45년전 (</w:t>
      </w:r>
      <w:r>
        <w:t>1972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Dennis Ritchie가 만들었다.</w:t>
      </w:r>
    </w:p>
    <w:p w:rsidR="00847B7D" w:rsidRDefault="00847B7D" w:rsidP="00847B7D">
      <w:pPr>
        <w:pStyle w:val="a4"/>
      </w:pPr>
      <w:r>
        <w:rPr>
          <w:rFonts w:hint="eastAsia"/>
        </w:rPr>
        <w:t xml:space="preserve">컴퓨터 기술은 매우 빠르게 변한다. 그렇지만 </w:t>
      </w:r>
      <w:r>
        <w:t>C</w:t>
      </w:r>
      <w:r>
        <w:rPr>
          <w:rFonts w:hint="eastAsia"/>
        </w:rPr>
        <w:t xml:space="preserve">는 </w:t>
      </w:r>
      <w:r>
        <w:t>45</w:t>
      </w:r>
      <w:r>
        <w:rPr>
          <w:rFonts w:hint="eastAsia"/>
        </w:rPr>
        <w:t>년내내 살아남았다.</w:t>
      </w:r>
    </w:p>
    <w:p w:rsidR="00847B7D" w:rsidRPr="00C20917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rFonts w:hint="eastAsia"/>
        </w:rPr>
        <w:t>C를 사용하는 이유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Portable to other computers</w:t>
      </w:r>
      <w:r>
        <w:t xml:space="preserve">: </w:t>
      </w:r>
      <w:r>
        <w:rPr>
          <w:rFonts w:hint="eastAsia"/>
        </w:rPr>
        <w:t>여러 개의 디바이스에 대한 개발을 할 수 있다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t>Popular(</w:t>
      </w:r>
      <w:r>
        <w:rPr>
          <w:rFonts w:hint="eastAsia"/>
        </w:rPr>
        <w:t>인기)</w:t>
      </w:r>
      <w:r>
        <w:t>: C</w:t>
      </w:r>
      <w:r>
        <w:rPr>
          <w:rFonts w:hint="eastAsia"/>
        </w:rPr>
        <w:t xml:space="preserve">언어의 사용률은 99%이다. 개발자는 </w:t>
      </w:r>
      <w:r>
        <w:t>C</w:t>
      </w:r>
      <w:r>
        <w:rPr>
          <w:rFonts w:hint="eastAsia"/>
        </w:rPr>
        <w:t>에 대한 세부적 지식을 알아야한다.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P</w:t>
      </w:r>
      <w:r>
        <w:t>owerful control structure(</w:t>
      </w:r>
      <w:r>
        <w:rPr>
          <w:rFonts w:hint="eastAsia"/>
        </w:rPr>
        <w:t>강력한 통제를 할 수 있는 구조</w:t>
      </w:r>
      <w:r>
        <w:t>)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Compact code-small executable file</w:t>
      </w:r>
      <w:r>
        <w:t xml:space="preserve"> </w:t>
      </w:r>
      <w:r>
        <w:rPr>
          <w:rFonts w:hint="eastAsia"/>
        </w:rPr>
        <w:t>(적은 코드: 작은 크기의 실행파일)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Portable to other computers</w:t>
      </w:r>
      <w:r>
        <w:t xml:space="preserve"> (</w:t>
      </w:r>
      <w:r>
        <w:rPr>
          <w:rFonts w:hint="eastAsia"/>
        </w:rPr>
        <w:t>여러 개 디바이스에 대한 개발을 할 수 있는 편의성</w:t>
      </w:r>
      <w:r>
        <w:t>)</w:t>
      </w:r>
    </w:p>
    <w:p w:rsidR="00847B7D" w:rsidRDefault="00847B7D" w:rsidP="00847B7D">
      <w:pPr>
        <w:pStyle w:val="a4"/>
      </w:pPr>
      <w:r>
        <w:rPr>
          <w:rFonts w:hint="eastAsia"/>
        </w:rPr>
        <w:t>결점: 종종 프로그래밍 에러가 발생하는데 그것들을 찾아내기 어렵다.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rFonts w:hint="eastAsia"/>
        </w:rPr>
        <w:t>컴퓨터의 이해방법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t>Machine code (2</w:t>
      </w:r>
      <w:r>
        <w:rPr>
          <w:rFonts w:hint="eastAsia"/>
        </w:rPr>
        <w:t>진수</w:t>
      </w:r>
      <w:r>
        <w:t>)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컴퓨터는 모든 것을 0또는 1로 이해한다.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예시) Computer Punch Card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프로그래밍 언어가 발명되기 전, 펀치카드는 컴퓨터 프로그램 개발을 위해 사용되었다.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rFonts w:hint="eastAsia"/>
        </w:rPr>
        <w:t>컴파일러란?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Compiler</w:t>
      </w:r>
      <w:r>
        <w:t>(</w:t>
      </w:r>
      <w:r>
        <w:rPr>
          <w:rFonts w:hint="eastAsia"/>
        </w:rPr>
        <w:t>컴파일러</w:t>
      </w:r>
      <w:r>
        <w:t>)</w:t>
      </w:r>
      <w:r>
        <w:rPr>
          <w:rFonts w:hint="eastAsia"/>
        </w:rPr>
        <w:t>는 source code(소스코드)를 컴퓨터가 즉시 이해할 수 있는 숫자기계코드로 변환해주는 컴퓨터 프로그램이다.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t>Source code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문법과 메소드(키워드)를 이용해서 프로그래밍 언어로 작성된 코드.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rFonts w:hint="eastAsia"/>
        </w:rPr>
        <w:t>소프트웨어 버그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컴퓨터 프로그램의 </w:t>
      </w:r>
      <w:r>
        <w:t>error, flaw, mistake, failure, of faul</w:t>
      </w:r>
      <w:r>
        <w:rPr>
          <w:rFonts w:hint="eastAsia"/>
        </w:rPr>
        <w:t>t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정확하지 않거나, 기대하지 않은 결과를 생산한다. 또는 의도하지 않은 결과를 야기한다.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컴퓨터는 영리하지 않다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컴퓨터는 어떤 버그라도 수정하지 않는다.</w:t>
      </w:r>
    </w:p>
    <w:p w:rsidR="00847B7D" w:rsidRDefault="00847B7D" w:rsidP="00847B7D">
      <w:pPr>
        <w:pStyle w:val="a4"/>
        <w:ind w:left="760"/>
      </w:pPr>
      <w:r>
        <w:t>Syntax error (</w:t>
      </w:r>
      <w:r>
        <w:rPr>
          <w:rFonts w:hint="eastAsia"/>
        </w:rPr>
        <w:t>문법오류</w:t>
      </w:r>
      <w:r>
        <w:t>)</w:t>
      </w:r>
    </w:p>
    <w:p w:rsidR="00847B7D" w:rsidRDefault="00847B7D" w:rsidP="00847B7D">
      <w:pPr>
        <w:pStyle w:val="a4"/>
        <w:ind w:left="760" w:firstLine="195"/>
      </w:pPr>
      <w:r>
        <w:rPr>
          <w:rFonts w:hint="eastAsia"/>
        </w:rPr>
        <w:t>프로그램 코드가 문법적인 에러를 가진다.</w:t>
      </w:r>
    </w:p>
    <w:p w:rsidR="00847B7D" w:rsidRDefault="00847B7D" w:rsidP="00847B7D">
      <w:pPr>
        <w:pStyle w:val="a4"/>
      </w:pPr>
      <w:r>
        <w:tab/>
        <w:t>Semantic error (</w:t>
      </w:r>
      <w:r>
        <w:rPr>
          <w:rFonts w:hint="eastAsia"/>
        </w:rPr>
        <w:t>의미오류</w:t>
      </w:r>
      <w:r>
        <w:t>)</w:t>
      </w:r>
    </w:p>
    <w:p w:rsidR="00847B7D" w:rsidRDefault="00847B7D" w:rsidP="00847B7D">
      <w:pPr>
        <w:pStyle w:val="a4"/>
      </w:pPr>
      <w:r>
        <w:tab/>
        <w:t xml:space="preserve">  </w:t>
      </w:r>
      <w:r>
        <w:rPr>
          <w:rFonts w:hint="eastAsia"/>
        </w:rPr>
        <w:t xml:space="preserve">당신이 100+20이라고 </w:t>
      </w:r>
      <w:proofErr w:type="spellStart"/>
      <w:r>
        <w:rPr>
          <w:rFonts w:hint="eastAsia"/>
        </w:rPr>
        <w:t>썻음에도</w:t>
      </w:r>
      <w:proofErr w:type="spellEnd"/>
      <w:r>
        <w:rPr>
          <w:rFonts w:hint="eastAsia"/>
        </w:rPr>
        <w:t xml:space="preserve"> 불구하고 100-20으로 </w:t>
      </w:r>
      <w:proofErr w:type="spellStart"/>
      <w:r>
        <w:rPr>
          <w:rFonts w:hint="eastAsia"/>
        </w:rPr>
        <w:t>썼다고</w:t>
      </w:r>
      <w:proofErr w:type="spellEnd"/>
      <w:r>
        <w:rPr>
          <w:rFonts w:hint="eastAsia"/>
        </w:rPr>
        <w:t xml:space="preserve"> 생각했을 때</w:t>
      </w:r>
    </w:p>
    <w:p w:rsidR="00847B7D" w:rsidRDefault="00847B7D" w:rsidP="00847B7D">
      <w:pPr>
        <w:pStyle w:val="a4"/>
      </w:pPr>
      <w:r>
        <w:rPr>
          <w:rFonts w:hint="eastAsia"/>
        </w:rPr>
        <w:lastRenderedPageBreak/>
        <w:t>C언어의 기본 구조</w:t>
      </w:r>
    </w:p>
    <w:p w:rsidR="00847B7D" w:rsidRDefault="00847B7D" w:rsidP="00847B7D">
      <w:pPr>
        <w:pStyle w:val="a4"/>
        <w:ind w:firstLineChars="200" w:firstLine="400"/>
      </w:pPr>
      <w:r>
        <w:rPr>
          <w:noProof/>
        </w:rPr>
        <w:drawing>
          <wp:inline distT="0" distB="0" distL="0" distR="0" wp14:anchorId="13B6F2D0" wp14:editId="6C8DD2A0">
            <wp:extent cx="3164619" cy="199182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283" cy="2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t>C</w:t>
      </w:r>
      <w:r>
        <w:rPr>
          <w:rFonts w:hint="eastAsia"/>
        </w:rPr>
        <w:t>프로그램은 함수의 집합이다.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>하나의 프로그램에는 많은 함수가 존재 할 수 있다.</w:t>
      </w:r>
    </w:p>
    <w:p w:rsidR="00847B7D" w:rsidRDefault="00847B7D" w:rsidP="00847B7D">
      <w:pPr>
        <w:pStyle w:val="a4"/>
        <w:ind w:left="760"/>
      </w:pPr>
      <w:r>
        <w:t xml:space="preserve">Main </w:t>
      </w:r>
      <w:r>
        <w:rPr>
          <w:rFonts w:hint="eastAsia"/>
        </w:rPr>
        <w:t>함수: 오로지 하나만 존재 할 수 있고 당신의 프로그램을 시작하는 함수이다.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컴파일러는 기본적으로 위에서부터 아래로 각 라인을 변환한다.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D645C1" wp14:editId="123EB9E2">
            <wp:simplePos x="0" y="0"/>
            <wp:positionH relativeFrom="margin">
              <wp:posOffset>4356100</wp:posOffset>
            </wp:positionH>
            <wp:positionV relativeFrom="paragraph">
              <wp:posOffset>65101</wp:posOffset>
            </wp:positionV>
            <wp:extent cx="1144905" cy="1144905"/>
            <wp:effectExtent l="0" t="0" r="0" b="0"/>
            <wp:wrapThrough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Visual C++ (VC++)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Microsoft에서 제공하는 소프트웨어 개발 툴의 세트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rPr>
          <w:rFonts w:hint="eastAsia"/>
        </w:rPr>
        <w:t>C VS C++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 xml:space="preserve">C++은 </w:t>
      </w:r>
      <w:r>
        <w:t>C</w:t>
      </w:r>
      <w:r>
        <w:rPr>
          <w:rFonts w:hint="eastAsia"/>
        </w:rPr>
        <w:t>의 상위개념</w:t>
      </w:r>
    </w:p>
    <w:p w:rsidR="00847B7D" w:rsidRDefault="00847B7D" w:rsidP="00847B7D">
      <w:pPr>
        <w:pStyle w:val="a4"/>
        <w:ind w:left="760"/>
      </w:pPr>
      <w:r>
        <w:rPr>
          <w:rFonts w:hint="eastAsia"/>
        </w:rPr>
        <w:t xml:space="preserve">만약 당신이 </w:t>
      </w:r>
      <w:r>
        <w:t>C</w:t>
      </w:r>
      <w:r>
        <w:rPr>
          <w:rFonts w:hint="eastAsia"/>
        </w:rPr>
        <w:t>로 프로그램을 짰다면 C++에서도 작동한다.</w:t>
      </w:r>
    </w:p>
    <w:p w:rsidR="00847B7D" w:rsidRDefault="00847B7D" w:rsidP="00847B7D">
      <w:pPr>
        <w:pStyle w:val="a4"/>
      </w:pPr>
    </w:p>
    <w:p w:rsidR="00847B7D" w:rsidRDefault="00847B7D" w:rsidP="00847B7D">
      <w:pPr>
        <w:pStyle w:val="a4"/>
      </w:pPr>
      <w:r>
        <w:t>VC++</w:t>
      </w:r>
      <w:r>
        <w:rPr>
          <w:rFonts w:hint="eastAsia"/>
        </w:rPr>
        <w:t xml:space="preserve">에서의 </w:t>
      </w:r>
      <w:r>
        <w:t>C</w:t>
      </w:r>
      <w:r>
        <w:rPr>
          <w:rFonts w:hint="eastAsia"/>
        </w:rPr>
        <w:t>소스코드의 컴파일링</w:t>
      </w:r>
    </w:p>
    <w:p w:rsidR="00847B7D" w:rsidRDefault="00847B7D" w:rsidP="00847B7D">
      <w:pPr>
        <w:pStyle w:val="a4"/>
        <w:numPr>
          <w:ilvl w:val="0"/>
          <w:numId w:val="1"/>
        </w:numPr>
      </w:pPr>
      <w:r>
        <w:t>Command Prompt and Text Editor</w:t>
      </w:r>
      <w:r>
        <w:tab/>
      </w:r>
      <w:r>
        <w:tab/>
        <w:t>-  Integrated Development Environment(IDE)</w:t>
      </w:r>
    </w:p>
    <w:p w:rsidR="00847B7D" w:rsidRDefault="00847B7D" w:rsidP="00847B7D">
      <w:pPr>
        <w:pStyle w:val="a4"/>
        <w:ind w:left="760"/>
      </w:pPr>
      <w:r>
        <w:rPr>
          <w:noProof/>
        </w:rPr>
        <w:drawing>
          <wp:inline distT="0" distB="0" distL="0" distR="0" wp14:anchorId="0B6DD27F" wp14:editId="0F30F8E1">
            <wp:extent cx="1781092" cy="1232266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732" cy="12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64C87FB1" wp14:editId="7AD78CBA">
            <wp:extent cx="1463040" cy="1425429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270" cy="14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D" w:rsidRDefault="00847B7D" w:rsidP="00847B7D">
      <w:pPr>
        <w:pStyle w:val="a4"/>
        <w:ind w:left="760"/>
      </w:pPr>
    </w:p>
    <w:p w:rsidR="00847B7D" w:rsidRDefault="00847B7D" w:rsidP="00847B7D">
      <w:pPr>
        <w:pStyle w:val="a4"/>
        <w:rPr>
          <w:rFonts w:hint="eastAsia"/>
        </w:rPr>
      </w:pPr>
      <w:r>
        <w:t xml:space="preserve">Keyboard </w:t>
      </w:r>
      <w:r>
        <w:rPr>
          <w:rFonts w:hint="eastAsia"/>
        </w:rPr>
        <w:t>Symbols</w:t>
      </w:r>
    </w:p>
    <w:tbl>
      <w:tblPr>
        <w:tblStyle w:val="a5"/>
        <w:tblpPr w:leftFromText="142" w:rightFromText="142" w:vertAnchor="text" w:horzAnchor="margin" w:tblpXSpec="center" w:tblpY="46"/>
        <w:tblW w:w="8881" w:type="dxa"/>
        <w:tblLook w:val="04A0" w:firstRow="1" w:lastRow="0" w:firstColumn="1" w:lastColumn="0" w:noHBand="0" w:noVBand="1"/>
      </w:tblPr>
      <w:tblGrid>
        <w:gridCol w:w="630"/>
        <w:gridCol w:w="2381"/>
        <w:gridCol w:w="524"/>
        <w:gridCol w:w="2410"/>
        <w:gridCol w:w="497"/>
        <w:gridCol w:w="2439"/>
      </w:tblGrid>
      <w:tr w:rsidR="00847B7D" w:rsidTr="00D615D0">
        <w:trPr>
          <w:trHeight w:val="327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t>()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P</w:t>
            </w:r>
            <w:r>
              <w:rPr>
                <w:rFonts w:hint="eastAsia"/>
              </w:rPr>
              <w:t>arentheses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t>‘’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S</w:t>
            </w:r>
            <w:r>
              <w:rPr>
                <w:rFonts w:hint="eastAsia"/>
              </w:rPr>
              <w:t xml:space="preserve">ingle </w:t>
            </w:r>
            <w:r>
              <w:t>quotation marks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!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t>E</w:t>
            </w:r>
            <w:r>
              <w:rPr>
                <w:rFonts w:hint="eastAsia"/>
              </w:rPr>
              <w:t xml:space="preserve">xclamation </w:t>
            </w:r>
            <w:r>
              <w:t>mark</w:t>
            </w:r>
          </w:p>
        </w:tc>
      </w:tr>
      <w:tr w:rsidR="00847B7D" w:rsidTr="00D615D0">
        <w:trPr>
          <w:trHeight w:val="339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{}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B</w:t>
            </w:r>
            <w:r>
              <w:rPr>
                <w:rFonts w:hint="eastAsia"/>
              </w:rPr>
              <w:t>races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t>“”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quotation marks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#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t>P</w:t>
            </w:r>
            <w:r>
              <w:rPr>
                <w:rFonts w:hint="eastAsia"/>
              </w:rPr>
              <w:t>ound</w:t>
            </w:r>
          </w:p>
        </w:tc>
      </w:tr>
      <w:tr w:rsidR="00847B7D" w:rsidTr="00D615D0">
        <w:trPr>
          <w:trHeight w:val="327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[]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B</w:t>
            </w:r>
            <w:r>
              <w:rPr>
                <w:rFonts w:hint="eastAsia"/>
              </w:rPr>
              <w:t>rackets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/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$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t>D</w:t>
            </w:r>
            <w:r>
              <w:rPr>
                <w:rFonts w:hint="eastAsia"/>
              </w:rPr>
              <w:t>ollar</w:t>
            </w:r>
          </w:p>
        </w:tc>
      </w:tr>
      <w:tr w:rsidR="00847B7D" w:rsidTr="00D615D0">
        <w:trPr>
          <w:trHeight w:val="339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&lt;&gt;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B</w:t>
            </w:r>
            <w:r>
              <w:t>rackets</w:t>
            </w:r>
            <w:r>
              <w:rPr>
                <w:rFonts w:hint="eastAsia"/>
              </w:rPr>
              <w:t>로도 쓰임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\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Backslash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^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t>C</w:t>
            </w:r>
            <w:r>
              <w:rPr>
                <w:rFonts w:hint="eastAsia"/>
              </w:rPr>
              <w:t>aret</w:t>
            </w:r>
          </w:p>
        </w:tc>
      </w:tr>
      <w:tr w:rsidR="00847B7D" w:rsidTr="00D615D0">
        <w:trPr>
          <w:trHeight w:val="327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&amp;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A</w:t>
            </w:r>
            <w:r>
              <w:rPr>
                <w:rFonts w:hint="eastAsia"/>
              </w:rPr>
              <w:t>mpersand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|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V</w:t>
            </w:r>
            <w:r>
              <w:rPr>
                <w:rFonts w:hint="eastAsia"/>
              </w:rPr>
              <w:t xml:space="preserve">ertical </w:t>
            </w:r>
            <w:r>
              <w:t>bar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.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</w:tr>
      <w:tr w:rsidR="00847B7D" w:rsidTr="00D615D0">
        <w:trPr>
          <w:trHeight w:val="339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*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A</w:t>
            </w:r>
            <w:r>
              <w:rPr>
                <w:rFonts w:hint="eastAsia"/>
              </w:rPr>
              <w:t>sterisk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: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C</w:t>
            </w:r>
            <w:r>
              <w:rPr>
                <w:rFonts w:hint="eastAsia"/>
              </w:rPr>
              <w:t>olon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,</w:t>
            </w: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comma</w:t>
            </w:r>
          </w:p>
        </w:tc>
      </w:tr>
      <w:tr w:rsidR="00847B7D" w:rsidTr="00D615D0">
        <w:trPr>
          <w:trHeight w:val="327"/>
        </w:trPr>
        <w:tc>
          <w:tcPr>
            <w:tcW w:w="630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-</w:t>
            </w:r>
          </w:p>
        </w:tc>
        <w:tc>
          <w:tcPr>
            <w:tcW w:w="2381" w:type="dxa"/>
          </w:tcPr>
          <w:p w:rsidR="00847B7D" w:rsidRDefault="00847B7D" w:rsidP="00D615D0">
            <w:pPr>
              <w:pStyle w:val="a4"/>
            </w:pPr>
            <w:r>
              <w:t>D</w:t>
            </w:r>
            <w:r>
              <w:rPr>
                <w:rFonts w:hint="eastAsia"/>
              </w:rPr>
              <w:t>ash</w:t>
            </w:r>
          </w:p>
        </w:tc>
        <w:tc>
          <w:tcPr>
            <w:tcW w:w="524" w:type="dxa"/>
          </w:tcPr>
          <w:p w:rsidR="00847B7D" w:rsidRDefault="00847B7D" w:rsidP="00D615D0">
            <w:pPr>
              <w:pStyle w:val="a4"/>
            </w:pPr>
            <w:r>
              <w:rPr>
                <w:rFonts w:hint="eastAsia"/>
              </w:rPr>
              <w:t>;</w:t>
            </w:r>
          </w:p>
        </w:tc>
        <w:tc>
          <w:tcPr>
            <w:tcW w:w="2410" w:type="dxa"/>
          </w:tcPr>
          <w:p w:rsidR="00847B7D" w:rsidRDefault="00847B7D" w:rsidP="00D615D0">
            <w:pPr>
              <w:pStyle w:val="a4"/>
            </w:pPr>
            <w:r>
              <w:t>S</w:t>
            </w:r>
            <w:r>
              <w:rPr>
                <w:rFonts w:hint="eastAsia"/>
              </w:rPr>
              <w:t>emi-</w:t>
            </w:r>
            <w:r>
              <w:t>colon</w:t>
            </w:r>
          </w:p>
        </w:tc>
        <w:tc>
          <w:tcPr>
            <w:tcW w:w="497" w:type="dxa"/>
          </w:tcPr>
          <w:p w:rsidR="00847B7D" w:rsidRDefault="00847B7D" w:rsidP="00D615D0">
            <w:pPr>
              <w:pStyle w:val="a4"/>
            </w:pPr>
          </w:p>
        </w:tc>
        <w:tc>
          <w:tcPr>
            <w:tcW w:w="2439" w:type="dxa"/>
          </w:tcPr>
          <w:p w:rsidR="00847B7D" w:rsidRDefault="00847B7D" w:rsidP="00D615D0">
            <w:pPr>
              <w:pStyle w:val="a4"/>
            </w:pPr>
          </w:p>
        </w:tc>
      </w:tr>
    </w:tbl>
    <w:p w:rsidR="00847B7D" w:rsidRDefault="00847B7D">
      <w:pPr>
        <w:rPr>
          <w:rFonts w:hint="eastAsia"/>
        </w:rPr>
      </w:pPr>
      <w:bookmarkStart w:id="0" w:name="_GoBack"/>
      <w:bookmarkEnd w:id="0"/>
    </w:p>
    <w:sectPr w:rsidR="00847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7D"/>
    <w:rsid w:val="008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D32"/>
  <w15:chartTrackingRefBased/>
  <w15:docId w15:val="{7FB50EDF-B3D5-4502-BE08-5EE92162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B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B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7B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47B7D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4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</cp:revision>
  <dcterms:created xsi:type="dcterms:W3CDTF">2017-11-20T00:44:00Z</dcterms:created>
  <dcterms:modified xsi:type="dcterms:W3CDTF">2017-11-20T00:45:00Z</dcterms:modified>
</cp:coreProperties>
</file>