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Figure</w:t>
      </w:r>
      <w:r>
        <w:t xml:space="preserve"> </w:t>
      </w:r>
      <w:r>
        <w:t xml:space="preserve">Legend</w:t>
      </w:r>
    </w:p>
    <w:p>
      <w:pPr>
        <w:pStyle w:val="Author"/>
      </w:pPr>
      <w:r>
        <w:t xml:space="preserve">Jinliang</w:t>
      </w:r>
      <w:r>
        <w:t xml:space="preserve"> </w:t>
      </w:r>
      <w:r>
        <w:t xml:space="preserve">Yang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20,</w:t>
      </w:r>
      <w:r>
        <w:t xml:space="preserve"> </w:t>
      </w:r>
      <w:r>
        <w:t xml:space="preserve">2015</w:t>
      </w:r>
    </w:p>
    <w:p>
      <w:r>
        <w:rPr>
          <w:b/>
        </w:rPr>
        <w:t xml:space="preserve">Figure</w:t>
      </w:r>
      <w:r>
        <w:t xml:space="preserve">: Validation levels of expression of RNA-seq detected DE genes using qPCR.</w:t>
      </w:r>
      <w:r>
        <w:t xml:space="preserve"> </w:t>
      </w:r>
      <w:r>
        <w:rPr>
          <w:b/>
        </w:rPr>
        <w:t xml:space="preserve">(a)</w:t>
      </w:r>
      <w:r>
        <w:t xml:space="preserve"> </w:t>
      </w:r>
      <w:r>
        <w:t xml:space="preserve">The relative gene expression of the ten selected genes in 4 °C and 23 °C. X gene was used as control in both temperatures.</w:t>
      </w:r>
      <w:r>
        <w:t xml:space="preserve"> </w:t>
      </w:r>
      <w:r>
        <w:rPr>
          <w:b/>
        </w:rPr>
        <w:t xml:space="preserve">(b)</w:t>
      </w:r>
      <w:r>
        <w:t xml:space="preserve"> </w:t>
      </w:r>
      <w:r>
        <w:t xml:space="preserve">The RPKM values of the same set of selected genes in 4 °C and 23 °C.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2d99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Figure Legend</dc:title>
  <dc:creator>Jinliang Yang</dc:creator>
  <dcterms:created xsi:type="dcterms:W3CDTF">2015-09-20</dcterms:created>
  <dcterms:modified xsi:type="dcterms:W3CDTF">2015-09-20</dcterms:modified>
</cp:coreProperties>
</file>