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FF3C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>Exercise 04 — Types of Decomposition</w:t>
      </w:r>
    </w:p>
    <w:p w14:paraId="3C518B7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Анализ исходной декомпозиции</w:t>
      </w:r>
    </w:p>
    <w:p w14:paraId="5E23E9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Цель декомпозиции: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описать последовательность приготовления завтрака для стандартизации и упрощения приготовления.</w:t>
      </w:r>
    </w:p>
    <w:p w14:paraId="34DBFF82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Вид декомпозиции: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структурная </w:t>
      </w:r>
      <w:r>
        <w:rPr>
          <w:rFonts w:hint="default"/>
          <w:sz w:val="28"/>
          <w:szCs w:val="28"/>
          <w:lang w:val="ru-RU"/>
        </w:rPr>
        <w:t xml:space="preserve"> (разбиение по функциональным подэтапам)</w:t>
      </w:r>
    </w:p>
    <w:p w14:paraId="041270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Количество уровней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</w:p>
    <w:p w14:paraId="62AEE04E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hanging="425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Уровень 1: общее действие — </w:t>
      </w:r>
      <w:r>
        <w:rPr>
          <w:sz w:val="28"/>
          <w:szCs w:val="28"/>
          <w:lang w:val="ru-RU"/>
        </w:rPr>
        <w:t>п</w:t>
      </w:r>
      <w:r>
        <w:rPr>
          <w:sz w:val="28"/>
          <w:szCs w:val="28"/>
        </w:rPr>
        <w:t>риготовить завтрак</w:t>
      </w:r>
    </w:p>
    <w:p w14:paraId="51B41D2C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hanging="425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Уровень 2: поддействия — приготовить яйцо, приготовить тост с маслом</w:t>
      </w:r>
      <w:r>
        <w:rPr>
          <w:rFonts w:hint="default"/>
          <w:sz w:val="28"/>
          <w:szCs w:val="28"/>
          <w:lang w:val="ru-RU"/>
        </w:rPr>
        <w:t>, сок и чай</w:t>
      </w:r>
    </w:p>
    <w:p w14:paraId="6139B40F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hanging="425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Уровень 3: конкретные операции (подэтапы: вымыть, нарезать, опустить и т.д.)</w:t>
      </w:r>
    </w:p>
    <w:p w14:paraId="1A72B6C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sz w:val="28"/>
          <w:szCs w:val="28"/>
        </w:rPr>
      </w:pPr>
    </w:p>
    <w:p w14:paraId="24F21FA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Ошибки в декомпозиции:</w:t>
      </w:r>
    </w:p>
    <w:p w14:paraId="3A6DB241">
      <w:pPr>
        <w:pStyle w:val="3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Смешение сущностей: встречаются и действия (вымыть), и состояния (варёное яйцо</w:t>
      </w:r>
      <w:r>
        <w:rPr>
          <w:rFonts w:hint="default"/>
          <w:sz w:val="28"/>
          <w:szCs w:val="28"/>
          <w:lang w:val="ru-RU"/>
        </w:rPr>
        <w:t>, поджаренный в тостере хлеб</w:t>
      </w:r>
      <w:r>
        <w:rPr>
          <w:sz w:val="28"/>
          <w:szCs w:val="28"/>
        </w:rPr>
        <w:t>)</w:t>
      </w:r>
      <w:r>
        <w:rPr>
          <w:sz w:val="28"/>
          <w:szCs w:val="28"/>
          <w:lang w:val="ru-RU"/>
        </w:rPr>
        <w:t xml:space="preserve"> (неправильно</w:t>
      </w:r>
      <w:r>
        <w:rPr>
          <w:rFonts w:hint="default"/>
          <w:sz w:val="28"/>
          <w:szCs w:val="28"/>
          <w:lang w:val="ru-RU"/>
        </w:rPr>
        <w:t xml:space="preserve"> названы </w:t>
      </w:r>
      <w:r>
        <w:rPr>
          <w:sz w:val="28"/>
          <w:szCs w:val="28"/>
          <w:lang w:val="ru-RU"/>
        </w:rPr>
        <w:t>блоки 1.3</w:t>
      </w:r>
      <w:r>
        <w:rPr>
          <w:rFonts w:hint="default"/>
          <w:sz w:val="28"/>
          <w:szCs w:val="28"/>
          <w:lang w:val="ru-RU"/>
        </w:rPr>
        <w:t xml:space="preserve"> и 2.2</w:t>
      </w:r>
      <w:r>
        <w:rPr>
          <w:sz w:val="28"/>
          <w:szCs w:val="28"/>
          <w:lang w:val="ru-RU"/>
        </w:rPr>
        <w:t>)</w:t>
      </w:r>
    </w:p>
    <w:p w14:paraId="71AFCB5A">
      <w:pPr>
        <w:pStyle w:val="3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</w:rPr>
        <w:t>Отсутствует нумерация блоков</w:t>
      </w:r>
      <w:r>
        <w:rPr>
          <w:rFonts w:hint="default"/>
          <w:sz w:val="28"/>
          <w:szCs w:val="28"/>
          <w:lang w:val="ru-RU"/>
        </w:rPr>
        <w:t xml:space="preserve"> </w:t>
      </w:r>
    </w:p>
    <w:p w14:paraId="12F07648">
      <w:pPr>
        <w:pStyle w:val="3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Отсутствуют блоки по приготовлению сока и чая</w:t>
      </w:r>
    </w:p>
    <w:p w14:paraId="78FE143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sz w:val="28"/>
          <w:szCs w:val="28"/>
        </w:rPr>
      </w:pPr>
    </w:p>
    <w:p w14:paraId="5A6306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Исправленная версия декомпозиции:</w:t>
      </w:r>
    </w:p>
    <w:p w14:paraId="35C815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</w:p>
    <w:p w14:paraId="6DA72A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  <w:drawing>
          <wp:inline distT="0" distB="0" distL="114300" distR="114300">
            <wp:extent cx="5479415" cy="2276475"/>
            <wp:effectExtent l="0" t="0" r="6985" b="9525"/>
            <wp:docPr id="2" name="Изображение 2" descr="Завтрак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Завтрак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62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</w:pPr>
      <w:bookmarkStart w:id="0" w:name="_GoBack"/>
      <w:bookmarkEnd w:id="0"/>
    </w:p>
    <w:p w14:paraId="5420640E">
      <w:pPr>
        <w:pStyle w:val="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3035828">
      <w:pPr>
        <w:pStyle w:val="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бъектная декомпозиция завтрака</w:t>
      </w:r>
    </w:p>
    <w:p w14:paraId="2E5965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Цель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: Разбить завтрак как физический объект на его составные части, чтобы описать его структуру с точки зрения компонентов.</w:t>
      </w:r>
    </w:p>
    <w:p w14:paraId="777EA35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2836C9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E77E70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485765" cy="2479040"/>
            <wp:effectExtent l="0" t="0" r="635" b="16510"/>
            <wp:docPr id="3" name="Изображение 3" descr="Завтрак (о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Завтрак (об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5C0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330BCB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AF66A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Критерии разбиения:</w:t>
      </w:r>
    </w:p>
    <w:p w14:paraId="1DC8DD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</w:p>
    <w:tbl>
      <w:tblPr>
        <w:tblStyle w:val="37"/>
        <w:tblW w:w="88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3780"/>
        <w:gridCol w:w="3790"/>
      </w:tblGrid>
      <w:tr w14:paraId="60BE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</w:tcPr>
          <w:p w14:paraId="4A8AD2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Уровень</w:t>
            </w:r>
          </w:p>
        </w:tc>
        <w:tc>
          <w:tcPr>
            <w:tcW w:w="3822" w:type="dxa"/>
          </w:tcPr>
          <w:p w14:paraId="693FC7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3822" w:type="dxa"/>
            <w:shd w:val="clear" w:color="auto" w:fill="auto"/>
            <w:vAlign w:val="top"/>
          </w:tcPr>
          <w:p w14:paraId="23C15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Критерий</w:t>
            </w:r>
          </w:p>
        </w:tc>
      </w:tr>
      <w:tr w14:paraId="7EB9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</w:tcPr>
          <w:p w14:paraId="7603C9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3822" w:type="dxa"/>
          </w:tcPr>
          <w:p w14:paraId="2802A7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Состав завтрака</w:t>
            </w:r>
          </w:p>
        </w:tc>
        <w:tc>
          <w:tcPr>
            <w:tcW w:w="3822" w:type="dxa"/>
            <w:shd w:val="clear" w:color="auto" w:fill="auto"/>
            <w:vAlign w:val="top"/>
          </w:tcPr>
          <w:p w14:paraId="5C1975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8"/>
                <w:szCs w:val="28"/>
                <w:lang w:val="en-US" w:eastAsia="en-US" w:bidi="ar-SA"/>
              </w:rPr>
              <w:t>Объекты приготовления</w:t>
            </w:r>
          </w:p>
        </w:tc>
      </w:tr>
      <w:tr w14:paraId="6660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</w:tcPr>
          <w:p w14:paraId="737D49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822" w:type="dxa"/>
          </w:tcPr>
          <w:p w14:paraId="7E5209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Компоненты каждого</w:t>
            </w:r>
          </w:p>
        </w:tc>
        <w:tc>
          <w:tcPr>
            <w:tcW w:w="3822" w:type="dxa"/>
            <w:shd w:val="clear" w:color="auto" w:fill="auto"/>
            <w:vAlign w:val="top"/>
          </w:tcPr>
          <w:p w14:paraId="5BEB53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Ингредиенты </w:t>
            </w:r>
          </w:p>
        </w:tc>
      </w:tr>
    </w:tbl>
    <w:p w14:paraId="21C18F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53872"/>
    <w:multiLevelType w:val="singleLevel"/>
    <w:tmpl w:val="A51538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88B4FCB"/>
    <w:multiLevelType w:val="singleLevel"/>
    <w:tmpl w:val="288B4F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7A490409"/>
    <w:multiLevelType w:val="singleLevel"/>
    <w:tmpl w:val="7A490409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984B89"/>
    <w:rsid w:val="301D5D11"/>
    <w:rsid w:val="63E62397"/>
    <w:rsid w:val="740C5D13"/>
    <w:rsid w:val="7C514F59"/>
    <w:rsid w:val="7DBF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26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20"/>
    <w:qFormat/>
    <w:uiPriority w:val="99"/>
  </w:style>
  <w:style w:type="character" w:customStyle="1" w:styleId="146">
    <w:name w:val="Body Text 2 Char"/>
    <w:basedOn w:val="11"/>
    <w:link w:val="16"/>
    <w:qFormat/>
    <w:uiPriority w:val="99"/>
  </w:style>
  <w:style w:type="character" w:customStyle="1" w:styleId="147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Manizha</cp:lastModifiedBy>
  <dcterms:modified xsi:type="dcterms:W3CDTF">2025-06-23T10:58:46Z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0E2FF15076CB4FDBA89C06B30D60FB38_13</vt:lpwstr>
  </property>
</Properties>
</file>