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9F8C" w14:textId="77777777" w:rsidR="005B0300" w:rsidRDefault="00410561">
      <w:pPr>
        <w:jc w:val="center"/>
      </w:pPr>
      <w:r>
        <w:rPr>
          <w:b/>
          <w:color w:val="B00000"/>
          <w:sz w:val="20"/>
        </w:rPr>
        <w:t>CLASIFICACIÓN: RESERVADO — Uso interno PNP / Equipos de arquitectura</w:t>
      </w:r>
    </w:p>
    <w:p w14:paraId="2DC6B0CD" w14:textId="77777777" w:rsidR="005B0300" w:rsidRDefault="005B0300"/>
    <w:p w14:paraId="3A797487" w14:textId="77777777" w:rsidR="005B0300" w:rsidRDefault="00410561">
      <w:pPr>
        <w:jc w:val="center"/>
      </w:pPr>
      <w:r>
        <w:rPr>
          <w:b/>
          <w:color w:val="1F3A5F"/>
          <w:sz w:val="44"/>
        </w:rPr>
        <w:t>ARCHITECTURE DEFINITION DOCUMENT (ADD)</w:t>
      </w:r>
    </w:p>
    <w:p w14:paraId="60782087" w14:textId="77777777" w:rsidR="005B0300" w:rsidRDefault="00410561">
      <w:pPr>
        <w:jc w:val="center"/>
      </w:pPr>
      <w:r>
        <w:rPr>
          <w:color w:val="404040"/>
          <w:sz w:val="28"/>
        </w:rPr>
        <w:t>Sección Tecnológica — Fase D: Arquitectura Tecnológica</w:t>
      </w:r>
    </w:p>
    <w:p w14:paraId="7B84D1CD" w14:textId="77777777" w:rsidR="005B0300" w:rsidRDefault="00410561">
      <w:pPr>
        <w:jc w:val="center"/>
      </w:pPr>
      <w:r>
        <w:rPr>
          <w:i/>
          <w:sz w:val="24"/>
        </w:rPr>
        <w:t>CTOS-EXT-TRANSP v4.1 — Criminal Threat Operation System</w:t>
      </w:r>
      <w:r>
        <w:rPr>
          <w:i/>
          <w:sz w:val="24"/>
        </w:rPr>
        <w:br/>
        <w:t xml:space="preserve">Extorsión al Sector </w:t>
      </w:r>
      <w:r>
        <w:rPr>
          <w:i/>
          <w:sz w:val="24"/>
        </w:rPr>
        <w:t>Transporte — Lima Metropolitana</w:t>
      </w:r>
    </w:p>
    <w:p w14:paraId="3171A1DB" w14:textId="77777777" w:rsidR="005B0300" w:rsidRDefault="005B0300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6434"/>
      </w:tblGrid>
      <w:tr w:rsidR="005B0300" w14:paraId="1837A5CA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6F5B161D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803" w:type="dxa"/>
            <w:shd w:val="clear" w:color="auto" w:fill="1F3A5F"/>
          </w:tcPr>
          <w:p w14:paraId="146C4249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5B0300" w14:paraId="46E01EAB" w14:textId="77777777">
        <w:trPr>
          <w:jc w:val="center"/>
        </w:trPr>
        <w:tc>
          <w:tcPr>
            <w:tcW w:w="2268" w:type="dxa"/>
          </w:tcPr>
          <w:p w14:paraId="29E003DC" w14:textId="77777777" w:rsidR="005B0300" w:rsidRDefault="00410561">
            <w:r>
              <w:rPr>
                <w:sz w:val="18"/>
              </w:rPr>
              <w:t>Documento</w:t>
            </w:r>
          </w:p>
        </w:tc>
        <w:tc>
          <w:tcPr>
            <w:tcW w:w="6803" w:type="dxa"/>
          </w:tcPr>
          <w:p w14:paraId="1200E1B9" w14:textId="77777777" w:rsidR="005B0300" w:rsidRDefault="00410561">
            <w:r>
              <w:rPr>
                <w:sz w:val="18"/>
              </w:rPr>
              <w:t>Architecture Definition Document — Sección Tecnológica (Fase D)</w:t>
            </w:r>
          </w:p>
        </w:tc>
      </w:tr>
      <w:tr w:rsidR="005B0300" w14:paraId="0389B637" w14:textId="77777777">
        <w:trPr>
          <w:jc w:val="center"/>
        </w:trPr>
        <w:tc>
          <w:tcPr>
            <w:tcW w:w="2268" w:type="dxa"/>
          </w:tcPr>
          <w:p w14:paraId="1F056342" w14:textId="77777777" w:rsidR="005B0300" w:rsidRDefault="00410561">
            <w:r>
              <w:rPr>
                <w:sz w:val="18"/>
              </w:rPr>
              <w:t>Sistema</w:t>
            </w:r>
          </w:p>
        </w:tc>
        <w:tc>
          <w:tcPr>
            <w:tcW w:w="6803" w:type="dxa"/>
          </w:tcPr>
          <w:p w14:paraId="2CBDAC5A" w14:textId="77777777" w:rsidR="005B0300" w:rsidRDefault="00410561">
            <w:r>
              <w:rPr>
                <w:sz w:val="18"/>
              </w:rPr>
              <w:t>CTOS-EXT-TRANSP v4.1 — Criminal Threat Operation System (módulo del programa SIDPE)</w:t>
            </w:r>
          </w:p>
        </w:tc>
      </w:tr>
      <w:tr w:rsidR="005B0300" w14:paraId="2895F3A2" w14:textId="77777777">
        <w:trPr>
          <w:jc w:val="center"/>
        </w:trPr>
        <w:tc>
          <w:tcPr>
            <w:tcW w:w="2268" w:type="dxa"/>
          </w:tcPr>
          <w:p w14:paraId="55201453" w14:textId="77777777" w:rsidR="005B0300" w:rsidRDefault="00410561">
            <w:r>
              <w:rPr>
                <w:sz w:val="18"/>
              </w:rPr>
              <w:t>Organización</w:t>
            </w:r>
          </w:p>
        </w:tc>
        <w:tc>
          <w:tcPr>
            <w:tcW w:w="6803" w:type="dxa"/>
          </w:tcPr>
          <w:p w14:paraId="4AB8A4C5" w14:textId="77777777" w:rsidR="005B0300" w:rsidRDefault="00410561">
            <w:r>
              <w:rPr>
                <w:sz w:val="18"/>
              </w:rPr>
              <w:t xml:space="preserve">Policía Nacional del </w:t>
            </w:r>
            <w:r>
              <w:rPr>
                <w:sz w:val="18"/>
              </w:rPr>
              <w:t>Perú (PNP) — Dirección de Inteligencia (DIRIN)</w:t>
            </w:r>
          </w:p>
        </w:tc>
      </w:tr>
      <w:tr w:rsidR="005B0300" w14:paraId="4FE12D3D" w14:textId="77777777">
        <w:trPr>
          <w:jc w:val="center"/>
        </w:trPr>
        <w:tc>
          <w:tcPr>
            <w:tcW w:w="2268" w:type="dxa"/>
          </w:tcPr>
          <w:p w14:paraId="1BB04E11" w14:textId="77777777" w:rsidR="005B0300" w:rsidRDefault="00410561">
            <w:r>
              <w:rPr>
                <w:sz w:val="18"/>
              </w:rPr>
              <w:t>Marco de referencia</w:t>
            </w:r>
          </w:p>
        </w:tc>
        <w:tc>
          <w:tcPr>
            <w:tcW w:w="6803" w:type="dxa"/>
          </w:tcPr>
          <w:p w14:paraId="55AFAF33" w14:textId="77777777" w:rsidR="005B0300" w:rsidRDefault="00410561">
            <w:r>
              <w:rPr>
                <w:sz w:val="18"/>
              </w:rPr>
              <w:t>TOGAF 9.2 — ADM Fase D</w:t>
            </w:r>
          </w:p>
        </w:tc>
      </w:tr>
      <w:tr w:rsidR="005B0300" w14:paraId="3E828DDE" w14:textId="77777777">
        <w:trPr>
          <w:jc w:val="center"/>
        </w:trPr>
        <w:tc>
          <w:tcPr>
            <w:tcW w:w="2268" w:type="dxa"/>
          </w:tcPr>
          <w:p w14:paraId="0C9164B7" w14:textId="77777777" w:rsidR="005B0300" w:rsidRDefault="00410561">
            <w:r>
              <w:rPr>
                <w:sz w:val="18"/>
              </w:rPr>
              <w:t>Zona de aplicación</w:t>
            </w:r>
          </w:p>
        </w:tc>
        <w:tc>
          <w:tcPr>
            <w:tcW w:w="6803" w:type="dxa"/>
          </w:tcPr>
          <w:p w14:paraId="40D17501" w14:textId="77777777" w:rsidR="005B0300" w:rsidRDefault="00410561">
            <w:r>
              <w:rPr>
                <w:sz w:val="18"/>
              </w:rPr>
              <w:t>Fase 1 (Piloto): San Juan de Lurigancho, Ate, El Agustino</w:t>
            </w:r>
          </w:p>
        </w:tc>
      </w:tr>
      <w:tr w:rsidR="005B0300" w14:paraId="1EE753E3" w14:textId="77777777">
        <w:trPr>
          <w:jc w:val="center"/>
        </w:trPr>
        <w:tc>
          <w:tcPr>
            <w:tcW w:w="2268" w:type="dxa"/>
          </w:tcPr>
          <w:p w14:paraId="318943B5" w14:textId="77777777" w:rsidR="005B0300" w:rsidRDefault="00410561">
            <w:r>
              <w:rPr>
                <w:sz w:val="18"/>
              </w:rPr>
              <w:t>Clasificación</w:t>
            </w:r>
          </w:p>
        </w:tc>
        <w:tc>
          <w:tcPr>
            <w:tcW w:w="6803" w:type="dxa"/>
          </w:tcPr>
          <w:p w14:paraId="79F74A39" w14:textId="77777777" w:rsidR="005B0300" w:rsidRDefault="00410561">
            <w:r>
              <w:rPr>
                <w:sz w:val="18"/>
              </w:rPr>
              <w:t>RESERVADO — Uso interno PNP / Equipos de arquitectura</w:t>
            </w:r>
          </w:p>
        </w:tc>
      </w:tr>
      <w:tr w:rsidR="005B0300" w14:paraId="0E892A52" w14:textId="77777777">
        <w:trPr>
          <w:jc w:val="center"/>
        </w:trPr>
        <w:tc>
          <w:tcPr>
            <w:tcW w:w="2268" w:type="dxa"/>
          </w:tcPr>
          <w:p w14:paraId="2B89E396" w14:textId="77777777" w:rsidR="005B0300" w:rsidRDefault="00410561">
            <w:r>
              <w:rPr>
                <w:sz w:val="18"/>
              </w:rPr>
              <w:t>Versión del docum</w:t>
            </w:r>
            <w:r>
              <w:rPr>
                <w:sz w:val="18"/>
              </w:rPr>
              <w:t>ento</w:t>
            </w:r>
          </w:p>
        </w:tc>
        <w:tc>
          <w:tcPr>
            <w:tcW w:w="6803" w:type="dxa"/>
          </w:tcPr>
          <w:p w14:paraId="63ECCD34" w14:textId="77777777" w:rsidR="005B0300" w:rsidRDefault="00410561">
            <w:r>
              <w:rPr>
                <w:sz w:val="18"/>
              </w:rPr>
              <w:t>v1.0</w:t>
            </w:r>
          </w:p>
        </w:tc>
      </w:tr>
      <w:tr w:rsidR="005B0300" w14:paraId="2D4A8A52" w14:textId="77777777">
        <w:trPr>
          <w:jc w:val="center"/>
        </w:trPr>
        <w:tc>
          <w:tcPr>
            <w:tcW w:w="2268" w:type="dxa"/>
          </w:tcPr>
          <w:p w14:paraId="3F294AE1" w14:textId="77777777" w:rsidR="005B0300" w:rsidRDefault="00410561">
            <w:r>
              <w:rPr>
                <w:sz w:val="18"/>
              </w:rPr>
              <w:t>Estado</w:t>
            </w:r>
          </w:p>
        </w:tc>
        <w:tc>
          <w:tcPr>
            <w:tcW w:w="6803" w:type="dxa"/>
          </w:tcPr>
          <w:p w14:paraId="2E2A7155" w14:textId="77777777" w:rsidR="005B0300" w:rsidRDefault="00410561">
            <w:r>
              <w:rPr>
                <w:sz w:val="18"/>
              </w:rPr>
              <w:t>Para revisión formal de stakeholders</w:t>
            </w:r>
          </w:p>
        </w:tc>
      </w:tr>
    </w:tbl>
    <w:p w14:paraId="1FA9275C" w14:textId="77777777" w:rsidR="005B0300" w:rsidRDefault="00410561">
      <w:r>
        <w:br w:type="page"/>
      </w:r>
    </w:p>
    <w:p w14:paraId="3757B769" w14:textId="77777777" w:rsidR="005B0300" w:rsidRDefault="00410561">
      <w:pPr>
        <w:pStyle w:val="Ttulo1"/>
      </w:pPr>
      <w:r>
        <w:rPr>
          <w:color w:val="1F3A5F"/>
        </w:rPr>
        <w:lastRenderedPageBreak/>
        <w:t>Tabla de Contenidos</w:t>
      </w:r>
    </w:p>
    <w:p w14:paraId="3B23F975" w14:textId="77777777" w:rsidR="005B0300" w:rsidRDefault="00410561">
      <w:r>
        <w:t>1. Introducción y Alcance</w:t>
      </w:r>
    </w:p>
    <w:p w14:paraId="6E25CDD3" w14:textId="77777777" w:rsidR="005B0300" w:rsidRDefault="00410561">
      <w:r>
        <w:t>2. Baseline Technology Architecture, Versión 1.0</w:t>
      </w:r>
    </w:p>
    <w:p w14:paraId="3B560D11" w14:textId="77777777" w:rsidR="005B0300" w:rsidRDefault="00410561">
      <w:r>
        <w:t>3. Target Technology Architecture, Versión 1.0</w:t>
      </w:r>
    </w:p>
    <w:p w14:paraId="6F4010ED" w14:textId="77777777" w:rsidR="005B0300" w:rsidRDefault="00410561">
      <w:r>
        <w:t xml:space="preserve">   3.1 Visión General de la Arquitectura Híbrida</w:t>
      </w:r>
    </w:p>
    <w:p w14:paraId="07D64671" w14:textId="77777777" w:rsidR="005B0300" w:rsidRDefault="00410561">
      <w:r>
        <w:t xml:space="preserve">   3.2 Componentes Tecnológicos y Relación con Sistemas de Información</w:t>
      </w:r>
    </w:p>
    <w:p w14:paraId="425917B8" w14:textId="77777777" w:rsidR="005B0300" w:rsidRDefault="00410561">
      <w:r>
        <w:t xml:space="preserve">   3.3 Plataformas Tecnológicas y Descomposición (Stack)</w:t>
      </w:r>
    </w:p>
    <w:p w14:paraId="6EEFD04C" w14:textId="77777777" w:rsidR="005B0300" w:rsidRDefault="00410561">
      <w:r>
        <w:t xml:space="preserve">   3.4 Ambientes y Ubicaciones</w:t>
      </w:r>
    </w:p>
    <w:p w14:paraId="0116E761" w14:textId="77777777" w:rsidR="005B0300" w:rsidRDefault="00410561">
      <w:r>
        <w:t xml:space="preserve">   3.5 Carga de Procesamiento Esperada y Distribución</w:t>
      </w:r>
    </w:p>
    <w:p w14:paraId="66B719C6" w14:textId="77777777" w:rsidR="005B0300" w:rsidRDefault="00410561">
      <w:r>
        <w:t xml:space="preserve">   3.6 Comunicaciones Físicas (Red)</w:t>
      </w:r>
    </w:p>
    <w:p w14:paraId="1964C136" w14:textId="77777777" w:rsidR="005B0300" w:rsidRDefault="00410561">
      <w:r>
        <w:t xml:space="preserve">   3.7 </w:t>
      </w:r>
      <w:r>
        <w:t>Especificaciones de Hardware y Red</w:t>
      </w:r>
    </w:p>
    <w:p w14:paraId="4954F25C" w14:textId="77777777" w:rsidR="005B0300" w:rsidRDefault="00410561">
      <w:r>
        <w:t>4. Vistas Arquitectónicas (Viewpoints)</w:t>
      </w:r>
    </w:p>
    <w:p w14:paraId="5AE280AC" w14:textId="77777777" w:rsidR="005B0300" w:rsidRDefault="00410561">
      <w:r>
        <w:t>5. Referencias</w:t>
      </w:r>
    </w:p>
    <w:p w14:paraId="3E6F2ABD" w14:textId="77777777" w:rsidR="005B0300" w:rsidRDefault="00410561">
      <w:r>
        <w:t>6. Aprobación</w:t>
      </w:r>
    </w:p>
    <w:p w14:paraId="49C76FD9" w14:textId="77777777" w:rsidR="005B0300" w:rsidRDefault="00410561">
      <w:r>
        <w:br w:type="page"/>
      </w:r>
    </w:p>
    <w:p w14:paraId="031AB3D9" w14:textId="77777777" w:rsidR="005B0300" w:rsidRDefault="00410561">
      <w:pPr>
        <w:pStyle w:val="Ttulo1"/>
      </w:pPr>
      <w:r>
        <w:rPr>
          <w:color w:val="1F3A5F"/>
        </w:rPr>
        <w:lastRenderedPageBreak/>
        <w:t>1. Introducción y Alcance</w:t>
      </w:r>
    </w:p>
    <w:p w14:paraId="32724168" w14:textId="77777777" w:rsidR="005B0300" w:rsidRDefault="00410561">
      <w:r>
        <w:t>El presente Architecture Definition Document (ADD), Sección Tecnológica, consolida la Arquitectura Tecnológica Baseline y Tar</w:t>
      </w:r>
      <w:r>
        <w:t>get de CTOS-EXT-TRANSP v4.1 conforme a la Fase D del método de desarrollo de arquitectura (ADM) de TOGAF 9.2. CTOS-EXT-TRANSP es el módulo táctico-operativo del programa institucional SIDPE (Sistema Inteligente de Detección y Prevención de Extorsión), orie</w:t>
      </w:r>
      <w:r>
        <w:t>ntado específicamente a la extorsión al sector transporte (Art. 200 del Código Penal del Perú) en Lima Metropolitana.</w:t>
      </w:r>
    </w:p>
    <w:p w14:paraId="644407C0" w14:textId="77777777" w:rsidR="005B0300" w:rsidRDefault="00410561">
      <w:r>
        <w:t xml:space="preserve">El documento describe el estado tecnológico previo a la implementación (Baseline), el estado tecnológico objetivo para la Fase 1 — </w:t>
      </w:r>
      <w:r>
        <w:t xml:space="preserve">Piloto (Target), los componentes tecnológicos y su relación con los sistemas de información, las plataformas y su descomposición en stacks, los ambientes y ubicaciones de despliegue, la carga de procesamiento esperada, las comunicaciones físicas de red, y </w:t>
      </w:r>
      <w:r>
        <w:t>las especificaciones de hardware y red. Asimismo, presenta las vistas arquitectónicas (viewpoints) que responden a las preocupaciones identificadas por los stakeholders del proyecto.</w:t>
      </w:r>
    </w:p>
    <w:p w14:paraId="20EA40D8" w14:textId="77777777" w:rsidR="005B0300" w:rsidRDefault="00410561">
      <w:r>
        <w:t>El alcance geográfico de este documento corresponde a la Fase 1 (Piloto),</w:t>
      </w:r>
      <w:r>
        <w:t xml:space="preserve"> que cubre los distritos de San Juan de Lurigancho, Ate y El Agustino. Para la Fase 2 (Despliegue Regional — 43 distritos de Lima Metropolitana), se señala el estado de migración previsto de cada componente desplegado inicialmente en la nube pública.</w:t>
      </w:r>
    </w:p>
    <w:p w14:paraId="55C66E1E" w14:textId="77777777" w:rsidR="005B0300" w:rsidRDefault="00410561">
      <w:pPr>
        <w:pStyle w:val="Ttulo1"/>
      </w:pPr>
      <w:r>
        <w:rPr>
          <w:color w:val="1F3A5F"/>
        </w:rPr>
        <w:t>2. Ba</w:t>
      </w:r>
      <w:r>
        <w:rPr>
          <w:color w:val="1F3A5F"/>
        </w:rPr>
        <w:t>seline Technology Architecture, Versión 1.0</w:t>
      </w:r>
    </w:p>
    <w:p w14:paraId="387B51F6" w14:textId="77777777" w:rsidR="005B0300" w:rsidRDefault="00410561">
      <w:r>
        <w:t xml:space="preserve">El Baseline describe la situación tecnológica anterior a CTOS-EXT-TRANSP, es decir, la infraestructura sobre la que la PNP recibía y procesaba información relacionada con hechos de extorsión al sector transporte </w:t>
      </w:r>
      <w:r>
        <w:t>antes de contar con un canal de inteligencia táctica dedicado. Este estado constituye el punto de comparación para el análisis de brechas presentado en el Entregable 5 (Architecture Requirements Specification).</w:t>
      </w:r>
    </w:p>
    <w:p w14:paraId="6E0414C5" w14:textId="77777777" w:rsidR="005B0300" w:rsidRDefault="00410561">
      <w:pPr>
        <w:pStyle w:val="Ttulo2"/>
      </w:pPr>
      <w:r>
        <w:rPr>
          <w:color w:val="1F3A5F"/>
        </w:rPr>
        <w:t>2.1 Situación Tecnológica Actual (Baseline)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9"/>
        <w:gridCol w:w="1923"/>
        <w:gridCol w:w="3423"/>
        <w:gridCol w:w="1355"/>
      </w:tblGrid>
      <w:tr w:rsidR="005B0300" w14:paraId="10848F59" w14:textId="77777777">
        <w:trPr>
          <w:jc w:val="center"/>
        </w:trPr>
        <w:tc>
          <w:tcPr>
            <w:tcW w:w="1984" w:type="dxa"/>
            <w:shd w:val="clear" w:color="auto" w:fill="1F3A5F"/>
          </w:tcPr>
          <w:p w14:paraId="2D9DB191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omponente</w:t>
            </w:r>
          </w:p>
        </w:tc>
        <w:tc>
          <w:tcPr>
            <w:tcW w:w="1984" w:type="dxa"/>
            <w:shd w:val="clear" w:color="auto" w:fill="1F3A5F"/>
          </w:tcPr>
          <w:p w14:paraId="15B1E603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3685" w:type="dxa"/>
            <w:shd w:val="clear" w:color="auto" w:fill="1F3A5F"/>
          </w:tcPr>
          <w:p w14:paraId="64D1CEDD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Limitación</w:t>
            </w:r>
          </w:p>
        </w:tc>
        <w:tc>
          <w:tcPr>
            <w:tcW w:w="1417" w:type="dxa"/>
            <w:shd w:val="clear" w:color="auto" w:fill="1F3A5F"/>
          </w:tcPr>
          <w:p w14:paraId="5FF9E2F4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</w:tr>
      <w:tr w:rsidR="005B0300" w14:paraId="41DAD44F" w14:textId="77777777">
        <w:trPr>
          <w:jc w:val="center"/>
        </w:trPr>
        <w:tc>
          <w:tcPr>
            <w:tcW w:w="1984" w:type="dxa"/>
          </w:tcPr>
          <w:p w14:paraId="487C019A" w14:textId="77777777" w:rsidR="005B0300" w:rsidRDefault="00410561">
            <w:r>
              <w:rPr>
                <w:sz w:val="18"/>
              </w:rPr>
              <w:t>Recepción de reportes</w:t>
            </w:r>
          </w:p>
        </w:tc>
        <w:tc>
          <w:tcPr>
            <w:tcW w:w="1984" w:type="dxa"/>
          </w:tcPr>
          <w:p w14:paraId="58565A98" w14:textId="77777777" w:rsidR="005B0300" w:rsidRDefault="00410561">
            <w:r>
              <w:rPr>
                <w:sz w:val="18"/>
              </w:rPr>
              <w:t>Manual / presencial</w:t>
            </w:r>
          </w:p>
        </w:tc>
        <w:tc>
          <w:tcPr>
            <w:tcW w:w="3685" w:type="dxa"/>
          </w:tcPr>
          <w:p w14:paraId="03DE5768" w14:textId="77777777" w:rsidR="005B0300" w:rsidRDefault="00410561">
            <w:r>
              <w:rPr>
                <w:sz w:val="18"/>
              </w:rPr>
              <w:t>No existe canal digital para recibir información de extorsión al transporte. Ausencia de anonimato estructural.</w:t>
            </w:r>
          </w:p>
        </w:tc>
        <w:tc>
          <w:tcPr>
            <w:tcW w:w="1417" w:type="dxa"/>
          </w:tcPr>
          <w:p w14:paraId="03CBF0A0" w14:textId="77777777" w:rsidR="005B0300" w:rsidRDefault="00410561">
            <w:r>
              <w:rPr>
                <w:sz w:val="18"/>
              </w:rPr>
              <w:t>CRÍTICO</w:t>
            </w:r>
          </w:p>
        </w:tc>
      </w:tr>
      <w:tr w:rsidR="005B0300" w14:paraId="3A4E4479" w14:textId="77777777">
        <w:trPr>
          <w:jc w:val="center"/>
        </w:trPr>
        <w:tc>
          <w:tcPr>
            <w:tcW w:w="1984" w:type="dxa"/>
          </w:tcPr>
          <w:p w14:paraId="030FBEA8" w14:textId="77777777" w:rsidR="005B0300" w:rsidRDefault="00410561">
            <w:r>
              <w:rPr>
                <w:sz w:val="18"/>
              </w:rPr>
              <w:t>Almacenamiento de datos</w:t>
            </w:r>
          </w:p>
        </w:tc>
        <w:tc>
          <w:tcPr>
            <w:tcW w:w="1984" w:type="dxa"/>
          </w:tcPr>
          <w:p w14:paraId="0E11F259" w14:textId="77777777" w:rsidR="005B0300" w:rsidRDefault="00410561">
            <w:r>
              <w:rPr>
                <w:sz w:val="18"/>
              </w:rPr>
              <w:t xml:space="preserve">Archivos locales / </w:t>
            </w:r>
            <w:r>
              <w:rPr>
                <w:sz w:val="18"/>
              </w:rPr>
              <w:t>registros físicos</w:t>
            </w:r>
          </w:p>
        </w:tc>
        <w:tc>
          <w:tcPr>
            <w:tcW w:w="3685" w:type="dxa"/>
          </w:tcPr>
          <w:p w14:paraId="618B0677" w14:textId="77777777" w:rsidR="005B0300" w:rsidRDefault="00410561">
            <w:r>
              <w:rPr>
                <w:sz w:val="18"/>
              </w:rPr>
              <w:t>Registros en papel o sistemas locales sin esquema geoespacial centralizado ni trazabilidad.</w:t>
            </w:r>
          </w:p>
        </w:tc>
        <w:tc>
          <w:tcPr>
            <w:tcW w:w="1417" w:type="dxa"/>
          </w:tcPr>
          <w:p w14:paraId="2D83F4AC" w14:textId="77777777" w:rsidR="005B0300" w:rsidRDefault="00410561">
            <w:r>
              <w:rPr>
                <w:sz w:val="18"/>
              </w:rPr>
              <w:t>CRÍTICO</w:t>
            </w:r>
          </w:p>
        </w:tc>
      </w:tr>
      <w:tr w:rsidR="005B0300" w14:paraId="6634AFA8" w14:textId="77777777">
        <w:trPr>
          <w:jc w:val="center"/>
        </w:trPr>
        <w:tc>
          <w:tcPr>
            <w:tcW w:w="1984" w:type="dxa"/>
          </w:tcPr>
          <w:p w14:paraId="67A5B590" w14:textId="77777777" w:rsidR="005B0300" w:rsidRDefault="00410561">
            <w:r>
              <w:rPr>
                <w:sz w:val="18"/>
              </w:rPr>
              <w:t>Análisis geoespacial</w:t>
            </w:r>
          </w:p>
        </w:tc>
        <w:tc>
          <w:tcPr>
            <w:tcW w:w="1984" w:type="dxa"/>
          </w:tcPr>
          <w:p w14:paraId="5B334CD2" w14:textId="77777777" w:rsidR="005B0300" w:rsidRDefault="00410561">
            <w:r>
              <w:rPr>
                <w:sz w:val="18"/>
              </w:rPr>
              <w:t>Inexistente</w:t>
            </w:r>
          </w:p>
        </w:tc>
        <w:tc>
          <w:tcPr>
            <w:tcW w:w="3685" w:type="dxa"/>
          </w:tcPr>
          <w:p w14:paraId="5A1709A0" w14:textId="77777777" w:rsidR="005B0300" w:rsidRDefault="00410561">
            <w:r>
              <w:rPr>
                <w:sz w:val="18"/>
              </w:rPr>
              <w:t>Sin capacidad de detección automatizada de patrones o clústeres de extorsión por corredor vial.</w:t>
            </w:r>
          </w:p>
        </w:tc>
        <w:tc>
          <w:tcPr>
            <w:tcW w:w="1417" w:type="dxa"/>
          </w:tcPr>
          <w:p w14:paraId="40D92A33" w14:textId="77777777" w:rsidR="005B0300" w:rsidRDefault="00410561">
            <w:r>
              <w:rPr>
                <w:sz w:val="18"/>
              </w:rPr>
              <w:t>ALTO</w:t>
            </w:r>
          </w:p>
        </w:tc>
      </w:tr>
      <w:tr w:rsidR="005B0300" w14:paraId="4646CBE4" w14:textId="77777777">
        <w:trPr>
          <w:jc w:val="center"/>
        </w:trPr>
        <w:tc>
          <w:tcPr>
            <w:tcW w:w="1984" w:type="dxa"/>
          </w:tcPr>
          <w:p w14:paraId="0E43A4AA" w14:textId="77777777" w:rsidR="005B0300" w:rsidRDefault="00410561">
            <w:r>
              <w:rPr>
                <w:sz w:val="18"/>
              </w:rPr>
              <w:t>Mensajería / integración</w:t>
            </w:r>
          </w:p>
        </w:tc>
        <w:tc>
          <w:tcPr>
            <w:tcW w:w="1984" w:type="dxa"/>
          </w:tcPr>
          <w:p w14:paraId="5410BF0F" w14:textId="77777777" w:rsidR="005B0300" w:rsidRDefault="00410561">
            <w:r>
              <w:rPr>
                <w:sz w:val="18"/>
              </w:rPr>
              <w:t>Punto a punto o manual</w:t>
            </w:r>
          </w:p>
        </w:tc>
        <w:tc>
          <w:tcPr>
            <w:tcW w:w="3685" w:type="dxa"/>
          </w:tcPr>
          <w:p w14:paraId="217E9039" w14:textId="77777777" w:rsidR="005B0300" w:rsidRDefault="00410561">
            <w:r>
              <w:rPr>
                <w:sz w:val="18"/>
              </w:rPr>
              <w:t>Sin bus de eventos; las integraciones entre componentes (si existen) son manuales o ad-hoc.</w:t>
            </w:r>
          </w:p>
        </w:tc>
        <w:tc>
          <w:tcPr>
            <w:tcW w:w="1417" w:type="dxa"/>
          </w:tcPr>
          <w:p w14:paraId="0F6F9228" w14:textId="77777777" w:rsidR="005B0300" w:rsidRDefault="00410561">
            <w:r>
              <w:rPr>
                <w:sz w:val="18"/>
              </w:rPr>
              <w:t>ALTO</w:t>
            </w:r>
          </w:p>
        </w:tc>
      </w:tr>
      <w:tr w:rsidR="005B0300" w14:paraId="1EF4E306" w14:textId="77777777">
        <w:trPr>
          <w:jc w:val="center"/>
        </w:trPr>
        <w:tc>
          <w:tcPr>
            <w:tcW w:w="1984" w:type="dxa"/>
          </w:tcPr>
          <w:p w14:paraId="2508CEFC" w14:textId="77777777" w:rsidR="005B0300" w:rsidRDefault="00410561">
            <w:r>
              <w:rPr>
                <w:sz w:val="18"/>
              </w:rPr>
              <w:t>Auditoría y trazabilidad</w:t>
            </w:r>
          </w:p>
        </w:tc>
        <w:tc>
          <w:tcPr>
            <w:tcW w:w="1984" w:type="dxa"/>
          </w:tcPr>
          <w:p w14:paraId="5DF95543" w14:textId="77777777" w:rsidR="005B0300" w:rsidRDefault="00410561">
            <w:r>
              <w:rPr>
                <w:sz w:val="18"/>
              </w:rPr>
              <w:t>Inexistente</w:t>
            </w:r>
          </w:p>
        </w:tc>
        <w:tc>
          <w:tcPr>
            <w:tcW w:w="3685" w:type="dxa"/>
          </w:tcPr>
          <w:p w14:paraId="4148E2A0" w14:textId="77777777" w:rsidR="005B0300" w:rsidRDefault="00410561">
            <w:r>
              <w:rPr>
                <w:sz w:val="18"/>
              </w:rPr>
              <w:t>Sin registro centralizado de accesos a información sensible.</w:t>
            </w:r>
          </w:p>
        </w:tc>
        <w:tc>
          <w:tcPr>
            <w:tcW w:w="1417" w:type="dxa"/>
          </w:tcPr>
          <w:p w14:paraId="242AF48F" w14:textId="77777777" w:rsidR="005B0300" w:rsidRDefault="00410561">
            <w:r>
              <w:rPr>
                <w:sz w:val="18"/>
              </w:rPr>
              <w:t>CRÍTICO</w:t>
            </w:r>
          </w:p>
        </w:tc>
      </w:tr>
      <w:tr w:rsidR="005B0300" w14:paraId="59D4E2D4" w14:textId="77777777">
        <w:trPr>
          <w:jc w:val="center"/>
        </w:trPr>
        <w:tc>
          <w:tcPr>
            <w:tcW w:w="1984" w:type="dxa"/>
          </w:tcPr>
          <w:p w14:paraId="33B62530" w14:textId="77777777" w:rsidR="005B0300" w:rsidRDefault="00410561">
            <w:r>
              <w:rPr>
                <w:sz w:val="18"/>
              </w:rPr>
              <w:t>Med</w:t>
            </w:r>
            <w:r>
              <w:rPr>
                <w:sz w:val="18"/>
              </w:rPr>
              <w:t>ición de tiempos de respuesta</w:t>
            </w:r>
          </w:p>
        </w:tc>
        <w:tc>
          <w:tcPr>
            <w:tcW w:w="1984" w:type="dxa"/>
          </w:tcPr>
          <w:p w14:paraId="6DBD6B44" w14:textId="77777777" w:rsidR="005B0300" w:rsidRDefault="00410561">
            <w:r>
              <w:rPr>
                <w:sz w:val="18"/>
              </w:rPr>
              <w:t>Inexistente</w:t>
            </w:r>
          </w:p>
        </w:tc>
        <w:tc>
          <w:tcPr>
            <w:tcW w:w="3685" w:type="dxa"/>
          </w:tcPr>
          <w:p w14:paraId="16C8FED3" w14:textId="77777777" w:rsidR="005B0300" w:rsidRDefault="00410561">
            <w:r>
              <w:rPr>
                <w:sz w:val="18"/>
              </w:rPr>
              <w:t>Sin indicador de Tiempo de Respuesta de Inteligencia (TRI); las alertas, cuando existen, no se miden.</w:t>
            </w:r>
          </w:p>
        </w:tc>
        <w:tc>
          <w:tcPr>
            <w:tcW w:w="1417" w:type="dxa"/>
          </w:tcPr>
          <w:p w14:paraId="37E4A684" w14:textId="77777777" w:rsidR="005B0300" w:rsidRDefault="00410561">
            <w:r>
              <w:rPr>
                <w:sz w:val="18"/>
              </w:rPr>
              <w:t>ALTO</w:t>
            </w:r>
          </w:p>
        </w:tc>
      </w:tr>
      <w:tr w:rsidR="005B0300" w14:paraId="0178B100" w14:textId="77777777">
        <w:trPr>
          <w:jc w:val="center"/>
        </w:trPr>
        <w:tc>
          <w:tcPr>
            <w:tcW w:w="1984" w:type="dxa"/>
          </w:tcPr>
          <w:p w14:paraId="570EC6CA" w14:textId="77777777" w:rsidR="005B0300" w:rsidRDefault="00410561">
            <w:r>
              <w:rPr>
                <w:sz w:val="18"/>
              </w:rPr>
              <w:t>Identidad y autenticación</w:t>
            </w:r>
          </w:p>
        </w:tc>
        <w:tc>
          <w:tcPr>
            <w:tcW w:w="1984" w:type="dxa"/>
          </w:tcPr>
          <w:p w14:paraId="6CED232C" w14:textId="77777777" w:rsidR="005B0300" w:rsidRDefault="00410561">
            <w:r>
              <w:rPr>
                <w:sz w:val="18"/>
              </w:rPr>
              <w:t>Active Directory PNP sin federación SSO</w:t>
            </w:r>
          </w:p>
        </w:tc>
        <w:tc>
          <w:tcPr>
            <w:tcW w:w="3685" w:type="dxa"/>
          </w:tcPr>
          <w:p w14:paraId="606B4F7C" w14:textId="77777777" w:rsidR="005B0300" w:rsidRDefault="00410561">
            <w:r>
              <w:rPr>
                <w:sz w:val="18"/>
              </w:rPr>
              <w:t>Existe un directorio activo instituciona</w:t>
            </w:r>
            <w:r>
              <w:rPr>
                <w:sz w:val="18"/>
              </w:rPr>
              <w:t xml:space="preserve">l, pero sin extensión ADFS ni SSO federado para </w:t>
            </w:r>
            <w:r>
              <w:rPr>
                <w:sz w:val="18"/>
              </w:rPr>
              <w:lastRenderedPageBreak/>
              <w:t>aplicaciones tácticas nuevas.</w:t>
            </w:r>
          </w:p>
        </w:tc>
        <w:tc>
          <w:tcPr>
            <w:tcW w:w="1417" w:type="dxa"/>
          </w:tcPr>
          <w:p w14:paraId="0FD535AC" w14:textId="77777777" w:rsidR="005B0300" w:rsidRDefault="00410561">
            <w:r>
              <w:rPr>
                <w:sz w:val="18"/>
              </w:rPr>
              <w:lastRenderedPageBreak/>
              <w:t>MEDIO</w:t>
            </w:r>
          </w:p>
        </w:tc>
      </w:tr>
      <w:tr w:rsidR="005B0300" w14:paraId="6EB96E68" w14:textId="77777777">
        <w:trPr>
          <w:jc w:val="center"/>
        </w:trPr>
        <w:tc>
          <w:tcPr>
            <w:tcW w:w="1984" w:type="dxa"/>
          </w:tcPr>
          <w:p w14:paraId="0E2AF23E" w14:textId="77777777" w:rsidR="005B0300" w:rsidRDefault="00410561">
            <w:r>
              <w:rPr>
                <w:sz w:val="18"/>
              </w:rPr>
              <w:t>Canal de comunicación con unidades</w:t>
            </w:r>
          </w:p>
        </w:tc>
        <w:tc>
          <w:tcPr>
            <w:tcW w:w="1984" w:type="dxa"/>
          </w:tcPr>
          <w:p w14:paraId="209BF291" w14:textId="77777777" w:rsidR="005B0300" w:rsidRDefault="00410561">
            <w:r>
              <w:rPr>
                <w:sz w:val="18"/>
              </w:rPr>
              <w:t>Sistema de Comunicaciones PNP existente</w:t>
            </w:r>
          </w:p>
        </w:tc>
        <w:tc>
          <w:tcPr>
            <w:tcW w:w="3685" w:type="dxa"/>
          </w:tcPr>
          <w:p w14:paraId="19B572F1" w14:textId="77777777" w:rsidR="005B0300" w:rsidRDefault="00410561">
            <w:r>
              <w:rPr>
                <w:sz w:val="18"/>
              </w:rPr>
              <w:t>Operativo para despacho policial general, pero sin integración REST para confirmación automática</w:t>
            </w:r>
            <w:r>
              <w:rPr>
                <w:sz w:val="18"/>
              </w:rPr>
              <w:t xml:space="preserve"> de despacho.</w:t>
            </w:r>
          </w:p>
        </w:tc>
        <w:tc>
          <w:tcPr>
            <w:tcW w:w="1417" w:type="dxa"/>
          </w:tcPr>
          <w:p w14:paraId="6107439B" w14:textId="77777777" w:rsidR="005B0300" w:rsidRDefault="00410561">
            <w:r>
              <w:rPr>
                <w:sz w:val="18"/>
              </w:rPr>
              <w:t>MEDIO</w:t>
            </w:r>
          </w:p>
        </w:tc>
      </w:tr>
    </w:tbl>
    <w:p w14:paraId="5ACD6CE3" w14:textId="77777777" w:rsidR="005B0300" w:rsidRDefault="00410561">
      <w:pPr>
        <w:pStyle w:val="Ttulo2"/>
      </w:pPr>
      <w:r>
        <w:rPr>
          <w:color w:val="1F3A5F"/>
        </w:rPr>
        <w:t>2.2 Mapa Tecnológico Baseline — Capas del Modelo de Referencia Técnico</w:t>
      </w:r>
    </w:p>
    <w:p w14:paraId="15D729E4" w14:textId="77777777" w:rsidR="005B0300" w:rsidRDefault="00410561">
      <w:r>
        <w:t>Aplicando la taxonomía de capas del Technical Reference Model (TRM) de TOGAF al estado previo de CTOS-EXT-TRANSP, las capas se describen como sigue: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9"/>
        <w:gridCol w:w="5891"/>
      </w:tblGrid>
      <w:tr w:rsidR="005B0300" w14:paraId="5438D95F" w14:textId="77777777">
        <w:trPr>
          <w:jc w:val="center"/>
        </w:trPr>
        <w:tc>
          <w:tcPr>
            <w:tcW w:w="2835" w:type="dxa"/>
            <w:shd w:val="clear" w:color="auto" w:fill="1F3A5F"/>
          </w:tcPr>
          <w:p w14:paraId="7A6ED91B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Capa TRM</w:t>
            </w:r>
          </w:p>
        </w:tc>
        <w:tc>
          <w:tcPr>
            <w:tcW w:w="6236" w:type="dxa"/>
            <w:shd w:val="clear" w:color="auto" w:fill="1F3A5F"/>
          </w:tcPr>
          <w:p w14:paraId="098BD361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Estado Baseline</w:t>
            </w:r>
          </w:p>
        </w:tc>
      </w:tr>
      <w:tr w:rsidR="005B0300" w14:paraId="69E26A31" w14:textId="77777777">
        <w:trPr>
          <w:jc w:val="center"/>
        </w:trPr>
        <w:tc>
          <w:tcPr>
            <w:tcW w:w="2835" w:type="dxa"/>
          </w:tcPr>
          <w:p w14:paraId="23F80700" w14:textId="77777777" w:rsidR="005B0300" w:rsidRDefault="00410561">
            <w:r>
              <w:rPr>
                <w:sz w:val="18"/>
              </w:rPr>
              <w:t>Business Applications</w:t>
            </w:r>
          </w:p>
        </w:tc>
        <w:tc>
          <w:tcPr>
            <w:tcW w:w="6236" w:type="dxa"/>
          </w:tcPr>
          <w:p w14:paraId="7D315DA4" w14:textId="77777777" w:rsidR="005B0300" w:rsidRDefault="00410561">
            <w:r>
              <w:rPr>
                <w:sz w:val="18"/>
              </w:rPr>
              <w:t>Ninguna aplicación digital para reporte de extorsión al transporte.</w:t>
            </w:r>
          </w:p>
        </w:tc>
      </w:tr>
      <w:tr w:rsidR="005B0300" w14:paraId="43D63395" w14:textId="77777777">
        <w:trPr>
          <w:jc w:val="center"/>
        </w:trPr>
        <w:tc>
          <w:tcPr>
            <w:tcW w:w="2835" w:type="dxa"/>
          </w:tcPr>
          <w:p w14:paraId="2E10BF54" w14:textId="77777777" w:rsidR="005B0300" w:rsidRDefault="00410561">
            <w:r>
              <w:rPr>
                <w:sz w:val="18"/>
              </w:rPr>
              <w:t>Infrastructure Applications</w:t>
            </w:r>
          </w:p>
        </w:tc>
        <w:tc>
          <w:tcPr>
            <w:tcW w:w="6236" w:type="dxa"/>
          </w:tcPr>
          <w:p w14:paraId="5388D813" w14:textId="77777777" w:rsidR="005B0300" w:rsidRDefault="00410561">
            <w:r>
              <w:rPr>
                <w:sz w:val="18"/>
              </w:rPr>
              <w:t>Active Directory PNP existente, sin federación SSO (ADFS).</w:t>
            </w:r>
          </w:p>
        </w:tc>
      </w:tr>
      <w:tr w:rsidR="005B0300" w14:paraId="2287793D" w14:textId="77777777">
        <w:trPr>
          <w:jc w:val="center"/>
        </w:trPr>
        <w:tc>
          <w:tcPr>
            <w:tcW w:w="2835" w:type="dxa"/>
          </w:tcPr>
          <w:p w14:paraId="0B85BD70" w14:textId="77777777" w:rsidR="005B0300" w:rsidRDefault="00410561">
            <w:r>
              <w:rPr>
                <w:sz w:val="18"/>
              </w:rPr>
              <w:t>Application Platform</w:t>
            </w:r>
          </w:p>
        </w:tc>
        <w:tc>
          <w:tcPr>
            <w:tcW w:w="6236" w:type="dxa"/>
          </w:tcPr>
          <w:p w14:paraId="24C13127" w14:textId="77777777" w:rsidR="005B0300" w:rsidRDefault="00410561">
            <w:r>
              <w:rPr>
                <w:sz w:val="18"/>
              </w:rPr>
              <w:t xml:space="preserve">Sin plataforma de </w:t>
            </w:r>
            <w:r>
              <w:rPr>
                <w:sz w:val="18"/>
              </w:rPr>
              <w:t>aplicaciones dedicada para inteligencia táctica.</w:t>
            </w:r>
          </w:p>
        </w:tc>
      </w:tr>
      <w:tr w:rsidR="005B0300" w14:paraId="26BE2707" w14:textId="77777777">
        <w:trPr>
          <w:jc w:val="center"/>
        </w:trPr>
        <w:tc>
          <w:tcPr>
            <w:tcW w:w="2835" w:type="dxa"/>
          </w:tcPr>
          <w:p w14:paraId="4242EB5B" w14:textId="77777777" w:rsidR="005B0300" w:rsidRDefault="00410561">
            <w:r>
              <w:rPr>
                <w:sz w:val="18"/>
              </w:rPr>
              <w:t>Operating System Services</w:t>
            </w:r>
          </w:p>
        </w:tc>
        <w:tc>
          <w:tcPr>
            <w:tcW w:w="6236" w:type="dxa"/>
          </w:tcPr>
          <w:p w14:paraId="1C4BE5DE" w14:textId="77777777" w:rsidR="005B0300" w:rsidRDefault="00410561">
            <w:r>
              <w:rPr>
                <w:sz w:val="18"/>
              </w:rPr>
              <w:t>Servidores PNP de propósito general, sin orquestación de contenedores.</w:t>
            </w:r>
          </w:p>
        </w:tc>
      </w:tr>
      <w:tr w:rsidR="005B0300" w14:paraId="310C438D" w14:textId="77777777">
        <w:trPr>
          <w:jc w:val="center"/>
        </w:trPr>
        <w:tc>
          <w:tcPr>
            <w:tcW w:w="2835" w:type="dxa"/>
          </w:tcPr>
          <w:p w14:paraId="67EC05EA" w14:textId="77777777" w:rsidR="005B0300" w:rsidRDefault="00410561">
            <w:r>
              <w:rPr>
                <w:sz w:val="18"/>
              </w:rPr>
              <w:t>Data Management</w:t>
            </w:r>
          </w:p>
        </w:tc>
        <w:tc>
          <w:tcPr>
            <w:tcW w:w="6236" w:type="dxa"/>
          </w:tcPr>
          <w:p w14:paraId="64ABE20F" w14:textId="77777777" w:rsidR="005B0300" w:rsidRDefault="00410561">
            <w:r>
              <w:rPr>
                <w:sz w:val="18"/>
              </w:rPr>
              <w:t>Archivos locales / registros físicos; sin base de datos geoespacial centralizada.</w:t>
            </w:r>
          </w:p>
        </w:tc>
      </w:tr>
      <w:tr w:rsidR="005B0300" w14:paraId="5D2A080B" w14:textId="77777777">
        <w:trPr>
          <w:jc w:val="center"/>
        </w:trPr>
        <w:tc>
          <w:tcPr>
            <w:tcW w:w="2835" w:type="dxa"/>
          </w:tcPr>
          <w:p w14:paraId="3E88337E" w14:textId="77777777" w:rsidR="005B0300" w:rsidRDefault="00410561">
            <w:r>
              <w:rPr>
                <w:sz w:val="18"/>
              </w:rPr>
              <w:t>Communica</w:t>
            </w:r>
            <w:r>
              <w:rPr>
                <w:sz w:val="18"/>
              </w:rPr>
              <w:t>tions Infrastructure</w:t>
            </w:r>
          </w:p>
        </w:tc>
        <w:tc>
          <w:tcPr>
            <w:tcW w:w="6236" w:type="dxa"/>
          </w:tcPr>
          <w:p w14:paraId="0A2C3641" w14:textId="77777777" w:rsidR="005B0300" w:rsidRDefault="00410561">
            <w:r>
              <w:rPr>
                <w:sz w:val="18"/>
              </w:rPr>
              <w:t>Red Interna PNP existente, sin VPN estándar para acceso remoto seguro.</w:t>
            </w:r>
          </w:p>
        </w:tc>
      </w:tr>
    </w:tbl>
    <w:p w14:paraId="3083832F" w14:textId="77777777" w:rsidR="005B0300" w:rsidRDefault="00410561">
      <w:r>
        <w:rPr>
          <w:i/>
        </w:rPr>
        <w:t>Dolor principal del Baseline: la PNP no cuenta con ningún canal digital anónimo para que los transportistas reporten hechos de extorsión, no dispone de análisis ge</w:t>
      </w:r>
      <w:r>
        <w:rPr>
          <w:i/>
        </w:rPr>
        <w:t>oespacial automatizado para identificar corredores y modalidades de cobro recurrentes, y no mide el tiempo de respuesta operativa ante una alerta de patrullaje.</w:t>
      </w:r>
    </w:p>
    <w:p w14:paraId="404C7F36" w14:textId="77777777" w:rsidR="005B0300" w:rsidRDefault="00410561">
      <w:pPr>
        <w:pStyle w:val="Ttulo1"/>
      </w:pPr>
      <w:r>
        <w:rPr>
          <w:color w:val="1F3A5F"/>
        </w:rPr>
        <w:t>3. Target Technology Architecture, Versión 1.0</w:t>
      </w:r>
    </w:p>
    <w:p w14:paraId="51B90BFD" w14:textId="77777777" w:rsidR="005B0300" w:rsidRDefault="00410561">
      <w:pPr>
        <w:pStyle w:val="Ttulo2"/>
      </w:pPr>
      <w:r>
        <w:rPr>
          <w:color w:val="1F3A5F"/>
        </w:rPr>
        <w:t>3.1 Visión General de la Arquitectura Híbrida</w:t>
      </w:r>
    </w:p>
    <w:p w14:paraId="430DCCCA" w14:textId="77777777" w:rsidR="005B0300" w:rsidRDefault="00410561">
      <w:r>
        <w:t>CT</w:t>
      </w:r>
      <w:r>
        <w:t>OS-EXT-TRANSP v4.1 adopta una arquitectura híbrida pragmática para la Fase 1 (Piloto). Los datos clasificados como RESERVADO permanecen exclusivamente en infraestructura on-premise bajo soberanía PNP, en cumplimiento de la Ley N.° 29733 de Protección de Da</w:t>
      </w:r>
      <w:r>
        <w:t>tos Personales. Solo tres componentes sin datos sensibles se despliegan en la nube pública (AWS) durante la Fase 1: el Portal Web estático, el reenviador del Chatbot de WhatsApp, y el servicio de geocercas para coordenadas de Corredores Troncales.</w:t>
      </w:r>
    </w:p>
    <w:p w14:paraId="03764019" w14:textId="77777777" w:rsidR="005B0300" w:rsidRDefault="00410561">
      <w:r>
        <w:t>El Motor</w:t>
      </w:r>
      <w:r>
        <w:t xml:space="preserve"> de Correlación — agrupación lógica de los microservicios de scoring, geoanálisis, alertamiento, sanitización y procesamiento de lenguaje natural — se despliega íntegramente sobre un clúster Kubernetes on-premise. Procesa los Reportes de Extorsión Transpor</w:t>
      </w:r>
      <w:r>
        <w:t>te recibidos por los tres canales de la App Ciudadana, el Portal Web y el Chatbot de WhatsApp, calcula el Scoring de Confianza, detecta Clústeres de Extorsión Transporte mediante DBSCAN adaptativo, y genera Alertas de Patrullaje con el indicador TRI calcul</w:t>
      </w:r>
      <w:r>
        <w:t>ado automáticamente.</w:t>
      </w:r>
    </w:p>
    <w:p w14:paraId="6A85A2F8" w14:textId="77777777" w:rsidR="005B0300" w:rsidRDefault="00410561">
      <w:pPr>
        <w:pStyle w:val="Ttulo3"/>
      </w:pPr>
      <w:r>
        <w:rPr>
          <w:color w:val="1F3A5F"/>
        </w:rPr>
        <w:t>Componentes On-Premise (Soberanía PNP)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08"/>
        <w:gridCol w:w="2206"/>
        <w:gridCol w:w="3716"/>
      </w:tblGrid>
      <w:tr w:rsidR="005B0300" w14:paraId="0103A1B2" w14:textId="77777777">
        <w:trPr>
          <w:jc w:val="center"/>
        </w:trPr>
        <w:tc>
          <w:tcPr>
            <w:tcW w:w="2835" w:type="dxa"/>
            <w:shd w:val="clear" w:color="auto" w:fill="1F3A5F"/>
          </w:tcPr>
          <w:p w14:paraId="23CA0486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2268" w:type="dxa"/>
            <w:shd w:val="clear" w:color="auto" w:fill="1F3A5F"/>
          </w:tcPr>
          <w:p w14:paraId="181C48E5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Infraestructura</w:t>
            </w:r>
          </w:p>
        </w:tc>
        <w:tc>
          <w:tcPr>
            <w:tcW w:w="3969" w:type="dxa"/>
            <w:shd w:val="clear" w:color="auto" w:fill="1F3A5F"/>
          </w:tcPr>
          <w:p w14:paraId="10254639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5B0300" w14:paraId="55BE1097" w14:textId="77777777">
        <w:trPr>
          <w:jc w:val="center"/>
        </w:trPr>
        <w:tc>
          <w:tcPr>
            <w:tcW w:w="2835" w:type="dxa"/>
          </w:tcPr>
          <w:p w14:paraId="035EEADB" w14:textId="77777777" w:rsidR="005B0300" w:rsidRDefault="00410561">
            <w:r>
              <w:rPr>
                <w:sz w:val="18"/>
              </w:rPr>
              <w:t>PostgreSQL + PostGIS</w:t>
            </w:r>
          </w:p>
        </w:tc>
        <w:tc>
          <w:tcPr>
            <w:tcW w:w="2268" w:type="dxa"/>
          </w:tcPr>
          <w:p w14:paraId="6B648815" w14:textId="77777777" w:rsidR="005B0300" w:rsidRDefault="00410561">
            <w:r>
              <w:rPr>
                <w:sz w:val="18"/>
              </w:rPr>
              <w:t>On-premise</w:t>
            </w:r>
          </w:p>
        </w:tc>
        <w:tc>
          <w:tcPr>
            <w:tcW w:w="3969" w:type="dxa"/>
          </w:tcPr>
          <w:p w14:paraId="0AC57FA2" w14:textId="77777777" w:rsidR="005B0300" w:rsidRDefault="00410561">
            <w:r>
              <w:rPr>
                <w:sz w:val="18"/>
              </w:rPr>
              <w:t>Datos clasificados RESERVADO bajo la Ley N.° 29733; nunca salen del perímetro PNP.</w:t>
            </w:r>
          </w:p>
        </w:tc>
      </w:tr>
      <w:tr w:rsidR="005B0300" w14:paraId="6C0AE76A" w14:textId="77777777">
        <w:trPr>
          <w:jc w:val="center"/>
        </w:trPr>
        <w:tc>
          <w:tcPr>
            <w:tcW w:w="2835" w:type="dxa"/>
          </w:tcPr>
          <w:p w14:paraId="778F472B" w14:textId="77777777" w:rsidR="005B0300" w:rsidRDefault="00410561">
            <w:r>
              <w:rPr>
                <w:sz w:val="18"/>
              </w:rPr>
              <w:t>MinIO (Evidencia)</w:t>
            </w:r>
          </w:p>
        </w:tc>
        <w:tc>
          <w:tcPr>
            <w:tcW w:w="2268" w:type="dxa"/>
          </w:tcPr>
          <w:p w14:paraId="4EAA466A" w14:textId="77777777" w:rsidR="005B0300" w:rsidRDefault="00410561">
            <w:r>
              <w:rPr>
                <w:sz w:val="18"/>
              </w:rPr>
              <w:t>On-premise</w:t>
            </w:r>
          </w:p>
        </w:tc>
        <w:tc>
          <w:tcPr>
            <w:tcW w:w="3969" w:type="dxa"/>
          </w:tcPr>
          <w:p w14:paraId="755C2BD8" w14:textId="77777777" w:rsidR="005B0300" w:rsidRDefault="00410561">
            <w:r>
              <w:rPr>
                <w:sz w:val="18"/>
              </w:rPr>
              <w:t>Almacenamiento de evidencia multimedia sanitizada; nunca sale del perímetro PNP.</w:t>
            </w:r>
          </w:p>
        </w:tc>
      </w:tr>
      <w:tr w:rsidR="005B0300" w14:paraId="3125A9C5" w14:textId="77777777">
        <w:trPr>
          <w:jc w:val="center"/>
        </w:trPr>
        <w:tc>
          <w:tcPr>
            <w:tcW w:w="2835" w:type="dxa"/>
          </w:tcPr>
          <w:p w14:paraId="795CC7B6" w14:textId="77777777" w:rsidR="005B0300" w:rsidRDefault="00410561">
            <w:r>
              <w:rPr>
                <w:sz w:val="18"/>
              </w:rPr>
              <w:t>Apache Kafka + Zookeeper</w:t>
            </w:r>
          </w:p>
        </w:tc>
        <w:tc>
          <w:tcPr>
            <w:tcW w:w="2268" w:type="dxa"/>
          </w:tcPr>
          <w:p w14:paraId="77669B35" w14:textId="77777777" w:rsidR="005B0300" w:rsidRDefault="00410561">
            <w:r>
              <w:rPr>
                <w:sz w:val="18"/>
              </w:rPr>
              <w:t>On-premise</w:t>
            </w:r>
          </w:p>
        </w:tc>
        <w:tc>
          <w:tcPr>
            <w:tcW w:w="3969" w:type="dxa"/>
          </w:tcPr>
          <w:p w14:paraId="365D3777" w14:textId="77777777" w:rsidR="005B0300" w:rsidRDefault="00410561">
            <w:r>
              <w:rPr>
                <w:sz w:val="18"/>
              </w:rPr>
              <w:t>Mensajería de eventos sensibles entre microservicios.</w:t>
            </w:r>
          </w:p>
        </w:tc>
      </w:tr>
      <w:tr w:rsidR="005B0300" w14:paraId="483E07EB" w14:textId="77777777">
        <w:trPr>
          <w:jc w:val="center"/>
        </w:trPr>
        <w:tc>
          <w:tcPr>
            <w:tcW w:w="2835" w:type="dxa"/>
          </w:tcPr>
          <w:p w14:paraId="0CEEC6BB" w14:textId="77777777" w:rsidR="005B0300" w:rsidRDefault="00410561">
            <w:r>
              <w:rPr>
                <w:sz w:val="18"/>
              </w:rPr>
              <w:t>Redis</w:t>
            </w:r>
          </w:p>
        </w:tc>
        <w:tc>
          <w:tcPr>
            <w:tcW w:w="2268" w:type="dxa"/>
          </w:tcPr>
          <w:p w14:paraId="3F4AB772" w14:textId="77777777" w:rsidR="005B0300" w:rsidRDefault="00410561">
            <w:r>
              <w:rPr>
                <w:sz w:val="18"/>
              </w:rPr>
              <w:t>On-premise</w:t>
            </w:r>
          </w:p>
        </w:tc>
        <w:tc>
          <w:tcPr>
            <w:tcW w:w="3969" w:type="dxa"/>
          </w:tcPr>
          <w:p w14:paraId="306C5D24" w14:textId="77777777" w:rsidR="005B0300" w:rsidRDefault="00410561">
            <w:r>
              <w:rPr>
                <w:sz w:val="18"/>
              </w:rPr>
              <w:t>Caché y limitación de tasa de tokens anónimos.</w:t>
            </w:r>
          </w:p>
        </w:tc>
      </w:tr>
      <w:tr w:rsidR="005B0300" w14:paraId="0B08528F" w14:textId="77777777">
        <w:trPr>
          <w:jc w:val="center"/>
        </w:trPr>
        <w:tc>
          <w:tcPr>
            <w:tcW w:w="2835" w:type="dxa"/>
          </w:tcPr>
          <w:p w14:paraId="0EC2940C" w14:textId="77777777" w:rsidR="005B0300" w:rsidRDefault="00410561">
            <w:r>
              <w:rPr>
                <w:sz w:val="18"/>
              </w:rPr>
              <w:t xml:space="preserve">Motor de </w:t>
            </w:r>
            <w:r>
              <w:rPr>
                <w:sz w:val="18"/>
              </w:rPr>
              <w:t xml:space="preserve">Correlación </w:t>
            </w:r>
            <w:r>
              <w:rPr>
                <w:sz w:val="18"/>
              </w:rPr>
              <w:lastRenderedPageBreak/>
              <w:t>(Kubernetes)</w:t>
            </w:r>
          </w:p>
        </w:tc>
        <w:tc>
          <w:tcPr>
            <w:tcW w:w="2268" w:type="dxa"/>
          </w:tcPr>
          <w:p w14:paraId="59B64362" w14:textId="77777777" w:rsidR="005B0300" w:rsidRDefault="00410561">
            <w:r>
              <w:rPr>
                <w:sz w:val="18"/>
              </w:rPr>
              <w:lastRenderedPageBreak/>
              <w:t>On-premise</w:t>
            </w:r>
          </w:p>
        </w:tc>
        <w:tc>
          <w:tcPr>
            <w:tcW w:w="3969" w:type="dxa"/>
          </w:tcPr>
          <w:p w14:paraId="4043FB31" w14:textId="77777777" w:rsidR="005B0300" w:rsidRDefault="00410561">
            <w:r>
              <w:rPr>
                <w:sz w:val="18"/>
              </w:rPr>
              <w:t xml:space="preserve">Procesamiento de datos clasificados; </w:t>
            </w:r>
            <w:r>
              <w:rPr>
                <w:sz w:val="18"/>
              </w:rPr>
              <w:lastRenderedPageBreak/>
              <w:t>orquestación de los nueve microservicios.</w:t>
            </w:r>
          </w:p>
        </w:tc>
      </w:tr>
      <w:tr w:rsidR="005B0300" w14:paraId="696F0737" w14:textId="77777777">
        <w:trPr>
          <w:jc w:val="center"/>
        </w:trPr>
        <w:tc>
          <w:tcPr>
            <w:tcW w:w="2835" w:type="dxa"/>
          </w:tcPr>
          <w:p w14:paraId="5953DD90" w14:textId="77777777" w:rsidR="005B0300" w:rsidRDefault="00410561">
            <w:r>
              <w:rPr>
                <w:sz w:val="18"/>
              </w:rPr>
              <w:lastRenderedPageBreak/>
              <w:t>Dashboard Táctico</w:t>
            </w:r>
          </w:p>
        </w:tc>
        <w:tc>
          <w:tcPr>
            <w:tcW w:w="2268" w:type="dxa"/>
          </w:tcPr>
          <w:p w14:paraId="0167BE33" w14:textId="77777777" w:rsidR="005B0300" w:rsidRDefault="00410561">
            <w:r>
              <w:rPr>
                <w:sz w:val="18"/>
              </w:rPr>
              <w:t>On-premise (Nginx/Kubernetes)</w:t>
            </w:r>
          </w:p>
        </w:tc>
        <w:tc>
          <w:tcPr>
            <w:tcW w:w="3969" w:type="dxa"/>
          </w:tcPr>
          <w:p w14:paraId="03F858B0" w14:textId="77777777" w:rsidR="005B0300" w:rsidRDefault="00410561">
            <w:r>
              <w:rPr>
                <w:sz w:val="18"/>
              </w:rPr>
              <w:t>Datos clasificados; acceso restringido a Red Interna PNP / VPN.</w:t>
            </w:r>
          </w:p>
        </w:tc>
      </w:tr>
      <w:tr w:rsidR="005B0300" w14:paraId="75287CC6" w14:textId="77777777">
        <w:trPr>
          <w:jc w:val="center"/>
        </w:trPr>
        <w:tc>
          <w:tcPr>
            <w:tcW w:w="2835" w:type="dxa"/>
          </w:tcPr>
          <w:p w14:paraId="6374C5EB" w14:textId="77777777" w:rsidR="005B0300" w:rsidRDefault="00410561">
            <w:r>
              <w:rPr>
                <w:sz w:val="18"/>
              </w:rPr>
              <w:t>OpenRouteService</w:t>
            </w:r>
          </w:p>
        </w:tc>
        <w:tc>
          <w:tcPr>
            <w:tcW w:w="2268" w:type="dxa"/>
          </w:tcPr>
          <w:p w14:paraId="11D9A968" w14:textId="77777777" w:rsidR="005B0300" w:rsidRDefault="00410561">
            <w:r>
              <w:rPr>
                <w:sz w:val="18"/>
              </w:rPr>
              <w:t>On-premise</w:t>
            </w:r>
            <w:r>
              <w:rPr>
                <w:sz w:val="18"/>
              </w:rPr>
              <w:t xml:space="preserve"> (contenedor, self-hosted)</w:t>
            </w:r>
          </w:p>
        </w:tc>
        <w:tc>
          <w:tcPr>
            <w:tcW w:w="3969" w:type="dxa"/>
          </w:tcPr>
          <w:p w14:paraId="6644B6DF" w14:textId="77777777" w:rsidR="005B0300" w:rsidRDefault="00410561">
            <w:r>
              <w:rPr>
                <w:sz w:val="18"/>
              </w:rPr>
              <w:t>Cálculo de rutas sobre OSM Lima; sin salida a Internet.</w:t>
            </w:r>
          </w:p>
        </w:tc>
      </w:tr>
      <w:tr w:rsidR="005B0300" w14:paraId="33B5CE59" w14:textId="77777777">
        <w:trPr>
          <w:jc w:val="center"/>
        </w:trPr>
        <w:tc>
          <w:tcPr>
            <w:tcW w:w="2835" w:type="dxa"/>
          </w:tcPr>
          <w:p w14:paraId="2D47AA1F" w14:textId="77777777" w:rsidR="005B0300" w:rsidRDefault="00410561">
            <w:r>
              <w:rPr>
                <w:sz w:val="18"/>
              </w:rPr>
              <w:t>Servidor de tiles OSM</w:t>
            </w:r>
          </w:p>
        </w:tc>
        <w:tc>
          <w:tcPr>
            <w:tcW w:w="2268" w:type="dxa"/>
          </w:tcPr>
          <w:p w14:paraId="31563A35" w14:textId="77777777" w:rsidR="005B0300" w:rsidRDefault="00410561">
            <w:r>
              <w:rPr>
                <w:sz w:val="18"/>
              </w:rPr>
              <w:t>On-premise</w:t>
            </w:r>
          </w:p>
        </w:tc>
        <w:tc>
          <w:tcPr>
            <w:tcW w:w="3969" w:type="dxa"/>
          </w:tcPr>
          <w:p w14:paraId="5403E004" w14:textId="77777777" w:rsidR="005B0300" w:rsidRDefault="00410561">
            <w:r>
              <w:rPr>
                <w:sz w:val="18"/>
              </w:rPr>
              <w:t>Tiles de mapa de Lima Metropolitana sin dependencia externa.</w:t>
            </w:r>
          </w:p>
        </w:tc>
      </w:tr>
    </w:tbl>
    <w:p w14:paraId="60B9FE74" w14:textId="77777777" w:rsidR="005B0300" w:rsidRDefault="00410561">
      <w:pPr>
        <w:pStyle w:val="Ttulo3"/>
      </w:pPr>
      <w:r>
        <w:rPr>
          <w:color w:val="1F3A5F"/>
        </w:rPr>
        <w:t>Componentes en la Nube — Solo Fase 1 (sin datos sensibles)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8"/>
        <w:gridCol w:w="2191"/>
        <w:gridCol w:w="3741"/>
      </w:tblGrid>
      <w:tr w:rsidR="005B0300" w14:paraId="4178659D" w14:textId="77777777">
        <w:trPr>
          <w:jc w:val="center"/>
        </w:trPr>
        <w:tc>
          <w:tcPr>
            <w:tcW w:w="2835" w:type="dxa"/>
            <w:shd w:val="clear" w:color="auto" w:fill="1F3A5F"/>
          </w:tcPr>
          <w:p w14:paraId="5A6384FA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2268" w:type="dxa"/>
            <w:shd w:val="clear" w:color="auto" w:fill="1F3A5F"/>
          </w:tcPr>
          <w:p w14:paraId="36F146AF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Infraestructura</w:t>
            </w:r>
          </w:p>
        </w:tc>
        <w:tc>
          <w:tcPr>
            <w:tcW w:w="3969" w:type="dxa"/>
            <w:shd w:val="clear" w:color="auto" w:fill="1F3A5F"/>
          </w:tcPr>
          <w:p w14:paraId="61317593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5B0300" w14:paraId="642950EC" w14:textId="77777777">
        <w:trPr>
          <w:jc w:val="center"/>
        </w:trPr>
        <w:tc>
          <w:tcPr>
            <w:tcW w:w="2835" w:type="dxa"/>
          </w:tcPr>
          <w:p w14:paraId="42DF1060" w14:textId="77777777" w:rsidR="005B0300" w:rsidRDefault="00410561">
            <w:r>
              <w:rPr>
                <w:sz w:val="18"/>
              </w:rPr>
              <w:t>Portal Web Responsivo</w:t>
            </w:r>
          </w:p>
        </w:tc>
        <w:tc>
          <w:tcPr>
            <w:tcW w:w="2268" w:type="dxa"/>
          </w:tcPr>
          <w:p w14:paraId="028412A3" w14:textId="77777777" w:rsidR="005B0300" w:rsidRDefault="00410561">
            <w:r>
              <w:rPr>
                <w:sz w:val="18"/>
              </w:rPr>
              <w:t>AWS S3 + CloudFront</w:t>
            </w:r>
          </w:p>
        </w:tc>
        <w:tc>
          <w:tcPr>
            <w:tcW w:w="3969" w:type="dxa"/>
          </w:tcPr>
          <w:p w14:paraId="1FCBAFF0" w14:textId="77777777" w:rsidR="005B0300" w:rsidRDefault="00410561">
            <w:r>
              <w:rPr>
                <w:sz w:val="18"/>
              </w:rPr>
              <w:t>Solo contenido estático HTML/JS/CSS. Sin datos sensibles.</w:t>
            </w:r>
          </w:p>
        </w:tc>
      </w:tr>
      <w:tr w:rsidR="005B0300" w14:paraId="140B7092" w14:textId="77777777">
        <w:trPr>
          <w:jc w:val="center"/>
        </w:trPr>
        <w:tc>
          <w:tcPr>
            <w:tcW w:w="2835" w:type="dxa"/>
          </w:tcPr>
          <w:p w14:paraId="20124A33" w14:textId="77777777" w:rsidR="005B0300" w:rsidRDefault="00410561">
            <w:r>
              <w:rPr>
                <w:sz w:val="18"/>
              </w:rPr>
              <w:t>Chatbot WhatsApp</w:t>
            </w:r>
          </w:p>
        </w:tc>
        <w:tc>
          <w:tcPr>
            <w:tcW w:w="2268" w:type="dxa"/>
          </w:tcPr>
          <w:p w14:paraId="78B53F8B" w14:textId="77777777" w:rsidR="005B0300" w:rsidRDefault="00410561">
            <w:r>
              <w:rPr>
                <w:sz w:val="18"/>
              </w:rPr>
              <w:t>AWS API Gateway + Lambda</w:t>
            </w:r>
          </w:p>
        </w:tc>
        <w:tc>
          <w:tcPr>
            <w:tcW w:w="3969" w:type="dxa"/>
          </w:tcPr>
          <w:p w14:paraId="5C53C077" w14:textId="77777777" w:rsidR="005B0300" w:rsidRDefault="00410561">
            <w:r>
              <w:rPr>
                <w:sz w:val="18"/>
              </w:rPr>
              <w:t>Función de reenvío. Elimina el número del Informante antes del reenvío.</w:t>
            </w:r>
            <w:r>
              <w:rPr>
                <w:sz w:val="18"/>
              </w:rPr>
              <w:t xml:space="preserve"> Sin registros de CloudWatch.</w:t>
            </w:r>
          </w:p>
        </w:tc>
      </w:tr>
      <w:tr w:rsidR="005B0300" w14:paraId="372B0DC6" w14:textId="77777777">
        <w:trPr>
          <w:jc w:val="center"/>
        </w:trPr>
        <w:tc>
          <w:tcPr>
            <w:tcW w:w="2835" w:type="dxa"/>
          </w:tcPr>
          <w:p w14:paraId="15EA54A1" w14:textId="77777777" w:rsidR="005B0300" w:rsidRDefault="00410561">
            <w:r>
              <w:rPr>
                <w:sz w:val="18"/>
              </w:rPr>
              <w:t>Servicio de geocercas</w:t>
            </w:r>
          </w:p>
        </w:tc>
        <w:tc>
          <w:tcPr>
            <w:tcW w:w="2268" w:type="dxa"/>
          </w:tcPr>
          <w:p w14:paraId="59BD51D2" w14:textId="77777777" w:rsidR="005B0300" w:rsidRDefault="00410561">
            <w:r>
              <w:rPr>
                <w:sz w:val="18"/>
              </w:rPr>
              <w:t>Servicio de localización en la nube</w:t>
            </w:r>
          </w:p>
        </w:tc>
        <w:tc>
          <w:tcPr>
            <w:tcW w:w="3969" w:type="dxa"/>
          </w:tcPr>
          <w:p w14:paraId="4EF8BB02" w14:textId="77777777" w:rsidR="005B0300" w:rsidRDefault="00410561">
            <w:r>
              <w:rPr>
                <w:sz w:val="18"/>
              </w:rPr>
              <w:t>Recibe únicamente coordenadas de geocercas de Corredores Troncales y el identificador único de la alerta; sin score, descripción ni datos del Informante.</w:t>
            </w:r>
          </w:p>
        </w:tc>
      </w:tr>
    </w:tbl>
    <w:p w14:paraId="09BC3ACD" w14:textId="77777777" w:rsidR="005B0300" w:rsidRDefault="00410561">
      <w:r>
        <w:rPr>
          <w:i/>
        </w:rPr>
        <w:t xml:space="preserve">Nota </w:t>
      </w:r>
      <w:r>
        <w:rPr>
          <w:i/>
        </w:rPr>
        <w:t>sobre Fase 2: para los artefactos de la Fase 2 se debe indicar el estado de migración de cada componente desplegado en la nube durante la Fase 1. Si la Fase 2 migra la totalidad a infraestructura on-premise, el hosting estático se sustituye por un servidor</w:t>
      </w:r>
      <w:r>
        <w:rPr>
          <w:i/>
        </w:rPr>
        <w:t xml:space="preserve"> Nginx on-premise, el reenviador de WhatsApp se sustituye por el API Gateway interno junto con el framework de microservicios ya desplegado, y el servicio de geocercas se sustituye por funciones geoespaciales nativas de la base de datos principal. Esta dec</w:t>
      </w:r>
      <w:r>
        <w:rPr>
          <w:i/>
        </w:rPr>
        <w:t>isión de migración corresponde al Comandante PNP al cierre de la Fase 1.</w:t>
      </w:r>
    </w:p>
    <w:p w14:paraId="15288418" w14:textId="77777777" w:rsidR="005B0300" w:rsidRDefault="00410561">
      <w:pPr>
        <w:pStyle w:val="Ttulo2"/>
      </w:pPr>
      <w:r>
        <w:rPr>
          <w:color w:val="1F3A5F"/>
        </w:rPr>
        <w:t>3.2 Componentes Tecnológicos y Relación con Sistemas de Información</w:t>
      </w:r>
    </w:p>
    <w:p w14:paraId="4E605A58" w14:textId="77777777" w:rsidR="005B0300" w:rsidRDefault="00410561">
      <w:r>
        <w:t>La siguiente tabla detalla los componentes tecnológicos de la Arquitectura Target y los sistemas de información (ap</w:t>
      </w:r>
      <w:r>
        <w:t>licaciones) con los que se relacionan, junto con su rol arquitectónico dentro de CTOS-EXT-TRANSP.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71"/>
        <w:gridCol w:w="3506"/>
      </w:tblGrid>
      <w:tr w:rsidR="005B0300" w14:paraId="2F42714D" w14:textId="77777777">
        <w:trPr>
          <w:jc w:val="center"/>
        </w:trPr>
        <w:tc>
          <w:tcPr>
            <w:tcW w:w="2835" w:type="dxa"/>
            <w:shd w:val="clear" w:color="auto" w:fill="1F3A5F"/>
          </w:tcPr>
          <w:p w14:paraId="6176C2B3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Componente Tecnológico</w:t>
            </w:r>
          </w:p>
        </w:tc>
        <w:tc>
          <w:tcPr>
            <w:tcW w:w="2835" w:type="dxa"/>
            <w:shd w:val="clear" w:color="auto" w:fill="1F3A5F"/>
          </w:tcPr>
          <w:p w14:paraId="241839FA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Sistema(s) de Información Asociado(s)</w:t>
            </w:r>
          </w:p>
        </w:tc>
        <w:tc>
          <w:tcPr>
            <w:tcW w:w="3969" w:type="dxa"/>
            <w:shd w:val="clear" w:color="auto" w:fill="1F3A5F"/>
          </w:tcPr>
          <w:p w14:paraId="5074E357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Rol Arquitectónico</w:t>
            </w:r>
          </w:p>
        </w:tc>
      </w:tr>
      <w:tr w:rsidR="005B0300" w14:paraId="04C49B51" w14:textId="77777777">
        <w:trPr>
          <w:jc w:val="center"/>
        </w:trPr>
        <w:tc>
          <w:tcPr>
            <w:tcW w:w="2835" w:type="dxa"/>
          </w:tcPr>
          <w:p w14:paraId="230151A5" w14:textId="77777777" w:rsidR="005B0300" w:rsidRDefault="00410561">
            <w:r>
              <w:rPr>
                <w:sz w:val="18"/>
              </w:rPr>
              <w:t>Kong Gateway 3.6.x</w:t>
            </w:r>
          </w:p>
        </w:tc>
        <w:tc>
          <w:tcPr>
            <w:tcW w:w="2835" w:type="dxa"/>
          </w:tcPr>
          <w:p w14:paraId="04A5E30A" w14:textId="77777777" w:rsidR="005B0300" w:rsidRDefault="00410561">
            <w:r>
              <w:rPr>
                <w:sz w:val="18"/>
              </w:rPr>
              <w:t>App Ciudadana, Portal Web, Chatbot WhatsApp, Dashboard Tác</w:t>
            </w:r>
            <w:r>
              <w:rPr>
                <w:sz w:val="18"/>
              </w:rPr>
              <w:t>tico</w:t>
            </w:r>
          </w:p>
        </w:tc>
        <w:tc>
          <w:tcPr>
            <w:tcW w:w="3969" w:type="dxa"/>
          </w:tcPr>
          <w:p w14:paraId="6B039DAB" w14:textId="77777777" w:rsidR="005B0300" w:rsidRDefault="00410561">
            <w:r>
              <w:rPr>
                <w:sz w:val="18"/>
              </w:rPr>
              <w:t>API Gateway: autenticación, enrutamiento y limitación de tasa por token anónimo.</w:t>
            </w:r>
          </w:p>
        </w:tc>
      </w:tr>
      <w:tr w:rsidR="005B0300" w14:paraId="69659E75" w14:textId="77777777">
        <w:trPr>
          <w:jc w:val="center"/>
        </w:trPr>
        <w:tc>
          <w:tcPr>
            <w:tcW w:w="2835" w:type="dxa"/>
          </w:tcPr>
          <w:p w14:paraId="05871F03" w14:textId="77777777" w:rsidR="005B0300" w:rsidRDefault="00410561">
            <w:r>
              <w:rPr>
                <w:sz w:val="18"/>
              </w:rPr>
              <w:t>ms-ingestor (FastAPI)</w:t>
            </w:r>
          </w:p>
        </w:tc>
        <w:tc>
          <w:tcPr>
            <w:tcW w:w="2835" w:type="dxa"/>
          </w:tcPr>
          <w:p w14:paraId="2BBD6C7D" w14:textId="77777777" w:rsidR="005B0300" w:rsidRDefault="00410561">
            <w:r>
              <w:rPr>
                <w:sz w:val="18"/>
              </w:rPr>
              <w:t>App Ciudadana, Portal Web, Chatbot WhatsApp</w:t>
            </w:r>
          </w:p>
        </w:tc>
        <w:tc>
          <w:tcPr>
            <w:tcW w:w="3969" w:type="dxa"/>
          </w:tcPr>
          <w:p w14:paraId="1CF7CC4E" w14:textId="77777777" w:rsidR="005B0300" w:rsidRDefault="00410561">
            <w:r>
              <w:rPr>
                <w:sz w:val="18"/>
              </w:rPr>
              <w:t xml:space="preserve">Recepción multicanal de Reportes. Produce eventos en el bus de mensajería; no escribe en base de </w:t>
            </w:r>
            <w:r>
              <w:rPr>
                <w:sz w:val="18"/>
              </w:rPr>
              <w:t>datos.</w:t>
            </w:r>
          </w:p>
        </w:tc>
      </w:tr>
      <w:tr w:rsidR="005B0300" w14:paraId="7B9C2D2B" w14:textId="77777777">
        <w:trPr>
          <w:jc w:val="center"/>
        </w:trPr>
        <w:tc>
          <w:tcPr>
            <w:tcW w:w="2835" w:type="dxa"/>
          </w:tcPr>
          <w:p w14:paraId="7A7CCB56" w14:textId="77777777" w:rsidR="005B0300" w:rsidRDefault="00410561">
            <w:r>
              <w:rPr>
                <w:sz w:val="18"/>
              </w:rPr>
              <w:t>ms-sanitizer (Pillow + ExifTool)</w:t>
            </w:r>
          </w:p>
        </w:tc>
        <w:tc>
          <w:tcPr>
            <w:tcW w:w="2835" w:type="dxa"/>
          </w:tcPr>
          <w:p w14:paraId="2091A478" w14:textId="77777777" w:rsidR="005B0300" w:rsidRDefault="00410561">
            <w:r>
              <w:rPr>
                <w:sz w:val="18"/>
              </w:rPr>
              <w:t>App Ciudadana, Portal Web, Chatbot WhatsApp</w:t>
            </w:r>
          </w:p>
        </w:tc>
        <w:tc>
          <w:tcPr>
            <w:tcW w:w="3969" w:type="dxa"/>
          </w:tcPr>
          <w:p w14:paraId="0E5F5DBF" w14:textId="77777777" w:rsidR="005B0300" w:rsidRDefault="00410561">
            <w:r>
              <w:rPr>
                <w:sz w:val="18"/>
              </w:rPr>
              <w:t>Único componente con permiso de escritura en almacenamiento de objetos. Elimina metadatos EXIF.</w:t>
            </w:r>
          </w:p>
        </w:tc>
      </w:tr>
      <w:tr w:rsidR="005B0300" w14:paraId="6585B940" w14:textId="77777777">
        <w:trPr>
          <w:jc w:val="center"/>
        </w:trPr>
        <w:tc>
          <w:tcPr>
            <w:tcW w:w="2835" w:type="dxa"/>
          </w:tcPr>
          <w:p w14:paraId="317DC115" w14:textId="77777777" w:rsidR="005B0300" w:rsidRDefault="00410561">
            <w:r>
              <w:rPr>
                <w:sz w:val="18"/>
              </w:rPr>
              <w:t>ms-scorer (FastAPI + scikit-learn)</w:t>
            </w:r>
          </w:p>
        </w:tc>
        <w:tc>
          <w:tcPr>
            <w:tcW w:w="2835" w:type="dxa"/>
          </w:tcPr>
          <w:p w14:paraId="40652336" w14:textId="77777777" w:rsidR="005B0300" w:rsidRDefault="00410561">
            <w:r>
              <w:rPr>
                <w:sz w:val="18"/>
              </w:rPr>
              <w:t>Dashboard Táctico</w:t>
            </w:r>
          </w:p>
        </w:tc>
        <w:tc>
          <w:tcPr>
            <w:tcW w:w="3969" w:type="dxa"/>
          </w:tcPr>
          <w:p w14:paraId="0304ADA1" w14:textId="77777777" w:rsidR="005B0300" w:rsidRDefault="00410561">
            <w:r>
              <w:rPr>
                <w:sz w:val="18"/>
              </w:rPr>
              <w:t>Crea el registro inic</w:t>
            </w:r>
            <w:r>
              <w:rPr>
                <w:sz w:val="18"/>
              </w:rPr>
              <w:t>ial del Reporte y calcula el Scoring de Confianza.</w:t>
            </w:r>
          </w:p>
        </w:tc>
      </w:tr>
      <w:tr w:rsidR="005B0300" w14:paraId="0AE8DA4D" w14:textId="77777777">
        <w:trPr>
          <w:jc w:val="center"/>
        </w:trPr>
        <w:tc>
          <w:tcPr>
            <w:tcW w:w="2835" w:type="dxa"/>
          </w:tcPr>
          <w:p w14:paraId="5620BC32" w14:textId="77777777" w:rsidR="005B0300" w:rsidRDefault="00410561">
            <w:r>
              <w:rPr>
                <w:sz w:val="18"/>
              </w:rPr>
              <w:t>ms-geoanalytics (scikit-learn + PostGIS + ORS + NetworkX)</w:t>
            </w:r>
          </w:p>
        </w:tc>
        <w:tc>
          <w:tcPr>
            <w:tcW w:w="2835" w:type="dxa"/>
          </w:tcPr>
          <w:p w14:paraId="40E0A2E1" w14:textId="77777777" w:rsidR="005B0300" w:rsidRDefault="00410561">
            <w:r>
              <w:rPr>
                <w:sz w:val="18"/>
              </w:rPr>
              <w:t>Dashboard Táctico</w:t>
            </w:r>
          </w:p>
        </w:tc>
        <w:tc>
          <w:tcPr>
            <w:tcW w:w="3969" w:type="dxa"/>
          </w:tcPr>
          <w:p w14:paraId="04D56DFB" w14:textId="77777777" w:rsidR="005B0300" w:rsidRDefault="00410561">
            <w:r>
              <w:rPr>
                <w:sz w:val="18"/>
              </w:rPr>
              <w:t>Ejecuta el algoritmo de agrupamiento espacial adaptativo y actualiza los Clústeres de Extorsión.</w:t>
            </w:r>
          </w:p>
        </w:tc>
      </w:tr>
      <w:tr w:rsidR="005B0300" w14:paraId="51519A07" w14:textId="77777777">
        <w:trPr>
          <w:jc w:val="center"/>
        </w:trPr>
        <w:tc>
          <w:tcPr>
            <w:tcW w:w="2835" w:type="dxa"/>
          </w:tcPr>
          <w:p w14:paraId="220B8495" w14:textId="77777777" w:rsidR="005B0300" w:rsidRDefault="00410561">
            <w:r>
              <w:rPr>
                <w:sz w:val="18"/>
              </w:rPr>
              <w:t>ms-alerter (FastAPI + aiokafka</w:t>
            </w:r>
            <w:r>
              <w:rPr>
                <w:sz w:val="18"/>
              </w:rPr>
              <w:t>)</w:t>
            </w:r>
          </w:p>
        </w:tc>
        <w:tc>
          <w:tcPr>
            <w:tcW w:w="2835" w:type="dxa"/>
          </w:tcPr>
          <w:p w14:paraId="2EE9FBFB" w14:textId="77777777" w:rsidR="005B0300" w:rsidRDefault="00410561">
            <w:r>
              <w:rPr>
                <w:sz w:val="18"/>
              </w:rPr>
              <w:t>Dashboard Táctico, Sistema de Comunicaciones PNP</w:t>
            </w:r>
          </w:p>
        </w:tc>
        <w:tc>
          <w:tcPr>
            <w:tcW w:w="3969" w:type="dxa"/>
          </w:tcPr>
          <w:p w14:paraId="61749A55" w14:textId="77777777" w:rsidR="005B0300" w:rsidRDefault="00410561">
            <w:r>
              <w:rPr>
                <w:sz w:val="18"/>
              </w:rPr>
              <w:t>Genera la Alerta de Patrullaje y publica el evento correspondiente.</w:t>
            </w:r>
          </w:p>
        </w:tc>
      </w:tr>
      <w:tr w:rsidR="005B0300" w14:paraId="00094B3C" w14:textId="77777777">
        <w:trPr>
          <w:jc w:val="center"/>
        </w:trPr>
        <w:tc>
          <w:tcPr>
            <w:tcW w:w="2835" w:type="dxa"/>
          </w:tcPr>
          <w:p w14:paraId="428ECEA4" w14:textId="77777777" w:rsidR="005B0300" w:rsidRDefault="00410561">
            <w:r>
              <w:rPr>
                <w:sz w:val="18"/>
              </w:rPr>
              <w:t>ms-routeoptimizer (NetworkX + ORS)</w:t>
            </w:r>
          </w:p>
        </w:tc>
        <w:tc>
          <w:tcPr>
            <w:tcW w:w="2835" w:type="dxa"/>
          </w:tcPr>
          <w:p w14:paraId="7B9A4A15" w14:textId="77777777" w:rsidR="005B0300" w:rsidRDefault="00410561">
            <w:r>
              <w:rPr>
                <w:sz w:val="18"/>
              </w:rPr>
              <w:t>Dashboard Táctico</w:t>
            </w:r>
          </w:p>
        </w:tc>
        <w:tc>
          <w:tcPr>
            <w:tcW w:w="3969" w:type="dxa"/>
          </w:tcPr>
          <w:p w14:paraId="69190608" w14:textId="77777777" w:rsidR="005B0300" w:rsidRDefault="00410561">
            <w:r>
              <w:rPr>
                <w:sz w:val="18"/>
              </w:rPr>
              <w:t>Sugiere rutas de patrullaje óptimas sobre corredores con Clúster activo.</w:t>
            </w:r>
          </w:p>
        </w:tc>
      </w:tr>
      <w:tr w:rsidR="005B0300" w14:paraId="32273B25" w14:textId="77777777">
        <w:trPr>
          <w:jc w:val="center"/>
        </w:trPr>
        <w:tc>
          <w:tcPr>
            <w:tcW w:w="2835" w:type="dxa"/>
          </w:tcPr>
          <w:p w14:paraId="7F97E69A" w14:textId="77777777" w:rsidR="005B0300" w:rsidRDefault="00410561">
            <w:r>
              <w:rPr>
                <w:sz w:val="18"/>
              </w:rPr>
              <w:t>ms-nlp (spaCy)</w:t>
            </w:r>
          </w:p>
        </w:tc>
        <w:tc>
          <w:tcPr>
            <w:tcW w:w="2835" w:type="dxa"/>
          </w:tcPr>
          <w:p w14:paraId="0176AFCA" w14:textId="77777777" w:rsidR="005B0300" w:rsidRDefault="00410561">
            <w:r>
              <w:rPr>
                <w:sz w:val="18"/>
              </w:rPr>
              <w:t>Dashboard Táctico</w:t>
            </w:r>
          </w:p>
        </w:tc>
        <w:tc>
          <w:tcPr>
            <w:tcW w:w="3969" w:type="dxa"/>
          </w:tcPr>
          <w:p w14:paraId="414293A7" w14:textId="77777777" w:rsidR="005B0300" w:rsidRDefault="00410561">
            <w:r>
              <w:rPr>
                <w:sz w:val="18"/>
              </w:rPr>
              <w:t>Extrae entidades de la descripción de los hechos reportados.</w:t>
            </w:r>
          </w:p>
        </w:tc>
      </w:tr>
      <w:tr w:rsidR="005B0300" w14:paraId="745C1CF7" w14:textId="77777777">
        <w:trPr>
          <w:jc w:val="center"/>
        </w:trPr>
        <w:tc>
          <w:tcPr>
            <w:tcW w:w="2835" w:type="dxa"/>
          </w:tcPr>
          <w:p w14:paraId="2614D8B4" w14:textId="77777777" w:rsidR="005B0300" w:rsidRDefault="00410561">
            <w:r>
              <w:rPr>
                <w:sz w:val="18"/>
              </w:rPr>
              <w:t xml:space="preserve">ms-media-server (FastAPI + SDK </w:t>
            </w:r>
            <w:r>
              <w:rPr>
                <w:sz w:val="18"/>
              </w:rPr>
              <w:lastRenderedPageBreak/>
              <w:t>de objetos)</w:t>
            </w:r>
          </w:p>
        </w:tc>
        <w:tc>
          <w:tcPr>
            <w:tcW w:w="2835" w:type="dxa"/>
          </w:tcPr>
          <w:p w14:paraId="08CA3834" w14:textId="77777777" w:rsidR="005B0300" w:rsidRDefault="00410561">
            <w:r>
              <w:rPr>
                <w:sz w:val="18"/>
              </w:rPr>
              <w:lastRenderedPageBreak/>
              <w:t>Dashboard Táctico</w:t>
            </w:r>
          </w:p>
        </w:tc>
        <w:tc>
          <w:tcPr>
            <w:tcW w:w="3969" w:type="dxa"/>
          </w:tcPr>
          <w:p w14:paraId="50DAC8F4" w14:textId="77777777" w:rsidR="005B0300" w:rsidRDefault="00410561">
            <w:r>
              <w:rPr>
                <w:sz w:val="18"/>
              </w:rPr>
              <w:t xml:space="preserve">Genera URLs prefirmadas de vigencia limitada </w:t>
            </w:r>
            <w:r>
              <w:rPr>
                <w:sz w:val="18"/>
              </w:rPr>
              <w:lastRenderedPageBreak/>
              <w:t>para la evidencia fotográfica.</w:t>
            </w:r>
          </w:p>
        </w:tc>
      </w:tr>
      <w:tr w:rsidR="005B0300" w14:paraId="3C517D8F" w14:textId="77777777">
        <w:trPr>
          <w:jc w:val="center"/>
        </w:trPr>
        <w:tc>
          <w:tcPr>
            <w:tcW w:w="2835" w:type="dxa"/>
          </w:tcPr>
          <w:p w14:paraId="0CD03841" w14:textId="77777777" w:rsidR="005B0300" w:rsidRDefault="00410561">
            <w:r>
              <w:rPr>
                <w:sz w:val="18"/>
              </w:rPr>
              <w:lastRenderedPageBreak/>
              <w:t>ms-comms-bridge (FastAPI + REST)</w:t>
            </w:r>
          </w:p>
        </w:tc>
        <w:tc>
          <w:tcPr>
            <w:tcW w:w="2835" w:type="dxa"/>
          </w:tcPr>
          <w:p w14:paraId="2B0AC74B" w14:textId="77777777" w:rsidR="005B0300" w:rsidRDefault="00410561">
            <w:r>
              <w:rPr>
                <w:sz w:val="18"/>
              </w:rPr>
              <w:t>Sistema de Comunicaciones PNP</w:t>
            </w:r>
          </w:p>
        </w:tc>
        <w:tc>
          <w:tcPr>
            <w:tcW w:w="3969" w:type="dxa"/>
          </w:tcPr>
          <w:p w14:paraId="578C4C21" w14:textId="77777777" w:rsidR="005B0300" w:rsidRDefault="00410561">
            <w:r>
              <w:rPr>
                <w:sz w:val="18"/>
              </w:rPr>
              <w:t>Recibe la confirmación de despacho y habilita el cálculo automático del indicador TRI.</w:t>
            </w:r>
          </w:p>
        </w:tc>
      </w:tr>
      <w:tr w:rsidR="005B0300" w14:paraId="664457C8" w14:textId="77777777">
        <w:trPr>
          <w:jc w:val="center"/>
        </w:trPr>
        <w:tc>
          <w:tcPr>
            <w:tcW w:w="2835" w:type="dxa"/>
          </w:tcPr>
          <w:p w14:paraId="1D4A9C2F" w14:textId="77777777" w:rsidR="005B0300" w:rsidRDefault="00410561">
            <w:r>
              <w:rPr>
                <w:sz w:val="18"/>
              </w:rPr>
              <w:t>App Ciudadana (React Native)</w:t>
            </w:r>
          </w:p>
        </w:tc>
        <w:tc>
          <w:tcPr>
            <w:tcW w:w="2835" w:type="dxa"/>
          </w:tcPr>
          <w:p w14:paraId="52568A9E" w14:textId="77777777" w:rsidR="005B0300" w:rsidRDefault="00410561">
            <w:r>
              <w:rPr>
                <w:sz w:val="18"/>
              </w:rPr>
              <w:t>ms-ingestor (vía Kong)</w:t>
            </w:r>
          </w:p>
        </w:tc>
        <w:tc>
          <w:tcPr>
            <w:tcW w:w="3969" w:type="dxa"/>
          </w:tcPr>
          <w:p w14:paraId="5D10BD8B" w14:textId="77777777" w:rsidR="005B0300" w:rsidRDefault="00410561">
            <w:r>
              <w:rPr>
                <w:sz w:val="18"/>
              </w:rPr>
              <w:t>Canal de reporte anónimo para transportistas; sin ini</w:t>
            </w:r>
            <w:r>
              <w:rPr>
                <w:sz w:val="18"/>
              </w:rPr>
              <w:t>cio de sesión.</w:t>
            </w:r>
          </w:p>
        </w:tc>
      </w:tr>
      <w:tr w:rsidR="005B0300" w14:paraId="6AC8421F" w14:textId="77777777">
        <w:trPr>
          <w:jc w:val="center"/>
        </w:trPr>
        <w:tc>
          <w:tcPr>
            <w:tcW w:w="2835" w:type="dxa"/>
          </w:tcPr>
          <w:p w14:paraId="66E88F23" w14:textId="77777777" w:rsidR="005B0300" w:rsidRDefault="00410561">
            <w:r>
              <w:rPr>
                <w:sz w:val="18"/>
              </w:rPr>
              <w:t>Portal Web Responsivo (React + Vite)</w:t>
            </w:r>
          </w:p>
        </w:tc>
        <w:tc>
          <w:tcPr>
            <w:tcW w:w="2835" w:type="dxa"/>
          </w:tcPr>
          <w:p w14:paraId="02C818BF" w14:textId="77777777" w:rsidR="005B0300" w:rsidRDefault="00410561">
            <w:r>
              <w:rPr>
                <w:sz w:val="18"/>
              </w:rPr>
              <w:t>ms-ingestor (vía Kong)</w:t>
            </w:r>
          </w:p>
        </w:tc>
        <w:tc>
          <w:tcPr>
            <w:tcW w:w="3969" w:type="dxa"/>
          </w:tcPr>
          <w:p w14:paraId="516A017F" w14:textId="77777777" w:rsidR="005B0300" w:rsidRDefault="00410561">
            <w:r>
              <w:rPr>
                <w:sz w:val="18"/>
              </w:rPr>
              <w:t>Canal de reporte vía navegador, sin cookies persistentes.</w:t>
            </w:r>
          </w:p>
        </w:tc>
      </w:tr>
      <w:tr w:rsidR="005B0300" w14:paraId="24943C97" w14:textId="77777777">
        <w:trPr>
          <w:jc w:val="center"/>
        </w:trPr>
        <w:tc>
          <w:tcPr>
            <w:tcW w:w="2835" w:type="dxa"/>
          </w:tcPr>
          <w:p w14:paraId="1F9DA011" w14:textId="77777777" w:rsidR="005B0300" w:rsidRDefault="00410561">
            <w:r>
              <w:rPr>
                <w:sz w:val="18"/>
              </w:rPr>
              <w:t>Chatbot WhatsApp</w:t>
            </w:r>
          </w:p>
        </w:tc>
        <w:tc>
          <w:tcPr>
            <w:tcW w:w="2835" w:type="dxa"/>
          </w:tcPr>
          <w:p w14:paraId="7D1268F0" w14:textId="77777777" w:rsidR="005B0300" w:rsidRDefault="00410561">
            <w:r>
              <w:rPr>
                <w:sz w:val="18"/>
              </w:rPr>
              <w:t>ms-ingestor (vía Kong, tras reenvío AWS)</w:t>
            </w:r>
          </w:p>
        </w:tc>
        <w:tc>
          <w:tcPr>
            <w:tcW w:w="3969" w:type="dxa"/>
          </w:tcPr>
          <w:p w14:paraId="4650CB4E" w14:textId="77777777" w:rsidR="005B0300" w:rsidRDefault="00410561">
            <w:r>
              <w:rPr>
                <w:sz w:val="18"/>
              </w:rPr>
              <w:t>Canal de reporte vía WhatsApp Business; el número del Informant</w:t>
            </w:r>
            <w:r>
              <w:rPr>
                <w:sz w:val="18"/>
              </w:rPr>
              <w:t>e se elimina antes del reenvío.</w:t>
            </w:r>
          </w:p>
        </w:tc>
      </w:tr>
      <w:tr w:rsidR="005B0300" w14:paraId="4167D172" w14:textId="77777777">
        <w:trPr>
          <w:jc w:val="center"/>
        </w:trPr>
        <w:tc>
          <w:tcPr>
            <w:tcW w:w="2835" w:type="dxa"/>
          </w:tcPr>
          <w:p w14:paraId="65E52ABF" w14:textId="77777777" w:rsidR="005B0300" w:rsidRDefault="00410561">
            <w:r>
              <w:rPr>
                <w:sz w:val="18"/>
              </w:rPr>
              <w:t>Dashboard Táctico (React + TypeScript + Vite)</w:t>
            </w:r>
          </w:p>
        </w:tc>
        <w:tc>
          <w:tcPr>
            <w:tcW w:w="2835" w:type="dxa"/>
          </w:tcPr>
          <w:p w14:paraId="23A5BC94" w14:textId="77777777" w:rsidR="005B0300" w:rsidRDefault="00410561">
            <w:r>
              <w:rPr>
                <w:sz w:val="18"/>
              </w:rPr>
              <w:t>Todos los microservicios del Motor de Correlación</w:t>
            </w:r>
          </w:p>
        </w:tc>
        <w:tc>
          <w:tcPr>
            <w:tcW w:w="3969" w:type="dxa"/>
          </w:tcPr>
          <w:p w14:paraId="28402F6B" w14:textId="77777777" w:rsidR="005B0300" w:rsidRDefault="00410561">
            <w:r>
              <w:rPr>
                <w:sz w:val="18"/>
              </w:rPr>
              <w:t>Interfaz de mando para el Analista de Inteligencia; acceso solo desde Red Interna PNP / VPN.</w:t>
            </w:r>
          </w:p>
        </w:tc>
      </w:tr>
    </w:tbl>
    <w:p w14:paraId="46DAD762" w14:textId="77777777" w:rsidR="005B0300" w:rsidRDefault="00410561">
      <w:pPr>
        <w:pStyle w:val="Ttulo2"/>
      </w:pPr>
      <w:r>
        <w:rPr>
          <w:color w:val="1F3A5F"/>
        </w:rPr>
        <w:t xml:space="preserve">3.3 Plataformas </w:t>
      </w:r>
      <w:r>
        <w:rPr>
          <w:color w:val="1F3A5F"/>
        </w:rPr>
        <w:t>Tecnológicas y Descomposición (Stack Tecnológico)</w:t>
      </w:r>
    </w:p>
    <w:p w14:paraId="5485A3B1" w14:textId="77777777" w:rsidR="005B0300" w:rsidRDefault="00410561">
      <w:r>
        <w:t>El siguiente stack tecnológico describe la descomposición de cada plataforma utilizada en la Arquitectura Target, organizada por capa funcional.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1"/>
        <w:gridCol w:w="2717"/>
        <w:gridCol w:w="1493"/>
        <w:gridCol w:w="2609"/>
      </w:tblGrid>
      <w:tr w:rsidR="005B0300" w14:paraId="63AD504B" w14:textId="77777777">
        <w:trPr>
          <w:jc w:val="center"/>
        </w:trPr>
        <w:tc>
          <w:tcPr>
            <w:tcW w:w="1984" w:type="dxa"/>
            <w:shd w:val="clear" w:color="auto" w:fill="1F3A5F"/>
          </w:tcPr>
          <w:p w14:paraId="25E59605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3118" w:type="dxa"/>
            <w:shd w:val="clear" w:color="auto" w:fill="1F3A5F"/>
          </w:tcPr>
          <w:p w14:paraId="73B8F3B0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w="1701" w:type="dxa"/>
            <w:shd w:val="clear" w:color="auto" w:fill="1F3A5F"/>
          </w:tcPr>
          <w:p w14:paraId="196997C8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2835" w:type="dxa"/>
            <w:shd w:val="clear" w:color="auto" w:fill="1F3A5F"/>
          </w:tcPr>
          <w:p w14:paraId="02F09C6A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Rol en CTOS-EXT-TRANSP</w:t>
            </w:r>
          </w:p>
        </w:tc>
      </w:tr>
      <w:tr w:rsidR="005B0300" w14:paraId="2F54F46C" w14:textId="77777777">
        <w:trPr>
          <w:jc w:val="center"/>
        </w:trPr>
        <w:tc>
          <w:tcPr>
            <w:tcW w:w="1984" w:type="dxa"/>
          </w:tcPr>
          <w:p w14:paraId="0AEE3986" w14:textId="77777777" w:rsidR="005B0300" w:rsidRDefault="00410561">
            <w:r>
              <w:rPr>
                <w:sz w:val="18"/>
              </w:rPr>
              <w:t>Frontend móvi</w:t>
            </w:r>
            <w:r>
              <w:rPr>
                <w:sz w:val="18"/>
              </w:rPr>
              <w:t>l</w:t>
            </w:r>
          </w:p>
        </w:tc>
        <w:tc>
          <w:tcPr>
            <w:tcW w:w="3118" w:type="dxa"/>
          </w:tcPr>
          <w:p w14:paraId="70217FDA" w14:textId="77777777" w:rsidR="005B0300" w:rsidRDefault="00410561">
            <w:r>
              <w:rPr>
                <w:sz w:val="18"/>
              </w:rPr>
              <w:t>React Native</w:t>
            </w:r>
          </w:p>
        </w:tc>
        <w:tc>
          <w:tcPr>
            <w:tcW w:w="1701" w:type="dxa"/>
          </w:tcPr>
          <w:p w14:paraId="5032B48C" w14:textId="77777777" w:rsidR="005B0300" w:rsidRDefault="00410561">
            <w:r>
              <w:rPr>
                <w:sz w:val="18"/>
              </w:rPr>
              <w:t>0.73.x</w:t>
            </w:r>
          </w:p>
        </w:tc>
        <w:tc>
          <w:tcPr>
            <w:tcW w:w="2835" w:type="dxa"/>
          </w:tcPr>
          <w:p w14:paraId="44453D7E" w14:textId="77777777" w:rsidR="005B0300" w:rsidRDefault="00410561">
            <w:r>
              <w:rPr>
                <w:sz w:val="18"/>
              </w:rPr>
              <w:t>App Ciudadana (Reporte Mínimo Móvil y Reporte Completo)</w:t>
            </w:r>
          </w:p>
        </w:tc>
      </w:tr>
      <w:tr w:rsidR="005B0300" w14:paraId="72D60B9C" w14:textId="77777777">
        <w:trPr>
          <w:jc w:val="center"/>
        </w:trPr>
        <w:tc>
          <w:tcPr>
            <w:tcW w:w="1984" w:type="dxa"/>
          </w:tcPr>
          <w:p w14:paraId="6931B16B" w14:textId="77777777" w:rsidR="005B0300" w:rsidRDefault="00410561">
            <w:r>
              <w:rPr>
                <w:sz w:val="18"/>
              </w:rPr>
              <w:t>Dashboard Táctico</w:t>
            </w:r>
          </w:p>
        </w:tc>
        <w:tc>
          <w:tcPr>
            <w:tcW w:w="3118" w:type="dxa"/>
          </w:tcPr>
          <w:p w14:paraId="32703C13" w14:textId="77777777" w:rsidR="005B0300" w:rsidRDefault="00410561">
            <w:r>
              <w:rPr>
                <w:sz w:val="18"/>
              </w:rPr>
              <w:t>React 18.x + TypeScript 5.x + Vite 5.x</w:t>
            </w:r>
          </w:p>
        </w:tc>
        <w:tc>
          <w:tcPr>
            <w:tcW w:w="1701" w:type="dxa"/>
          </w:tcPr>
          <w:p w14:paraId="16BD7574" w14:textId="77777777" w:rsidR="005B0300" w:rsidRDefault="00410561">
            <w:r>
              <w:rPr>
                <w:sz w:val="18"/>
              </w:rPr>
              <w:t>React 18 / TS 5</w:t>
            </w:r>
          </w:p>
        </w:tc>
        <w:tc>
          <w:tcPr>
            <w:tcW w:w="2835" w:type="dxa"/>
          </w:tcPr>
          <w:p w14:paraId="7D4FA0BA" w14:textId="77777777" w:rsidR="005B0300" w:rsidRDefault="00410561">
            <w:r>
              <w:rPr>
                <w:sz w:val="18"/>
              </w:rPr>
              <w:t>Interfaz del Analista de Inteligencia</w:t>
            </w:r>
          </w:p>
        </w:tc>
      </w:tr>
      <w:tr w:rsidR="005B0300" w14:paraId="2CED9A1A" w14:textId="77777777">
        <w:trPr>
          <w:jc w:val="center"/>
        </w:trPr>
        <w:tc>
          <w:tcPr>
            <w:tcW w:w="1984" w:type="dxa"/>
          </w:tcPr>
          <w:p w14:paraId="18884C3F" w14:textId="77777777" w:rsidR="005B0300" w:rsidRDefault="00410561">
            <w:r>
              <w:rPr>
                <w:sz w:val="18"/>
              </w:rPr>
              <w:t>Portal Web</w:t>
            </w:r>
          </w:p>
        </w:tc>
        <w:tc>
          <w:tcPr>
            <w:tcW w:w="3118" w:type="dxa"/>
          </w:tcPr>
          <w:p w14:paraId="3FE1C801" w14:textId="77777777" w:rsidR="005B0300" w:rsidRDefault="00410561">
            <w:r>
              <w:rPr>
                <w:sz w:val="18"/>
              </w:rPr>
              <w:t>React 18.x + Vite 5.x (estático)</w:t>
            </w:r>
          </w:p>
        </w:tc>
        <w:tc>
          <w:tcPr>
            <w:tcW w:w="1701" w:type="dxa"/>
          </w:tcPr>
          <w:p w14:paraId="53C2B444" w14:textId="77777777" w:rsidR="005B0300" w:rsidRDefault="00410561">
            <w:r>
              <w:rPr>
                <w:sz w:val="18"/>
              </w:rPr>
              <w:t>React 18 / Vite 5</w:t>
            </w:r>
          </w:p>
        </w:tc>
        <w:tc>
          <w:tcPr>
            <w:tcW w:w="2835" w:type="dxa"/>
          </w:tcPr>
          <w:p w14:paraId="6F8A6FBD" w14:textId="77777777" w:rsidR="005B0300" w:rsidRDefault="00410561">
            <w:r>
              <w:rPr>
                <w:sz w:val="18"/>
              </w:rPr>
              <w:t>Reporte ciudadano vía navegador</w:t>
            </w:r>
          </w:p>
        </w:tc>
      </w:tr>
      <w:tr w:rsidR="005B0300" w14:paraId="7AF054E6" w14:textId="77777777">
        <w:trPr>
          <w:jc w:val="center"/>
        </w:trPr>
        <w:tc>
          <w:tcPr>
            <w:tcW w:w="1984" w:type="dxa"/>
          </w:tcPr>
          <w:p w14:paraId="323D956A" w14:textId="77777777" w:rsidR="005B0300" w:rsidRDefault="00410561">
            <w:r>
              <w:rPr>
                <w:sz w:val="18"/>
              </w:rPr>
              <w:t>API Gateway</w:t>
            </w:r>
          </w:p>
        </w:tc>
        <w:tc>
          <w:tcPr>
            <w:tcW w:w="3118" w:type="dxa"/>
          </w:tcPr>
          <w:p w14:paraId="7F99BF4C" w14:textId="77777777" w:rsidR="005B0300" w:rsidRDefault="00410561">
            <w:r>
              <w:rPr>
                <w:sz w:val="18"/>
              </w:rPr>
              <w:t>Kong Gateway</w:t>
            </w:r>
          </w:p>
        </w:tc>
        <w:tc>
          <w:tcPr>
            <w:tcW w:w="1701" w:type="dxa"/>
          </w:tcPr>
          <w:p w14:paraId="484CC4DD" w14:textId="77777777" w:rsidR="005B0300" w:rsidRDefault="00410561">
            <w:r>
              <w:rPr>
                <w:sz w:val="18"/>
              </w:rPr>
              <w:t>3.6.x</w:t>
            </w:r>
          </w:p>
        </w:tc>
        <w:tc>
          <w:tcPr>
            <w:tcW w:w="2835" w:type="dxa"/>
          </w:tcPr>
          <w:p w14:paraId="44292EAC" w14:textId="77777777" w:rsidR="005B0300" w:rsidRDefault="00410561">
            <w:r>
              <w:rPr>
                <w:sz w:val="18"/>
              </w:rPr>
              <w:t>Enrutamiento, autenticación, rate limiting</w:t>
            </w:r>
          </w:p>
        </w:tc>
      </w:tr>
      <w:tr w:rsidR="005B0300" w14:paraId="7EA696B6" w14:textId="77777777">
        <w:trPr>
          <w:jc w:val="center"/>
        </w:trPr>
        <w:tc>
          <w:tcPr>
            <w:tcW w:w="1984" w:type="dxa"/>
          </w:tcPr>
          <w:p w14:paraId="70F5E247" w14:textId="77777777" w:rsidR="005B0300" w:rsidRDefault="00410561">
            <w:r>
              <w:rPr>
                <w:sz w:val="18"/>
              </w:rPr>
              <w:t>Backend de microservicios</w:t>
            </w:r>
          </w:p>
        </w:tc>
        <w:tc>
          <w:tcPr>
            <w:tcW w:w="3118" w:type="dxa"/>
          </w:tcPr>
          <w:p w14:paraId="23F6BF32" w14:textId="77777777" w:rsidR="005B0300" w:rsidRDefault="00410561">
            <w:r>
              <w:rPr>
                <w:sz w:val="18"/>
              </w:rPr>
              <w:t>FastAPI (Python 3.11.x)</w:t>
            </w:r>
          </w:p>
        </w:tc>
        <w:tc>
          <w:tcPr>
            <w:tcW w:w="1701" w:type="dxa"/>
          </w:tcPr>
          <w:p w14:paraId="4C11AF50" w14:textId="77777777" w:rsidR="005B0300" w:rsidRDefault="00410561">
            <w:r>
              <w:rPr>
                <w:sz w:val="18"/>
              </w:rPr>
              <w:t>0.110.x</w:t>
            </w:r>
          </w:p>
        </w:tc>
        <w:tc>
          <w:tcPr>
            <w:tcW w:w="2835" w:type="dxa"/>
          </w:tcPr>
          <w:p w14:paraId="5D7F7B35" w14:textId="77777777" w:rsidR="005B0300" w:rsidRDefault="00410561">
            <w:r>
              <w:rPr>
                <w:sz w:val="18"/>
              </w:rPr>
              <w:t>Los nueve microservicios del Motor de Correlación</w:t>
            </w:r>
          </w:p>
        </w:tc>
      </w:tr>
      <w:tr w:rsidR="005B0300" w14:paraId="7C0C737B" w14:textId="77777777">
        <w:trPr>
          <w:jc w:val="center"/>
        </w:trPr>
        <w:tc>
          <w:tcPr>
            <w:tcW w:w="1984" w:type="dxa"/>
          </w:tcPr>
          <w:p w14:paraId="57F0CAFD" w14:textId="77777777" w:rsidR="005B0300" w:rsidRDefault="00410561">
            <w:r>
              <w:rPr>
                <w:sz w:val="18"/>
              </w:rPr>
              <w:t>Sanitización de evidencia</w:t>
            </w:r>
          </w:p>
        </w:tc>
        <w:tc>
          <w:tcPr>
            <w:tcW w:w="3118" w:type="dxa"/>
          </w:tcPr>
          <w:p w14:paraId="4BA823F3" w14:textId="77777777" w:rsidR="005B0300" w:rsidRDefault="00410561">
            <w:r>
              <w:rPr>
                <w:sz w:val="18"/>
              </w:rPr>
              <w:t xml:space="preserve">Pillow + </w:t>
            </w:r>
            <w:r>
              <w:rPr>
                <w:sz w:val="18"/>
              </w:rPr>
              <w:t>ExifTool</w:t>
            </w:r>
          </w:p>
        </w:tc>
        <w:tc>
          <w:tcPr>
            <w:tcW w:w="1701" w:type="dxa"/>
          </w:tcPr>
          <w:p w14:paraId="0C780B87" w14:textId="77777777" w:rsidR="005B0300" w:rsidRDefault="00410561">
            <w:r>
              <w:rPr>
                <w:sz w:val="18"/>
              </w:rPr>
              <w:t>10.x / 12.x</w:t>
            </w:r>
          </w:p>
        </w:tc>
        <w:tc>
          <w:tcPr>
            <w:tcW w:w="2835" w:type="dxa"/>
          </w:tcPr>
          <w:p w14:paraId="745F033F" w14:textId="77777777" w:rsidR="005B0300" w:rsidRDefault="00410561">
            <w:r>
              <w:rPr>
                <w:sz w:val="18"/>
              </w:rPr>
              <w:t>Eliminación de metadatos EXIF</w:t>
            </w:r>
          </w:p>
        </w:tc>
      </w:tr>
      <w:tr w:rsidR="005B0300" w14:paraId="7CFB5E3B" w14:textId="77777777">
        <w:trPr>
          <w:jc w:val="center"/>
        </w:trPr>
        <w:tc>
          <w:tcPr>
            <w:tcW w:w="1984" w:type="dxa"/>
          </w:tcPr>
          <w:p w14:paraId="04B72F99" w14:textId="77777777" w:rsidR="005B0300" w:rsidRDefault="00410561">
            <w:r>
              <w:rPr>
                <w:sz w:val="18"/>
              </w:rPr>
              <w:t>Procesamiento de lenguaje natural</w:t>
            </w:r>
          </w:p>
        </w:tc>
        <w:tc>
          <w:tcPr>
            <w:tcW w:w="3118" w:type="dxa"/>
          </w:tcPr>
          <w:p w14:paraId="02A9A214" w14:textId="77777777" w:rsidR="005B0300" w:rsidRDefault="00410561">
            <w:r>
              <w:rPr>
                <w:sz w:val="18"/>
              </w:rPr>
              <w:t>spaCy</w:t>
            </w:r>
          </w:p>
        </w:tc>
        <w:tc>
          <w:tcPr>
            <w:tcW w:w="1701" w:type="dxa"/>
          </w:tcPr>
          <w:p w14:paraId="40BB9429" w14:textId="77777777" w:rsidR="005B0300" w:rsidRDefault="00410561">
            <w:r>
              <w:rPr>
                <w:sz w:val="18"/>
              </w:rPr>
              <w:t>3.7.x</w:t>
            </w:r>
          </w:p>
        </w:tc>
        <w:tc>
          <w:tcPr>
            <w:tcW w:w="2835" w:type="dxa"/>
          </w:tcPr>
          <w:p w14:paraId="772FB9E4" w14:textId="77777777" w:rsidR="005B0300" w:rsidRDefault="00410561">
            <w:r>
              <w:rPr>
                <w:sz w:val="18"/>
              </w:rPr>
              <w:t>Extracción de entidades de la descripción de hechos</w:t>
            </w:r>
          </w:p>
        </w:tc>
      </w:tr>
      <w:tr w:rsidR="005B0300" w14:paraId="3A609E3B" w14:textId="77777777">
        <w:trPr>
          <w:jc w:val="center"/>
        </w:trPr>
        <w:tc>
          <w:tcPr>
            <w:tcW w:w="1984" w:type="dxa"/>
          </w:tcPr>
          <w:p w14:paraId="525AE7C2" w14:textId="77777777" w:rsidR="005B0300" w:rsidRDefault="00410561">
            <w:r>
              <w:rPr>
                <w:sz w:val="18"/>
              </w:rPr>
              <w:t>Aprendizaje automático / Clustering</w:t>
            </w:r>
          </w:p>
        </w:tc>
        <w:tc>
          <w:tcPr>
            <w:tcW w:w="3118" w:type="dxa"/>
          </w:tcPr>
          <w:p w14:paraId="0479CDBB" w14:textId="77777777" w:rsidR="005B0300" w:rsidRDefault="00410561">
            <w:r>
              <w:rPr>
                <w:sz w:val="18"/>
              </w:rPr>
              <w:t>scikit-learn</w:t>
            </w:r>
          </w:p>
        </w:tc>
        <w:tc>
          <w:tcPr>
            <w:tcW w:w="1701" w:type="dxa"/>
          </w:tcPr>
          <w:p w14:paraId="4FD620A7" w14:textId="77777777" w:rsidR="005B0300" w:rsidRDefault="00410561">
            <w:r>
              <w:rPr>
                <w:sz w:val="18"/>
              </w:rPr>
              <w:t>1.4.x</w:t>
            </w:r>
          </w:p>
        </w:tc>
        <w:tc>
          <w:tcPr>
            <w:tcW w:w="2835" w:type="dxa"/>
          </w:tcPr>
          <w:p w14:paraId="64AF7677" w14:textId="77777777" w:rsidR="005B0300" w:rsidRDefault="00410561">
            <w:r>
              <w:rPr>
                <w:sz w:val="18"/>
              </w:rPr>
              <w:t>Scoring de Confianza y DBSCAN adaptativo</w:t>
            </w:r>
          </w:p>
        </w:tc>
      </w:tr>
      <w:tr w:rsidR="005B0300" w14:paraId="080DA03F" w14:textId="77777777">
        <w:trPr>
          <w:jc w:val="center"/>
        </w:trPr>
        <w:tc>
          <w:tcPr>
            <w:tcW w:w="1984" w:type="dxa"/>
          </w:tcPr>
          <w:p w14:paraId="27A2FF99" w14:textId="77777777" w:rsidR="005B0300" w:rsidRDefault="00410561">
            <w:r>
              <w:rPr>
                <w:sz w:val="18"/>
              </w:rPr>
              <w:t xml:space="preserve">Base de </w:t>
            </w:r>
            <w:r>
              <w:rPr>
                <w:sz w:val="18"/>
              </w:rPr>
              <w:t>datos principal</w:t>
            </w:r>
          </w:p>
        </w:tc>
        <w:tc>
          <w:tcPr>
            <w:tcW w:w="3118" w:type="dxa"/>
          </w:tcPr>
          <w:p w14:paraId="333452F8" w14:textId="77777777" w:rsidR="005B0300" w:rsidRDefault="00410561">
            <w:r>
              <w:rPr>
                <w:sz w:val="18"/>
              </w:rPr>
              <w:t>PostgreSQL + PostGIS</w:t>
            </w:r>
          </w:p>
        </w:tc>
        <w:tc>
          <w:tcPr>
            <w:tcW w:w="1701" w:type="dxa"/>
          </w:tcPr>
          <w:p w14:paraId="795FCB62" w14:textId="77777777" w:rsidR="005B0300" w:rsidRDefault="00410561">
            <w:r>
              <w:rPr>
                <w:sz w:val="18"/>
              </w:rPr>
              <w:t>15.x / 3.3.x</w:t>
            </w:r>
          </w:p>
        </w:tc>
        <w:tc>
          <w:tcPr>
            <w:tcW w:w="2835" w:type="dxa"/>
          </w:tcPr>
          <w:p w14:paraId="6B0A5FE4" w14:textId="77777777" w:rsidR="005B0300" w:rsidRDefault="00410561">
            <w:r>
              <w:rPr>
                <w:sz w:val="18"/>
              </w:rPr>
              <w:t>Almacenamiento geoespacial RESERVADO</w:t>
            </w:r>
          </w:p>
        </w:tc>
      </w:tr>
      <w:tr w:rsidR="005B0300" w14:paraId="2C6792DE" w14:textId="77777777">
        <w:trPr>
          <w:jc w:val="center"/>
        </w:trPr>
        <w:tc>
          <w:tcPr>
            <w:tcW w:w="1984" w:type="dxa"/>
          </w:tcPr>
          <w:p w14:paraId="0DC95274" w14:textId="77777777" w:rsidR="005B0300" w:rsidRDefault="00410561">
            <w:r>
              <w:rPr>
                <w:sz w:val="18"/>
              </w:rPr>
              <w:t>Caché</w:t>
            </w:r>
          </w:p>
        </w:tc>
        <w:tc>
          <w:tcPr>
            <w:tcW w:w="3118" w:type="dxa"/>
          </w:tcPr>
          <w:p w14:paraId="7F6CDD24" w14:textId="77777777" w:rsidR="005B0300" w:rsidRDefault="00410561">
            <w:r>
              <w:rPr>
                <w:sz w:val="18"/>
              </w:rPr>
              <w:t>Redis</w:t>
            </w:r>
          </w:p>
        </w:tc>
        <w:tc>
          <w:tcPr>
            <w:tcW w:w="1701" w:type="dxa"/>
          </w:tcPr>
          <w:p w14:paraId="0E6CA657" w14:textId="77777777" w:rsidR="005B0300" w:rsidRDefault="00410561">
            <w:r>
              <w:rPr>
                <w:sz w:val="18"/>
              </w:rPr>
              <w:t>7.x</w:t>
            </w:r>
          </w:p>
        </w:tc>
        <w:tc>
          <w:tcPr>
            <w:tcW w:w="2835" w:type="dxa"/>
          </w:tcPr>
          <w:p w14:paraId="79361F9C" w14:textId="77777777" w:rsidR="005B0300" w:rsidRDefault="00410561">
            <w:r>
              <w:rPr>
                <w:sz w:val="18"/>
              </w:rPr>
              <w:t>Rate limiting y caché de eventos</w:t>
            </w:r>
          </w:p>
        </w:tc>
      </w:tr>
      <w:tr w:rsidR="005B0300" w14:paraId="2539D79F" w14:textId="77777777">
        <w:trPr>
          <w:jc w:val="center"/>
        </w:trPr>
        <w:tc>
          <w:tcPr>
            <w:tcW w:w="1984" w:type="dxa"/>
          </w:tcPr>
          <w:p w14:paraId="1C7A1768" w14:textId="77777777" w:rsidR="005B0300" w:rsidRDefault="00410561">
            <w:r>
              <w:rPr>
                <w:sz w:val="18"/>
              </w:rPr>
              <w:t>Mensajería</w:t>
            </w:r>
          </w:p>
        </w:tc>
        <w:tc>
          <w:tcPr>
            <w:tcW w:w="3118" w:type="dxa"/>
          </w:tcPr>
          <w:p w14:paraId="12E0B292" w14:textId="77777777" w:rsidR="005B0300" w:rsidRDefault="00410561">
            <w:r>
              <w:rPr>
                <w:sz w:val="18"/>
              </w:rPr>
              <w:t>Apache Kafka + Zookeeper</w:t>
            </w:r>
          </w:p>
        </w:tc>
        <w:tc>
          <w:tcPr>
            <w:tcW w:w="1701" w:type="dxa"/>
          </w:tcPr>
          <w:p w14:paraId="512F50F2" w14:textId="77777777" w:rsidR="005B0300" w:rsidRDefault="00410561">
            <w:r>
              <w:rPr>
                <w:sz w:val="18"/>
              </w:rPr>
              <w:t>3.6.x</w:t>
            </w:r>
          </w:p>
        </w:tc>
        <w:tc>
          <w:tcPr>
            <w:tcW w:w="2835" w:type="dxa"/>
          </w:tcPr>
          <w:p w14:paraId="1F413FD0" w14:textId="77777777" w:rsidR="005B0300" w:rsidRDefault="00410561">
            <w:r>
              <w:rPr>
                <w:sz w:val="18"/>
              </w:rPr>
              <w:t>Bus de eventos asíncrono entre microservicios</w:t>
            </w:r>
          </w:p>
        </w:tc>
      </w:tr>
      <w:tr w:rsidR="005B0300" w14:paraId="1E2B3552" w14:textId="77777777">
        <w:trPr>
          <w:jc w:val="center"/>
        </w:trPr>
        <w:tc>
          <w:tcPr>
            <w:tcW w:w="1984" w:type="dxa"/>
          </w:tcPr>
          <w:p w14:paraId="3711A60F" w14:textId="77777777" w:rsidR="005B0300" w:rsidRDefault="00410561">
            <w:r>
              <w:rPr>
                <w:sz w:val="18"/>
              </w:rPr>
              <w:t>Objetos multimedia</w:t>
            </w:r>
          </w:p>
        </w:tc>
        <w:tc>
          <w:tcPr>
            <w:tcW w:w="3118" w:type="dxa"/>
          </w:tcPr>
          <w:p w14:paraId="3B1C693D" w14:textId="77777777" w:rsidR="005B0300" w:rsidRDefault="00410561">
            <w:r>
              <w:rPr>
                <w:sz w:val="18"/>
              </w:rPr>
              <w:t>MinIO</w:t>
            </w:r>
          </w:p>
        </w:tc>
        <w:tc>
          <w:tcPr>
            <w:tcW w:w="1701" w:type="dxa"/>
          </w:tcPr>
          <w:p w14:paraId="4BFE1031" w14:textId="77777777" w:rsidR="005B0300" w:rsidRDefault="00410561">
            <w:r>
              <w:rPr>
                <w:sz w:val="18"/>
              </w:rPr>
              <w:t>2024.x</w:t>
            </w:r>
          </w:p>
        </w:tc>
        <w:tc>
          <w:tcPr>
            <w:tcW w:w="2835" w:type="dxa"/>
          </w:tcPr>
          <w:p w14:paraId="6CC00921" w14:textId="77777777" w:rsidR="005B0300" w:rsidRDefault="00410561">
            <w:r>
              <w:rPr>
                <w:sz w:val="18"/>
              </w:rPr>
              <w:t>Evidencia fotográfica/audio/video cifrada (AES-256)</w:t>
            </w:r>
          </w:p>
        </w:tc>
      </w:tr>
      <w:tr w:rsidR="005B0300" w14:paraId="5406033A" w14:textId="77777777">
        <w:trPr>
          <w:jc w:val="center"/>
        </w:trPr>
        <w:tc>
          <w:tcPr>
            <w:tcW w:w="1984" w:type="dxa"/>
          </w:tcPr>
          <w:p w14:paraId="7AA947DA" w14:textId="77777777" w:rsidR="005B0300" w:rsidRDefault="00410561">
            <w:r>
              <w:rPr>
                <w:sz w:val="18"/>
              </w:rPr>
              <w:t>Orquestación de contenedores</w:t>
            </w:r>
          </w:p>
        </w:tc>
        <w:tc>
          <w:tcPr>
            <w:tcW w:w="3118" w:type="dxa"/>
          </w:tcPr>
          <w:p w14:paraId="4B3677D2" w14:textId="77777777" w:rsidR="005B0300" w:rsidRDefault="00410561">
            <w:r>
              <w:rPr>
                <w:sz w:val="18"/>
              </w:rPr>
              <w:t>Kubernetes</w:t>
            </w:r>
          </w:p>
        </w:tc>
        <w:tc>
          <w:tcPr>
            <w:tcW w:w="1701" w:type="dxa"/>
          </w:tcPr>
          <w:p w14:paraId="039F966C" w14:textId="77777777" w:rsidR="005B0300" w:rsidRDefault="00410561">
            <w:r>
              <w:rPr>
                <w:sz w:val="18"/>
              </w:rPr>
              <w:t>1.29.x</w:t>
            </w:r>
          </w:p>
        </w:tc>
        <w:tc>
          <w:tcPr>
            <w:tcW w:w="2835" w:type="dxa"/>
          </w:tcPr>
          <w:p w14:paraId="1C5A6CA0" w14:textId="77777777" w:rsidR="005B0300" w:rsidRDefault="00410561">
            <w:r>
              <w:rPr>
                <w:sz w:val="18"/>
              </w:rPr>
              <w:t>Despliegue del Motor de Correlación</w:t>
            </w:r>
          </w:p>
        </w:tc>
      </w:tr>
      <w:tr w:rsidR="005B0300" w14:paraId="17ABB295" w14:textId="77777777">
        <w:trPr>
          <w:jc w:val="center"/>
        </w:trPr>
        <w:tc>
          <w:tcPr>
            <w:tcW w:w="1984" w:type="dxa"/>
          </w:tcPr>
          <w:p w14:paraId="05B69E64" w14:textId="77777777" w:rsidR="005B0300" w:rsidRDefault="00410561">
            <w:r>
              <w:rPr>
                <w:sz w:val="18"/>
              </w:rPr>
              <w:t>Mapas / rutas</w:t>
            </w:r>
          </w:p>
        </w:tc>
        <w:tc>
          <w:tcPr>
            <w:tcW w:w="3118" w:type="dxa"/>
          </w:tcPr>
          <w:p w14:paraId="49E71F65" w14:textId="77777777" w:rsidR="005B0300" w:rsidRDefault="00410561">
            <w:r>
              <w:rPr>
                <w:sz w:val="18"/>
              </w:rPr>
              <w:t>OpenRouteService (OSM Lima)</w:t>
            </w:r>
          </w:p>
        </w:tc>
        <w:tc>
          <w:tcPr>
            <w:tcW w:w="1701" w:type="dxa"/>
          </w:tcPr>
          <w:p w14:paraId="42AC40F4" w14:textId="77777777" w:rsidR="005B0300" w:rsidRDefault="00410561">
            <w:r>
              <w:rPr>
                <w:sz w:val="18"/>
              </w:rPr>
              <w:t>Self-hosted</w:t>
            </w:r>
          </w:p>
        </w:tc>
        <w:tc>
          <w:tcPr>
            <w:tcW w:w="2835" w:type="dxa"/>
          </w:tcPr>
          <w:p w14:paraId="6544B39E" w14:textId="77777777" w:rsidR="005B0300" w:rsidRDefault="00410561">
            <w:r>
              <w:rPr>
                <w:sz w:val="18"/>
              </w:rPr>
              <w:t>Cálculo de rutas de patrullaje</w:t>
            </w:r>
          </w:p>
        </w:tc>
      </w:tr>
      <w:tr w:rsidR="005B0300" w14:paraId="17D6311B" w14:textId="77777777">
        <w:trPr>
          <w:jc w:val="center"/>
        </w:trPr>
        <w:tc>
          <w:tcPr>
            <w:tcW w:w="1984" w:type="dxa"/>
          </w:tcPr>
          <w:p w14:paraId="30EEAD1C" w14:textId="77777777" w:rsidR="005B0300" w:rsidRDefault="00410561">
            <w:r>
              <w:rPr>
                <w:sz w:val="18"/>
              </w:rPr>
              <w:t>Grafos viales</w:t>
            </w:r>
          </w:p>
        </w:tc>
        <w:tc>
          <w:tcPr>
            <w:tcW w:w="3118" w:type="dxa"/>
          </w:tcPr>
          <w:p w14:paraId="4F73E0BD" w14:textId="77777777" w:rsidR="005B0300" w:rsidRDefault="00410561">
            <w:r>
              <w:rPr>
                <w:sz w:val="18"/>
              </w:rPr>
              <w:t>NetworkX</w:t>
            </w:r>
          </w:p>
        </w:tc>
        <w:tc>
          <w:tcPr>
            <w:tcW w:w="1701" w:type="dxa"/>
          </w:tcPr>
          <w:p w14:paraId="2B819D23" w14:textId="77777777" w:rsidR="005B0300" w:rsidRDefault="00410561">
            <w:r>
              <w:rPr>
                <w:sz w:val="18"/>
              </w:rPr>
              <w:t>3.x</w:t>
            </w:r>
          </w:p>
        </w:tc>
        <w:tc>
          <w:tcPr>
            <w:tcW w:w="2835" w:type="dxa"/>
          </w:tcPr>
          <w:p w14:paraId="2675FF77" w14:textId="77777777" w:rsidR="005B0300" w:rsidRDefault="00410561">
            <w:r>
              <w:rPr>
                <w:sz w:val="18"/>
              </w:rPr>
              <w:t>Distancias sobre grafo vial en corredores lineales</w:t>
            </w:r>
          </w:p>
        </w:tc>
      </w:tr>
      <w:tr w:rsidR="005B0300" w14:paraId="3D8428D6" w14:textId="77777777">
        <w:trPr>
          <w:jc w:val="center"/>
        </w:trPr>
        <w:tc>
          <w:tcPr>
            <w:tcW w:w="1984" w:type="dxa"/>
          </w:tcPr>
          <w:p w14:paraId="0F26871E" w14:textId="77777777" w:rsidR="005B0300" w:rsidRDefault="00410561">
            <w:r>
              <w:rPr>
                <w:sz w:val="18"/>
              </w:rPr>
              <w:t>Monitoreo</w:t>
            </w:r>
          </w:p>
        </w:tc>
        <w:tc>
          <w:tcPr>
            <w:tcW w:w="3118" w:type="dxa"/>
          </w:tcPr>
          <w:p w14:paraId="541A471D" w14:textId="77777777" w:rsidR="005B0300" w:rsidRDefault="00410561">
            <w:r>
              <w:rPr>
                <w:sz w:val="18"/>
              </w:rPr>
              <w:t>Prometheus + Grafana</w:t>
            </w:r>
          </w:p>
        </w:tc>
        <w:tc>
          <w:tcPr>
            <w:tcW w:w="1701" w:type="dxa"/>
          </w:tcPr>
          <w:p w14:paraId="0F270CBD" w14:textId="77777777" w:rsidR="005B0300" w:rsidRDefault="00410561">
            <w:r>
              <w:rPr>
                <w:sz w:val="18"/>
              </w:rPr>
              <w:t>2.49.x / 10.x</w:t>
            </w:r>
          </w:p>
        </w:tc>
        <w:tc>
          <w:tcPr>
            <w:tcW w:w="2835" w:type="dxa"/>
          </w:tcPr>
          <w:p w14:paraId="68206308" w14:textId="77777777" w:rsidR="005B0300" w:rsidRDefault="00410561">
            <w:r>
              <w:rPr>
                <w:sz w:val="18"/>
              </w:rPr>
              <w:t>Observabilidad de infraestructura</w:t>
            </w:r>
          </w:p>
        </w:tc>
      </w:tr>
      <w:tr w:rsidR="005B0300" w14:paraId="4BE10F84" w14:textId="77777777">
        <w:trPr>
          <w:jc w:val="center"/>
        </w:trPr>
        <w:tc>
          <w:tcPr>
            <w:tcW w:w="1984" w:type="dxa"/>
          </w:tcPr>
          <w:p w14:paraId="121F680C" w14:textId="77777777" w:rsidR="005B0300" w:rsidRDefault="00410561">
            <w:r>
              <w:rPr>
                <w:sz w:val="18"/>
              </w:rPr>
              <w:t>Logging técnico</w:t>
            </w:r>
          </w:p>
        </w:tc>
        <w:tc>
          <w:tcPr>
            <w:tcW w:w="3118" w:type="dxa"/>
          </w:tcPr>
          <w:p w14:paraId="59E740B7" w14:textId="77777777" w:rsidR="005B0300" w:rsidRDefault="00410561">
            <w:r>
              <w:rPr>
                <w:sz w:val="18"/>
              </w:rPr>
              <w:t>ELK Stack</w:t>
            </w:r>
          </w:p>
        </w:tc>
        <w:tc>
          <w:tcPr>
            <w:tcW w:w="1701" w:type="dxa"/>
          </w:tcPr>
          <w:p w14:paraId="17AA9AB4" w14:textId="77777777" w:rsidR="005B0300" w:rsidRDefault="00410561">
            <w:r>
              <w:rPr>
                <w:sz w:val="18"/>
              </w:rPr>
              <w:t>8.12.x</w:t>
            </w:r>
          </w:p>
        </w:tc>
        <w:tc>
          <w:tcPr>
            <w:tcW w:w="2835" w:type="dxa"/>
          </w:tcPr>
          <w:p w14:paraId="06FDA64A" w14:textId="77777777" w:rsidR="005B0300" w:rsidRDefault="00410561">
            <w:r>
              <w:rPr>
                <w:sz w:val="18"/>
              </w:rPr>
              <w:t>Centralización de logs técnicos (no de negocio)</w:t>
            </w:r>
          </w:p>
        </w:tc>
      </w:tr>
      <w:tr w:rsidR="005B0300" w14:paraId="76083B37" w14:textId="77777777">
        <w:trPr>
          <w:jc w:val="center"/>
        </w:trPr>
        <w:tc>
          <w:tcPr>
            <w:tcW w:w="1984" w:type="dxa"/>
          </w:tcPr>
          <w:p w14:paraId="141D225B" w14:textId="77777777" w:rsidR="005B0300" w:rsidRDefault="00410561">
            <w:r>
              <w:rPr>
                <w:sz w:val="18"/>
              </w:rPr>
              <w:t>Identidad</w:t>
            </w:r>
          </w:p>
        </w:tc>
        <w:tc>
          <w:tcPr>
            <w:tcW w:w="3118" w:type="dxa"/>
          </w:tcPr>
          <w:p w14:paraId="3CBBCA03" w14:textId="77777777" w:rsidR="005B0300" w:rsidRDefault="00410561">
            <w:r>
              <w:rPr>
                <w:sz w:val="18"/>
              </w:rPr>
              <w:t xml:space="preserve">Active Directory + </w:t>
            </w:r>
            <w:r>
              <w:rPr>
                <w:sz w:val="18"/>
              </w:rPr>
              <w:t>ADFS</w:t>
            </w:r>
          </w:p>
        </w:tc>
        <w:tc>
          <w:tcPr>
            <w:tcW w:w="1701" w:type="dxa"/>
          </w:tcPr>
          <w:p w14:paraId="0B419D79" w14:textId="77777777" w:rsidR="005B0300" w:rsidRDefault="00410561">
            <w:r>
              <w:rPr>
                <w:sz w:val="18"/>
              </w:rPr>
              <w:t>Windows Server 2022</w:t>
            </w:r>
          </w:p>
        </w:tc>
        <w:tc>
          <w:tcPr>
            <w:tcW w:w="2835" w:type="dxa"/>
          </w:tcPr>
          <w:p w14:paraId="6F42F043" w14:textId="77777777" w:rsidR="005B0300" w:rsidRDefault="00410561">
            <w:r>
              <w:rPr>
                <w:sz w:val="18"/>
              </w:rPr>
              <w:t>SSO SAML 2.0 / OAuth 2.0 + PKCE</w:t>
            </w:r>
          </w:p>
        </w:tc>
      </w:tr>
      <w:tr w:rsidR="005B0300" w14:paraId="5256E620" w14:textId="77777777">
        <w:trPr>
          <w:jc w:val="center"/>
        </w:trPr>
        <w:tc>
          <w:tcPr>
            <w:tcW w:w="1984" w:type="dxa"/>
          </w:tcPr>
          <w:p w14:paraId="34D49701" w14:textId="77777777" w:rsidR="005B0300" w:rsidRDefault="00410561">
            <w:r>
              <w:rPr>
                <w:sz w:val="18"/>
              </w:rPr>
              <w:t xml:space="preserve">Firewall de </w:t>
            </w:r>
            <w:r>
              <w:rPr>
                <w:sz w:val="18"/>
              </w:rPr>
              <w:lastRenderedPageBreak/>
              <w:t>aplicaciones web</w:t>
            </w:r>
          </w:p>
        </w:tc>
        <w:tc>
          <w:tcPr>
            <w:tcW w:w="3118" w:type="dxa"/>
          </w:tcPr>
          <w:p w14:paraId="5AB1DC1A" w14:textId="77777777" w:rsidR="005B0300" w:rsidRDefault="00410561">
            <w:r>
              <w:rPr>
                <w:sz w:val="18"/>
              </w:rPr>
              <w:lastRenderedPageBreak/>
              <w:t>ModSecurity</w:t>
            </w:r>
          </w:p>
        </w:tc>
        <w:tc>
          <w:tcPr>
            <w:tcW w:w="1701" w:type="dxa"/>
          </w:tcPr>
          <w:p w14:paraId="7455AA02" w14:textId="77777777" w:rsidR="005B0300" w:rsidRDefault="00410561">
            <w:r>
              <w:rPr>
                <w:sz w:val="18"/>
              </w:rPr>
              <w:t>3.x</w:t>
            </w:r>
          </w:p>
        </w:tc>
        <w:tc>
          <w:tcPr>
            <w:tcW w:w="2835" w:type="dxa"/>
          </w:tcPr>
          <w:p w14:paraId="15680365" w14:textId="77777777" w:rsidR="005B0300" w:rsidRDefault="00410561">
            <w:r>
              <w:rPr>
                <w:sz w:val="18"/>
              </w:rPr>
              <w:t xml:space="preserve">Protección de Kong Gateway y </w:t>
            </w:r>
            <w:r>
              <w:rPr>
                <w:sz w:val="18"/>
              </w:rPr>
              <w:lastRenderedPageBreak/>
              <w:t>Dashboard Táctico</w:t>
            </w:r>
          </w:p>
        </w:tc>
      </w:tr>
      <w:tr w:rsidR="005B0300" w14:paraId="64F7D25E" w14:textId="77777777">
        <w:trPr>
          <w:jc w:val="center"/>
        </w:trPr>
        <w:tc>
          <w:tcPr>
            <w:tcW w:w="1984" w:type="dxa"/>
          </w:tcPr>
          <w:p w14:paraId="6AC72873" w14:textId="77777777" w:rsidR="005B0300" w:rsidRDefault="00410561">
            <w:r>
              <w:rPr>
                <w:sz w:val="18"/>
              </w:rPr>
              <w:lastRenderedPageBreak/>
              <w:t>VPN</w:t>
            </w:r>
          </w:p>
        </w:tc>
        <w:tc>
          <w:tcPr>
            <w:tcW w:w="3118" w:type="dxa"/>
          </w:tcPr>
          <w:p w14:paraId="7567A0E9" w14:textId="77777777" w:rsidR="005B0300" w:rsidRDefault="00410561">
            <w:r>
              <w:rPr>
                <w:sz w:val="18"/>
              </w:rPr>
              <w:t>WireGuard</w:t>
            </w:r>
          </w:p>
        </w:tc>
        <w:tc>
          <w:tcPr>
            <w:tcW w:w="1701" w:type="dxa"/>
          </w:tcPr>
          <w:p w14:paraId="23950275" w14:textId="77777777" w:rsidR="005B0300" w:rsidRDefault="00410561">
            <w:r>
              <w:rPr>
                <w:sz w:val="18"/>
              </w:rPr>
              <w:t>1.x</w:t>
            </w:r>
          </w:p>
        </w:tc>
        <w:tc>
          <w:tcPr>
            <w:tcW w:w="2835" w:type="dxa"/>
          </w:tcPr>
          <w:p w14:paraId="268C0711" w14:textId="77777777" w:rsidR="005B0300" w:rsidRDefault="00410561">
            <w:r>
              <w:rPr>
                <w:sz w:val="18"/>
              </w:rPr>
              <w:t>Acceso remoto seguro al Dashboard Táctico</w:t>
            </w:r>
          </w:p>
        </w:tc>
      </w:tr>
      <w:tr w:rsidR="005B0300" w14:paraId="153C20FA" w14:textId="77777777">
        <w:trPr>
          <w:jc w:val="center"/>
        </w:trPr>
        <w:tc>
          <w:tcPr>
            <w:tcW w:w="1984" w:type="dxa"/>
          </w:tcPr>
          <w:p w14:paraId="124E4D06" w14:textId="77777777" w:rsidR="005B0300" w:rsidRDefault="00410561">
            <w:r>
              <w:rPr>
                <w:sz w:val="18"/>
              </w:rPr>
              <w:t>Respaldo de base de datos</w:t>
            </w:r>
          </w:p>
        </w:tc>
        <w:tc>
          <w:tcPr>
            <w:tcW w:w="3118" w:type="dxa"/>
          </w:tcPr>
          <w:p w14:paraId="60ED8FBB" w14:textId="77777777" w:rsidR="005B0300" w:rsidRDefault="00410561">
            <w:r>
              <w:rPr>
                <w:sz w:val="18"/>
              </w:rPr>
              <w:t xml:space="preserve">Barman </w:t>
            </w:r>
            <w:r>
              <w:rPr>
                <w:sz w:val="18"/>
              </w:rPr>
              <w:t>(PostgreSQL)</w:t>
            </w:r>
          </w:p>
        </w:tc>
        <w:tc>
          <w:tcPr>
            <w:tcW w:w="1701" w:type="dxa"/>
          </w:tcPr>
          <w:p w14:paraId="14AFEDC0" w14:textId="77777777" w:rsidR="005B0300" w:rsidRDefault="00410561">
            <w:r>
              <w:rPr>
                <w:sz w:val="18"/>
              </w:rPr>
              <w:t>3.x</w:t>
            </w:r>
          </w:p>
        </w:tc>
        <w:tc>
          <w:tcPr>
            <w:tcW w:w="2835" w:type="dxa"/>
          </w:tcPr>
          <w:p w14:paraId="3C40990B" w14:textId="77777777" w:rsidR="005B0300" w:rsidRDefault="00410561">
            <w:r>
              <w:rPr>
                <w:sz w:val="18"/>
              </w:rPr>
              <w:t>Backups incrementales, RPO ≤ 1 hora</w:t>
            </w:r>
          </w:p>
        </w:tc>
      </w:tr>
    </w:tbl>
    <w:p w14:paraId="3EC9D277" w14:textId="77777777" w:rsidR="005B0300" w:rsidRDefault="00410561">
      <w:pPr>
        <w:pStyle w:val="Ttulo3"/>
      </w:pPr>
      <w:r>
        <w:rPr>
          <w:color w:val="1F3A5F"/>
        </w:rPr>
        <w:t>Microservicios del Motor de Correlación — Responsabilidades y Permisos CRUD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3182"/>
        <w:gridCol w:w="2838"/>
        <w:gridCol w:w="1055"/>
      </w:tblGrid>
      <w:tr w:rsidR="005B0300" w14:paraId="4DF16A09" w14:textId="77777777">
        <w:trPr>
          <w:jc w:val="center"/>
        </w:trPr>
        <w:tc>
          <w:tcPr>
            <w:tcW w:w="1701" w:type="dxa"/>
            <w:shd w:val="clear" w:color="auto" w:fill="1F3A5F"/>
          </w:tcPr>
          <w:p w14:paraId="5F9BE92F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Microservicio</w:t>
            </w:r>
          </w:p>
        </w:tc>
        <w:tc>
          <w:tcPr>
            <w:tcW w:w="4252" w:type="dxa"/>
            <w:shd w:val="clear" w:color="auto" w:fill="1F3A5F"/>
          </w:tcPr>
          <w:p w14:paraId="7B4D94A0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Función Principal</w:t>
            </w:r>
          </w:p>
        </w:tc>
        <w:tc>
          <w:tcPr>
            <w:tcW w:w="3685" w:type="dxa"/>
            <w:shd w:val="clear" w:color="auto" w:fill="1F3A5F"/>
          </w:tcPr>
          <w:p w14:paraId="6A4BB52F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Permisos CRUD</w:t>
            </w:r>
          </w:p>
        </w:tc>
        <w:tc>
          <w:tcPr>
            <w:tcW w:w="1134" w:type="dxa"/>
            <w:shd w:val="clear" w:color="auto" w:fill="1F3A5F"/>
          </w:tcPr>
          <w:p w14:paraId="7572BE0A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Criticidad</w:t>
            </w:r>
          </w:p>
        </w:tc>
      </w:tr>
      <w:tr w:rsidR="005B0300" w14:paraId="457F0DD5" w14:textId="77777777">
        <w:trPr>
          <w:jc w:val="center"/>
        </w:trPr>
        <w:tc>
          <w:tcPr>
            <w:tcW w:w="1701" w:type="dxa"/>
          </w:tcPr>
          <w:p w14:paraId="417DC465" w14:textId="77777777" w:rsidR="005B0300" w:rsidRDefault="00410561">
            <w:r>
              <w:rPr>
                <w:sz w:val="18"/>
              </w:rPr>
              <w:t>ms-ingestor</w:t>
            </w:r>
          </w:p>
        </w:tc>
        <w:tc>
          <w:tcPr>
            <w:tcW w:w="4252" w:type="dxa"/>
          </w:tcPr>
          <w:p w14:paraId="10E42A77" w14:textId="77777777" w:rsidR="005B0300" w:rsidRDefault="00410561">
            <w:r>
              <w:rPr>
                <w:sz w:val="18"/>
              </w:rPr>
              <w:t xml:space="preserve">Recibe el payload multicanal, valida la </w:t>
            </w:r>
            <w:r>
              <w:rPr>
                <w:sz w:val="18"/>
              </w:rPr>
              <w:t>estructura y publica el evento en el bus de mensajería. Para el canal WhatsApp, elimina el número del Informante antes del reenvío.</w:t>
            </w:r>
          </w:p>
        </w:tc>
        <w:tc>
          <w:tcPr>
            <w:tcW w:w="3685" w:type="dxa"/>
          </w:tcPr>
          <w:p w14:paraId="1C3DCD8E" w14:textId="77777777" w:rsidR="005B0300" w:rsidRDefault="00410561">
            <w:r>
              <w:rPr>
                <w:sz w:val="18"/>
              </w:rPr>
              <w:t>Bus de mensajería: solo produce. No escribe en base de datos ni en almacenamiento de objetos.</w:t>
            </w:r>
          </w:p>
        </w:tc>
        <w:tc>
          <w:tcPr>
            <w:tcW w:w="1134" w:type="dxa"/>
          </w:tcPr>
          <w:p w14:paraId="0A038E84" w14:textId="77777777" w:rsidR="005B0300" w:rsidRDefault="00410561">
            <w:r>
              <w:rPr>
                <w:sz w:val="18"/>
              </w:rPr>
              <w:t>Alta</w:t>
            </w:r>
          </w:p>
        </w:tc>
      </w:tr>
      <w:tr w:rsidR="005B0300" w14:paraId="38635455" w14:textId="77777777">
        <w:trPr>
          <w:jc w:val="center"/>
        </w:trPr>
        <w:tc>
          <w:tcPr>
            <w:tcW w:w="1701" w:type="dxa"/>
          </w:tcPr>
          <w:p w14:paraId="364280D7" w14:textId="77777777" w:rsidR="005B0300" w:rsidRDefault="00410561">
            <w:r>
              <w:rPr>
                <w:sz w:val="18"/>
              </w:rPr>
              <w:t>ms-sanitizer</w:t>
            </w:r>
          </w:p>
        </w:tc>
        <w:tc>
          <w:tcPr>
            <w:tcW w:w="4252" w:type="dxa"/>
          </w:tcPr>
          <w:p w14:paraId="3055977E" w14:textId="77777777" w:rsidR="005B0300" w:rsidRDefault="00410561">
            <w:r>
              <w:rPr>
                <w:sz w:val="18"/>
              </w:rPr>
              <w:t>Único compo</w:t>
            </w:r>
            <w:r>
              <w:rPr>
                <w:sz w:val="18"/>
              </w:rPr>
              <w:t>nente con permiso de escritura en el almacenamiento de objetos y en la entidad de multimedia. Elimina metadatos EXIF antes del almacenamiento permanente. Mínimo dos réplicas con interruptor de circuito de 10 segundos.</w:t>
            </w:r>
          </w:p>
        </w:tc>
        <w:tc>
          <w:tcPr>
            <w:tcW w:w="3685" w:type="dxa"/>
          </w:tcPr>
          <w:p w14:paraId="5EA17904" w14:textId="77777777" w:rsidR="005B0300" w:rsidRDefault="00410561">
            <w:r>
              <w:rPr>
                <w:sz w:val="18"/>
              </w:rPr>
              <w:t>Almacenamiento de objetos: crea. Multi</w:t>
            </w:r>
            <w:r>
              <w:rPr>
                <w:sz w:val="18"/>
              </w:rPr>
              <w:t>media: crea.</w:t>
            </w:r>
          </w:p>
        </w:tc>
        <w:tc>
          <w:tcPr>
            <w:tcW w:w="1134" w:type="dxa"/>
          </w:tcPr>
          <w:p w14:paraId="73AC69CA" w14:textId="77777777" w:rsidR="005B0300" w:rsidRDefault="00410561">
            <w:r>
              <w:rPr>
                <w:sz w:val="18"/>
              </w:rPr>
              <w:t>Crítica</w:t>
            </w:r>
          </w:p>
        </w:tc>
      </w:tr>
      <w:tr w:rsidR="005B0300" w14:paraId="2A3DD966" w14:textId="77777777">
        <w:trPr>
          <w:jc w:val="center"/>
        </w:trPr>
        <w:tc>
          <w:tcPr>
            <w:tcW w:w="1701" w:type="dxa"/>
          </w:tcPr>
          <w:p w14:paraId="55A714B9" w14:textId="77777777" w:rsidR="005B0300" w:rsidRDefault="00410561">
            <w:r>
              <w:rPr>
                <w:sz w:val="18"/>
              </w:rPr>
              <w:t>ms-scorer</w:t>
            </w:r>
          </w:p>
        </w:tc>
        <w:tc>
          <w:tcPr>
            <w:tcW w:w="4252" w:type="dxa"/>
          </w:tcPr>
          <w:p w14:paraId="05D2E0DE" w14:textId="77777777" w:rsidR="005B0300" w:rsidRDefault="00410561">
            <w:r>
              <w:rPr>
                <w:sz w:val="18"/>
              </w:rPr>
              <w:t>Crea el registro inicial del Reporte y sus datos adicionales de transporte. Calcula el Scoring de Confianza. Gestiona la Señal de Recurrencia del número extorsionador (hash).</w:t>
            </w:r>
          </w:p>
        </w:tc>
        <w:tc>
          <w:tcPr>
            <w:tcW w:w="3685" w:type="dxa"/>
          </w:tcPr>
          <w:p w14:paraId="06094818" w14:textId="77777777" w:rsidR="005B0300" w:rsidRDefault="00410561">
            <w:r>
              <w:rPr>
                <w:sz w:val="18"/>
              </w:rPr>
              <w:t>Reporte: crea/actualiza. Datos adicionales: crea/</w:t>
            </w:r>
            <w:r>
              <w:rPr>
                <w:sz w:val="18"/>
              </w:rPr>
              <w:t>actualiza. Señal de recurrencia: crea/actualiza. Auditoría: crea.</w:t>
            </w:r>
          </w:p>
        </w:tc>
        <w:tc>
          <w:tcPr>
            <w:tcW w:w="1134" w:type="dxa"/>
          </w:tcPr>
          <w:p w14:paraId="2D1F70F9" w14:textId="77777777" w:rsidR="005B0300" w:rsidRDefault="00410561">
            <w:r>
              <w:rPr>
                <w:sz w:val="18"/>
              </w:rPr>
              <w:t>Crítica</w:t>
            </w:r>
          </w:p>
        </w:tc>
      </w:tr>
      <w:tr w:rsidR="005B0300" w14:paraId="2BCBBA7D" w14:textId="77777777">
        <w:trPr>
          <w:jc w:val="center"/>
        </w:trPr>
        <w:tc>
          <w:tcPr>
            <w:tcW w:w="1701" w:type="dxa"/>
          </w:tcPr>
          <w:p w14:paraId="21C9E8D6" w14:textId="77777777" w:rsidR="005B0300" w:rsidRDefault="00410561">
            <w:r>
              <w:rPr>
                <w:sz w:val="18"/>
              </w:rPr>
              <w:t>ms-geoanalytics</w:t>
            </w:r>
          </w:p>
        </w:tc>
        <w:tc>
          <w:tcPr>
            <w:tcW w:w="4252" w:type="dxa"/>
          </w:tcPr>
          <w:p w14:paraId="59F617DB" w14:textId="77777777" w:rsidR="005B0300" w:rsidRDefault="00410561">
            <w:r>
              <w:rPr>
                <w:sz w:val="18"/>
              </w:rPr>
              <w:t xml:space="preserve">Ejecuta el algoritmo de agrupamiento espacial adaptativo (DBSCAN). Actualiza el Clúster de Extorsión y el patrón de cobro por corredor. Aplica la regla de </w:t>
            </w:r>
            <w:r>
              <w:rPr>
                <w:sz w:val="18"/>
              </w:rPr>
              <w:t>anonimato operacional para corredores con menos de tres Reportes.</w:t>
            </w:r>
          </w:p>
        </w:tc>
        <w:tc>
          <w:tcPr>
            <w:tcW w:w="3685" w:type="dxa"/>
          </w:tcPr>
          <w:p w14:paraId="50FE1CA7" w14:textId="77777777" w:rsidR="005B0300" w:rsidRDefault="00410561">
            <w:r>
              <w:rPr>
                <w:sz w:val="18"/>
              </w:rPr>
              <w:t>Clúster: crea/actualiza. Patrón de cobro: crea/actualiza. Reporte: actualiza (campos de anonimato y clúster). Auditoría: crea.</w:t>
            </w:r>
          </w:p>
        </w:tc>
        <w:tc>
          <w:tcPr>
            <w:tcW w:w="1134" w:type="dxa"/>
          </w:tcPr>
          <w:p w14:paraId="3F9E0251" w14:textId="77777777" w:rsidR="005B0300" w:rsidRDefault="00410561">
            <w:r>
              <w:rPr>
                <w:sz w:val="18"/>
              </w:rPr>
              <w:t>Crítica</w:t>
            </w:r>
          </w:p>
        </w:tc>
      </w:tr>
      <w:tr w:rsidR="005B0300" w14:paraId="00EFCBF0" w14:textId="77777777">
        <w:trPr>
          <w:jc w:val="center"/>
        </w:trPr>
        <w:tc>
          <w:tcPr>
            <w:tcW w:w="1701" w:type="dxa"/>
          </w:tcPr>
          <w:p w14:paraId="41BE17D0" w14:textId="77777777" w:rsidR="005B0300" w:rsidRDefault="00410561">
            <w:r>
              <w:rPr>
                <w:sz w:val="18"/>
              </w:rPr>
              <w:t>ms-alerter</w:t>
            </w:r>
          </w:p>
        </w:tc>
        <w:tc>
          <w:tcPr>
            <w:tcW w:w="4252" w:type="dxa"/>
          </w:tcPr>
          <w:p w14:paraId="34A46E90" w14:textId="77777777" w:rsidR="005B0300" w:rsidRDefault="00410561">
            <w:r>
              <w:rPr>
                <w:sz w:val="18"/>
              </w:rPr>
              <w:t>Genera la Alerta de Patrullaje mediante los</w:t>
            </w:r>
            <w:r>
              <w:rPr>
                <w:sz w:val="18"/>
              </w:rPr>
              <w:t xml:space="preserve"> mecanismos de Reporte Individual, Clúster o solicitud Manual. Publica el evento de alerta emitida.</w:t>
            </w:r>
          </w:p>
        </w:tc>
        <w:tc>
          <w:tcPr>
            <w:tcW w:w="3685" w:type="dxa"/>
          </w:tcPr>
          <w:p w14:paraId="233268A6" w14:textId="77777777" w:rsidR="005B0300" w:rsidRDefault="00410561">
            <w:r>
              <w:rPr>
                <w:sz w:val="18"/>
              </w:rPr>
              <w:t>Alerta: crea/actualiza. Auditoría: crea.</w:t>
            </w:r>
          </w:p>
        </w:tc>
        <w:tc>
          <w:tcPr>
            <w:tcW w:w="1134" w:type="dxa"/>
          </w:tcPr>
          <w:p w14:paraId="5FE57614" w14:textId="77777777" w:rsidR="005B0300" w:rsidRDefault="00410561">
            <w:r>
              <w:rPr>
                <w:sz w:val="18"/>
              </w:rPr>
              <w:t>Alta</w:t>
            </w:r>
          </w:p>
        </w:tc>
      </w:tr>
      <w:tr w:rsidR="005B0300" w14:paraId="5360E324" w14:textId="77777777">
        <w:trPr>
          <w:jc w:val="center"/>
        </w:trPr>
        <w:tc>
          <w:tcPr>
            <w:tcW w:w="1701" w:type="dxa"/>
          </w:tcPr>
          <w:p w14:paraId="0A6F7488" w14:textId="77777777" w:rsidR="005B0300" w:rsidRDefault="00410561">
            <w:r>
              <w:rPr>
                <w:sz w:val="18"/>
              </w:rPr>
              <w:t>ms-routeoptimizer</w:t>
            </w:r>
          </w:p>
        </w:tc>
        <w:tc>
          <w:tcPr>
            <w:tcW w:w="4252" w:type="dxa"/>
          </w:tcPr>
          <w:p w14:paraId="70D63DAD" w14:textId="77777777" w:rsidR="005B0300" w:rsidRDefault="00410561">
            <w:r>
              <w:rPr>
                <w:sz w:val="18"/>
              </w:rPr>
              <w:t>Sugiere rutas de patrullaje sobre corredores con Clúster activo, usando el servicio de rute</w:t>
            </w:r>
            <w:r>
              <w:rPr>
                <w:sz w:val="18"/>
              </w:rPr>
              <w:t>o on-premise.</w:t>
            </w:r>
          </w:p>
        </w:tc>
        <w:tc>
          <w:tcPr>
            <w:tcW w:w="3685" w:type="dxa"/>
          </w:tcPr>
          <w:p w14:paraId="66090AFF" w14:textId="77777777" w:rsidR="005B0300" w:rsidRDefault="00410561">
            <w:r>
              <w:rPr>
                <w:sz w:val="18"/>
              </w:rPr>
              <w:t>Alerta: actualiza (campo de ruta de patrullaje en formato geográfico).</w:t>
            </w:r>
          </w:p>
        </w:tc>
        <w:tc>
          <w:tcPr>
            <w:tcW w:w="1134" w:type="dxa"/>
          </w:tcPr>
          <w:p w14:paraId="03F7C583" w14:textId="77777777" w:rsidR="005B0300" w:rsidRDefault="00410561">
            <w:r>
              <w:rPr>
                <w:sz w:val="18"/>
              </w:rPr>
              <w:t>Media</w:t>
            </w:r>
          </w:p>
        </w:tc>
      </w:tr>
      <w:tr w:rsidR="005B0300" w14:paraId="5FFF3D64" w14:textId="77777777">
        <w:trPr>
          <w:jc w:val="center"/>
        </w:trPr>
        <w:tc>
          <w:tcPr>
            <w:tcW w:w="1701" w:type="dxa"/>
          </w:tcPr>
          <w:p w14:paraId="46F6D0E4" w14:textId="77777777" w:rsidR="005B0300" w:rsidRDefault="00410561">
            <w:r>
              <w:rPr>
                <w:sz w:val="18"/>
              </w:rPr>
              <w:t>ms-nlp</w:t>
            </w:r>
          </w:p>
        </w:tc>
        <w:tc>
          <w:tcPr>
            <w:tcW w:w="4252" w:type="dxa"/>
          </w:tcPr>
          <w:p w14:paraId="05B89B7D" w14:textId="77777777" w:rsidR="005B0300" w:rsidRDefault="00410561">
            <w:r>
              <w:rPr>
                <w:sz w:val="18"/>
              </w:rPr>
              <w:t>Extrae entidades de la descripción de los hechos reportados (corredor vial, paradero, tipo de unidad).</w:t>
            </w:r>
          </w:p>
        </w:tc>
        <w:tc>
          <w:tcPr>
            <w:tcW w:w="3685" w:type="dxa"/>
          </w:tcPr>
          <w:p w14:paraId="1631CA07" w14:textId="77777777" w:rsidR="005B0300" w:rsidRDefault="00410561">
            <w:r>
              <w:rPr>
                <w:sz w:val="18"/>
              </w:rPr>
              <w:t>Reporte: actualiza (etiquetas de procesamiento de leng</w:t>
            </w:r>
            <w:r>
              <w:rPr>
                <w:sz w:val="18"/>
              </w:rPr>
              <w:t>uaje natural).</w:t>
            </w:r>
          </w:p>
        </w:tc>
        <w:tc>
          <w:tcPr>
            <w:tcW w:w="1134" w:type="dxa"/>
          </w:tcPr>
          <w:p w14:paraId="0F202A30" w14:textId="77777777" w:rsidR="005B0300" w:rsidRDefault="00410561">
            <w:r>
              <w:rPr>
                <w:sz w:val="18"/>
              </w:rPr>
              <w:t>Media</w:t>
            </w:r>
          </w:p>
        </w:tc>
      </w:tr>
      <w:tr w:rsidR="005B0300" w14:paraId="52093BA5" w14:textId="77777777">
        <w:trPr>
          <w:jc w:val="center"/>
        </w:trPr>
        <w:tc>
          <w:tcPr>
            <w:tcW w:w="1701" w:type="dxa"/>
          </w:tcPr>
          <w:p w14:paraId="5DE309E1" w14:textId="77777777" w:rsidR="005B0300" w:rsidRDefault="00410561">
            <w:r>
              <w:rPr>
                <w:sz w:val="18"/>
              </w:rPr>
              <w:t>ms-media-server</w:t>
            </w:r>
          </w:p>
        </w:tc>
        <w:tc>
          <w:tcPr>
            <w:tcW w:w="4252" w:type="dxa"/>
          </w:tcPr>
          <w:p w14:paraId="69FEF3CC" w14:textId="77777777" w:rsidR="005B0300" w:rsidRDefault="00410561">
            <w:r>
              <w:rPr>
                <w:sz w:val="18"/>
              </w:rPr>
              <w:t>Genera URLs prefirmadas de vigencia limitada (15 minutos) para la evidencia fotográfica. Registra cada acceso.</w:t>
            </w:r>
          </w:p>
        </w:tc>
        <w:tc>
          <w:tcPr>
            <w:tcW w:w="3685" w:type="dxa"/>
          </w:tcPr>
          <w:p w14:paraId="74DBCAFF" w14:textId="77777777" w:rsidR="005B0300" w:rsidRDefault="00410561">
            <w:r>
              <w:rPr>
                <w:sz w:val="18"/>
              </w:rPr>
              <w:t>Multimedia: lee. Auditoría: crea.</w:t>
            </w:r>
          </w:p>
        </w:tc>
        <w:tc>
          <w:tcPr>
            <w:tcW w:w="1134" w:type="dxa"/>
          </w:tcPr>
          <w:p w14:paraId="2F079C70" w14:textId="77777777" w:rsidR="005B0300" w:rsidRDefault="00410561">
            <w:r>
              <w:rPr>
                <w:sz w:val="18"/>
              </w:rPr>
              <w:t>Alta</w:t>
            </w:r>
          </w:p>
        </w:tc>
      </w:tr>
      <w:tr w:rsidR="005B0300" w14:paraId="07BCEF91" w14:textId="77777777">
        <w:trPr>
          <w:jc w:val="center"/>
        </w:trPr>
        <w:tc>
          <w:tcPr>
            <w:tcW w:w="1701" w:type="dxa"/>
          </w:tcPr>
          <w:p w14:paraId="4742034E" w14:textId="77777777" w:rsidR="005B0300" w:rsidRDefault="00410561">
            <w:r>
              <w:rPr>
                <w:sz w:val="18"/>
              </w:rPr>
              <w:t>ms-comms-bridge</w:t>
            </w:r>
          </w:p>
        </w:tc>
        <w:tc>
          <w:tcPr>
            <w:tcW w:w="4252" w:type="dxa"/>
          </w:tcPr>
          <w:p w14:paraId="4A85A36C" w14:textId="77777777" w:rsidR="005B0300" w:rsidRDefault="00410561">
            <w:r>
              <w:rPr>
                <w:sz w:val="18"/>
              </w:rPr>
              <w:t xml:space="preserve">Recibe la confirmación de despacho del </w:t>
            </w:r>
            <w:r>
              <w:rPr>
                <w:sz w:val="18"/>
              </w:rPr>
              <w:t>Sistema de Comunicaciones PNP y habilita el cálculo automático del indicador TRI.</w:t>
            </w:r>
          </w:p>
        </w:tc>
        <w:tc>
          <w:tcPr>
            <w:tcW w:w="3685" w:type="dxa"/>
          </w:tcPr>
          <w:p w14:paraId="03DB4925" w14:textId="77777777" w:rsidR="005B0300" w:rsidRDefault="00410561">
            <w:r>
              <w:rPr>
                <w:sz w:val="18"/>
              </w:rPr>
              <w:t>Alerta: actualiza (campo de fecha de despacho confirmado).</w:t>
            </w:r>
          </w:p>
        </w:tc>
        <w:tc>
          <w:tcPr>
            <w:tcW w:w="1134" w:type="dxa"/>
          </w:tcPr>
          <w:p w14:paraId="0E91BAEE" w14:textId="77777777" w:rsidR="005B0300" w:rsidRDefault="00410561">
            <w:r>
              <w:rPr>
                <w:sz w:val="18"/>
              </w:rPr>
              <w:t>Alta</w:t>
            </w:r>
          </w:p>
        </w:tc>
      </w:tr>
    </w:tbl>
    <w:p w14:paraId="763F3C81" w14:textId="77777777" w:rsidR="005B0300" w:rsidRDefault="00410561">
      <w:pPr>
        <w:pStyle w:val="Ttulo2"/>
      </w:pPr>
      <w:r>
        <w:rPr>
          <w:color w:val="1F3A5F"/>
        </w:rPr>
        <w:t>3.4 Ambientes y Ubicaciones</w:t>
      </w:r>
    </w:p>
    <w:p w14:paraId="73010EDB" w14:textId="77777777" w:rsidR="005B0300" w:rsidRDefault="00410561">
      <w:r>
        <w:t>CTOS-EXT-TRANSP v4.1 define dos ambientes de despliegue para la Fase 1: infraestr</w:t>
      </w:r>
      <w:r>
        <w:t>uctura on-premise bajo soberanía PNP (producción de datos clasificados RESERVADO) e infraestructura en la nube pública AWS (producción de componentes sin datos sensibles). No se contempla, en esta versión, un ambiente de desarrollo o pruebas con datos real</w:t>
      </w:r>
      <w:r>
        <w:t>es de Informantes; las pruebas funcionales se realizan con datos sintéticos.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565"/>
        <w:gridCol w:w="4022"/>
      </w:tblGrid>
      <w:tr w:rsidR="005B0300" w14:paraId="5EC81FCD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0AA3DA47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Ambiente</w:t>
            </w:r>
          </w:p>
        </w:tc>
        <w:tc>
          <w:tcPr>
            <w:tcW w:w="2835" w:type="dxa"/>
            <w:shd w:val="clear" w:color="auto" w:fill="1F3A5F"/>
          </w:tcPr>
          <w:p w14:paraId="4AF98CDD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4535" w:type="dxa"/>
            <w:shd w:val="clear" w:color="auto" w:fill="1F3A5F"/>
          </w:tcPr>
          <w:p w14:paraId="629DE787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Componentes Desplegados</w:t>
            </w:r>
          </w:p>
        </w:tc>
      </w:tr>
      <w:tr w:rsidR="005B0300" w14:paraId="1E768766" w14:textId="77777777">
        <w:trPr>
          <w:jc w:val="center"/>
        </w:trPr>
        <w:tc>
          <w:tcPr>
            <w:tcW w:w="2268" w:type="dxa"/>
          </w:tcPr>
          <w:p w14:paraId="3E78DBAE" w14:textId="77777777" w:rsidR="005B0300" w:rsidRDefault="00410561">
            <w:r>
              <w:rPr>
                <w:sz w:val="18"/>
              </w:rPr>
              <w:t>Producción on-premise PNP</w:t>
            </w:r>
          </w:p>
        </w:tc>
        <w:tc>
          <w:tcPr>
            <w:tcW w:w="2835" w:type="dxa"/>
          </w:tcPr>
          <w:p w14:paraId="3D9084BE" w14:textId="77777777" w:rsidR="005B0300" w:rsidRDefault="00410561">
            <w:r>
              <w:rPr>
                <w:sz w:val="18"/>
              </w:rPr>
              <w:t>Red Interna PNP — SJL, Ate, El Agustino</w:t>
            </w:r>
          </w:p>
        </w:tc>
        <w:tc>
          <w:tcPr>
            <w:tcW w:w="4535" w:type="dxa"/>
          </w:tcPr>
          <w:p w14:paraId="6C414164" w14:textId="77777777" w:rsidR="005B0300" w:rsidRDefault="00410561">
            <w:r>
              <w:rPr>
                <w:sz w:val="18"/>
              </w:rPr>
              <w:t xml:space="preserve">Clúster Kubernetes, PostgreSQL+PostGIS, MinIO, Kafka, Redis, </w:t>
            </w:r>
            <w:r>
              <w:rPr>
                <w:sz w:val="18"/>
              </w:rPr>
              <w:t>Dashboard Táctico, OpenRouteService, servidor de tiles OSM, Active Directory + ADFS.</w:t>
            </w:r>
          </w:p>
        </w:tc>
      </w:tr>
      <w:tr w:rsidR="005B0300" w14:paraId="2B2E17A3" w14:textId="77777777">
        <w:trPr>
          <w:jc w:val="center"/>
        </w:trPr>
        <w:tc>
          <w:tcPr>
            <w:tcW w:w="2268" w:type="dxa"/>
          </w:tcPr>
          <w:p w14:paraId="44352773" w14:textId="77777777" w:rsidR="005B0300" w:rsidRDefault="00410561">
            <w:r>
              <w:rPr>
                <w:sz w:val="18"/>
              </w:rPr>
              <w:t>Producción AWS — Fase 1</w:t>
            </w:r>
          </w:p>
        </w:tc>
        <w:tc>
          <w:tcPr>
            <w:tcW w:w="2835" w:type="dxa"/>
          </w:tcPr>
          <w:p w14:paraId="463746FC" w14:textId="77777777" w:rsidR="005B0300" w:rsidRDefault="00410561">
            <w:r>
              <w:rPr>
                <w:sz w:val="18"/>
              </w:rPr>
              <w:t>Región AWS asociada a Lima, Perú (a definir por equipo de infraestructura)</w:t>
            </w:r>
          </w:p>
        </w:tc>
        <w:tc>
          <w:tcPr>
            <w:tcW w:w="4535" w:type="dxa"/>
          </w:tcPr>
          <w:p w14:paraId="51AB1414" w14:textId="77777777" w:rsidR="005B0300" w:rsidRDefault="00410561">
            <w:r>
              <w:rPr>
                <w:sz w:val="18"/>
              </w:rPr>
              <w:t xml:space="preserve">S3 + CloudFront (Portal Web), API Gateway + Lambda (Chatbot WhatsApp), </w:t>
            </w:r>
            <w:r>
              <w:rPr>
                <w:sz w:val="18"/>
              </w:rPr>
              <w:t>servicio de geocercas (Corredores Troncales).</w:t>
            </w:r>
          </w:p>
        </w:tc>
      </w:tr>
      <w:tr w:rsidR="005B0300" w14:paraId="43B284CE" w14:textId="77777777">
        <w:trPr>
          <w:jc w:val="center"/>
        </w:trPr>
        <w:tc>
          <w:tcPr>
            <w:tcW w:w="2268" w:type="dxa"/>
          </w:tcPr>
          <w:p w14:paraId="224D8FEC" w14:textId="77777777" w:rsidR="005B0300" w:rsidRDefault="00410561">
            <w:r>
              <w:rPr>
                <w:sz w:val="18"/>
              </w:rPr>
              <w:t>Acceso remoto seguro</w:t>
            </w:r>
          </w:p>
        </w:tc>
        <w:tc>
          <w:tcPr>
            <w:tcW w:w="2835" w:type="dxa"/>
          </w:tcPr>
          <w:p w14:paraId="1497240F" w14:textId="77777777" w:rsidR="005B0300" w:rsidRDefault="00410561">
            <w:r>
              <w:rPr>
                <w:sz w:val="18"/>
              </w:rPr>
              <w:t>VPN WireGuard sobre Internet pública</w:t>
            </w:r>
          </w:p>
        </w:tc>
        <w:tc>
          <w:tcPr>
            <w:tcW w:w="4535" w:type="dxa"/>
          </w:tcPr>
          <w:p w14:paraId="054F0654" w14:textId="77777777" w:rsidR="005B0300" w:rsidRDefault="00410561">
            <w:r>
              <w:rPr>
                <w:sz w:val="18"/>
              </w:rPr>
              <w:t>Acceso del Analista de Inteligencia al Dashboard Táctico desde fuera de la Red Interna PNP, cuando sea autorizado.</w:t>
            </w:r>
          </w:p>
        </w:tc>
      </w:tr>
    </w:tbl>
    <w:p w14:paraId="329DA6D5" w14:textId="77777777" w:rsidR="005B0300" w:rsidRDefault="00410561">
      <w:pPr>
        <w:pStyle w:val="Ttulo2"/>
      </w:pPr>
      <w:r>
        <w:rPr>
          <w:color w:val="1F3A5F"/>
        </w:rPr>
        <w:t>3.5 Carga de Procesamiento Esperada</w:t>
      </w:r>
      <w:r>
        <w:rPr>
          <w:color w:val="1F3A5F"/>
        </w:rPr>
        <w:t xml:space="preserve"> y Distribución entre Componentes</w:t>
      </w:r>
    </w:p>
    <w:p w14:paraId="6516049B" w14:textId="77777777" w:rsidR="005B0300" w:rsidRDefault="00410561">
      <w:r>
        <w:t>La carga de procesamiento esperada para la Fase 1 (Piloto) se deriva de la meta de cobertura de inteligencia (mínimo 300 Reportes de Extorsión Transporte con score igual o superior a 30 puntos por mes) y de la meta de dete</w:t>
      </w:r>
      <w:r>
        <w:t>cción de Clústeres activos (mínimo 5 por semana). La distribución de carga entre componentes es la siguiente: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6499"/>
      </w:tblGrid>
      <w:tr w:rsidR="005B0300" w14:paraId="02A64429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18BB963D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370" w:type="dxa"/>
            <w:shd w:val="clear" w:color="auto" w:fill="1F3A5F"/>
          </w:tcPr>
          <w:p w14:paraId="6F7F5329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Distribución de Carga Esperada</w:t>
            </w:r>
          </w:p>
        </w:tc>
      </w:tr>
      <w:tr w:rsidR="005B0300" w14:paraId="44288B7D" w14:textId="77777777">
        <w:trPr>
          <w:jc w:val="center"/>
        </w:trPr>
        <w:tc>
          <w:tcPr>
            <w:tcW w:w="2268" w:type="dxa"/>
          </w:tcPr>
          <w:p w14:paraId="3F917A8A" w14:textId="77777777" w:rsidR="005B0300" w:rsidRDefault="00410561">
            <w:r>
              <w:rPr>
                <w:sz w:val="18"/>
              </w:rPr>
              <w:t>ms-ingestor</w:t>
            </w:r>
          </w:p>
        </w:tc>
        <w:tc>
          <w:tcPr>
            <w:tcW w:w="7370" w:type="dxa"/>
          </w:tcPr>
          <w:p w14:paraId="4B16C8F7" w14:textId="77777777" w:rsidR="005B0300" w:rsidRDefault="00410561">
            <w:r>
              <w:rPr>
                <w:sz w:val="18"/>
              </w:rPr>
              <w:t xml:space="preserve">Pico estimado de ingreso multicanal (App, Portal, WhatsApp) durante franjas </w:t>
            </w:r>
            <w:r>
              <w:rPr>
                <w:sz w:val="18"/>
              </w:rPr>
              <w:t>horarias 05:00–08:00 y 17:00–20:00, asociadas a los patrones de cobro recurrentes identificados.</w:t>
            </w:r>
          </w:p>
        </w:tc>
      </w:tr>
      <w:tr w:rsidR="005B0300" w14:paraId="4734A778" w14:textId="77777777">
        <w:trPr>
          <w:jc w:val="center"/>
        </w:trPr>
        <w:tc>
          <w:tcPr>
            <w:tcW w:w="2268" w:type="dxa"/>
          </w:tcPr>
          <w:p w14:paraId="627C197E" w14:textId="77777777" w:rsidR="005B0300" w:rsidRDefault="00410561">
            <w:r>
              <w:rPr>
                <w:sz w:val="18"/>
              </w:rPr>
              <w:t>ms-sanitizer</w:t>
            </w:r>
          </w:p>
        </w:tc>
        <w:tc>
          <w:tcPr>
            <w:tcW w:w="7370" w:type="dxa"/>
          </w:tcPr>
          <w:p w14:paraId="4DEAE3DE" w14:textId="77777777" w:rsidR="005B0300" w:rsidRDefault="00410561">
            <w:r>
              <w:rPr>
                <w:sz w:val="18"/>
              </w:rPr>
              <w:t xml:space="preserve">Hasta tres archivos multimedia por Reporte (combinación de foto, audio o video); procesamiento bloqueante para fotos, con cola de reintento ante </w:t>
            </w:r>
            <w:r>
              <w:rPr>
                <w:sz w:val="18"/>
              </w:rPr>
              <w:t>caída temporal del servicio.</w:t>
            </w:r>
          </w:p>
        </w:tc>
      </w:tr>
      <w:tr w:rsidR="005B0300" w14:paraId="788FFFB4" w14:textId="77777777">
        <w:trPr>
          <w:jc w:val="center"/>
        </w:trPr>
        <w:tc>
          <w:tcPr>
            <w:tcW w:w="2268" w:type="dxa"/>
          </w:tcPr>
          <w:p w14:paraId="4A098F0B" w14:textId="77777777" w:rsidR="005B0300" w:rsidRDefault="00410561">
            <w:r>
              <w:rPr>
                <w:sz w:val="18"/>
              </w:rPr>
              <w:t>ms-scorer</w:t>
            </w:r>
          </w:p>
        </w:tc>
        <w:tc>
          <w:tcPr>
            <w:tcW w:w="7370" w:type="dxa"/>
          </w:tcPr>
          <w:p w14:paraId="6BC17AC6" w14:textId="77777777" w:rsidR="005B0300" w:rsidRDefault="00410561">
            <w:r>
              <w:rPr>
                <w:sz w:val="18"/>
              </w:rPr>
              <w:t>Un cálculo de Scoring de Confianza por Reporte recibido; operación síncrona de baja latencia para no bloquear el flujo de recepción.</w:t>
            </w:r>
          </w:p>
        </w:tc>
      </w:tr>
      <w:tr w:rsidR="005B0300" w14:paraId="02D33666" w14:textId="77777777">
        <w:trPr>
          <w:jc w:val="center"/>
        </w:trPr>
        <w:tc>
          <w:tcPr>
            <w:tcW w:w="2268" w:type="dxa"/>
          </w:tcPr>
          <w:p w14:paraId="47518D4F" w14:textId="77777777" w:rsidR="005B0300" w:rsidRDefault="00410561">
            <w:r>
              <w:rPr>
                <w:sz w:val="18"/>
              </w:rPr>
              <w:t>ms-geoanalytics</w:t>
            </w:r>
          </w:p>
        </w:tc>
        <w:tc>
          <w:tcPr>
            <w:tcW w:w="7370" w:type="dxa"/>
          </w:tcPr>
          <w:p w14:paraId="1EA6DF5A" w14:textId="77777777" w:rsidR="005B0300" w:rsidRDefault="00410561">
            <w:r>
              <w:rPr>
                <w:sz w:val="18"/>
              </w:rPr>
              <w:t>Ejecución periódica del algoritmo de agrupamiento espacial sobre l</w:t>
            </w:r>
            <w:r>
              <w:rPr>
                <w:sz w:val="18"/>
              </w:rPr>
              <w:t>os Reportes activos por corredor vial; carga computacional concentrada en los Corredores Troncales.</w:t>
            </w:r>
          </w:p>
        </w:tc>
      </w:tr>
      <w:tr w:rsidR="005B0300" w14:paraId="2F5D2B42" w14:textId="77777777">
        <w:trPr>
          <w:jc w:val="center"/>
        </w:trPr>
        <w:tc>
          <w:tcPr>
            <w:tcW w:w="2268" w:type="dxa"/>
          </w:tcPr>
          <w:p w14:paraId="7BDA8B18" w14:textId="77777777" w:rsidR="005B0300" w:rsidRDefault="00410561">
            <w:r>
              <w:rPr>
                <w:sz w:val="18"/>
              </w:rPr>
              <w:t>ms-alerter / ms-routeoptimizer</w:t>
            </w:r>
          </w:p>
        </w:tc>
        <w:tc>
          <w:tcPr>
            <w:tcW w:w="7370" w:type="dxa"/>
          </w:tcPr>
          <w:p w14:paraId="0A16FFBA" w14:textId="77777777" w:rsidR="005B0300" w:rsidRDefault="00410561">
            <w:r>
              <w:rPr>
                <w:sz w:val="18"/>
              </w:rPr>
              <w:t>Generación de alertas ante la detección de un nuevo Clúster o ante un Reporte individual de alta prioridad; carga proporcion</w:t>
            </w:r>
            <w:r>
              <w:rPr>
                <w:sz w:val="18"/>
              </w:rPr>
              <w:t>al al número de Clústeres activos por semana (meta: mínimo 5).</w:t>
            </w:r>
          </w:p>
        </w:tc>
      </w:tr>
      <w:tr w:rsidR="005B0300" w14:paraId="562F8CA3" w14:textId="77777777">
        <w:trPr>
          <w:jc w:val="center"/>
        </w:trPr>
        <w:tc>
          <w:tcPr>
            <w:tcW w:w="2268" w:type="dxa"/>
          </w:tcPr>
          <w:p w14:paraId="24514EA8" w14:textId="77777777" w:rsidR="005B0300" w:rsidRDefault="00410561">
            <w:r>
              <w:rPr>
                <w:sz w:val="18"/>
              </w:rPr>
              <w:t>Apache Kafka</w:t>
            </w:r>
          </w:p>
        </w:tc>
        <w:tc>
          <w:tcPr>
            <w:tcW w:w="7370" w:type="dxa"/>
          </w:tcPr>
          <w:p w14:paraId="5E43480A" w14:textId="77777777" w:rsidR="005B0300" w:rsidRDefault="00410561">
            <w:r>
              <w:rPr>
                <w:sz w:val="18"/>
              </w:rPr>
              <w:t>Actúa como amortiguador de durabilidad entre los microservicios; si un componente cae, el flujo on-premise continúa gracias a la cola de eventos.</w:t>
            </w:r>
          </w:p>
        </w:tc>
      </w:tr>
    </w:tbl>
    <w:p w14:paraId="79331D5B" w14:textId="77777777" w:rsidR="005B0300" w:rsidRDefault="00410561">
      <w:pPr>
        <w:pStyle w:val="Ttulo2"/>
      </w:pPr>
      <w:r>
        <w:rPr>
          <w:color w:val="1F3A5F"/>
        </w:rPr>
        <w:t xml:space="preserve">3.6 Comunicaciones </w:t>
      </w:r>
      <w:r>
        <w:rPr>
          <w:color w:val="1F3A5F"/>
        </w:rPr>
        <w:t>Físicas (Red)</w:t>
      </w:r>
    </w:p>
    <w:p w14:paraId="38FA2B96" w14:textId="77777777" w:rsidR="005B0300" w:rsidRDefault="00410561">
      <w:r>
        <w:t>La siguiente tabla resume las comunicaciones físicas de red entre las capas de la Arquitectura Target, conforme a la clasificación de Infraestructura de Comunicaciones del Modelo de Referencia Técnico.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6537"/>
      </w:tblGrid>
      <w:tr w:rsidR="005B0300" w14:paraId="43BB7304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7066F953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Segmento de Red</w:t>
            </w:r>
          </w:p>
        </w:tc>
        <w:tc>
          <w:tcPr>
            <w:tcW w:w="7370" w:type="dxa"/>
            <w:shd w:val="clear" w:color="auto" w:fill="1F3A5F"/>
          </w:tcPr>
          <w:p w14:paraId="3977CB35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5B0300" w14:paraId="26B12F9E" w14:textId="77777777">
        <w:trPr>
          <w:jc w:val="center"/>
        </w:trPr>
        <w:tc>
          <w:tcPr>
            <w:tcW w:w="2268" w:type="dxa"/>
          </w:tcPr>
          <w:p w14:paraId="0938343A" w14:textId="77777777" w:rsidR="005B0300" w:rsidRDefault="00410561">
            <w:r>
              <w:rPr>
                <w:sz w:val="18"/>
              </w:rPr>
              <w:t>Red Interna</w:t>
            </w:r>
            <w:r>
              <w:rPr>
                <w:sz w:val="18"/>
              </w:rPr>
              <w:t xml:space="preserve"> PNP</w:t>
            </w:r>
          </w:p>
        </w:tc>
        <w:tc>
          <w:tcPr>
            <w:tcW w:w="7370" w:type="dxa"/>
          </w:tcPr>
          <w:p w14:paraId="4C384B65" w14:textId="77777777" w:rsidR="005B0300" w:rsidRDefault="00410561">
            <w:r>
              <w:rPr>
                <w:sz w:val="18"/>
              </w:rPr>
              <w:t>Conecta los servidores on-premise (Kubernetes, base de datos, almacenamiento de objetos) con el Dashboard Táctico. Acceso exclusivo a personal autorizado de DIRIN/DIRINCRI.</w:t>
            </w:r>
          </w:p>
        </w:tc>
      </w:tr>
      <w:tr w:rsidR="005B0300" w14:paraId="72D7D52A" w14:textId="77777777">
        <w:trPr>
          <w:jc w:val="center"/>
        </w:trPr>
        <w:tc>
          <w:tcPr>
            <w:tcW w:w="2268" w:type="dxa"/>
          </w:tcPr>
          <w:p w14:paraId="767C96A3" w14:textId="77777777" w:rsidR="005B0300" w:rsidRDefault="00410561">
            <w:r>
              <w:rPr>
                <w:sz w:val="18"/>
              </w:rPr>
              <w:t>VPC AWS — Fase 1</w:t>
            </w:r>
          </w:p>
        </w:tc>
        <w:tc>
          <w:tcPr>
            <w:tcW w:w="7370" w:type="dxa"/>
          </w:tcPr>
          <w:p w14:paraId="24ABEE0B" w14:textId="77777777" w:rsidR="005B0300" w:rsidRDefault="00410561">
            <w:r>
              <w:rPr>
                <w:sz w:val="18"/>
              </w:rPr>
              <w:t xml:space="preserve">Aísla los componentes en la nube pública (hosting </w:t>
            </w:r>
            <w:r>
              <w:rPr>
                <w:sz w:val="18"/>
              </w:rPr>
              <w:t>estático, función de reenvío de WhatsApp, servicio de geocercas) del resto de Internet, con reglas de salida restringidas a los destinos autorizados.</w:t>
            </w:r>
          </w:p>
        </w:tc>
      </w:tr>
      <w:tr w:rsidR="005B0300" w14:paraId="55E3601D" w14:textId="77777777">
        <w:trPr>
          <w:jc w:val="center"/>
        </w:trPr>
        <w:tc>
          <w:tcPr>
            <w:tcW w:w="2268" w:type="dxa"/>
          </w:tcPr>
          <w:p w14:paraId="5D199CCC" w14:textId="77777777" w:rsidR="005B0300" w:rsidRDefault="00410561">
            <w:r>
              <w:rPr>
                <w:sz w:val="18"/>
              </w:rPr>
              <w:t>Internet pública</w:t>
            </w:r>
          </w:p>
        </w:tc>
        <w:tc>
          <w:tcPr>
            <w:tcW w:w="7370" w:type="dxa"/>
          </w:tcPr>
          <w:p w14:paraId="3AA137B8" w14:textId="77777777" w:rsidR="005B0300" w:rsidRDefault="00410561">
            <w:r>
              <w:rPr>
                <w:sz w:val="18"/>
              </w:rPr>
              <w:t>Canal de acceso de los Informantes Transportistas a la App Ciudadana, el Portal Web y el</w:t>
            </w:r>
            <w:r>
              <w:rPr>
                <w:sz w:val="18"/>
              </w:rPr>
              <w:t xml:space="preserve"> Chatbot de WhatsApp. Cifrado TLS 1.3 en todos los tramos.</w:t>
            </w:r>
          </w:p>
        </w:tc>
      </w:tr>
      <w:tr w:rsidR="005B0300" w14:paraId="08C0558B" w14:textId="77777777">
        <w:trPr>
          <w:jc w:val="center"/>
        </w:trPr>
        <w:tc>
          <w:tcPr>
            <w:tcW w:w="2268" w:type="dxa"/>
          </w:tcPr>
          <w:p w14:paraId="0EEB2350" w14:textId="77777777" w:rsidR="005B0300" w:rsidRDefault="00410561">
            <w:r>
              <w:rPr>
                <w:sz w:val="18"/>
              </w:rPr>
              <w:t>VPN WireGuard</w:t>
            </w:r>
          </w:p>
        </w:tc>
        <w:tc>
          <w:tcPr>
            <w:tcW w:w="7370" w:type="dxa"/>
          </w:tcPr>
          <w:p w14:paraId="6DB66151" w14:textId="77777777" w:rsidR="005B0300" w:rsidRDefault="00410561">
            <w:r>
              <w:rPr>
                <w:sz w:val="18"/>
              </w:rPr>
              <w:t>Canal cifrado de acceso remoto para Analistas de Inteligencia que requieran consultar el Dashboard Táctico fuera de la Red Interna PNP.</w:t>
            </w:r>
          </w:p>
        </w:tc>
      </w:tr>
    </w:tbl>
    <w:p w14:paraId="559E6560" w14:textId="77777777" w:rsidR="005B0300" w:rsidRDefault="00410561">
      <w:pPr>
        <w:pStyle w:val="Ttulo2"/>
      </w:pPr>
      <w:r>
        <w:rPr>
          <w:color w:val="1F3A5F"/>
        </w:rPr>
        <w:t xml:space="preserve">3.7 Especificaciones de Hardware y Red </w:t>
      </w:r>
      <w:r>
        <w:rPr>
          <w:color w:val="1F3A5F"/>
        </w:rPr>
        <w:t>(Atributos de Calidad)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75"/>
        <w:gridCol w:w="5055"/>
      </w:tblGrid>
      <w:tr w:rsidR="005B0300" w14:paraId="5733C6BB" w14:textId="77777777">
        <w:trPr>
          <w:jc w:val="center"/>
        </w:trPr>
        <w:tc>
          <w:tcPr>
            <w:tcW w:w="3969" w:type="dxa"/>
            <w:shd w:val="clear" w:color="auto" w:fill="1F3A5F"/>
          </w:tcPr>
          <w:p w14:paraId="38A3F056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Atributo de Calidad</w:t>
            </w:r>
          </w:p>
        </w:tc>
        <w:tc>
          <w:tcPr>
            <w:tcW w:w="5669" w:type="dxa"/>
            <w:shd w:val="clear" w:color="auto" w:fill="1F3A5F"/>
          </w:tcPr>
          <w:p w14:paraId="0447F2A1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Valor / Política</w:t>
            </w:r>
          </w:p>
        </w:tc>
      </w:tr>
      <w:tr w:rsidR="005B0300" w14:paraId="1F0E914D" w14:textId="77777777">
        <w:trPr>
          <w:jc w:val="center"/>
        </w:trPr>
        <w:tc>
          <w:tcPr>
            <w:tcW w:w="3969" w:type="dxa"/>
          </w:tcPr>
          <w:p w14:paraId="785BCF45" w14:textId="77777777" w:rsidR="005B0300" w:rsidRDefault="00410561">
            <w:r>
              <w:rPr>
                <w:sz w:val="18"/>
              </w:rPr>
              <w:t>RTO — flujo de reporte (sin multimedia)</w:t>
            </w:r>
          </w:p>
        </w:tc>
        <w:tc>
          <w:tcPr>
            <w:tcW w:w="5669" w:type="dxa"/>
          </w:tcPr>
          <w:p w14:paraId="752B7403" w14:textId="77777777" w:rsidR="005B0300" w:rsidRDefault="00410561">
            <w:r>
              <w:rPr>
                <w:sz w:val="18"/>
              </w:rPr>
              <w:t>Menor a 1 minuto</w:t>
            </w:r>
          </w:p>
        </w:tc>
      </w:tr>
      <w:tr w:rsidR="005B0300" w14:paraId="74E721BB" w14:textId="77777777">
        <w:trPr>
          <w:jc w:val="center"/>
        </w:trPr>
        <w:tc>
          <w:tcPr>
            <w:tcW w:w="3969" w:type="dxa"/>
          </w:tcPr>
          <w:p w14:paraId="0CE8F458" w14:textId="77777777" w:rsidR="005B0300" w:rsidRDefault="00410561">
            <w:r>
              <w:rPr>
                <w:sz w:val="18"/>
              </w:rPr>
              <w:t>RTO — multimedia (ms-sanitizer)</w:t>
            </w:r>
          </w:p>
        </w:tc>
        <w:tc>
          <w:tcPr>
            <w:tcW w:w="5669" w:type="dxa"/>
          </w:tcPr>
          <w:p w14:paraId="5FF27E60" w14:textId="77777777" w:rsidR="005B0300" w:rsidRDefault="00410561">
            <w:r>
              <w:rPr>
                <w:sz w:val="18"/>
              </w:rPr>
              <w:t>Hasta 4 horas</w:t>
            </w:r>
          </w:p>
        </w:tc>
      </w:tr>
      <w:tr w:rsidR="005B0300" w14:paraId="3F0DF51F" w14:textId="77777777">
        <w:trPr>
          <w:jc w:val="center"/>
        </w:trPr>
        <w:tc>
          <w:tcPr>
            <w:tcW w:w="3969" w:type="dxa"/>
          </w:tcPr>
          <w:p w14:paraId="6206029C" w14:textId="77777777" w:rsidR="005B0300" w:rsidRDefault="00410561">
            <w:r>
              <w:rPr>
                <w:sz w:val="18"/>
              </w:rPr>
              <w:t>RTO — ms-scorer y base de datos principal</w:t>
            </w:r>
          </w:p>
        </w:tc>
        <w:tc>
          <w:tcPr>
            <w:tcW w:w="5669" w:type="dxa"/>
          </w:tcPr>
          <w:p w14:paraId="1B9F084B" w14:textId="77777777" w:rsidR="005B0300" w:rsidRDefault="00410561">
            <w:r>
              <w:rPr>
                <w:sz w:val="18"/>
              </w:rPr>
              <w:t>Hasta 4 horas</w:t>
            </w:r>
          </w:p>
        </w:tc>
      </w:tr>
      <w:tr w:rsidR="005B0300" w14:paraId="1138BC11" w14:textId="77777777">
        <w:trPr>
          <w:jc w:val="center"/>
        </w:trPr>
        <w:tc>
          <w:tcPr>
            <w:tcW w:w="3969" w:type="dxa"/>
          </w:tcPr>
          <w:p w14:paraId="158171DE" w14:textId="77777777" w:rsidR="005B0300" w:rsidRDefault="00410561">
            <w:r>
              <w:rPr>
                <w:sz w:val="18"/>
              </w:rPr>
              <w:lastRenderedPageBreak/>
              <w:t>RPO</w:t>
            </w:r>
          </w:p>
        </w:tc>
        <w:tc>
          <w:tcPr>
            <w:tcW w:w="5669" w:type="dxa"/>
          </w:tcPr>
          <w:p w14:paraId="21FA0FB1" w14:textId="77777777" w:rsidR="005B0300" w:rsidRDefault="00410561">
            <w:r>
              <w:rPr>
                <w:sz w:val="18"/>
              </w:rPr>
              <w:t xml:space="preserve">Hasta 1 hora </w:t>
            </w:r>
            <w:r>
              <w:rPr>
                <w:sz w:val="18"/>
              </w:rPr>
              <w:t>(respaldos incrementales)</w:t>
            </w:r>
          </w:p>
        </w:tc>
      </w:tr>
      <w:tr w:rsidR="005B0300" w14:paraId="5018FCDA" w14:textId="77777777">
        <w:trPr>
          <w:jc w:val="center"/>
        </w:trPr>
        <w:tc>
          <w:tcPr>
            <w:tcW w:w="3969" w:type="dxa"/>
          </w:tcPr>
          <w:p w14:paraId="48938595" w14:textId="77777777" w:rsidR="005B0300" w:rsidRDefault="00410561">
            <w:r>
              <w:rPr>
                <w:sz w:val="18"/>
              </w:rPr>
              <w:t>Disponibilidad del flujo de recepción</w:t>
            </w:r>
          </w:p>
        </w:tc>
        <w:tc>
          <w:tcPr>
            <w:tcW w:w="5669" w:type="dxa"/>
          </w:tcPr>
          <w:p w14:paraId="5E7881D0" w14:textId="77777777" w:rsidR="005B0300" w:rsidRDefault="00410561">
            <w:r>
              <w:rPr>
                <w:sz w:val="18"/>
              </w:rPr>
              <w:t>99.5% anual</w:t>
            </w:r>
          </w:p>
        </w:tc>
      </w:tr>
      <w:tr w:rsidR="005B0300" w14:paraId="52A9B730" w14:textId="77777777">
        <w:trPr>
          <w:jc w:val="center"/>
        </w:trPr>
        <w:tc>
          <w:tcPr>
            <w:tcW w:w="3969" w:type="dxa"/>
          </w:tcPr>
          <w:p w14:paraId="69A90D70" w14:textId="77777777" w:rsidR="005B0300" w:rsidRDefault="00410561">
            <w:r>
              <w:rPr>
                <w:sz w:val="18"/>
              </w:rPr>
              <w:t>Cifrado en tránsito</w:t>
            </w:r>
          </w:p>
        </w:tc>
        <w:tc>
          <w:tcPr>
            <w:tcW w:w="5669" w:type="dxa"/>
          </w:tcPr>
          <w:p w14:paraId="15755E27" w14:textId="77777777" w:rsidR="005B0300" w:rsidRDefault="00410561">
            <w:r>
              <w:rPr>
                <w:sz w:val="18"/>
              </w:rPr>
              <w:t>TLS 1.3 en todos los canales</w:t>
            </w:r>
          </w:p>
        </w:tc>
      </w:tr>
      <w:tr w:rsidR="005B0300" w14:paraId="2154CAD4" w14:textId="77777777">
        <w:trPr>
          <w:jc w:val="center"/>
        </w:trPr>
        <w:tc>
          <w:tcPr>
            <w:tcW w:w="3969" w:type="dxa"/>
          </w:tcPr>
          <w:p w14:paraId="53E58F0B" w14:textId="77777777" w:rsidR="005B0300" w:rsidRDefault="00410561">
            <w:r>
              <w:rPr>
                <w:sz w:val="18"/>
              </w:rPr>
              <w:t>Cifrado en reposo</w:t>
            </w:r>
          </w:p>
        </w:tc>
        <w:tc>
          <w:tcPr>
            <w:tcW w:w="5669" w:type="dxa"/>
          </w:tcPr>
          <w:p w14:paraId="28AD7456" w14:textId="77777777" w:rsidR="005B0300" w:rsidRDefault="00410561">
            <w:r>
              <w:rPr>
                <w:sz w:val="18"/>
              </w:rPr>
              <w:t>AES-256 (cifrado transparente de base de datos y almacenamiento de objetos)</w:t>
            </w:r>
          </w:p>
        </w:tc>
      </w:tr>
      <w:tr w:rsidR="005B0300" w14:paraId="7973FCC9" w14:textId="77777777">
        <w:trPr>
          <w:jc w:val="center"/>
        </w:trPr>
        <w:tc>
          <w:tcPr>
            <w:tcW w:w="3969" w:type="dxa"/>
          </w:tcPr>
          <w:p w14:paraId="4CF5FAB6" w14:textId="77777777" w:rsidR="005B0300" w:rsidRDefault="00410561">
            <w:r>
              <w:rPr>
                <w:sz w:val="18"/>
              </w:rPr>
              <w:t>Autenticación multifactor</w:t>
            </w:r>
          </w:p>
        </w:tc>
        <w:tc>
          <w:tcPr>
            <w:tcW w:w="5669" w:type="dxa"/>
          </w:tcPr>
          <w:p w14:paraId="139FEDD7" w14:textId="77777777" w:rsidR="005B0300" w:rsidRDefault="00410561">
            <w:r>
              <w:rPr>
                <w:sz w:val="18"/>
              </w:rPr>
              <w:t>Obligat</w:t>
            </w:r>
            <w:r>
              <w:rPr>
                <w:sz w:val="18"/>
              </w:rPr>
              <w:t>oria para Analistas y Administradores</w:t>
            </w:r>
          </w:p>
        </w:tc>
      </w:tr>
      <w:tr w:rsidR="005B0300" w14:paraId="44D9E53D" w14:textId="77777777">
        <w:trPr>
          <w:jc w:val="center"/>
        </w:trPr>
        <w:tc>
          <w:tcPr>
            <w:tcW w:w="3969" w:type="dxa"/>
          </w:tcPr>
          <w:p w14:paraId="71B5A73F" w14:textId="77777777" w:rsidR="005B0300" w:rsidRDefault="00410561">
            <w:r>
              <w:rPr>
                <w:sz w:val="18"/>
              </w:rPr>
              <w:t>Auditoría</w:t>
            </w:r>
          </w:p>
        </w:tc>
        <w:tc>
          <w:tcPr>
            <w:tcW w:w="5669" w:type="dxa"/>
          </w:tcPr>
          <w:p w14:paraId="60DE2262" w14:textId="77777777" w:rsidR="005B0300" w:rsidRDefault="00410561">
            <w:r>
              <w:rPr>
                <w:sz w:val="18"/>
              </w:rPr>
              <w:t>100% de los accesos registrados de forma append-only</w:t>
            </w:r>
          </w:p>
        </w:tc>
      </w:tr>
      <w:tr w:rsidR="005B0300" w14:paraId="796979BF" w14:textId="77777777">
        <w:trPr>
          <w:jc w:val="center"/>
        </w:trPr>
        <w:tc>
          <w:tcPr>
            <w:tcW w:w="3969" w:type="dxa"/>
          </w:tcPr>
          <w:p w14:paraId="763C349E" w14:textId="77777777" w:rsidR="005B0300" w:rsidRDefault="00410561">
            <w:r>
              <w:rPr>
                <w:sz w:val="18"/>
              </w:rPr>
              <w:t>Sanitización de metadatos</w:t>
            </w:r>
          </w:p>
        </w:tc>
        <w:tc>
          <w:tcPr>
            <w:tcW w:w="5669" w:type="dxa"/>
          </w:tcPr>
          <w:p w14:paraId="7EBB7AF8" w14:textId="77777777" w:rsidR="005B0300" w:rsidRDefault="00410561">
            <w:r>
              <w:rPr>
                <w:sz w:val="18"/>
              </w:rPr>
              <w:t>Ninguna imagen se almacena sin sanitización EXIF confirmada</w:t>
            </w:r>
          </w:p>
        </w:tc>
      </w:tr>
      <w:tr w:rsidR="005B0300" w14:paraId="1F22ABF4" w14:textId="77777777">
        <w:trPr>
          <w:jc w:val="center"/>
        </w:trPr>
        <w:tc>
          <w:tcPr>
            <w:tcW w:w="3969" w:type="dxa"/>
          </w:tcPr>
          <w:p w14:paraId="5E7085C0" w14:textId="77777777" w:rsidR="005B0300" w:rsidRDefault="00410561">
            <w:r>
              <w:rPr>
                <w:sz w:val="18"/>
              </w:rPr>
              <w:t>Réplicas mínimas — sanitización</w:t>
            </w:r>
          </w:p>
        </w:tc>
        <w:tc>
          <w:tcPr>
            <w:tcW w:w="5669" w:type="dxa"/>
          </w:tcPr>
          <w:p w14:paraId="1DC81036" w14:textId="77777777" w:rsidR="005B0300" w:rsidRDefault="00410561">
            <w:r>
              <w:rPr>
                <w:sz w:val="18"/>
              </w:rPr>
              <w:t xml:space="preserve">Dos réplicas en </w:t>
            </w:r>
            <w:r>
              <w:rPr>
                <w:sz w:val="18"/>
              </w:rPr>
              <w:t>Kubernetes, con interruptor de circuito de 10 segundos</w:t>
            </w:r>
          </w:p>
        </w:tc>
      </w:tr>
    </w:tbl>
    <w:p w14:paraId="102B7C4C" w14:textId="77777777" w:rsidR="005B0300" w:rsidRDefault="00410561">
      <w:pPr>
        <w:pStyle w:val="Ttulo1"/>
      </w:pPr>
      <w:r>
        <w:rPr>
          <w:color w:val="1F3A5F"/>
        </w:rPr>
        <w:t>4. Vistas Arquitectónicas (Viewpoints)</w:t>
      </w:r>
    </w:p>
    <w:p w14:paraId="6F4C1C1D" w14:textId="77777777" w:rsidR="005B0300" w:rsidRDefault="00410561">
      <w:r>
        <w:t>Las siguientes vistas arquitectónicas responden a las preocupaciones específicas de los stakeholders identificados durante la Visión de Arquitectura del proyecto</w:t>
      </w:r>
      <w:r>
        <w:t xml:space="preserve"> CTOS-EXT-TRANSP v4.1.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4205"/>
        <w:gridCol w:w="2106"/>
      </w:tblGrid>
      <w:tr w:rsidR="005B0300" w14:paraId="2332FA3C" w14:textId="77777777">
        <w:trPr>
          <w:jc w:val="center"/>
        </w:trPr>
        <w:tc>
          <w:tcPr>
            <w:tcW w:w="2551" w:type="dxa"/>
            <w:shd w:val="clear" w:color="auto" w:fill="1F3A5F"/>
          </w:tcPr>
          <w:p w14:paraId="55DF80B1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Vista Arquitectónica</w:t>
            </w:r>
          </w:p>
        </w:tc>
        <w:tc>
          <w:tcPr>
            <w:tcW w:w="4819" w:type="dxa"/>
            <w:shd w:val="clear" w:color="auto" w:fill="1F3A5F"/>
          </w:tcPr>
          <w:p w14:paraId="7A58DF63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Contenido Principal</w:t>
            </w:r>
          </w:p>
        </w:tc>
        <w:tc>
          <w:tcPr>
            <w:tcW w:w="2268" w:type="dxa"/>
            <w:shd w:val="clear" w:color="auto" w:fill="1F3A5F"/>
          </w:tcPr>
          <w:p w14:paraId="3E7ED80B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Stakeholders Destinatarios</w:t>
            </w:r>
          </w:p>
        </w:tc>
      </w:tr>
      <w:tr w:rsidR="005B0300" w14:paraId="28858A2A" w14:textId="77777777">
        <w:trPr>
          <w:jc w:val="center"/>
        </w:trPr>
        <w:tc>
          <w:tcPr>
            <w:tcW w:w="2551" w:type="dxa"/>
          </w:tcPr>
          <w:p w14:paraId="75B69A46" w14:textId="77777777" w:rsidR="005B0300" w:rsidRDefault="00410561">
            <w:r>
              <w:rPr>
                <w:sz w:val="18"/>
              </w:rPr>
              <w:t>Vista de Seguridad y Privacidad</w:t>
            </w:r>
          </w:p>
        </w:tc>
        <w:tc>
          <w:tcPr>
            <w:tcW w:w="4819" w:type="dxa"/>
          </w:tcPr>
          <w:p w14:paraId="79495E65" w14:textId="77777777" w:rsidR="005B0300" w:rsidRDefault="00410561">
            <w:r>
              <w:rPr>
                <w:sz w:val="18"/>
              </w:rPr>
              <w:t>Pipeline de Sanitización EXIF, cifrado TLS 1.3 / AES-256, anonimato estructural del Informante, control de acceso por roles.</w:t>
            </w:r>
          </w:p>
        </w:tc>
        <w:tc>
          <w:tcPr>
            <w:tcW w:w="2268" w:type="dxa"/>
          </w:tcPr>
          <w:p w14:paraId="0EB74959" w14:textId="77777777" w:rsidR="005B0300" w:rsidRDefault="00410561">
            <w:r>
              <w:rPr>
                <w:sz w:val="18"/>
              </w:rPr>
              <w:t>Oficial</w:t>
            </w:r>
            <w:r>
              <w:rPr>
                <w:sz w:val="18"/>
              </w:rPr>
              <w:t xml:space="preserve"> de Seguridad PNP, Asesor Legal</w:t>
            </w:r>
          </w:p>
        </w:tc>
      </w:tr>
      <w:tr w:rsidR="005B0300" w14:paraId="003F05D2" w14:textId="77777777">
        <w:trPr>
          <w:jc w:val="center"/>
        </w:trPr>
        <w:tc>
          <w:tcPr>
            <w:tcW w:w="2551" w:type="dxa"/>
          </w:tcPr>
          <w:p w14:paraId="261234E4" w14:textId="77777777" w:rsidR="005B0300" w:rsidRDefault="00410561">
            <w:r>
              <w:rPr>
                <w:sz w:val="18"/>
              </w:rPr>
              <w:t>Vista de Plataforma e Infraestructura (capas TRM)</w:t>
            </w:r>
          </w:p>
        </w:tc>
        <w:tc>
          <w:tcPr>
            <w:tcW w:w="4819" w:type="dxa"/>
          </w:tcPr>
          <w:p w14:paraId="2383DB2F" w14:textId="77777777" w:rsidR="005B0300" w:rsidRDefault="00410561">
            <w:r>
              <w:rPr>
                <w:sz w:val="18"/>
              </w:rPr>
              <w:t>Capas de Infraestructura de Comunicaciones, Plataforma de Aplicaciones, Servicios del Sistema Operativo, Gestión de Datos y Aplicaciones de Negocio.</w:t>
            </w:r>
          </w:p>
        </w:tc>
        <w:tc>
          <w:tcPr>
            <w:tcW w:w="2268" w:type="dxa"/>
          </w:tcPr>
          <w:p w14:paraId="147C5113" w14:textId="77777777" w:rsidR="005B0300" w:rsidRDefault="00410561">
            <w:r>
              <w:rPr>
                <w:sz w:val="18"/>
              </w:rPr>
              <w:t xml:space="preserve">Equipo TI-PNP, </w:t>
            </w:r>
            <w:r>
              <w:rPr>
                <w:sz w:val="18"/>
              </w:rPr>
              <w:t>Arquitecto de Soluciones</w:t>
            </w:r>
          </w:p>
        </w:tc>
      </w:tr>
      <w:tr w:rsidR="005B0300" w14:paraId="6D272073" w14:textId="77777777">
        <w:trPr>
          <w:jc w:val="center"/>
        </w:trPr>
        <w:tc>
          <w:tcPr>
            <w:tcW w:w="2551" w:type="dxa"/>
          </w:tcPr>
          <w:p w14:paraId="0CCEFA72" w14:textId="77777777" w:rsidR="005B0300" w:rsidRDefault="00410561">
            <w:r>
              <w:rPr>
                <w:sz w:val="18"/>
              </w:rPr>
              <w:t>Vista de Microservicios y Permisos CRUD</w:t>
            </w:r>
          </w:p>
        </w:tc>
        <w:tc>
          <w:tcPr>
            <w:tcW w:w="4819" w:type="dxa"/>
          </w:tcPr>
          <w:p w14:paraId="7B6AA0E2" w14:textId="77777777" w:rsidR="005B0300" w:rsidRDefault="00410561">
            <w:r>
              <w:rPr>
                <w:sz w:val="18"/>
              </w:rPr>
              <w:t>Responsabilidades y permisos de cada microservicio del Motor de Correlación sobre las entidades del modelo de datos.</w:t>
            </w:r>
          </w:p>
        </w:tc>
        <w:tc>
          <w:tcPr>
            <w:tcW w:w="2268" w:type="dxa"/>
          </w:tcPr>
          <w:p w14:paraId="44AAF288" w14:textId="77777777" w:rsidR="005B0300" w:rsidRDefault="00410561">
            <w:r>
              <w:rPr>
                <w:sz w:val="18"/>
              </w:rPr>
              <w:t>Equipo de Desarrollo, Arquitecto de Soluciones</w:t>
            </w:r>
          </w:p>
        </w:tc>
      </w:tr>
      <w:tr w:rsidR="005B0300" w14:paraId="60FD0C4C" w14:textId="77777777">
        <w:trPr>
          <w:jc w:val="center"/>
        </w:trPr>
        <w:tc>
          <w:tcPr>
            <w:tcW w:w="2551" w:type="dxa"/>
          </w:tcPr>
          <w:p w14:paraId="1114BBD7" w14:textId="77777777" w:rsidR="005B0300" w:rsidRDefault="00410561">
            <w:r>
              <w:rPr>
                <w:sz w:val="18"/>
              </w:rPr>
              <w:t xml:space="preserve">Vista de </w:t>
            </w:r>
            <w:r>
              <w:rPr>
                <w:sz w:val="18"/>
              </w:rPr>
              <w:t>Integraciones Externas</w:t>
            </w:r>
          </w:p>
        </w:tc>
        <w:tc>
          <w:tcPr>
            <w:tcW w:w="4819" w:type="dxa"/>
          </w:tcPr>
          <w:p w14:paraId="6376D57C" w14:textId="77777777" w:rsidR="005B0300" w:rsidRDefault="00410561">
            <w:r>
              <w:rPr>
                <w:sz w:val="18"/>
              </w:rPr>
              <w:t>Catálogo de integraciones autorizadas (servicio de ruteo, tiles de mapas, directorio activo, sistema de comunicaciones PNP, WhatsApp Business, servicio de geocercas).</w:t>
            </w:r>
          </w:p>
        </w:tc>
        <w:tc>
          <w:tcPr>
            <w:tcW w:w="2268" w:type="dxa"/>
          </w:tcPr>
          <w:p w14:paraId="60E8E098" w14:textId="77777777" w:rsidR="005B0300" w:rsidRDefault="00410561">
            <w:r>
              <w:rPr>
                <w:sz w:val="18"/>
              </w:rPr>
              <w:t>Equipo TI-PNP, Sistema de Comunicaciones PNP</w:t>
            </w:r>
          </w:p>
        </w:tc>
      </w:tr>
      <w:tr w:rsidR="005B0300" w14:paraId="0DED6672" w14:textId="77777777">
        <w:trPr>
          <w:jc w:val="center"/>
        </w:trPr>
        <w:tc>
          <w:tcPr>
            <w:tcW w:w="2551" w:type="dxa"/>
          </w:tcPr>
          <w:p w14:paraId="66CD9AB8" w14:textId="77777777" w:rsidR="005B0300" w:rsidRDefault="00410561">
            <w:r>
              <w:rPr>
                <w:sz w:val="18"/>
              </w:rPr>
              <w:t>Vista de Ambientes y</w:t>
            </w:r>
            <w:r>
              <w:rPr>
                <w:sz w:val="18"/>
              </w:rPr>
              <w:t xml:space="preserve"> Ubicaciones</w:t>
            </w:r>
          </w:p>
        </w:tc>
        <w:tc>
          <w:tcPr>
            <w:tcW w:w="4819" w:type="dxa"/>
          </w:tcPr>
          <w:p w14:paraId="78B5803F" w14:textId="77777777" w:rsidR="005B0300" w:rsidRDefault="00410561">
            <w:r>
              <w:rPr>
                <w:sz w:val="18"/>
              </w:rPr>
              <w:t>Distribución on-premise / nube pública para la Fase 1 y plan de migración evaluado para la Fase 2.</w:t>
            </w:r>
          </w:p>
        </w:tc>
        <w:tc>
          <w:tcPr>
            <w:tcW w:w="2268" w:type="dxa"/>
          </w:tcPr>
          <w:p w14:paraId="6605F74E" w14:textId="77777777" w:rsidR="005B0300" w:rsidRDefault="00410561">
            <w:r>
              <w:rPr>
                <w:sz w:val="18"/>
              </w:rPr>
              <w:t>Comandante PNP / DIRIN, Equipo TI-PNP</w:t>
            </w:r>
          </w:p>
        </w:tc>
      </w:tr>
      <w:tr w:rsidR="005B0300" w14:paraId="68F46B45" w14:textId="77777777">
        <w:trPr>
          <w:jc w:val="center"/>
        </w:trPr>
        <w:tc>
          <w:tcPr>
            <w:tcW w:w="2551" w:type="dxa"/>
          </w:tcPr>
          <w:p w14:paraId="677FE799" w14:textId="77777777" w:rsidR="005B0300" w:rsidRDefault="00410561">
            <w:r>
              <w:rPr>
                <w:sz w:val="18"/>
              </w:rPr>
              <w:t>Vista de Disponibilidad y Continuidad</w:t>
            </w:r>
          </w:p>
        </w:tc>
        <w:tc>
          <w:tcPr>
            <w:tcW w:w="4819" w:type="dxa"/>
          </w:tcPr>
          <w:p w14:paraId="30E4BDA9" w14:textId="77777777" w:rsidR="005B0300" w:rsidRDefault="00410561">
            <w:r>
              <w:rPr>
                <w:sz w:val="18"/>
              </w:rPr>
              <w:t>Objetivos de tiempo y punto de recuperación, réplicas mínimas, resp</w:t>
            </w:r>
            <w:r>
              <w:rPr>
                <w:sz w:val="18"/>
              </w:rPr>
              <w:t>aldo incremental de base de datos.</w:t>
            </w:r>
          </w:p>
        </w:tc>
        <w:tc>
          <w:tcPr>
            <w:tcW w:w="2268" w:type="dxa"/>
          </w:tcPr>
          <w:p w14:paraId="524CD782" w14:textId="77777777" w:rsidR="005B0300" w:rsidRDefault="00410561">
            <w:r>
              <w:rPr>
                <w:sz w:val="18"/>
              </w:rPr>
              <w:t>Oficial de Seguridad PNP, Equipo TI-PNP</w:t>
            </w:r>
          </w:p>
        </w:tc>
      </w:tr>
    </w:tbl>
    <w:p w14:paraId="03C41621" w14:textId="77777777" w:rsidR="005B0300" w:rsidRDefault="00410561">
      <w:pPr>
        <w:pStyle w:val="Ttulo1"/>
      </w:pPr>
      <w:r>
        <w:rPr>
          <w:color w:val="1F3A5F"/>
        </w:rPr>
        <w:t>5. Referencias</w:t>
      </w:r>
    </w:p>
    <w:p w14:paraId="14919E39" w14:textId="77777777" w:rsidR="005B0300" w:rsidRDefault="00410561">
      <w:pPr>
        <w:pStyle w:val="Listaconvietas"/>
      </w:pPr>
      <w:r>
        <w:t>Especificación de Arquitectura Tecnológica — CTOS-EXT-TRANSP v4.1, DIRIN–PNP</w:t>
      </w:r>
    </w:p>
    <w:p w14:paraId="316FA6F5" w14:textId="77777777" w:rsidR="005B0300" w:rsidRDefault="00410561">
      <w:pPr>
        <w:pStyle w:val="Listaconvietas"/>
      </w:pPr>
      <w:r>
        <w:t>Marco Legal y de Privacidad — CTOS-EXT-TRANSP v4.1, DIRIN–PNP</w:t>
      </w:r>
    </w:p>
    <w:p w14:paraId="2364CBF7" w14:textId="77777777" w:rsidR="005B0300" w:rsidRDefault="00410561">
      <w:pPr>
        <w:pStyle w:val="Listaconvietas"/>
      </w:pPr>
      <w:r>
        <w:t xml:space="preserve">Plan de </w:t>
      </w:r>
      <w:r>
        <w:t>Implementación — CTOS-EXT-TRANSP v4.1, DIRIN–PNP (Fases 0–3)</w:t>
      </w:r>
    </w:p>
    <w:p w14:paraId="6CF176BA" w14:textId="77777777" w:rsidR="005B0300" w:rsidRDefault="00410561">
      <w:pPr>
        <w:pStyle w:val="Listaconvietas"/>
      </w:pPr>
      <w:r>
        <w:t>Modelo de Datos — CTOS-EXT-TRANSP v4.1, DIRIN–PNP</w:t>
      </w:r>
    </w:p>
    <w:p w14:paraId="0664C006" w14:textId="77777777" w:rsidR="005B0300" w:rsidRDefault="00410561">
      <w:pPr>
        <w:pStyle w:val="Listaconvietas"/>
      </w:pPr>
      <w:r>
        <w:t>Marco de Gestión de Riesgos — CTOS-EXT-TRANSP v4.1, DIRIN–PNP</w:t>
      </w:r>
    </w:p>
    <w:p w14:paraId="622762CB" w14:textId="77777777" w:rsidR="005B0300" w:rsidRDefault="00410561">
      <w:pPr>
        <w:pStyle w:val="Listaconvietas"/>
      </w:pPr>
      <w:r>
        <w:t>Estándar TOGAF 9.2 — The Open Group</w:t>
      </w:r>
    </w:p>
    <w:p w14:paraId="1C0603EE" w14:textId="77777777" w:rsidR="005B0300" w:rsidRDefault="00410561">
      <w:pPr>
        <w:pStyle w:val="Listaconvietas"/>
      </w:pPr>
      <w:r>
        <w:t>Ley N.° 29733 — Ley de Protección de Datos Pers</w:t>
      </w:r>
      <w:r>
        <w:t>onales (Perú)</w:t>
      </w:r>
    </w:p>
    <w:p w14:paraId="2DD17071" w14:textId="77777777" w:rsidR="005B0300" w:rsidRDefault="00410561">
      <w:pPr>
        <w:pStyle w:val="Listaconvietas"/>
      </w:pPr>
      <w:r>
        <w:t>Decreto Supremo N.° 003-2013-JUS — Reglamento de la Ley N.° 29733</w:t>
      </w:r>
    </w:p>
    <w:p w14:paraId="56D3749E" w14:textId="77777777" w:rsidR="005B0300" w:rsidRDefault="00410561">
      <w:pPr>
        <w:pStyle w:val="Listaconvietas"/>
      </w:pPr>
      <w:r>
        <w:t>Artículo 200 del Código Penal del Perú — Extorsión</w:t>
      </w:r>
    </w:p>
    <w:p w14:paraId="092DBBE0" w14:textId="77777777" w:rsidR="005B0300" w:rsidRDefault="00410561">
      <w:pPr>
        <w:pStyle w:val="Listaconvietas"/>
      </w:pPr>
      <w:r>
        <w:t>Decreto Legislativo N.° 1267 — Ley de la Policía Nacional del Perú</w:t>
      </w:r>
    </w:p>
    <w:p w14:paraId="3A8D381F" w14:textId="77777777" w:rsidR="005B0300" w:rsidRDefault="00410561">
      <w:pPr>
        <w:pStyle w:val="Listaconvietas"/>
      </w:pPr>
      <w:r>
        <w:t>Ley N.° 30096 — Ley de Delitos Informáticos (Perú)</w:t>
      </w:r>
    </w:p>
    <w:p w14:paraId="56AEDC7F" w14:textId="77777777" w:rsidR="005B0300" w:rsidRDefault="00410561">
      <w:pPr>
        <w:pStyle w:val="Listaconvietas"/>
      </w:pPr>
      <w:r>
        <w:t>Ley N.°</w:t>
      </w:r>
      <w:r>
        <w:t xml:space="preserve"> 27806 — Ley de Transparencia y Acceso a la Información Pública</w:t>
      </w:r>
    </w:p>
    <w:p w14:paraId="0D4DC8CF" w14:textId="77777777" w:rsidR="005B0300" w:rsidRDefault="00410561">
      <w:pPr>
        <w:pStyle w:val="Listaconvietas"/>
      </w:pPr>
      <w:r>
        <w:lastRenderedPageBreak/>
        <w:t>Decisiones de arquitectura: ADR-09 (clustering en corredores lineales), ADR-10 (mensajería con Zookeeper)</w:t>
      </w:r>
    </w:p>
    <w:p w14:paraId="7C1D6A6A" w14:textId="77777777" w:rsidR="005B0300" w:rsidRDefault="00410561">
      <w:pPr>
        <w:pStyle w:val="Ttulo1"/>
      </w:pPr>
      <w:r>
        <w:rPr>
          <w:color w:val="1F3A5F"/>
        </w:rPr>
        <w:t>6. Aprobación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7"/>
        <w:gridCol w:w="4435"/>
        <w:gridCol w:w="2148"/>
      </w:tblGrid>
      <w:tr w:rsidR="005B0300" w14:paraId="4803350E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0F884DB6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5102" w:type="dxa"/>
            <w:shd w:val="clear" w:color="auto" w:fill="1F3A5F"/>
          </w:tcPr>
          <w:p w14:paraId="7B19F37D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Nombre / Unidad</w:t>
            </w:r>
          </w:p>
        </w:tc>
        <w:tc>
          <w:tcPr>
            <w:tcW w:w="2268" w:type="dxa"/>
            <w:shd w:val="clear" w:color="auto" w:fill="1F3A5F"/>
          </w:tcPr>
          <w:p w14:paraId="2D9F0157" w14:textId="77777777" w:rsidR="005B0300" w:rsidRDefault="00410561">
            <w:pPr>
              <w:jc w:val="center"/>
            </w:pPr>
            <w:r>
              <w:rPr>
                <w:b/>
                <w:color w:val="FFFFFF"/>
                <w:sz w:val="18"/>
              </w:rPr>
              <w:t>Firma y Fecha</w:t>
            </w:r>
          </w:p>
        </w:tc>
      </w:tr>
      <w:tr w:rsidR="005B0300" w14:paraId="41A9E9AE" w14:textId="77777777">
        <w:trPr>
          <w:jc w:val="center"/>
        </w:trPr>
        <w:tc>
          <w:tcPr>
            <w:tcW w:w="2268" w:type="dxa"/>
          </w:tcPr>
          <w:p w14:paraId="3E173ABE" w14:textId="77777777" w:rsidR="005B0300" w:rsidRDefault="00410561">
            <w:r>
              <w:rPr>
                <w:sz w:val="18"/>
              </w:rPr>
              <w:t>Elaborado por</w:t>
            </w:r>
          </w:p>
        </w:tc>
        <w:tc>
          <w:tcPr>
            <w:tcW w:w="5102" w:type="dxa"/>
          </w:tcPr>
          <w:p w14:paraId="1C357101" w14:textId="77777777" w:rsidR="005B0300" w:rsidRDefault="00410561">
            <w:r>
              <w:rPr>
                <w:sz w:val="18"/>
              </w:rPr>
              <w:t xml:space="preserve">Equipo de Arquitectura </w:t>
            </w:r>
            <w:r>
              <w:rPr>
                <w:sz w:val="18"/>
              </w:rPr>
              <w:t>Empresarial — DIRIN</w:t>
            </w:r>
          </w:p>
        </w:tc>
        <w:tc>
          <w:tcPr>
            <w:tcW w:w="2268" w:type="dxa"/>
          </w:tcPr>
          <w:p w14:paraId="493CEF02" w14:textId="77777777" w:rsidR="005B0300" w:rsidRDefault="00410561">
            <w:r>
              <w:rPr>
                <w:sz w:val="18"/>
              </w:rPr>
              <w:t>_______________</w:t>
            </w:r>
          </w:p>
        </w:tc>
      </w:tr>
      <w:tr w:rsidR="005B0300" w14:paraId="34F00ADA" w14:textId="77777777">
        <w:trPr>
          <w:jc w:val="center"/>
        </w:trPr>
        <w:tc>
          <w:tcPr>
            <w:tcW w:w="2268" w:type="dxa"/>
          </w:tcPr>
          <w:p w14:paraId="2E769CC4" w14:textId="77777777" w:rsidR="005B0300" w:rsidRDefault="00410561">
            <w:r>
              <w:rPr>
                <w:sz w:val="18"/>
              </w:rPr>
              <w:t>Revisado por</w:t>
            </w:r>
          </w:p>
        </w:tc>
        <w:tc>
          <w:tcPr>
            <w:tcW w:w="5102" w:type="dxa"/>
          </w:tcPr>
          <w:p w14:paraId="1768DBE7" w14:textId="77777777" w:rsidR="005B0300" w:rsidRDefault="00410561">
            <w:r>
              <w:rPr>
                <w:sz w:val="18"/>
              </w:rPr>
              <w:t>Oficial de Seguridad PNP</w:t>
            </w:r>
          </w:p>
        </w:tc>
        <w:tc>
          <w:tcPr>
            <w:tcW w:w="2268" w:type="dxa"/>
          </w:tcPr>
          <w:p w14:paraId="2CC8F872" w14:textId="77777777" w:rsidR="005B0300" w:rsidRDefault="00410561">
            <w:r>
              <w:rPr>
                <w:sz w:val="18"/>
              </w:rPr>
              <w:t>_______________</w:t>
            </w:r>
          </w:p>
        </w:tc>
      </w:tr>
      <w:tr w:rsidR="005B0300" w14:paraId="4A00A36C" w14:textId="77777777">
        <w:trPr>
          <w:jc w:val="center"/>
        </w:trPr>
        <w:tc>
          <w:tcPr>
            <w:tcW w:w="2268" w:type="dxa"/>
          </w:tcPr>
          <w:p w14:paraId="77DD1413" w14:textId="77777777" w:rsidR="005B0300" w:rsidRDefault="00410561">
            <w:r>
              <w:rPr>
                <w:sz w:val="18"/>
              </w:rPr>
              <w:t>Aprobado por</w:t>
            </w:r>
          </w:p>
        </w:tc>
        <w:tc>
          <w:tcPr>
            <w:tcW w:w="5102" w:type="dxa"/>
          </w:tcPr>
          <w:p w14:paraId="775816A8" w14:textId="77777777" w:rsidR="005B0300" w:rsidRDefault="00410561">
            <w:r>
              <w:rPr>
                <w:sz w:val="18"/>
              </w:rPr>
              <w:t>Comandante PNP / Jefe de Operaciones DIRIN</w:t>
            </w:r>
          </w:p>
        </w:tc>
        <w:tc>
          <w:tcPr>
            <w:tcW w:w="2268" w:type="dxa"/>
          </w:tcPr>
          <w:p w14:paraId="096A31AE" w14:textId="77777777" w:rsidR="005B0300" w:rsidRDefault="00410561">
            <w:r>
              <w:rPr>
                <w:sz w:val="18"/>
              </w:rPr>
              <w:t>_______________</w:t>
            </w:r>
          </w:p>
        </w:tc>
      </w:tr>
    </w:tbl>
    <w:p w14:paraId="158A3D74" w14:textId="77777777" w:rsidR="005B0300" w:rsidRDefault="005B0300"/>
    <w:p w14:paraId="73644F19" w14:textId="77777777" w:rsidR="005B0300" w:rsidRDefault="00410561">
      <w:pPr>
        <w:jc w:val="center"/>
      </w:pPr>
      <w:r>
        <w:rPr>
          <w:b/>
          <w:color w:val="B00000"/>
          <w:sz w:val="20"/>
        </w:rPr>
        <w:t>CLASIFICACIÓN: RESERVADO — Uso interno PNP / Equipos de arquitectura</w:t>
      </w:r>
    </w:p>
    <w:p w14:paraId="6A3B689E" w14:textId="77777777" w:rsidR="005B0300" w:rsidRDefault="00410561">
      <w:r>
        <w:rPr>
          <w:i/>
          <w:sz w:val="18"/>
        </w:rPr>
        <w:t xml:space="preserve">FIN DEL </w:t>
      </w:r>
      <w:r>
        <w:rPr>
          <w:i/>
          <w:sz w:val="18"/>
        </w:rPr>
        <w:t>DOCUMENTO — ADD Sección Tecnológica | CTOS-EXT-TRANSP v4.1 | TOGAF 9.2</w:t>
      </w:r>
    </w:p>
    <w:sectPr w:rsidR="005B0300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EC2F4" w14:textId="77777777" w:rsidR="00410561" w:rsidRDefault="00410561">
      <w:pPr>
        <w:spacing w:after="0" w:line="240" w:lineRule="auto"/>
      </w:pPr>
      <w:r>
        <w:separator/>
      </w:r>
    </w:p>
  </w:endnote>
  <w:endnote w:type="continuationSeparator" w:id="0">
    <w:p w14:paraId="75A1166C" w14:textId="77777777" w:rsidR="00410561" w:rsidRDefault="00410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7FB31" w14:textId="77777777" w:rsidR="005B0300" w:rsidRDefault="00410561">
    <w:pPr>
      <w:pStyle w:val="Piedepgina"/>
      <w:jc w:val="center"/>
    </w:pPr>
    <w:r>
      <w:rPr>
        <w:color w:val="404040"/>
        <w:sz w:val="16"/>
      </w:rPr>
      <w:t>Architecture Definition Document — Sección Tecnológica — Fase D TOGAF 9.2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1DE14" w14:textId="77777777" w:rsidR="00410561" w:rsidRDefault="00410561">
      <w:pPr>
        <w:spacing w:after="0" w:line="240" w:lineRule="auto"/>
      </w:pPr>
      <w:r>
        <w:separator/>
      </w:r>
    </w:p>
  </w:footnote>
  <w:footnote w:type="continuationSeparator" w:id="0">
    <w:p w14:paraId="05A3CEA8" w14:textId="77777777" w:rsidR="00410561" w:rsidRDefault="00410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E1C75" w14:textId="77777777" w:rsidR="005B0300" w:rsidRDefault="00410561">
    <w:pPr>
      <w:pStyle w:val="Encabezado"/>
      <w:jc w:val="center"/>
    </w:pPr>
    <w:r>
      <w:rPr>
        <w:color w:val="404040"/>
        <w:sz w:val="16"/>
      </w:rPr>
      <w:t>CTOS-EXT-TRANSP v4.1  |  DIRIN — PNP  |  RESERVADO — Uso interno PNP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561"/>
    <w:rsid w:val="005B0300"/>
    <w:rsid w:val="00AA1D8D"/>
    <w:rsid w:val="00B47730"/>
    <w:rsid w:val="00CB0664"/>
    <w:rsid w:val="00CC7E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0D7DBE3"/>
  <w14:defaultImageDpi w14:val="300"/>
  <w15:docId w15:val="{A34BBF99-6C92-4CCF-A4FD-7562BA81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3536</Words>
  <Characters>19448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ALEXIS VIDARTE CHUQUE</cp:lastModifiedBy>
  <cp:revision>2</cp:revision>
  <dcterms:created xsi:type="dcterms:W3CDTF">2026-07-03T02:43:00Z</dcterms:created>
  <dcterms:modified xsi:type="dcterms:W3CDTF">2026-07-03T02:43:00Z</dcterms:modified>
  <cp:category/>
</cp:coreProperties>
</file>