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056207" w14:textId="77777777" w:rsidR="00300923" w:rsidRDefault="00300923">
      <w:pPr>
        <w:pStyle w:val="Textoindependiente"/>
        <w:spacing w:before="5"/>
        <w:rPr>
          <w:rFonts w:ascii="Times New Roman"/>
          <w:sz w:val="6"/>
        </w:rPr>
      </w:pPr>
    </w:p>
    <w:p w14:paraId="198E9BE2" w14:textId="77777777" w:rsidR="00300923" w:rsidRDefault="001864D9">
      <w:pPr>
        <w:pStyle w:val="Textoindependiente"/>
        <w:spacing w:line="20" w:lineRule="exact"/>
        <w:ind w:left="331"/>
        <w:rPr>
          <w:rFonts w:ascii="Times New Roman"/>
          <w:sz w:val="2"/>
        </w:rPr>
      </w:pPr>
      <w:r>
        <w:rPr>
          <w:rFonts w:ascii="Times New Roman"/>
          <w:noProof/>
          <w:sz w:val="2"/>
        </w:rPr>
        <mc:AlternateContent>
          <mc:Choice Requires="wpg">
            <w:drawing>
              <wp:inline distT="0" distB="0" distL="0" distR="0" wp14:anchorId="09353B12" wp14:editId="5A27C74D">
                <wp:extent cx="6438900" cy="6350"/>
                <wp:effectExtent l="0" t="0" r="0"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8900" cy="6350"/>
                          <a:chOff x="0" y="0"/>
                          <a:chExt cx="6438900" cy="6350"/>
                        </a:xfrm>
                      </wpg:grpSpPr>
                      <wps:wsp>
                        <wps:cNvPr id="6" name="Graphic 6"/>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wpg:wgp>
                  </a:graphicData>
                </a:graphic>
              </wp:inline>
            </w:drawing>
          </mc:Choice>
          <mc:Fallback>
            <w:pict>
              <v:group w14:anchorId="0CCD0C27" id="Group 5" o:spid="_x0000_s1026" style="width:507pt;height:.5pt;mso-position-horizontal-relative:char;mso-position-vertical-relative:line" coordsize="6438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">
                <v:shape id="Graphic 6" o:spid="_x0000_s1027" style="position:absolute;width:64389;height:63;visibility:visible;mso-wrap-style:square;v-text-anchor:top" coordsize="64389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" path="m6438645,l,,,6096r6438645,l6438645,xe" fillcolor="#2d75b6" stroked="f">
                  <v:path arrowok="t"/>
                </v:shape>
                <w10:anchorlock/>
              </v:group>
            </w:pict>
          </mc:Fallback>
        </mc:AlternateContent>
      </w:r>
    </w:p>
    <w:p w14:paraId="0EFEF1F7" w14:textId="77777777" w:rsidR="00300923" w:rsidRDefault="00300923">
      <w:pPr>
        <w:pStyle w:val="Textoindependiente"/>
        <w:rPr>
          <w:rFonts w:ascii="Times New Roman"/>
          <w:sz w:val="28"/>
        </w:rPr>
      </w:pPr>
    </w:p>
    <w:p w14:paraId="6595416F" w14:textId="77777777" w:rsidR="00300923" w:rsidRDefault="00300923">
      <w:pPr>
        <w:pStyle w:val="Textoindependiente"/>
        <w:rPr>
          <w:rFonts w:ascii="Times New Roman"/>
          <w:sz w:val="28"/>
        </w:rPr>
      </w:pPr>
    </w:p>
    <w:p w14:paraId="29FC1BB6" w14:textId="77777777" w:rsidR="00300923" w:rsidRDefault="00300923">
      <w:pPr>
        <w:pStyle w:val="Textoindependiente"/>
        <w:spacing w:before="223"/>
        <w:rPr>
          <w:rFonts w:ascii="Times New Roman"/>
          <w:sz w:val="28"/>
        </w:rPr>
      </w:pPr>
    </w:p>
    <w:p w14:paraId="47BFED88" w14:textId="77777777" w:rsidR="00300923" w:rsidRDefault="001864D9">
      <w:pPr>
        <w:pStyle w:val="Ttulo"/>
      </w:pPr>
      <w:r>
        <w:rPr>
          <w:color w:val="1F3863"/>
        </w:rPr>
        <w:t>UNIVERSIDAD</w:t>
      </w:r>
      <w:r>
        <w:rPr>
          <w:color w:val="1F3863"/>
          <w:spacing w:val="-9"/>
        </w:rPr>
        <w:t xml:space="preserve"> </w:t>
      </w:r>
      <w:r>
        <w:rPr>
          <w:color w:val="1F3863"/>
        </w:rPr>
        <w:t>NACIONAL</w:t>
      </w:r>
      <w:r>
        <w:rPr>
          <w:color w:val="1F3863"/>
          <w:spacing w:val="-8"/>
        </w:rPr>
        <w:t xml:space="preserve"> </w:t>
      </w:r>
      <w:r>
        <w:rPr>
          <w:color w:val="1F3863"/>
        </w:rPr>
        <w:t>DE</w:t>
      </w:r>
      <w:r>
        <w:rPr>
          <w:color w:val="1F3863"/>
          <w:spacing w:val="-9"/>
        </w:rPr>
        <w:t xml:space="preserve"> </w:t>
      </w:r>
      <w:r>
        <w:rPr>
          <w:color w:val="1F3863"/>
          <w:spacing w:val="-2"/>
        </w:rPr>
        <w:t>INGENIERÍA</w:t>
      </w:r>
    </w:p>
    <w:p w14:paraId="29086122" w14:textId="77777777" w:rsidR="00300923" w:rsidRDefault="001864D9">
      <w:pPr>
        <w:spacing w:before="203"/>
        <w:ind w:left="4" w:right="4"/>
        <w:jc w:val="center"/>
      </w:pPr>
      <w:r>
        <w:rPr>
          <w:color w:val="2D75B6"/>
        </w:rPr>
        <w:t>Facultad</w:t>
      </w:r>
      <w:r>
        <w:rPr>
          <w:color w:val="2D75B6"/>
          <w:spacing w:val="-5"/>
        </w:rPr>
        <w:t xml:space="preserve"> </w:t>
      </w:r>
      <w:r>
        <w:rPr>
          <w:color w:val="2D75B6"/>
        </w:rPr>
        <w:t>de</w:t>
      </w:r>
      <w:r>
        <w:rPr>
          <w:color w:val="2D75B6"/>
          <w:spacing w:val="-6"/>
        </w:rPr>
        <w:t xml:space="preserve"> </w:t>
      </w:r>
      <w:r>
        <w:rPr>
          <w:color w:val="2D75B6"/>
        </w:rPr>
        <w:t>Ingeniería</w:t>
      </w:r>
      <w:r>
        <w:rPr>
          <w:color w:val="2D75B6"/>
          <w:spacing w:val="-6"/>
        </w:rPr>
        <w:t xml:space="preserve"> </w:t>
      </w:r>
      <w:r>
        <w:rPr>
          <w:color w:val="2D75B6"/>
        </w:rPr>
        <w:t>Industrial</w:t>
      </w:r>
      <w:r>
        <w:rPr>
          <w:color w:val="2D75B6"/>
          <w:spacing w:val="-5"/>
        </w:rPr>
        <w:t xml:space="preserve"> </w:t>
      </w:r>
      <w:r>
        <w:rPr>
          <w:color w:val="2D75B6"/>
        </w:rPr>
        <w:t>y</w:t>
      </w:r>
      <w:r>
        <w:rPr>
          <w:color w:val="2D75B6"/>
          <w:spacing w:val="-6"/>
        </w:rPr>
        <w:t xml:space="preserve"> </w:t>
      </w:r>
      <w:r>
        <w:rPr>
          <w:color w:val="2D75B6"/>
        </w:rPr>
        <w:t>de</w:t>
      </w:r>
      <w:r>
        <w:rPr>
          <w:color w:val="2D75B6"/>
          <w:spacing w:val="-4"/>
        </w:rPr>
        <w:t xml:space="preserve"> </w:t>
      </w:r>
      <w:r>
        <w:rPr>
          <w:color w:val="2D75B6"/>
          <w:spacing w:val="-2"/>
        </w:rPr>
        <w:t>Sistemas</w:t>
      </w:r>
    </w:p>
    <w:p w14:paraId="41833051" w14:textId="77777777" w:rsidR="00300923" w:rsidRDefault="00300923">
      <w:pPr>
        <w:pStyle w:val="Textoindependiente"/>
      </w:pPr>
    </w:p>
    <w:p w14:paraId="60E15A88" w14:textId="77777777" w:rsidR="00300923" w:rsidRDefault="001864D9">
      <w:pPr>
        <w:pStyle w:val="Textoindependiente"/>
        <w:spacing w:before="222"/>
      </w:pPr>
      <w:r>
        <w:rPr>
          <w:noProof/>
        </w:rPr>
        <mc:AlternateContent>
          <mc:Choice Requires="wps">
            <w:drawing>
              <wp:anchor distT="0" distB="0" distL="0" distR="0" simplePos="0" relativeHeight="487588352" behindDoc="1" locked="0" layoutInCell="1" allowOverlap="1" wp14:anchorId="4315C3CB" wp14:editId="35050F06">
                <wp:simplePos x="0" y="0"/>
                <wp:positionH relativeFrom="page">
                  <wp:posOffset>667512</wp:posOffset>
                </wp:positionH>
                <wp:positionV relativeFrom="paragraph">
                  <wp:posOffset>302781</wp:posOffset>
                </wp:positionV>
                <wp:extent cx="6438900" cy="14795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147955"/>
                        </a:xfrm>
                        <a:custGeom>
                          <a:avLst/>
                          <a:gdLst/>
                          <a:ahLst/>
                          <a:cxnLst/>
                          <a:rect l="l" t="t" r="r" b="b"/>
                          <a:pathLst>
                            <a:path w="6438900" h="147955">
                              <a:moveTo>
                                <a:pt x="6438645" y="0"/>
                              </a:moveTo>
                              <a:lnTo>
                                <a:pt x="0" y="0"/>
                              </a:lnTo>
                              <a:lnTo>
                                <a:pt x="0" y="147827"/>
                              </a:lnTo>
                              <a:lnTo>
                                <a:pt x="6438645" y="147827"/>
                              </a:lnTo>
                              <a:lnTo>
                                <a:pt x="6438645"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0D3F249C" id="Graphic 7" o:spid="_x0000_s1026" style="position:absolute;margin-left:52.55pt;margin-top:23.85pt;width:507pt;height:11.65pt;z-index:-15728128;visibility:visible;mso-wrap-style:square;mso-wrap-distance-left:0;mso-wrap-distance-top:0;mso-wrap-distance-right:0;mso-wrap-distance-bottom:0;mso-position-horizontal:absolute;mso-position-horizontal-relative:page;mso-position-vertical:absolute;mso-position-vertical-relative:text;v-text-anchor:top" coordsize="6438900,147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" path="m6438645,l,,,147827r6438645,l6438645,xe" fillcolor="#1f3863" stroked="f">
                <v:path arrowok="t"/>
                <w10:wrap type="topAndBottom" anchorx="page"/>
              </v:shape>
            </w:pict>
          </mc:Fallback>
        </mc:AlternateContent>
      </w:r>
    </w:p>
    <w:p w14:paraId="405AFBB5" w14:textId="77777777" w:rsidR="00300923" w:rsidRDefault="001864D9">
      <w:pPr>
        <w:spacing w:before="201"/>
        <w:ind w:left="7" w:right="3"/>
        <w:jc w:val="center"/>
        <w:rPr>
          <w:rFonts w:ascii="Arial" w:hAnsi="Arial"/>
          <w:b/>
        </w:rPr>
      </w:pPr>
      <w:r>
        <w:rPr>
          <w:rFonts w:ascii="Arial" w:hAnsi="Arial"/>
          <w:b/>
          <w:color w:val="C00000"/>
        </w:rPr>
        <w:t>TOGAF</w:t>
      </w:r>
      <w:r>
        <w:rPr>
          <w:rFonts w:ascii="Arial" w:hAnsi="Arial"/>
          <w:b/>
          <w:color w:val="C00000"/>
          <w:spacing w:val="-3"/>
        </w:rPr>
        <w:t xml:space="preserve"> </w:t>
      </w:r>
      <w:r>
        <w:rPr>
          <w:rFonts w:ascii="Arial" w:hAnsi="Arial"/>
          <w:b/>
          <w:color w:val="C00000"/>
        </w:rPr>
        <w:t>9</w:t>
      </w:r>
      <w:r>
        <w:rPr>
          <w:rFonts w:ascii="Arial" w:hAnsi="Arial"/>
          <w:b/>
          <w:color w:val="C00000"/>
          <w:spacing w:val="-3"/>
        </w:rPr>
        <w:t xml:space="preserve"> </w:t>
      </w:r>
      <w:r>
        <w:rPr>
          <w:rFonts w:ascii="Arial" w:hAnsi="Arial"/>
          <w:b/>
          <w:color w:val="C00000"/>
        </w:rPr>
        <w:t xml:space="preserve">— FASE </w:t>
      </w:r>
      <w:r>
        <w:rPr>
          <w:rFonts w:ascii="Arial" w:hAnsi="Arial"/>
          <w:b/>
          <w:color w:val="C00000"/>
          <w:spacing w:val="-2"/>
        </w:rPr>
        <w:t>PRELIMINAR</w:t>
      </w:r>
    </w:p>
    <w:p w14:paraId="7D772298" w14:textId="77777777" w:rsidR="00300923" w:rsidRDefault="001864D9">
      <w:pPr>
        <w:pStyle w:val="Ttulo"/>
        <w:spacing w:before="196"/>
      </w:pPr>
      <w:r>
        <w:rPr>
          <w:color w:val="1F3863"/>
        </w:rPr>
        <w:t>Principios,</w:t>
      </w:r>
      <w:r>
        <w:rPr>
          <w:color w:val="1F3863"/>
          <w:spacing w:val="-7"/>
        </w:rPr>
        <w:t xml:space="preserve"> </w:t>
      </w:r>
      <w:r>
        <w:rPr>
          <w:color w:val="1F3863"/>
        </w:rPr>
        <w:t>Metas</w:t>
      </w:r>
      <w:r>
        <w:rPr>
          <w:color w:val="1F3863"/>
          <w:spacing w:val="-9"/>
        </w:rPr>
        <w:t xml:space="preserve"> </w:t>
      </w:r>
      <w:r>
        <w:rPr>
          <w:color w:val="1F3863"/>
        </w:rPr>
        <w:t>y</w:t>
      </w:r>
      <w:r>
        <w:rPr>
          <w:color w:val="1F3863"/>
          <w:spacing w:val="-7"/>
        </w:rPr>
        <w:t xml:space="preserve"> </w:t>
      </w:r>
      <w:r>
        <w:rPr>
          <w:color w:val="1F3863"/>
        </w:rPr>
        <w:t>Motivadores</w:t>
      </w:r>
      <w:r>
        <w:rPr>
          <w:color w:val="1F3863"/>
          <w:spacing w:val="-9"/>
        </w:rPr>
        <w:t xml:space="preserve"> </w:t>
      </w:r>
      <w:r>
        <w:rPr>
          <w:color w:val="1F3863"/>
        </w:rPr>
        <w:t>de</w:t>
      </w:r>
      <w:r>
        <w:rPr>
          <w:color w:val="1F3863"/>
          <w:spacing w:val="-6"/>
        </w:rPr>
        <w:t xml:space="preserve"> </w:t>
      </w:r>
      <w:r>
        <w:rPr>
          <w:color w:val="1F3863"/>
          <w:spacing w:val="-2"/>
        </w:rPr>
        <w:t>Negocio</w:t>
      </w:r>
    </w:p>
    <w:p w14:paraId="5E772B3C" w14:textId="77777777" w:rsidR="00300923" w:rsidRDefault="00300923">
      <w:pPr>
        <w:pStyle w:val="Textoindependiente"/>
        <w:spacing w:before="189"/>
        <w:rPr>
          <w:rFonts w:ascii="Arial"/>
          <w:b/>
          <w:sz w:val="28"/>
        </w:rPr>
      </w:pPr>
    </w:p>
    <w:p w14:paraId="1CC28D1E" w14:textId="77777777" w:rsidR="00300923" w:rsidRDefault="001864D9">
      <w:pPr>
        <w:ind w:left="4" w:right="4"/>
        <w:jc w:val="center"/>
        <w:rPr>
          <w:rFonts w:ascii="Arial"/>
          <w:b/>
          <w:sz w:val="20"/>
        </w:rPr>
      </w:pPr>
      <w:r>
        <w:rPr>
          <w:rFonts w:ascii="Arial"/>
          <w:b/>
          <w:color w:val="2D75B6"/>
          <w:spacing w:val="-2"/>
          <w:sz w:val="20"/>
        </w:rPr>
        <w:t>Proyecto:</w:t>
      </w:r>
    </w:p>
    <w:p w14:paraId="6EAC7616" w14:textId="77777777" w:rsidR="00300923" w:rsidRDefault="001864D9">
      <w:pPr>
        <w:spacing w:before="61"/>
        <w:ind w:left="4" w:right="7"/>
        <w:jc w:val="center"/>
        <w:rPr>
          <w:rFonts w:ascii="Arial" w:hAnsi="Arial"/>
          <w:b/>
          <w:sz w:val="24"/>
        </w:rPr>
      </w:pPr>
      <w:r>
        <w:rPr>
          <w:rFonts w:ascii="Arial" w:hAnsi="Arial"/>
          <w:b/>
          <w:color w:val="1F3863"/>
          <w:sz w:val="24"/>
        </w:rPr>
        <w:t>Ecosistema</w:t>
      </w:r>
      <w:r>
        <w:rPr>
          <w:rFonts w:ascii="Arial" w:hAnsi="Arial"/>
          <w:b/>
          <w:color w:val="1F3863"/>
          <w:spacing w:val="-2"/>
          <w:sz w:val="24"/>
        </w:rPr>
        <w:t xml:space="preserve"> </w:t>
      </w:r>
      <w:r>
        <w:rPr>
          <w:rFonts w:ascii="Arial" w:hAnsi="Arial"/>
          <w:b/>
          <w:color w:val="1F3863"/>
          <w:sz w:val="24"/>
        </w:rPr>
        <w:t>Digital</w:t>
      </w:r>
      <w:r>
        <w:rPr>
          <w:rFonts w:ascii="Arial" w:hAnsi="Arial"/>
          <w:b/>
          <w:color w:val="1F3863"/>
          <w:spacing w:val="-3"/>
          <w:sz w:val="24"/>
        </w:rPr>
        <w:t xml:space="preserve"> </w:t>
      </w:r>
      <w:r>
        <w:rPr>
          <w:rFonts w:ascii="Arial" w:hAnsi="Arial"/>
          <w:b/>
          <w:color w:val="1F3863"/>
          <w:sz w:val="24"/>
        </w:rPr>
        <w:t>de</w:t>
      </w:r>
      <w:r>
        <w:rPr>
          <w:rFonts w:ascii="Arial" w:hAnsi="Arial"/>
          <w:b/>
          <w:color w:val="1F3863"/>
          <w:spacing w:val="-3"/>
          <w:sz w:val="24"/>
        </w:rPr>
        <w:t xml:space="preserve"> </w:t>
      </w:r>
      <w:r>
        <w:rPr>
          <w:rFonts w:ascii="Arial" w:hAnsi="Arial"/>
          <w:b/>
          <w:color w:val="1F3863"/>
          <w:sz w:val="24"/>
        </w:rPr>
        <w:t>Seguridad</w:t>
      </w:r>
      <w:r>
        <w:rPr>
          <w:rFonts w:ascii="Arial" w:hAnsi="Arial"/>
          <w:b/>
          <w:color w:val="1F3863"/>
          <w:spacing w:val="-2"/>
          <w:sz w:val="24"/>
        </w:rPr>
        <w:t xml:space="preserve"> </w:t>
      </w:r>
      <w:r>
        <w:rPr>
          <w:rFonts w:ascii="Arial" w:hAnsi="Arial"/>
          <w:b/>
          <w:color w:val="1F3863"/>
          <w:sz w:val="24"/>
        </w:rPr>
        <w:t>en</w:t>
      </w:r>
      <w:r>
        <w:rPr>
          <w:rFonts w:ascii="Arial" w:hAnsi="Arial"/>
          <w:b/>
          <w:color w:val="1F3863"/>
          <w:spacing w:val="-6"/>
          <w:sz w:val="24"/>
        </w:rPr>
        <w:t xml:space="preserve"> </w:t>
      </w:r>
      <w:r>
        <w:rPr>
          <w:rFonts w:ascii="Arial" w:hAnsi="Arial"/>
          <w:b/>
          <w:color w:val="1F3863"/>
          <w:sz w:val="24"/>
        </w:rPr>
        <w:t>el</w:t>
      </w:r>
      <w:r>
        <w:rPr>
          <w:rFonts w:ascii="Arial" w:hAnsi="Arial"/>
          <w:b/>
          <w:color w:val="1F3863"/>
          <w:spacing w:val="-5"/>
          <w:sz w:val="24"/>
        </w:rPr>
        <w:t xml:space="preserve"> </w:t>
      </w:r>
      <w:r>
        <w:rPr>
          <w:rFonts w:ascii="Arial" w:hAnsi="Arial"/>
          <w:b/>
          <w:color w:val="1F3863"/>
          <w:sz w:val="24"/>
        </w:rPr>
        <w:t>Transporte</w:t>
      </w:r>
      <w:r>
        <w:rPr>
          <w:rFonts w:ascii="Arial" w:hAnsi="Arial"/>
          <w:b/>
          <w:color w:val="1F3863"/>
          <w:spacing w:val="-2"/>
          <w:sz w:val="24"/>
        </w:rPr>
        <w:t xml:space="preserve"> </w:t>
      </w:r>
      <w:r>
        <w:rPr>
          <w:rFonts w:ascii="Arial" w:hAnsi="Arial"/>
          <w:b/>
          <w:color w:val="1F3863"/>
          <w:sz w:val="24"/>
        </w:rPr>
        <w:t>Público</w:t>
      </w:r>
      <w:r>
        <w:rPr>
          <w:rFonts w:ascii="Arial" w:hAnsi="Arial"/>
          <w:b/>
          <w:color w:val="1F3863"/>
          <w:spacing w:val="-6"/>
          <w:sz w:val="24"/>
        </w:rPr>
        <w:t xml:space="preserve"> </w:t>
      </w:r>
      <w:r>
        <w:rPr>
          <w:rFonts w:ascii="Arial" w:hAnsi="Arial"/>
          <w:b/>
          <w:color w:val="1F3863"/>
          <w:sz w:val="24"/>
        </w:rPr>
        <w:t>de</w:t>
      </w:r>
      <w:r>
        <w:rPr>
          <w:rFonts w:ascii="Arial" w:hAnsi="Arial"/>
          <w:b/>
          <w:color w:val="1F3863"/>
          <w:spacing w:val="-3"/>
          <w:sz w:val="24"/>
        </w:rPr>
        <w:t xml:space="preserve"> </w:t>
      </w:r>
      <w:r>
        <w:rPr>
          <w:rFonts w:ascii="Arial" w:hAnsi="Arial"/>
          <w:b/>
          <w:color w:val="1F3863"/>
          <w:sz w:val="24"/>
        </w:rPr>
        <w:t>Lima</w:t>
      </w:r>
      <w:r>
        <w:rPr>
          <w:rFonts w:ascii="Arial" w:hAnsi="Arial"/>
          <w:b/>
          <w:color w:val="1F3863"/>
          <w:spacing w:val="-2"/>
          <w:sz w:val="24"/>
        </w:rPr>
        <w:t xml:space="preserve"> Metropolitana</w:t>
      </w:r>
    </w:p>
    <w:p w14:paraId="693B210D" w14:textId="77777777" w:rsidR="00300923" w:rsidRDefault="00300923">
      <w:pPr>
        <w:pStyle w:val="Textoindependiente"/>
        <w:spacing w:before="191"/>
        <w:rPr>
          <w:rFonts w:ascii="Arial"/>
          <w:b/>
          <w:sz w:val="24"/>
        </w:rPr>
      </w:pPr>
    </w:p>
    <w:p w14:paraId="1C6FE1B1" w14:textId="77777777" w:rsidR="00300923" w:rsidRDefault="001864D9">
      <w:pPr>
        <w:spacing w:before="1"/>
        <w:ind w:left="4" w:right="5"/>
        <w:jc w:val="center"/>
        <w:rPr>
          <w:rFonts w:ascii="Arial"/>
          <w:b/>
          <w:sz w:val="20"/>
        </w:rPr>
      </w:pPr>
      <w:r>
        <w:rPr>
          <w:rFonts w:ascii="Arial"/>
          <w:b/>
          <w:color w:val="2D75B6"/>
          <w:spacing w:val="-2"/>
          <w:sz w:val="20"/>
        </w:rPr>
        <w:t>Cliente:</w:t>
      </w:r>
    </w:p>
    <w:p w14:paraId="0B320158" w14:textId="77777777" w:rsidR="00300923" w:rsidRDefault="001864D9">
      <w:pPr>
        <w:spacing w:before="63"/>
        <w:ind w:left="4" w:right="4"/>
        <w:jc w:val="center"/>
      </w:pPr>
      <w:r>
        <w:rPr>
          <w:color w:val="1F3863"/>
        </w:rPr>
        <w:t>Policía</w:t>
      </w:r>
      <w:r>
        <w:rPr>
          <w:color w:val="1F3863"/>
          <w:spacing w:val="-5"/>
        </w:rPr>
        <w:t xml:space="preserve"> </w:t>
      </w:r>
      <w:r>
        <w:rPr>
          <w:color w:val="1F3863"/>
        </w:rPr>
        <w:t>Nacional</w:t>
      </w:r>
      <w:r>
        <w:rPr>
          <w:color w:val="1F3863"/>
          <w:spacing w:val="-6"/>
        </w:rPr>
        <w:t xml:space="preserve"> </w:t>
      </w:r>
      <w:r>
        <w:rPr>
          <w:color w:val="1F3863"/>
        </w:rPr>
        <w:t>del</w:t>
      </w:r>
      <w:r>
        <w:rPr>
          <w:color w:val="1F3863"/>
          <w:spacing w:val="-5"/>
        </w:rPr>
        <w:t xml:space="preserve"> </w:t>
      </w:r>
      <w:r>
        <w:rPr>
          <w:color w:val="1F3863"/>
        </w:rPr>
        <w:t>Perú</w:t>
      </w:r>
      <w:r>
        <w:rPr>
          <w:color w:val="1F3863"/>
          <w:spacing w:val="-4"/>
        </w:rPr>
        <w:t xml:space="preserve"> (PNP)</w:t>
      </w:r>
    </w:p>
    <w:p w14:paraId="186A4FBC" w14:textId="77777777" w:rsidR="00300923" w:rsidRDefault="001864D9">
      <w:pPr>
        <w:pStyle w:val="Textoindependiente"/>
        <w:spacing w:before="58" w:line="302" w:lineRule="auto"/>
        <w:ind w:left="3002" w:right="3010" w:firstLine="1"/>
        <w:jc w:val="center"/>
      </w:pPr>
      <w:r>
        <w:rPr>
          <w:color w:val="1F3863"/>
        </w:rPr>
        <w:t>Dirección de Investigación Criminal (DIRINCRI) División</w:t>
      </w:r>
      <w:r>
        <w:rPr>
          <w:color w:val="1F3863"/>
          <w:spacing w:val="-8"/>
        </w:rPr>
        <w:t xml:space="preserve"> </w:t>
      </w:r>
      <w:r>
        <w:rPr>
          <w:color w:val="1F3863"/>
        </w:rPr>
        <w:t>de</w:t>
      </w:r>
      <w:r>
        <w:rPr>
          <w:color w:val="1F3863"/>
          <w:spacing w:val="-8"/>
        </w:rPr>
        <w:t xml:space="preserve"> </w:t>
      </w:r>
      <w:r>
        <w:rPr>
          <w:color w:val="1F3863"/>
        </w:rPr>
        <w:t>Investigación</w:t>
      </w:r>
      <w:r>
        <w:rPr>
          <w:color w:val="1F3863"/>
          <w:spacing w:val="-7"/>
        </w:rPr>
        <w:t xml:space="preserve"> </w:t>
      </w:r>
      <w:r>
        <w:rPr>
          <w:color w:val="1F3863"/>
        </w:rPr>
        <w:t>de</w:t>
      </w:r>
      <w:r>
        <w:rPr>
          <w:color w:val="1F3863"/>
          <w:spacing w:val="-8"/>
        </w:rPr>
        <w:t xml:space="preserve"> </w:t>
      </w:r>
      <w:r>
        <w:rPr>
          <w:color w:val="1F3863"/>
        </w:rPr>
        <w:t>Secuestros</w:t>
      </w:r>
      <w:r>
        <w:rPr>
          <w:color w:val="1F3863"/>
          <w:spacing w:val="-7"/>
        </w:rPr>
        <w:t xml:space="preserve"> </w:t>
      </w:r>
      <w:r>
        <w:rPr>
          <w:color w:val="1F3863"/>
        </w:rPr>
        <w:t>y</w:t>
      </w:r>
      <w:r>
        <w:rPr>
          <w:color w:val="1F3863"/>
          <w:spacing w:val="-7"/>
        </w:rPr>
        <w:t xml:space="preserve"> </w:t>
      </w:r>
      <w:r>
        <w:rPr>
          <w:color w:val="1F3863"/>
        </w:rPr>
        <w:t>Extorsiones</w:t>
      </w:r>
    </w:p>
    <w:p w14:paraId="41818CB4" w14:textId="77777777" w:rsidR="00300923" w:rsidRDefault="00300923">
      <w:pPr>
        <w:pStyle w:val="Textoindependiente"/>
        <w:spacing w:before="220"/>
      </w:pPr>
    </w:p>
    <w:p w14:paraId="21FFB214" w14:textId="77777777" w:rsidR="00300923" w:rsidRDefault="001864D9">
      <w:pPr>
        <w:spacing w:before="1"/>
        <w:ind w:left="4" w:right="3"/>
        <w:jc w:val="center"/>
        <w:rPr>
          <w:sz w:val="18"/>
        </w:rPr>
      </w:pPr>
      <w:r>
        <w:rPr>
          <w:color w:val="666666"/>
          <w:sz w:val="18"/>
        </w:rPr>
        <w:t>Semestre</w:t>
      </w:r>
      <w:r>
        <w:rPr>
          <w:color w:val="666666"/>
          <w:spacing w:val="-2"/>
          <w:sz w:val="18"/>
        </w:rPr>
        <w:t xml:space="preserve"> </w:t>
      </w:r>
      <w:r>
        <w:rPr>
          <w:color w:val="666666"/>
          <w:sz w:val="18"/>
        </w:rPr>
        <w:t>Académico</w:t>
      </w:r>
      <w:r>
        <w:rPr>
          <w:color w:val="666666"/>
          <w:spacing w:val="-3"/>
          <w:sz w:val="18"/>
        </w:rPr>
        <w:t xml:space="preserve"> </w:t>
      </w:r>
      <w:r>
        <w:rPr>
          <w:color w:val="666666"/>
          <w:sz w:val="18"/>
        </w:rPr>
        <w:t>2026-1</w:t>
      </w:r>
      <w:r>
        <w:rPr>
          <w:color w:val="666666"/>
          <w:spacing w:val="46"/>
          <w:sz w:val="18"/>
        </w:rPr>
        <w:t xml:space="preserve"> </w:t>
      </w:r>
      <w:r>
        <w:rPr>
          <w:color w:val="666666"/>
          <w:sz w:val="18"/>
        </w:rPr>
        <w:t>·</w:t>
      </w:r>
      <w:r>
        <w:rPr>
          <w:color w:val="666666"/>
          <w:spacing w:val="48"/>
          <w:sz w:val="18"/>
        </w:rPr>
        <w:t xml:space="preserve"> </w:t>
      </w:r>
      <w:r>
        <w:rPr>
          <w:color w:val="666666"/>
          <w:sz w:val="18"/>
        </w:rPr>
        <w:t>Lima,</w:t>
      </w:r>
      <w:r>
        <w:rPr>
          <w:color w:val="666666"/>
          <w:spacing w:val="-2"/>
          <w:sz w:val="18"/>
        </w:rPr>
        <w:t xml:space="preserve"> </w:t>
      </w:r>
      <w:r>
        <w:rPr>
          <w:color w:val="666666"/>
          <w:sz w:val="18"/>
        </w:rPr>
        <w:t>Perú</w:t>
      </w:r>
      <w:r>
        <w:rPr>
          <w:color w:val="666666"/>
          <w:spacing w:val="49"/>
          <w:sz w:val="18"/>
        </w:rPr>
        <w:t xml:space="preserve"> </w:t>
      </w:r>
      <w:r>
        <w:rPr>
          <w:color w:val="666666"/>
          <w:sz w:val="18"/>
        </w:rPr>
        <w:t>·</w:t>
      </w:r>
      <w:r>
        <w:rPr>
          <w:color w:val="666666"/>
          <w:spacing w:val="46"/>
          <w:sz w:val="18"/>
        </w:rPr>
        <w:t xml:space="preserve"> </w:t>
      </w:r>
      <w:proofErr w:type="gramStart"/>
      <w:r>
        <w:rPr>
          <w:color w:val="666666"/>
          <w:sz w:val="18"/>
        </w:rPr>
        <w:t>Mayo</w:t>
      </w:r>
      <w:proofErr w:type="gramEnd"/>
      <w:r>
        <w:rPr>
          <w:color w:val="666666"/>
          <w:spacing w:val="-1"/>
          <w:sz w:val="18"/>
        </w:rPr>
        <w:t xml:space="preserve"> </w:t>
      </w:r>
      <w:r>
        <w:rPr>
          <w:color w:val="666666"/>
          <w:spacing w:val="-4"/>
          <w:sz w:val="18"/>
        </w:rPr>
        <w:t>2026</w:t>
      </w:r>
    </w:p>
    <w:p w14:paraId="695F7730" w14:textId="77777777" w:rsidR="00300923" w:rsidRDefault="00300923">
      <w:pPr>
        <w:jc w:val="center"/>
        <w:rPr>
          <w:sz w:val="18"/>
        </w:rPr>
        <w:sectPr w:rsidR="00300923">
          <w:headerReference w:type="default" r:id="rId7"/>
          <w:footerReference w:type="default" r:id="rId8"/>
          <w:type w:val="continuous"/>
          <w:pgSz w:w="12240" w:h="15840"/>
          <w:pgMar w:top="1080" w:right="720" w:bottom="880" w:left="720" w:header="714" w:footer="700" w:gutter="0"/>
          <w:pgNumType w:start="1"/>
          <w:cols w:space="720"/>
        </w:sectPr>
      </w:pPr>
    </w:p>
    <w:p w14:paraId="0E6C690C" w14:textId="77777777" w:rsidR="00300923" w:rsidRDefault="00300923">
      <w:pPr>
        <w:pStyle w:val="Textoindependiente"/>
        <w:spacing w:before="5"/>
        <w:rPr>
          <w:sz w:val="6"/>
        </w:rPr>
      </w:pPr>
    </w:p>
    <w:p w14:paraId="7006A774" w14:textId="77777777" w:rsidR="00300923" w:rsidRDefault="001864D9">
      <w:pPr>
        <w:pStyle w:val="Textoindependiente"/>
        <w:ind w:left="331"/>
      </w:pPr>
      <w:r>
        <w:rPr>
          <w:noProof/>
        </w:rPr>
        <mc:AlternateContent>
          <mc:Choice Requires="wpg">
            <w:drawing>
              <wp:inline distT="0" distB="0" distL="0" distR="0" wp14:anchorId="1E1E2F93" wp14:editId="0713DE71">
                <wp:extent cx="6438900" cy="210820"/>
                <wp:effectExtent l="0" t="0" r="0" b="8254"/>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8900" cy="210820"/>
                          <a:chOff x="0" y="0"/>
                          <a:chExt cx="6438900" cy="210820"/>
                        </a:xfrm>
                      </wpg:grpSpPr>
                      <wps:wsp>
                        <wps:cNvPr id="9" name="Graphic 9"/>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wps:wsp>
                        <wps:cNvPr id="10" name="Graphic 10"/>
                        <wps:cNvSpPr/>
                        <wps:spPr>
                          <a:xfrm>
                            <a:off x="0" y="6095"/>
                            <a:ext cx="6438900" cy="204470"/>
                          </a:xfrm>
                          <a:custGeom>
                            <a:avLst/>
                            <a:gdLst/>
                            <a:ahLst/>
                            <a:cxnLst/>
                            <a:rect l="l" t="t" r="r" b="b"/>
                            <a:pathLst>
                              <a:path w="6438900" h="204470">
                                <a:moveTo>
                                  <a:pt x="6438645" y="0"/>
                                </a:moveTo>
                                <a:lnTo>
                                  <a:pt x="0" y="0"/>
                                </a:lnTo>
                                <a:lnTo>
                                  <a:pt x="0" y="204216"/>
                                </a:lnTo>
                                <a:lnTo>
                                  <a:pt x="6438645" y="204216"/>
                                </a:lnTo>
                                <a:lnTo>
                                  <a:pt x="6438645" y="0"/>
                                </a:lnTo>
                                <a:close/>
                              </a:path>
                            </a:pathLst>
                          </a:custGeom>
                          <a:solidFill>
                            <a:srgbClr val="1F3863"/>
                          </a:solidFill>
                        </wps:spPr>
                        <wps:bodyPr wrap="square" lIns="0" tIns="0" rIns="0" bIns="0" rtlCol="0">
                          <a:prstTxWarp prst="textNoShape">
                            <a:avLst/>
                          </a:prstTxWarp>
                          <a:noAutofit/>
                        </wps:bodyPr>
                      </wps:wsp>
                      <wps:wsp>
                        <wps:cNvPr id="11" name="Textbox 11"/>
                        <wps:cNvSpPr txBox="1"/>
                        <wps:spPr>
                          <a:xfrm>
                            <a:off x="0" y="6095"/>
                            <a:ext cx="6438900" cy="204470"/>
                          </a:xfrm>
                          <a:prstGeom prst="rect">
                            <a:avLst/>
                          </a:prstGeom>
                        </wps:spPr>
                        <wps:txbx>
                          <w:txbxContent>
                            <w:p w14:paraId="4C9D1059" w14:textId="77777777" w:rsidR="00300923" w:rsidRDefault="001864D9">
                              <w:pPr>
                                <w:spacing w:line="321" w:lineRule="exact"/>
                                <w:ind w:left="28"/>
                                <w:rPr>
                                  <w:rFonts w:ascii="Arial" w:hAnsi="Arial"/>
                                  <w:b/>
                                  <w:sz w:val="28"/>
                                </w:rPr>
                              </w:pPr>
                              <w:r>
                                <w:rPr>
                                  <w:rFonts w:ascii="Arial" w:hAnsi="Arial"/>
                                  <w:b/>
                                  <w:color w:val="FFFFFF"/>
                                  <w:sz w:val="28"/>
                                </w:rPr>
                                <w:t>1</w:t>
                              </w:r>
                              <w:r>
                                <w:rPr>
                                  <w:rFonts w:ascii="Arial" w:hAnsi="Arial"/>
                                  <w:b/>
                                  <w:color w:val="FFFFFF"/>
                                  <w:spacing w:val="68"/>
                                  <w:sz w:val="28"/>
                                </w:rPr>
                                <w:t xml:space="preserve"> </w:t>
                              </w:r>
                              <w:proofErr w:type="gramStart"/>
                              <w:r>
                                <w:rPr>
                                  <w:rFonts w:ascii="Arial" w:hAnsi="Arial"/>
                                  <w:b/>
                                  <w:color w:val="FFFFFF"/>
                                  <w:sz w:val="28"/>
                                </w:rPr>
                                <w:t>Información</w:t>
                              </w:r>
                              <w:proofErr w:type="gramEnd"/>
                              <w:r>
                                <w:rPr>
                                  <w:rFonts w:ascii="Arial" w:hAnsi="Arial"/>
                                  <w:b/>
                                  <w:color w:val="FFFFFF"/>
                                  <w:spacing w:val="-4"/>
                                  <w:sz w:val="28"/>
                                </w:rPr>
                                <w:t xml:space="preserve"> </w:t>
                              </w:r>
                              <w:r>
                                <w:rPr>
                                  <w:rFonts w:ascii="Arial" w:hAnsi="Arial"/>
                                  <w:b/>
                                  <w:color w:val="FFFFFF"/>
                                  <w:sz w:val="28"/>
                                </w:rPr>
                                <w:t>del</w:t>
                              </w:r>
                              <w:r>
                                <w:rPr>
                                  <w:rFonts w:ascii="Arial" w:hAnsi="Arial"/>
                                  <w:b/>
                                  <w:color w:val="FFFFFF"/>
                                  <w:spacing w:val="-5"/>
                                  <w:sz w:val="28"/>
                                </w:rPr>
                                <w:t xml:space="preserve"> </w:t>
                              </w:r>
                              <w:r>
                                <w:rPr>
                                  <w:rFonts w:ascii="Arial" w:hAnsi="Arial"/>
                                  <w:b/>
                                  <w:color w:val="FFFFFF"/>
                                  <w:sz w:val="28"/>
                                </w:rPr>
                                <w:t>Documento</w:t>
                              </w:r>
                              <w:r>
                                <w:rPr>
                                  <w:rFonts w:ascii="Arial" w:hAnsi="Arial"/>
                                  <w:b/>
                                  <w:color w:val="FFFFFF"/>
                                  <w:spacing w:val="-4"/>
                                  <w:sz w:val="28"/>
                                </w:rPr>
                                <w:t xml:space="preserve"> </w:t>
                              </w:r>
                              <w:r>
                                <w:rPr>
                                  <w:rFonts w:ascii="Arial" w:hAnsi="Arial"/>
                                  <w:b/>
                                  <w:color w:val="FFFFFF"/>
                                  <w:sz w:val="28"/>
                                </w:rPr>
                                <w:t>y</w:t>
                              </w:r>
                              <w:r>
                                <w:rPr>
                                  <w:rFonts w:ascii="Arial" w:hAnsi="Arial"/>
                                  <w:b/>
                                  <w:color w:val="FFFFFF"/>
                                  <w:spacing w:val="-7"/>
                                  <w:sz w:val="28"/>
                                </w:rPr>
                                <w:t xml:space="preserve"> </w:t>
                              </w:r>
                              <w:r>
                                <w:rPr>
                                  <w:rFonts w:ascii="Arial" w:hAnsi="Arial"/>
                                  <w:b/>
                                  <w:color w:val="FFFFFF"/>
                                  <w:spacing w:val="-2"/>
                                  <w:sz w:val="28"/>
                                </w:rPr>
                                <w:t>Distribución</w:t>
                              </w:r>
                            </w:p>
                          </w:txbxContent>
                        </wps:txbx>
                        <wps:bodyPr wrap="square" lIns="0" tIns="0" rIns="0" bIns="0" rtlCol="0">
                          <a:noAutofit/>
                        </wps:bodyPr>
                      </wps:wsp>
                    </wpg:wgp>
                  </a:graphicData>
                </a:graphic>
              </wp:inline>
            </w:drawing>
          </mc:Choice>
          <mc:Fallback>
            <w:pict>
              <v:group w14:anchorId="1E1E2F93" id="Group 8" o:spid="_x0000_s1026" style="width:507pt;height:16.6pt;mso-position-horizontal-relative:char;mso-position-vertical-relative:line" coordsize="64389,2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">
                <v:shape id="Graphic 9" o:spid="_x0000_s1027" style="position:absolute;width:64389;height:63;visibility:visible;mso-wrap-style:square;v-text-anchor:top" coordsize="64389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" path="m6438645,l,,,6096r6438645,l6438645,xe" fillcolor="#2d75b6" stroked="f">
                  <v:path arrowok="t"/>
                </v:shape>
                <v:shape id="Graphic 10" o:spid="_x0000_s1028" style="position:absolute;top:60;width:64389;height:2045;visibility:visible;mso-wrap-style:square;v-text-anchor:top" coordsize="64389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" path="m6438645,l,,,204216r6438645,l6438645,xe" fillcolor="#1f3863" stroked="f">
                  <v:path arrowok="t"/>
                </v:shape>
                <v:shapetype id="_x0000_t202" coordsize="21600,21600" o:spt="202" path="m,l,21600r21600,l21600,xe">
                  <v:stroke joinstyle="miter"/>
                  <v:path gradientshapeok="t" o:connecttype="rect"/>
                </v:shapetype>
                <v:shape id="Textbox 11" o:spid="_x0000_s1029" type="#_x0000_t202" style="position:absolute;top:60;width:64389;height:2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4C9D1059" w14:textId="77777777" w:rsidR="00300923" w:rsidRDefault="001864D9">
                        <w:pPr>
                          <w:spacing w:line="321" w:lineRule="exact"/>
                          <w:ind w:left="28"/>
                          <w:rPr>
                            <w:rFonts w:ascii="Arial" w:hAnsi="Arial"/>
                            <w:b/>
                            <w:sz w:val="28"/>
                          </w:rPr>
                        </w:pPr>
                        <w:r>
                          <w:rPr>
                            <w:rFonts w:ascii="Arial" w:hAnsi="Arial"/>
                            <w:b/>
                            <w:color w:val="FFFFFF"/>
                            <w:sz w:val="28"/>
                          </w:rPr>
                          <w:t>1</w:t>
                        </w:r>
                        <w:r>
                          <w:rPr>
                            <w:rFonts w:ascii="Arial" w:hAnsi="Arial"/>
                            <w:b/>
                            <w:color w:val="FFFFFF"/>
                            <w:spacing w:val="68"/>
                            <w:sz w:val="28"/>
                          </w:rPr>
                          <w:t xml:space="preserve"> </w:t>
                        </w:r>
                        <w:proofErr w:type="gramStart"/>
                        <w:r>
                          <w:rPr>
                            <w:rFonts w:ascii="Arial" w:hAnsi="Arial"/>
                            <w:b/>
                            <w:color w:val="FFFFFF"/>
                            <w:sz w:val="28"/>
                          </w:rPr>
                          <w:t>Información</w:t>
                        </w:r>
                        <w:proofErr w:type="gramEnd"/>
                        <w:r>
                          <w:rPr>
                            <w:rFonts w:ascii="Arial" w:hAnsi="Arial"/>
                            <w:b/>
                            <w:color w:val="FFFFFF"/>
                            <w:spacing w:val="-4"/>
                            <w:sz w:val="28"/>
                          </w:rPr>
                          <w:t xml:space="preserve"> </w:t>
                        </w:r>
                        <w:r>
                          <w:rPr>
                            <w:rFonts w:ascii="Arial" w:hAnsi="Arial"/>
                            <w:b/>
                            <w:color w:val="FFFFFF"/>
                            <w:sz w:val="28"/>
                          </w:rPr>
                          <w:t>del</w:t>
                        </w:r>
                        <w:r>
                          <w:rPr>
                            <w:rFonts w:ascii="Arial" w:hAnsi="Arial"/>
                            <w:b/>
                            <w:color w:val="FFFFFF"/>
                            <w:spacing w:val="-5"/>
                            <w:sz w:val="28"/>
                          </w:rPr>
                          <w:t xml:space="preserve"> </w:t>
                        </w:r>
                        <w:r>
                          <w:rPr>
                            <w:rFonts w:ascii="Arial" w:hAnsi="Arial"/>
                            <w:b/>
                            <w:color w:val="FFFFFF"/>
                            <w:sz w:val="28"/>
                          </w:rPr>
                          <w:t>Documento</w:t>
                        </w:r>
                        <w:r>
                          <w:rPr>
                            <w:rFonts w:ascii="Arial" w:hAnsi="Arial"/>
                            <w:b/>
                            <w:color w:val="FFFFFF"/>
                            <w:spacing w:val="-4"/>
                            <w:sz w:val="28"/>
                          </w:rPr>
                          <w:t xml:space="preserve"> </w:t>
                        </w:r>
                        <w:r>
                          <w:rPr>
                            <w:rFonts w:ascii="Arial" w:hAnsi="Arial"/>
                            <w:b/>
                            <w:color w:val="FFFFFF"/>
                            <w:sz w:val="28"/>
                          </w:rPr>
                          <w:t>y</w:t>
                        </w:r>
                        <w:r>
                          <w:rPr>
                            <w:rFonts w:ascii="Arial" w:hAnsi="Arial"/>
                            <w:b/>
                            <w:color w:val="FFFFFF"/>
                            <w:spacing w:val="-7"/>
                            <w:sz w:val="28"/>
                          </w:rPr>
                          <w:t xml:space="preserve"> </w:t>
                        </w:r>
                        <w:r>
                          <w:rPr>
                            <w:rFonts w:ascii="Arial" w:hAnsi="Arial"/>
                            <w:b/>
                            <w:color w:val="FFFFFF"/>
                            <w:spacing w:val="-2"/>
                            <w:sz w:val="28"/>
                          </w:rPr>
                          <w:t>Distribución</w:t>
                        </w:r>
                      </w:p>
                    </w:txbxContent>
                  </v:textbox>
                </v:shape>
                <w10:anchorlock/>
              </v:group>
            </w:pict>
          </mc:Fallback>
        </mc:AlternateContent>
      </w:r>
    </w:p>
    <w:p w14:paraId="4A5312E3" w14:textId="77777777" w:rsidR="00300923" w:rsidRDefault="00300923">
      <w:pPr>
        <w:pStyle w:val="Textoindependiente"/>
        <w:spacing w:before="161"/>
      </w:pPr>
    </w:p>
    <w:tbl>
      <w:tblPr>
        <w:tblStyle w:val="TableNormal"/>
        <w:tblW w:w="0" w:type="auto"/>
        <w:tblInd w:w="3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Look w:val="01E0" w:firstRow="1" w:lastRow="1" w:firstColumn="1" w:lastColumn="1" w:noHBand="0" w:noVBand="0"/>
      </w:tblPr>
      <w:tblGrid>
        <w:gridCol w:w="2201"/>
        <w:gridCol w:w="4081"/>
        <w:gridCol w:w="1541"/>
        <w:gridCol w:w="1539"/>
      </w:tblGrid>
      <w:tr w:rsidR="00300923" w14:paraId="080C1DEC" w14:textId="77777777">
        <w:trPr>
          <w:trHeight w:val="364"/>
        </w:trPr>
        <w:tc>
          <w:tcPr>
            <w:tcW w:w="2201" w:type="dxa"/>
            <w:shd w:val="clear" w:color="auto" w:fill="1F3863"/>
          </w:tcPr>
          <w:p w14:paraId="70087125" w14:textId="77777777" w:rsidR="00300923" w:rsidRDefault="001864D9">
            <w:pPr>
              <w:pStyle w:val="TableParagraph"/>
              <w:ind w:left="141"/>
              <w:rPr>
                <w:rFonts w:ascii="Arial"/>
                <w:b/>
                <w:sz w:val="18"/>
              </w:rPr>
            </w:pPr>
            <w:r>
              <w:rPr>
                <w:rFonts w:ascii="Arial"/>
                <w:b/>
                <w:color w:val="FFFFFF"/>
                <w:spacing w:val="-4"/>
                <w:sz w:val="18"/>
              </w:rPr>
              <w:t>Campo</w:t>
            </w:r>
          </w:p>
        </w:tc>
        <w:tc>
          <w:tcPr>
            <w:tcW w:w="4081" w:type="dxa"/>
            <w:shd w:val="clear" w:color="auto" w:fill="1F3863"/>
          </w:tcPr>
          <w:p w14:paraId="0EE97AC0" w14:textId="77777777" w:rsidR="00300923" w:rsidRDefault="001864D9">
            <w:pPr>
              <w:pStyle w:val="TableParagraph"/>
              <w:rPr>
                <w:rFonts w:ascii="Arial"/>
                <w:b/>
                <w:sz w:val="18"/>
              </w:rPr>
            </w:pPr>
            <w:r>
              <w:rPr>
                <w:rFonts w:ascii="Arial"/>
                <w:b/>
                <w:color w:val="FFFFFF"/>
                <w:spacing w:val="-2"/>
                <w:sz w:val="18"/>
              </w:rPr>
              <w:t>Detalle</w:t>
            </w:r>
          </w:p>
        </w:tc>
        <w:tc>
          <w:tcPr>
            <w:tcW w:w="1541" w:type="dxa"/>
            <w:shd w:val="clear" w:color="auto" w:fill="1F3863"/>
          </w:tcPr>
          <w:p w14:paraId="2E16D737" w14:textId="77777777" w:rsidR="00300923" w:rsidRDefault="001864D9">
            <w:pPr>
              <w:pStyle w:val="TableParagraph"/>
              <w:rPr>
                <w:rFonts w:ascii="Arial" w:hAnsi="Arial"/>
                <w:b/>
                <w:sz w:val="18"/>
              </w:rPr>
            </w:pPr>
            <w:r>
              <w:rPr>
                <w:rFonts w:ascii="Arial" w:hAnsi="Arial"/>
                <w:b/>
                <w:color w:val="FFFFFF"/>
                <w:spacing w:val="-2"/>
                <w:sz w:val="18"/>
              </w:rPr>
              <w:t>Versión</w:t>
            </w:r>
          </w:p>
        </w:tc>
        <w:tc>
          <w:tcPr>
            <w:tcW w:w="1539" w:type="dxa"/>
            <w:shd w:val="clear" w:color="auto" w:fill="1F3863"/>
          </w:tcPr>
          <w:p w14:paraId="3D4B2D0D" w14:textId="77777777" w:rsidR="00300923" w:rsidRDefault="001864D9">
            <w:pPr>
              <w:pStyle w:val="TableParagraph"/>
              <w:rPr>
                <w:rFonts w:ascii="Arial"/>
                <w:b/>
                <w:sz w:val="18"/>
              </w:rPr>
            </w:pPr>
            <w:r>
              <w:rPr>
                <w:rFonts w:ascii="Arial"/>
                <w:b/>
                <w:color w:val="FFFFFF"/>
                <w:spacing w:val="-2"/>
                <w:sz w:val="18"/>
              </w:rPr>
              <w:t>Fecha</w:t>
            </w:r>
          </w:p>
        </w:tc>
      </w:tr>
      <w:tr w:rsidR="00300923" w14:paraId="7B51D2DB" w14:textId="77777777">
        <w:trPr>
          <w:trHeight w:val="570"/>
        </w:trPr>
        <w:tc>
          <w:tcPr>
            <w:tcW w:w="2201" w:type="dxa"/>
            <w:shd w:val="clear" w:color="auto" w:fill="E9EDF6"/>
          </w:tcPr>
          <w:p w14:paraId="53E4A42D" w14:textId="77777777" w:rsidR="00300923" w:rsidRDefault="001864D9">
            <w:pPr>
              <w:pStyle w:val="TableParagraph"/>
              <w:ind w:left="141"/>
              <w:rPr>
                <w:rFonts w:ascii="Arial"/>
                <w:b/>
                <w:sz w:val="18"/>
              </w:rPr>
            </w:pPr>
            <w:r>
              <w:rPr>
                <w:rFonts w:ascii="Arial"/>
                <w:b/>
                <w:color w:val="1F3863"/>
                <w:sz w:val="18"/>
              </w:rPr>
              <w:t>Nombre</w:t>
            </w:r>
            <w:r>
              <w:rPr>
                <w:rFonts w:ascii="Arial"/>
                <w:b/>
                <w:color w:val="1F3863"/>
                <w:spacing w:val="-3"/>
                <w:sz w:val="18"/>
              </w:rPr>
              <w:t xml:space="preserve"> </w:t>
            </w:r>
            <w:r>
              <w:rPr>
                <w:rFonts w:ascii="Arial"/>
                <w:b/>
                <w:color w:val="1F3863"/>
                <w:sz w:val="18"/>
              </w:rPr>
              <w:t>del</w:t>
            </w:r>
            <w:r>
              <w:rPr>
                <w:rFonts w:ascii="Arial"/>
                <w:b/>
                <w:color w:val="1F3863"/>
                <w:spacing w:val="-3"/>
                <w:sz w:val="18"/>
              </w:rPr>
              <w:t xml:space="preserve"> </w:t>
            </w:r>
            <w:r>
              <w:rPr>
                <w:rFonts w:ascii="Arial"/>
                <w:b/>
                <w:color w:val="1F3863"/>
                <w:spacing w:val="-2"/>
                <w:sz w:val="18"/>
              </w:rPr>
              <w:t>Proyecto</w:t>
            </w:r>
          </w:p>
        </w:tc>
        <w:tc>
          <w:tcPr>
            <w:tcW w:w="4081" w:type="dxa"/>
          </w:tcPr>
          <w:p w14:paraId="057B2A18" w14:textId="77777777" w:rsidR="00300923" w:rsidRDefault="001864D9">
            <w:pPr>
              <w:pStyle w:val="TableParagraph"/>
              <w:ind w:right="182"/>
              <w:rPr>
                <w:sz w:val="18"/>
              </w:rPr>
            </w:pPr>
            <w:r>
              <w:rPr>
                <w:sz w:val="18"/>
              </w:rPr>
              <w:t>Ecosistema Digital de Seguridad en el Transporte</w:t>
            </w:r>
            <w:r>
              <w:rPr>
                <w:spacing w:val="-9"/>
                <w:sz w:val="18"/>
              </w:rPr>
              <w:t xml:space="preserve"> </w:t>
            </w:r>
            <w:r>
              <w:rPr>
                <w:sz w:val="18"/>
              </w:rPr>
              <w:t>Público</w:t>
            </w:r>
            <w:r>
              <w:rPr>
                <w:spacing w:val="-11"/>
                <w:sz w:val="18"/>
              </w:rPr>
              <w:t xml:space="preserve"> </w:t>
            </w:r>
            <w:r>
              <w:rPr>
                <w:sz w:val="18"/>
              </w:rPr>
              <w:t>de</w:t>
            </w:r>
            <w:r>
              <w:rPr>
                <w:spacing w:val="-11"/>
                <w:sz w:val="18"/>
              </w:rPr>
              <w:t xml:space="preserve"> </w:t>
            </w:r>
            <w:r>
              <w:rPr>
                <w:sz w:val="18"/>
              </w:rPr>
              <w:t>Lima</w:t>
            </w:r>
            <w:r>
              <w:rPr>
                <w:spacing w:val="-9"/>
                <w:sz w:val="18"/>
              </w:rPr>
              <w:t xml:space="preserve"> </w:t>
            </w:r>
            <w:r>
              <w:rPr>
                <w:sz w:val="18"/>
              </w:rPr>
              <w:t>Metropolitana</w:t>
            </w:r>
          </w:p>
        </w:tc>
        <w:tc>
          <w:tcPr>
            <w:tcW w:w="1541" w:type="dxa"/>
          </w:tcPr>
          <w:p w14:paraId="610A82BB" w14:textId="15FFEF28" w:rsidR="00300923" w:rsidRDefault="00FA797E">
            <w:pPr>
              <w:pStyle w:val="TableParagraph"/>
              <w:ind w:left="1"/>
              <w:jc w:val="center"/>
              <w:rPr>
                <w:sz w:val="18"/>
              </w:rPr>
            </w:pPr>
            <w:r>
              <w:rPr>
                <w:spacing w:val="-5"/>
                <w:sz w:val="18"/>
              </w:rPr>
              <w:t>0.1</w:t>
            </w:r>
          </w:p>
        </w:tc>
        <w:tc>
          <w:tcPr>
            <w:tcW w:w="1539" w:type="dxa"/>
          </w:tcPr>
          <w:p w14:paraId="6B46199F" w14:textId="77777777" w:rsidR="00300923" w:rsidRDefault="001864D9">
            <w:pPr>
              <w:pStyle w:val="TableParagraph"/>
              <w:ind w:left="324"/>
              <w:rPr>
                <w:sz w:val="18"/>
              </w:rPr>
            </w:pPr>
            <w:r>
              <w:rPr>
                <w:sz w:val="18"/>
              </w:rPr>
              <w:t>Mayo</w:t>
            </w:r>
            <w:r>
              <w:rPr>
                <w:spacing w:val="-1"/>
                <w:sz w:val="18"/>
              </w:rPr>
              <w:t xml:space="preserve"> </w:t>
            </w:r>
            <w:r>
              <w:rPr>
                <w:spacing w:val="-4"/>
                <w:sz w:val="18"/>
              </w:rPr>
              <w:t>2026</w:t>
            </w:r>
          </w:p>
        </w:tc>
      </w:tr>
      <w:tr w:rsidR="00300923" w14:paraId="539D3C79" w14:textId="77777777">
        <w:trPr>
          <w:trHeight w:val="570"/>
        </w:trPr>
        <w:tc>
          <w:tcPr>
            <w:tcW w:w="2201" w:type="dxa"/>
            <w:shd w:val="clear" w:color="auto" w:fill="E9EDF6"/>
          </w:tcPr>
          <w:p w14:paraId="0D13238F" w14:textId="77777777" w:rsidR="00300923" w:rsidRDefault="001864D9">
            <w:pPr>
              <w:pStyle w:val="TableParagraph"/>
              <w:ind w:left="141"/>
              <w:rPr>
                <w:rFonts w:ascii="Arial"/>
                <w:b/>
                <w:sz w:val="18"/>
              </w:rPr>
            </w:pPr>
            <w:r>
              <w:rPr>
                <w:rFonts w:ascii="Arial"/>
                <w:b/>
                <w:color w:val="1F3863"/>
                <w:sz w:val="18"/>
              </w:rPr>
              <w:t xml:space="preserve">Preparado </w:t>
            </w:r>
            <w:r>
              <w:rPr>
                <w:rFonts w:ascii="Arial"/>
                <w:b/>
                <w:color w:val="1F3863"/>
                <w:spacing w:val="-5"/>
                <w:sz w:val="18"/>
              </w:rPr>
              <w:t>por</w:t>
            </w:r>
          </w:p>
        </w:tc>
        <w:tc>
          <w:tcPr>
            <w:tcW w:w="4081" w:type="dxa"/>
          </w:tcPr>
          <w:p w14:paraId="3247CC23" w14:textId="77777777" w:rsidR="00300923" w:rsidRDefault="001864D9">
            <w:pPr>
              <w:pStyle w:val="TableParagraph"/>
              <w:ind w:right="182"/>
              <w:rPr>
                <w:sz w:val="18"/>
              </w:rPr>
            </w:pPr>
            <w:r>
              <w:rPr>
                <w:sz w:val="18"/>
              </w:rPr>
              <w:t>Equipo</w:t>
            </w:r>
            <w:r>
              <w:rPr>
                <w:spacing w:val="-9"/>
                <w:sz w:val="18"/>
              </w:rPr>
              <w:t xml:space="preserve"> </w:t>
            </w:r>
            <w:r>
              <w:rPr>
                <w:sz w:val="18"/>
              </w:rPr>
              <w:t>de</w:t>
            </w:r>
            <w:r>
              <w:rPr>
                <w:spacing w:val="-8"/>
                <w:sz w:val="18"/>
              </w:rPr>
              <w:t xml:space="preserve"> </w:t>
            </w:r>
            <w:r>
              <w:rPr>
                <w:sz w:val="18"/>
              </w:rPr>
              <w:t>Arquitectura</w:t>
            </w:r>
            <w:r>
              <w:rPr>
                <w:spacing w:val="-8"/>
                <w:sz w:val="18"/>
              </w:rPr>
              <w:t xml:space="preserve"> </w:t>
            </w:r>
            <w:r>
              <w:rPr>
                <w:sz w:val="18"/>
              </w:rPr>
              <w:t>Empresarial</w:t>
            </w:r>
            <w:r>
              <w:rPr>
                <w:spacing w:val="-4"/>
                <w:sz w:val="18"/>
              </w:rPr>
              <w:t xml:space="preserve"> </w:t>
            </w:r>
            <w:r>
              <w:rPr>
                <w:sz w:val="18"/>
              </w:rPr>
              <w:t>—</w:t>
            </w:r>
            <w:r>
              <w:rPr>
                <w:spacing w:val="-8"/>
                <w:sz w:val="18"/>
              </w:rPr>
              <w:t xml:space="preserve"> </w:t>
            </w:r>
            <w:r>
              <w:rPr>
                <w:sz w:val="18"/>
              </w:rPr>
              <w:t>UNI FIIS, Semestre 2026-1</w:t>
            </w:r>
          </w:p>
        </w:tc>
        <w:tc>
          <w:tcPr>
            <w:tcW w:w="1541" w:type="dxa"/>
          </w:tcPr>
          <w:p w14:paraId="076F347C" w14:textId="77777777" w:rsidR="00300923" w:rsidRDefault="00300923">
            <w:pPr>
              <w:pStyle w:val="TableParagraph"/>
              <w:spacing w:before="0"/>
              <w:ind w:left="0"/>
              <w:rPr>
                <w:rFonts w:ascii="Times New Roman"/>
                <w:sz w:val="18"/>
              </w:rPr>
            </w:pPr>
          </w:p>
        </w:tc>
        <w:tc>
          <w:tcPr>
            <w:tcW w:w="1539" w:type="dxa"/>
          </w:tcPr>
          <w:p w14:paraId="503D1D63" w14:textId="77777777" w:rsidR="00300923" w:rsidRDefault="00300923">
            <w:pPr>
              <w:pStyle w:val="TableParagraph"/>
              <w:spacing w:before="0"/>
              <w:ind w:left="0"/>
              <w:rPr>
                <w:rFonts w:ascii="Times New Roman"/>
                <w:sz w:val="18"/>
              </w:rPr>
            </w:pPr>
          </w:p>
        </w:tc>
      </w:tr>
      <w:tr w:rsidR="00300923" w:rsidRPr="00FA797E" w14:paraId="0137A223" w14:textId="77777777">
        <w:trPr>
          <w:trHeight w:val="570"/>
        </w:trPr>
        <w:tc>
          <w:tcPr>
            <w:tcW w:w="2201" w:type="dxa"/>
            <w:shd w:val="clear" w:color="auto" w:fill="E9EDF6"/>
          </w:tcPr>
          <w:p w14:paraId="5225E22C" w14:textId="77777777" w:rsidR="00300923" w:rsidRDefault="001864D9">
            <w:pPr>
              <w:pStyle w:val="TableParagraph"/>
              <w:ind w:left="141"/>
              <w:rPr>
                <w:rFonts w:ascii="Arial" w:hAnsi="Arial"/>
                <w:b/>
                <w:sz w:val="18"/>
              </w:rPr>
            </w:pPr>
            <w:r>
              <w:rPr>
                <w:rFonts w:ascii="Arial" w:hAnsi="Arial"/>
                <w:b/>
                <w:color w:val="1F3863"/>
                <w:sz w:val="18"/>
              </w:rPr>
              <w:t>Título</w:t>
            </w:r>
            <w:r>
              <w:rPr>
                <w:rFonts w:ascii="Arial" w:hAnsi="Arial"/>
                <w:b/>
                <w:color w:val="1F3863"/>
                <w:spacing w:val="-1"/>
                <w:sz w:val="18"/>
              </w:rPr>
              <w:t xml:space="preserve"> </w:t>
            </w:r>
            <w:r>
              <w:rPr>
                <w:rFonts w:ascii="Arial" w:hAnsi="Arial"/>
                <w:b/>
                <w:color w:val="1F3863"/>
                <w:sz w:val="18"/>
              </w:rPr>
              <w:t>del</w:t>
            </w:r>
            <w:r>
              <w:rPr>
                <w:rFonts w:ascii="Arial" w:hAnsi="Arial"/>
                <w:b/>
                <w:color w:val="1F3863"/>
                <w:spacing w:val="-1"/>
                <w:sz w:val="18"/>
              </w:rPr>
              <w:t xml:space="preserve"> </w:t>
            </w:r>
            <w:r>
              <w:rPr>
                <w:rFonts w:ascii="Arial" w:hAnsi="Arial"/>
                <w:b/>
                <w:color w:val="1F3863"/>
                <w:spacing w:val="-2"/>
                <w:sz w:val="18"/>
              </w:rPr>
              <w:t>Documento</w:t>
            </w:r>
          </w:p>
        </w:tc>
        <w:tc>
          <w:tcPr>
            <w:tcW w:w="4081" w:type="dxa"/>
          </w:tcPr>
          <w:p w14:paraId="12628143" w14:textId="77777777" w:rsidR="00300923" w:rsidRPr="00FA797E" w:rsidRDefault="001864D9">
            <w:pPr>
              <w:pStyle w:val="TableParagraph"/>
              <w:rPr>
                <w:sz w:val="18"/>
                <w:lang w:val="en-US"/>
              </w:rPr>
            </w:pPr>
            <w:r w:rsidRPr="00FA797E">
              <w:rPr>
                <w:sz w:val="18"/>
                <w:lang w:val="en-US"/>
              </w:rPr>
              <w:t>Business</w:t>
            </w:r>
            <w:r w:rsidRPr="00FA797E">
              <w:rPr>
                <w:spacing w:val="-7"/>
                <w:sz w:val="18"/>
                <w:lang w:val="en-US"/>
              </w:rPr>
              <w:t xml:space="preserve"> </w:t>
            </w:r>
            <w:r w:rsidRPr="00FA797E">
              <w:rPr>
                <w:sz w:val="18"/>
                <w:lang w:val="en-US"/>
              </w:rPr>
              <w:t>Principles,</w:t>
            </w:r>
            <w:r w:rsidRPr="00FA797E">
              <w:rPr>
                <w:spacing w:val="-8"/>
                <w:sz w:val="18"/>
                <w:lang w:val="en-US"/>
              </w:rPr>
              <w:t xml:space="preserve"> </w:t>
            </w:r>
            <w:r w:rsidRPr="00FA797E">
              <w:rPr>
                <w:sz w:val="18"/>
                <w:lang w:val="en-US"/>
              </w:rPr>
              <w:t>Goals</w:t>
            </w:r>
            <w:r w:rsidRPr="00FA797E">
              <w:rPr>
                <w:spacing w:val="-7"/>
                <w:sz w:val="18"/>
                <w:lang w:val="en-US"/>
              </w:rPr>
              <w:t xml:space="preserve"> </w:t>
            </w:r>
            <w:r w:rsidRPr="00FA797E">
              <w:rPr>
                <w:sz w:val="18"/>
                <w:lang w:val="en-US"/>
              </w:rPr>
              <w:t>and</w:t>
            </w:r>
            <w:r w:rsidRPr="00FA797E">
              <w:rPr>
                <w:spacing w:val="-8"/>
                <w:sz w:val="18"/>
                <w:lang w:val="en-US"/>
              </w:rPr>
              <w:t xml:space="preserve"> </w:t>
            </w:r>
            <w:r w:rsidRPr="00FA797E">
              <w:rPr>
                <w:sz w:val="18"/>
                <w:lang w:val="en-US"/>
              </w:rPr>
              <w:t>Drivers</w:t>
            </w:r>
            <w:r w:rsidRPr="00FA797E">
              <w:rPr>
                <w:spacing w:val="-3"/>
                <w:sz w:val="18"/>
                <w:lang w:val="en-US"/>
              </w:rPr>
              <w:t xml:space="preserve"> </w:t>
            </w:r>
            <w:r w:rsidRPr="00FA797E">
              <w:rPr>
                <w:sz w:val="18"/>
                <w:lang w:val="en-US"/>
              </w:rPr>
              <w:t>—</w:t>
            </w:r>
            <w:r w:rsidRPr="00FA797E">
              <w:rPr>
                <w:spacing w:val="-8"/>
                <w:sz w:val="18"/>
                <w:lang w:val="en-US"/>
              </w:rPr>
              <w:t xml:space="preserve"> </w:t>
            </w:r>
            <w:proofErr w:type="spellStart"/>
            <w:r w:rsidRPr="00FA797E">
              <w:rPr>
                <w:sz w:val="18"/>
                <w:lang w:val="en-US"/>
              </w:rPr>
              <w:t>Fase</w:t>
            </w:r>
            <w:proofErr w:type="spellEnd"/>
            <w:r w:rsidRPr="00FA797E">
              <w:rPr>
                <w:sz w:val="18"/>
                <w:lang w:val="en-US"/>
              </w:rPr>
              <w:t xml:space="preserve"> </w:t>
            </w:r>
            <w:proofErr w:type="spellStart"/>
            <w:r w:rsidRPr="00FA797E">
              <w:rPr>
                <w:sz w:val="18"/>
                <w:lang w:val="en-US"/>
              </w:rPr>
              <w:t>Preliminar</w:t>
            </w:r>
            <w:proofErr w:type="spellEnd"/>
            <w:r w:rsidRPr="00FA797E">
              <w:rPr>
                <w:sz w:val="18"/>
                <w:lang w:val="en-US"/>
              </w:rPr>
              <w:t xml:space="preserve"> TOGAF 9</w:t>
            </w:r>
          </w:p>
        </w:tc>
        <w:tc>
          <w:tcPr>
            <w:tcW w:w="1541" w:type="dxa"/>
          </w:tcPr>
          <w:p w14:paraId="6805A18F" w14:textId="77777777" w:rsidR="00300923" w:rsidRPr="00FA797E" w:rsidRDefault="00300923">
            <w:pPr>
              <w:pStyle w:val="TableParagraph"/>
              <w:spacing w:before="0"/>
              <w:ind w:left="0"/>
              <w:rPr>
                <w:rFonts w:ascii="Times New Roman"/>
                <w:sz w:val="18"/>
                <w:lang w:val="en-US"/>
              </w:rPr>
            </w:pPr>
          </w:p>
        </w:tc>
        <w:tc>
          <w:tcPr>
            <w:tcW w:w="1539" w:type="dxa"/>
          </w:tcPr>
          <w:p w14:paraId="3B13C9F5" w14:textId="77777777" w:rsidR="00300923" w:rsidRPr="00FA797E" w:rsidRDefault="00300923">
            <w:pPr>
              <w:pStyle w:val="TableParagraph"/>
              <w:spacing w:before="0"/>
              <w:ind w:left="0"/>
              <w:rPr>
                <w:rFonts w:ascii="Times New Roman"/>
                <w:sz w:val="18"/>
                <w:lang w:val="en-US"/>
              </w:rPr>
            </w:pPr>
          </w:p>
        </w:tc>
      </w:tr>
      <w:tr w:rsidR="00300923" w14:paraId="4A4753C6" w14:textId="77777777">
        <w:trPr>
          <w:trHeight w:val="571"/>
        </w:trPr>
        <w:tc>
          <w:tcPr>
            <w:tcW w:w="2201" w:type="dxa"/>
            <w:shd w:val="clear" w:color="auto" w:fill="E9EDF6"/>
          </w:tcPr>
          <w:p w14:paraId="4E53BBEE" w14:textId="77777777" w:rsidR="00300923" w:rsidRDefault="001864D9">
            <w:pPr>
              <w:pStyle w:val="TableParagraph"/>
              <w:ind w:left="141"/>
              <w:rPr>
                <w:rFonts w:ascii="Arial"/>
                <w:b/>
                <w:sz w:val="18"/>
              </w:rPr>
            </w:pPr>
            <w:r>
              <w:rPr>
                <w:rFonts w:ascii="Arial"/>
                <w:b/>
                <w:color w:val="1F3863"/>
                <w:sz w:val="18"/>
              </w:rPr>
              <w:t>Revisado</w:t>
            </w:r>
            <w:r>
              <w:rPr>
                <w:rFonts w:ascii="Arial"/>
                <w:b/>
                <w:color w:val="1F3863"/>
                <w:spacing w:val="-5"/>
                <w:sz w:val="18"/>
              </w:rPr>
              <w:t xml:space="preserve"> por</w:t>
            </w:r>
          </w:p>
        </w:tc>
        <w:tc>
          <w:tcPr>
            <w:tcW w:w="4081" w:type="dxa"/>
          </w:tcPr>
          <w:p w14:paraId="7D5D8189" w14:textId="77777777" w:rsidR="00300923" w:rsidRDefault="001864D9">
            <w:pPr>
              <w:pStyle w:val="TableParagraph"/>
              <w:rPr>
                <w:sz w:val="18"/>
              </w:rPr>
            </w:pPr>
            <w:r>
              <w:rPr>
                <w:sz w:val="18"/>
              </w:rPr>
              <w:t>Jefe</w:t>
            </w:r>
            <w:r>
              <w:rPr>
                <w:spacing w:val="-6"/>
                <w:sz w:val="18"/>
              </w:rPr>
              <w:t xml:space="preserve"> </w:t>
            </w:r>
            <w:r>
              <w:rPr>
                <w:sz w:val="18"/>
              </w:rPr>
              <w:t>de</w:t>
            </w:r>
            <w:r>
              <w:rPr>
                <w:spacing w:val="-4"/>
                <w:sz w:val="18"/>
              </w:rPr>
              <w:t xml:space="preserve"> </w:t>
            </w:r>
            <w:r>
              <w:rPr>
                <w:sz w:val="18"/>
              </w:rPr>
              <w:t>la</w:t>
            </w:r>
            <w:r>
              <w:rPr>
                <w:spacing w:val="-4"/>
                <w:sz w:val="18"/>
              </w:rPr>
              <w:t xml:space="preserve"> </w:t>
            </w:r>
            <w:r>
              <w:rPr>
                <w:sz w:val="18"/>
              </w:rPr>
              <w:t>DIRINCRI</w:t>
            </w:r>
            <w:r>
              <w:rPr>
                <w:spacing w:val="-2"/>
                <w:sz w:val="18"/>
              </w:rPr>
              <w:t xml:space="preserve"> </w:t>
            </w:r>
            <w:r>
              <w:rPr>
                <w:sz w:val="18"/>
              </w:rPr>
              <w:t>—</w:t>
            </w:r>
            <w:r>
              <w:rPr>
                <w:spacing w:val="-4"/>
                <w:sz w:val="18"/>
              </w:rPr>
              <w:t xml:space="preserve"> </w:t>
            </w:r>
            <w:r>
              <w:rPr>
                <w:sz w:val="18"/>
              </w:rPr>
              <w:t>PNP</w:t>
            </w:r>
            <w:r>
              <w:rPr>
                <w:spacing w:val="-4"/>
                <w:sz w:val="18"/>
              </w:rPr>
              <w:t xml:space="preserve"> </w:t>
            </w:r>
            <w:r>
              <w:rPr>
                <w:sz w:val="18"/>
              </w:rPr>
              <w:t>/</w:t>
            </w:r>
            <w:r>
              <w:rPr>
                <w:spacing w:val="-6"/>
                <w:sz w:val="18"/>
              </w:rPr>
              <w:t xml:space="preserve"> </w:t>
            </w:r>
            <w:proofErr w:type="gramStart"/>
            <w:r>
              <w:rPr>
                <w:sz w:val="18"/>
              </w:rPr>
              <w:t>Director</w:t>
            </w:r>
            <w:proofErr w:type="gramEnd"/>
            <w:r>
              <w:rPr>
                <w:spacing w:val="-7"/>
                <w:sz w:val="18"/>
              </w:rPr>
              <w:t xml:space="preserve"> </w:t>
            </w:r>
            <w:r>
              <w:rPr>
                <w:sz w:val="18"/>
              </w:rPr>
              <w:t>de Arquitectura Empresarial MININTER</w:t>
            </w:r>
          </w:p>
        </w:tc>
        <w:tc>
          <w:tcPr>
            <w:tcW w:w="1541" w:type="dxa"/>
          </w:tcPr>
          <w:p w14:paraId="073F558A" w14:textId="77777777" w:rsidR="00300923" w:rsidRDefault="00300923">
            <w:pPr>
              <w:pStyle w:val="TableParagraph"/>
              <w:spacing w:before="0"/>
              <w:ind w:left="0"/>
              <w:rPr>
                <w:rFonts w:ascii="Times New Roman"/>
                <w:sz w:val="18"/>
              </w:rPr>
            </w:pPr>
          </w:p>
        </w:tc>
        <w:tc>
          <w:tcPr>
            <w:tcW w:w="1539" w:type="dxa"/>
          </w:tcPr>
          <w:p w14:paraId="23C150D9" w14:textId="77777777" w:rsidR="00300923" w:rsidRDefault="00300923">
            <w:pPr>
              <w:pStyle w:val="TableParagraph"/>
              <w:spacing w:before="0"/>
              <w:ind w:left="0"/>
              <w:rPr>
                <w:rFonts w:ascii="Times New Roman"/>
                <w:sz w:val="18"/>
              </w:rPr>
            </w:pPr>
          </w:p>
        </w:tc>
      </w:tr>
      <w:tr w:rsidR="00300923" w14:paraId="7443E6D3" w14:textId="77777777">
        <w:trPr>
          <w:trHeight w:val="386"/>
        </w:trPr>
        <w:tc>
          <w:tcPr>
            <w:tcW w:w="2201" w:type="dxa"/>
            <w:shd w:val="clear" w:color="auto" w:fill="E9EDF6"/>
          </w:tcPr>
          <w:p w14:paraId="2D659C96" w14:textId="77777777" w:rsidR="00300923" w:rsidRDefault="001864D9">
            <w:pPr>
              <w:pStyle w:val="TableParagraph"/>
              <w:ind w:left="141"/>
              <w:rPr>
                <w:rFonts w:ascii="Arial"/>
                <w:b/>
                <w:sz w:val="18"/>
              </w:rPr>
            </w:pPr>
            <w:r>
              <w:rPr>
                <w:rFonts w:ascii="Arial"/>
                <w:b/>
                <w:color w:val="1F3863"/>
                <w:spacing w:val="-2"/>
                <w:sz w:val="18"/>
              </w:rPr>
              <w:t>Estado</w:t>
            </w:r>
          </w:p>
        </w:tc>
        <w:tc>
          <w:tcPr>
            <w:tcW w:w="4081" w:type="dxa"/>
          </w:tcPr>
          <w:p w14:paraId="2E34EF2D" w14:textId="6BD519A9" w:rsidR="00300923" w:rsidRDefault="001864D9">
            <w:pPr>
              <w:pStyle w:val="TableParagraph"/>
              <w:rPr>
                <w:rFonts w:ascii="Arial" w:hAnsi="Arial"/>
                <w:b/>
                <w:sz w:val="18"/>
              </w:rPr>
            </w:pPr>
            <w:r>
              <w:rPr>
                <w:rFonts w:ascii="Arial" w:hAnsi="Arial"/>
                <w:b/>
                <w:color w:val="C00000"/>
                <w:sz w:val="18"/>
              </w:rPr>
              <w:t>Versión</w:t>
            </w:r>
            <w:r w:rsidR="00FA797E">
              <w:rPr>
                <w:rFonts w:ascii="Arial" w:hAnsi="Arial"/>
                <w:b/>
                <w:color w:val="C00000"/>
                <w:sz w:val="18"/>
              </w:rPr>
              <w:t xml:space="preserve"> Preliminar</w:t>
            </w:r>
            <w:r>
              <w:rPr>
                <w:rFonts w:ascii="Arial" w:hAnsi="Arial"/>
                <w:b/>
                <w:color w:val="C00000"/>
                <w:sz w:val="18"/>
              </w:rPr>
              <w:t>—</w:t>
            </w:r>
            <w:r>
              <w:rPr>
                <w:rFonts w:ascii="Arial" w:hAnsi="Arial"/>
                <w:b/>
                <w:color w:val="C00000"/>
                <w:spacing w:val="-3"/>
                <w:sz w:val="18"/>
              </w:rPr>
              <w:t xml:space="preserve"> </w:t>
            </w:r>
            <w:r>
              <w:rPr>
                <w:rFonts w:ascii="Arial" w:hAnsi="Arial"/>
                <w:b/>
                <w:color w:val="C00000"/>
                <w:sz w:val="18"/>
              </w:rPr>
              <w:t>Aprobada</w:t>
            </w:r>
            <w:r>
              <w:rPr>
                <w:rFonts w:ascii="Arial" w:hAnsi="Arial"/>
                <w:b/>
                <w:color w:val="C00000"/>
                <w:spacing w:val="-4"/>
                <w:sz w:val="18"/>
              </w:rPr>
              <w:t xml:space="preserve"> </w:t>
            </w:r>
            <w:r>
              <w:rPr>
                <w:rFonts w:ascii="Arial" w:hAnsi="Arial"/>
                <w:b/>
                <w:color w:val="C00000"/>
                <w:sz w:val="18"/>
              </w:rPr>
              <w:t>para</w:t>
            </w:r>
            <w:r>
              <w:rPr>
                <w:rFonts w:ascii="Arial" w:hAnsi="Arial"/>
                <w:b/>
                <w:color w:val="C00000"/>
                <w:spacing w:val="-2"/>
                <w:sz w:val="18"/>
              </w:rPr>
              <w:t xml:space="preserve"> Distribución</w:t>
            </w:r>
          </w:p>
        </w:tc>
        <w:tc>
          <w:tcPr>
            <w:tcW w:w="1541" w:type="dxa"/>
          </w:tcPr>
          <w:p w14:paraId="3FC84C2B" w14:textId="77777777" w:rsidR="00300923" w:rsidRDefault="00300923">
            <w:pPr>
              <w:pStyle w:val="TableParagraph"/>
              <w:spacing w:before="0"/>
              <w:ind w:left="0"/>
              <w:rPr>
                <w:rFonts w:ascii="Times New Roman"/>
                <w:sz w:val="18"/>
              </w:rPr>
            </w:pPr>
          </w:p>
        </w:tc>
        <w:tc>
          <w:tcPr>
            <w:tcW w:w="1539" w:type="dxa"/>
          </w:tcPr>
          <w:p w14:paraId="021ED7A8" w14:textId="77777777" w:rsidR="00300923" w:rsidRDefault="00300923">
            <w:pPr>
              <w:pStyle w:val="TableParagraph"/>
              <w:spacing w:before="0"/>
              <w:ind w:left="0"/>
              <w:rPr>
                <w:rFonts w:ascii="Times New Roman"/>
                <w:sz w:val="18"/>
              </w:rPr>
            </w:pPr>
          </w:p>
        </w:tc>
      </w:tr>
      <w:tr w:rsidR="00300923" w14:paraId="39320A86" w14:textId="77777777">
        <w:trPr>
          <w:trHeight w:val="571"/>
        </w:trPr>
        <w:tc>
          <w:tcPr>
            <w:tcW w:w="2201" w:type="dxa"/>
            <w:shd w:val="clear" w:color="auto" w:fill="E9EDF6"/>
          </w:tcPr>
          <w:p w14:paraId="6BFB1F98" w14:textId="77777777" w:rsidR="00300923" w:rsidRDefault="001864D9">
            <w:pPr>
              <w:pStyle w:val="TableParagraph"/>
              <w:ind w:left="141"/>
              <w:rPr>
                <w:rFonts w:ascii="Arial" w:hAnsi="Arial"/>
                <w:b/>
                <w:sz w:val="18"/>
              </w:rPr>
            </w:pPr>
            <w:r>
              <w:rPr>
                <w:rFonts w:ascii="Arial" w:hAnsi="Arial"/>
                <w:b/>
                <w:color w:val="1F3863"/>
                <w:spacing w:val="-2"/>
                <w:sz w:val="18"/>
              </w:rPr>
              <w:t>Clasificación</w:t>
            </w:r>
          </w:p>
        </w:tc>
        <w:tc>
          <w:tcPr>
            <w:tcW w:w="4081" w:type="dxa"/>
          </w:tcPr>
          <w:p w14:paraId="1BF7ED34" w14:textId="77777777" w:rsidR="00300923" w:rsidRDefault="001864D9">
            <w:pPr>
              <w:pStyle w:val="TableParagraph"/>
              <w:rPr>
                <w:sz w:val="18"/>
              </w:rPr>
            </w:pPr>
            <w:r>
              <w:rPr>
                <w:sz w:val="18"/>
              </w:rPr>
              <w:t>RESERVADO</w:t>
            </w:r>
            <w:r>
              <w:rPr>
                <w:spacing w:val="-11"/>
                <w:sz w:val="18"/>
              </w:rPr>
              <w:t xml:space="preserve"> </w:t>
            </w:r>
            <w:r>
              <w:rPr>
                <w:sz w:val="18"/>
              </w:rPr>
              <w:t>—</w:t>
            </w:r>
            <w:r>
              <w:rPr>
                <w:spacing w:val="-10"/>
                <w:sz w:val="18"/>
              </w:rPr>
              <w:t xml:space="preserve"> </w:t>
            </w:r>
            <w:r>
              <w:rPr>
                <w:sz w:val="18"/>
              </w:rPr>
              <w:t>Uso</w:t>
            </w:r>
            <w:r>
              <w:rPr>
                <w:spacing w:val="-10"/>
                <w:sz w:val="18"/>
              </w:rPr>
              <w:t xml:space="preserve"> </w:t>
            </w:r>
            <w:r>
              <w:rPr>
                <w:sz w:val="18"/>
              </w:rPr>
              <w:t>Institucional</w:t>
            </w:r>
            <w:r>
              <w:rPr>
                <w:spacing w:val="-10"/>
                <w:sz w:val="18"/>
              </w:rPr>
              <w:t xml:space="preserve"> </w:t>
            </w:r>
            <w:r>
              <w:rPr>
                <w:sz w:val="18"/>
              </w:rPr>
              <w:t>Restringido (PNP / MININTER / Fiscalía de la Nación)</w:t>
            </w:r>
          </w:p>
        </w:tc>
        <w:tc>
          <w:tcPr>
            <w:tcW w:w="1541" w:type="dxa"/>
          </w:tcPr>
          <w:p w14:paraId="1153956C" w14:textId="77777777" w:rsidR="00300923" w:rsidRDefault="00300923">
            <w:pPr>
              <w:pStyle w:val="TableParagraph"/>
              <w:spacing w:before="0"/>
              <w:ind w:left="0"/>
              <w:rPr>
                <w:rFonts w:ascii="Times New Roman"/>
                <w:sz w:val="18"/>
              </w:rPr>
            </w:pPr>
          </w:p>
        </w:tc>
        <w:tc>
          <w:tcPr>
            <w:tcW w:w="1539" w:type="dxa"/>
          </w:tcPr>
          <w:p w14:paraId="4E98062F" w14:textId="77777777" w:rsidR="00300923" w:rsidRDefault="00300923">
            <w:pPr>
              <w:pStyle w:val="TableParagraph"/>
              <w:spacing w:before="0"/>
              <w:ind w:left="0"/>
              <w:rPr>
                <w:rFonts w:ascii="Times New Roman"/>
                <w:sz w:val="18"/>
              </w:rPr>
            </w:pPr>
          </w:p>
        </w:tc>
      </w:tr>
    </w:tbl>
    <w:p w14:paraId="4FCA7B2A" w14:textId="77777777" w:rsidR="00300923" w:rsidRDefault="00300923">
      <w:pPr>
        <w:pStyle w:val="Textoindependiente"/>
        <w:spacing w:before="235"/>
        <w:rPr>
          <w:sz w:val="24"/>
        </w:rPr>
      </w:pPr>
    </w:p>
    <w:p w14:paraId="25E3D4D9" w14:textId="77777777" w:rsidR="00300923" w:rsidRDefault="001864D9">
      <w:pPr>
        <w:pStyle w:val="Prrafodelista"/>
        <w:numPr>
          <w:ilvl w:val="1"/>
          <w:numId w:val="3"/>
        </w:numPr>
        <w:tabs>
          <w:tab w:val="left" w:pos="663"/>
          <w:tab w:val="left" w:pos="10470"/>
        </w:tabs>
        <w:ind w:left="663" w:hanging="332"/>
        <w:rPr>
          <w:b/>
          <w:sz w:val="24"/>
          <w:u w:val="none"/>
        </w:rPr>
      </w:pPr>
      <w:r>
        <w:rPr>
          <w:b/>
          <w:color w:val="1F3863"/>
          <w:spacing w:val="-3"/>
          <w:sz w:val="24"/>
          <w:u w:color="2D75B6"/>
        </w:rPr>
        <w:t xml:space="preserve"> </w:t>
      </w:r>
      <w:r>
        <w:rPr>
          <w:b/>
          <w:color w:val="1F3863"/>
          <w:sz w:val="24"/>
          <w:u w:color="2D75B6"/>
        </w:rPr>
        <w:t>​</w:t>
      </w:r>
      <w:r>
        <w:rPr>
          <w:b/>
          <w:color w:val="1F3863"/>
          <w:spacing w:val="-2"/>
          <w:sz w:val="24"/>
          <w:u w:color="2D75B6"/>
        </w:rPr>
        <w:t xml:space="preserve"> </w:t>
      </w:r>
      <w:r>
        <w:rPr>
          <w:b/>
          <w:color w:val="1F3863"/>
          <w:sz w:val="24"/>
          <w:u w:color="2D75B6"/>
        </w:rPr>
        <w:t>Historial</w:t>
      </w:r>
      <w:r>
        <w:rPr>
          <w:b/>
          <w:color w:val="1F3863"/>
          <w:spacing w:val="-3"/>
          <w:sz w:val="24"/>
          <w:u w:color="2D75B6"/>
        </w:rPr>
        <w:t xml:space="preserve"> </w:t>
      </w:r>
      <w:r>
        <w:rPr>
          <w:b/>
          <w:color w:val="1F3863"/>
          <w:sz w:val="24"/>
          <w:u w:color="2D75B6"/>
        </w:rPr>
        <w:t>de</w:t>
      </w:r>
      <w:r>
        <w:rPr>
          <w:b/>
          <w:color w:val="1F3863"/>
          <w:spacing w:val="-3"/>
          <w:sz w:val="24"/>
          <w:u w:color="2D75B6"/>
        </w:rPr>
        <w:t xml:space="preserve"> </w:t>
      </w:r>
      <w:r>
        <w:rPr>
          <w:b/>
          <w:color w:val="1F3863"/>
          <w:sz w:val="24"/>
          <w:u w:color="2D75B6"/>
        </w:rPr>
        <w:t>Versiones</w:t>
      </w:r>
      <w:r>
        <w:rPr>
          <w:b/>
          <w:color w:val="1F3863"/>
          <w:spacing w:val="-2"/>
          <w:sz w:val="24"/>
          <w:u w:color="2D75B6"/>
        </w:rPr>
        <w:t xml:space="preserve"> </w:t>
      </w:r>
      <w:r>
        <w:rPr>
          <w:b/>
          <w:color w:val="1F3863"/>
          <w:sz w:val="24"/>
          <w:u w:color="2D75B6"/>
        </w:rPr>
        <w:t>del</w:t>
      </w:r>
      <w:r>
        <w:rPr>
          <w:b/>
          <w:color w:val="1F3863"/>
          <w:spacing w:val="-4"/>
          <w:sz w:val="24"/>
          <w:u w:color="2D75B6"/>
        </w:rPr>
        <w:t xml:space="preserve"> </w:t>
      </w:r>
      <w:r>
        <w:rPr>
          <w:b/>
          <w:color w:val="1F3863"/>
          <w:spacing w:val="-2"/>
          <w:sz w:val="24"/>
          <w:u w:color="2D75B6"/>
        </w:rPr>
        <w:t>Documento</w:t>
      </w:r>
      <w:r>
        <w:rPr>
          <w:b/>
          <w:color w:val="1F3863"/>
          <w:sz w:val="24"/>
          <w:u w:color="2D75B6"/>
        </w:rPr>
        <w:tab/>
      </w:r>
    </w:p>
    <w:p w14:paraId="30695376" w14:textId="77777777" w:rsidR="00300923" w:rsidRDefault="00300923">
      <w:pPr>
        <w:pStyle w:val="Textoindependiente"/>
        <w:spacing w:before="189"/>
        <w:rPr>
          <w:rFonts w:ascii="Arial"/>
          <w:b/>
        </w:rPr>
      </w:pPr>
    </w:p>
    <w:tbl>
      <w:tblPr>
        <w:tblStyle w:val="TableNormal"/>
        <w:tblW w:w="0" w:type="auto"/>
        <w:tblInd w:w="3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Look w:val="01E0" w:firstRow="1" w:lastRow="1" w:firstColumn="1" w:lastColumn="1" w:noHBand="0" w:noVBand="0"/>
      </w:tblPr>
      <w:tblGrid>
        <w:gridCol w:w="788"/>
        <w:gridCol w:w="1224"/>
        <w:gridCol w:w="1688"/>
        <w:gridCol w:w="1933"/>
        <w:gridCol w:w="3731"/>
      </w:tblGrid>
      <w:tr w:rsidR="00300923" w14:paraId="40310BB0" w14:textId="77777777">
        <w:trPr>
          <w:trHeight w:val="570"/>
        </w:trPr>
        <w:tc>
          <w:tcPr>
            <w:tcW w:w="788" w:type="dxa"/>
            <w:shd w:val="clear" w:color="auto" w:fill="1F3863"/>
          </w:tcPr>
          <w:p w14:paraId="53B3AC69" w14:textId="77777777" w:rsidR="00300923" w:rsidRDefault="001864D9">
            <w:pPr>
              <w:pStyle w:val="TableParagraph"/>
              <w:spacing w:before="79"/>
              <w:ind w:left="141" w:right="278"/>
              <w:rPr>
                <w:rFonts w:ascii="Arial"/>
                <w:b/>
                <w:sz w:val="18"/>
              </w:rPr>
            </w:pPr>
            <w:r>
              <w:rPr>
                <w:rFonts w:ascii="Arial"/>
                <w:b/>
                <w:color w:val="FFFFFF"/>
                <w:spacing w:val="-4"/>
                <w:sz w:val="18"/>
              </w:rPr>
              <w:t>Nro. Ver.</w:t>
            </w:r>
          </w:p>
        </w:tc>
        <w:tc>
          <w:tcPr>
            <w:tcW w:w="1224" w:type="dxa"/>
            <w:shd w:val="clear" w:color="auto" w:fill="1F3863"/>
          </w:tcPr>
          <w:p w14:paraId="2EEA0A1E" w14:textId="77777777" w:rsidR="00300923" w:rsidRDefault="001864D9">
            <w:pPr>
              <w:pStyle w:val="TableParagraph"/>
              <w:spacing w:before="79"/>
              <w:ind w:left="138"/>
              <w:rPr>
                <w:rFonts w:ascii="Arial"/>
                <w:b/>
                <w:sz w:val="18"/>
              </w:rPr>
            </w:pPr>
            <w:r>
              <w:rPr>
                <w:rFonts w:ascii="Arial"/>
                <w:b/>
                <w:color w:val="FFFFFF"/>
                <w:spacing w:val="-2"/>
                <w:sz w:val="18"/>
              </w:rPr>
              <w:t>Fecha</w:t>
            </w:r>
          </w:p>
        </w:tc>
        <w:tc>
          <w:tcPr>
            <w:tcW w:w="1688" w:type="dxa"/>
            <w:shd w:val="clear" w:color="auto" w:fill="1F3863"/>
          </w:tcPr>
          <w:p w14:paraId="6392EFCC" w14:textId="77777777" w:rsidR="00300923" w:rsidRDefault="001864D9">
            <w:pPr>
              <w:pStyle w:val="TableParagraph"/>
              <w:spacing w:before="79"/>
              <w:ind w:left="138"/>
              <w:rPr>
                <w:rFonts w:ascii="Arial"/>
                <w:b/>
                <w:sz w:val="18"/>
              </w:rPr>
            </w:pPr>
            <w:r>
              <w:rPr>
                <w:rFonts w:ascii="Arial"/>
                <w:b/>
                <w:color w:val="FFFFFF"/>
                <w:sz w:val="18"/>
              </w:rPr>
              <w:t>Revisado</w:t>
            </w:r>
            <w:r>
              <w:rPr>
                <w:rFonts w:ascii="Arial"/>
                <w:b/>
                <w:color w:val="FFFFFF"/>
                <w:spacing w:val="-5"/>
                <w:sz w:val="18"/>
              </w:rPr>
              <w:t xml:space="preserve"> por</w:t>
            </w:r>
          </w:p>
        </w:tc>
        <w:tc>
          <w:tcPr>
            <w:tcW w:w="1933" w:type="dxa"/>
            <w:shd w:val="clear" w:color="auto" w:fill="1F3863"/>
          </w:tcPr>
          <w:p w14:paraId="17064937" w14:textId="77777777" w:rsidR="00300923" w:rsidRDefault="001864D9">
            <w:pPr>
              <w:pStyle w:val="TableParagraph"/>
              <w:spacing w:before="79"/>
              <w:ind w:left="138" w:right="442"/>
              <w:rPr>
                <w:rFonts w:ascii="Arial" w:hAnsi="Arial"/>
                <w:b/>
                <w:sz w:val="18"/>
              </w:rPr>
            </w:pPr>
            <w:r>
              <w:rPr>
                <w:rFonts w:ascii="Arial" w:hAnsi="Arial"/>
                <w:b/>
                <w:color w:val="FFFFFF"/>
                <w:sz w:val="18"/>
              </w:rPr>
              <w:t>Descripción</w:t>
            </w:r>
            <w:r>
              <w:rPr>
                <w:rFonts w:ascii="Arial" w:hAnsi="Arial"/>
                <w:b/>
                <w:color w:val="FFFFFF"/>
                <w:spacing w:val="-13"/>
                <w:sz w:val="18"/>
              </w:rPr>
              <w:t xml:space="preserve"> </w:t>
            </w:r>
            <w:r>
              <w:rPr>
                <w:rFonts w:ascii="Arial" w:hAnsi="Arial"/>
                <w:b/>
                <w:color w:val="FFFFFF"/>
                <w:sz w:val="18"/>
              </w:rPr>
              <w:t xml:space="preserve">del </w:t>
            </w:r>
            <w:r>
              <w:rPr>
                <w:rFonts w:ascii="Arial" w:hAnsi="Arial"/>
                <w:b/>
                <w:color w:val="FFFFFF"/>
                <w:spacing w:val="-2"/>
                <w:sz w:val="18"/>
              </w:rPr>
              <w:t>Cambio</w:t>
            </w:r>
          </w:p>
        </w:tc>
        <w:tc>
          <w:tcPr>
            <w:tcW w:w="3731" w:type="dxa"/>
            <w:shd w:val="clear" w:color="auto" w:fill="1F3863"/>
          </w:tcPr>
          <w:p w14:paraId="6733903B" w14:textId="77777777" w:rsidR="00300923" w:rsidRDefault="001864D9">
            <w:pPr>
              <w:pStyle w:val="TableParagraph"/>
              <w:spacing w:before="79"/>
              <w:ind w:left="137"/>
              <w:rPr>
                <w:rFonts w:ascii="Arial"/>
                <w:b/>
                <w:sz w:val="18"/>
              </w:rPr>
            </w:pPr>
            <w:r>
              <w:rPr>
                <w:rFonts w:ascii="Arial"/>
                <w:b/>
                <w:color w:val="FFFFFF"/>
                <w:sz w:val="18"/>
              </w:rPr>
              <w:t>Nombre</w:t>
            </w:r>
            <w:r>
              <w:rPr>
                <w:rFonts w:ascii="Arial"/>
                <w:b/>
                <w:color w:val="FFFFFF"/>
                <w:spacing w:val="-2"/>
                <w:sz w:val="18"/>
              </w:rPr>
              <w:t xml:space="preserve"> </w:t>
            </w:r>
            <w:r>
              <w:rPr>
                <w:rFonts w:ascii="Arial"/>
                <w:b/>
                <w:color w:val="FFFFFF"/>
                <w:sz w:val="18"/>
              </w:rPr>
              <w:t>de</w:t>
            </w:r>
            <w:r>
              <w:rPr>
                <w:rFonts w:ascii="Arial"/>
                <w:b/>
                <w:color w:val="FFFFFF"/>
                <w:spacing w:val="-2"/>
                <w:sz w:val="18"/>
              </w:rPr>
              <w:t xml:space="preserve"> Archivo</w:t>
            </w:r>
          </w:p>
        </w:tc>
      </w:tr>
      <w:tr w:rsidR="00300923" w:rsidRPr="00FA797E" w14:paraId="34699A3E" w14:textId="77777777">
        <w:trPr>
          <w:trHeight w:val="2227"/>
        </w:trPr>
        <w:tc>
          <w:tcPr>
            <w:tcW w:w="788" w:type="dxa"/>
          </w:tcPr>
          <w:p w14:paraId="349A3A20" w14:textId="77777777" w:rsidR="00300923" w:rsidRDefault="001864D9">
            <w:pPr>
              <w:pStyle w:val="TableParagraph"/>
              <w:spacing w:before="79"/>
              <w:ind w:left="6"/>
              <w:jc w:val="center"/>
              <w:rPr>
                <w:sz w:val="18"/>
              </w:rPr>
            </w:pPr>
            <w:r>
              <w:rPr>
                <w:spacing w:val="-5"/>
                <w:sz w:val="18"/>
              </w:rPr>
              <w:t>0.1</w:t>
            </w:r>
          </w:p>
        </w:tc>
        <w:tc>
          <w:tcPr>
            <w:tcW w:w="1224" w:type="dxa"/>
          </w:tcPr>
          <w:p w14:paraId="1BB4B9A4" w14:textId="77777777" w:rsidR="00300923" w:rsidRDefault="001864D9">
            <w:pPr>
              <w:pStyle w:val="TableParagraph"/>
              <w:spacing w:before="79"/>
              <w:ind w:left="160"/>
              <w:rPr>
                <w:sz w:val="18"/>
              </w:rPr>
            </w:pPr>
            <w:r>
              <w:rPr>
                <w:spacing w:val="-2"/>
                <w:sz w:val="18"/>
              </w:rPr>
              <w:t>03/03/2026</w:t>
            </w:r>
          </w:p>
        </w:tc>
        <w:tc>
          <w:tcPr>
            <w:tcW w:w="1688" w:type="dxa"/>
          </w:tcPr>
          <w:p w14:paraId="7F427E26" w14:textId="77777777" w:rsidR="00300923" w:rsidRDefault="001864D9">
            <w:pPr>
              <w:pStyle w:val="TableParagraph"/>
              <w:spacing w:before="79" w:line="207" w:lineRule="exact"/>
              <w:ind w:left="138"/>
              <w:rPr>
                <w:sz w:val="18"/>
              </w:rPr>
            </w:pPr>
            <w:r>
              <w:rPr>
                <w:sz w:val="18"/>
              </w:rPr>
              <w:t>Equipo</w:t>
            </w:r>
            <w:r>
              <w:rPr>
                <w:spacing w:val="-3"/>
                <w:sz w:val="18"/>
              </w:rPr>
              <w:t xml:space="preserve"> </w:t>
            </w:r>
            <w:r>
              <w:rPr>
                <w:sz w:val="18"/>
              </w:rPr>
              <w:t xml:space="preserve">UNI </w:t>
            </w:r>
            <w:r>
              <w:rPr>
                <w:spacing w:val="-4"/>
                <w:sz w:val="18"/>
              </w:rPr>
              <w:t>FIIS</w:t>
            </w:r>
          </w:p>
          <w:p w14:paraId="34EE7323" w14:textId="77777777" w:rsidR="00300923" w:rsidRDefault="001864D9">
            <w:pPr>
              <w:pStyle w:val="TableParagraph"/>
              <w:spacing w:before="0" w:line="207" w:lineRule="exact"/>
              <w:ind w:left="138"/>
              <w:rPr>
                <w:sz w:val="18"/>
              </w:rPr>
            </w:pPr>
            <w:r>
              <w:rPr>
                <w:sz w:val="18"/>
              </w:rPr>
              <w:t>—</w:t>
            </w:r>
            <w:r>
              <w:rPr>
                <w:spacing w:val="-3"/>
                <w:sz w:val="18"/>
              </w:rPr>
              <w:t xml:space="preserve"> </w:t>
            </w:r>
            <w:r>
              <w:rPr>
                <w:sz w:val="18"/>
              </w:rPr>
              <w:t>Grupo</w:t>
            </w:r>
            <w:r>
              <w:rPr>
                <w:spacing w:val="-1"/>
                <w:sz w:val="18"/>
              </w:rPr>
              <w:t xml:space="preserve"> </w:t>
            </w:r>
            <w:r>
              <w:rPr>
                <w:spacing w:val="-10"/>
                <w:sz w:val="18"/>
              </w:rPr>
              <w:t>7</w:t>
            </w:r>
          </w:p>
        </w:tc>
        <w:tc>
          <w:tcPr>
            <w:tcW w:w="1933" w:type="dxa"/>
          </w:tcPr>
          <w:p w14:paraId="3AC3DEF5" w14:textId="77777777" w:rsidR="00300923" w:rsidRDefault="001864D9">
            <w:pPr>
              <w:pStyle w:val="TableParagraph"/>
              <w:spacing w:before="79"/>
              <w:ind w:left="138" w:right="136"/>
              <w:rPr>
                <w:sz w:val="18"/>
              </w:rPr>
            </w:pPr>
            <w:r>
              <w:rPr>
                <w:sz w:val="18"/>
              </w:rPr>
              <w:t xml:space="preserve">Borrador inicial: estructura del </w:t>
            </w:r>
            <w:r>
              <w:rPr>
                <w:spacing w:val="-2"/>
                <w:sz w:val="18"/>
              </w:rPr>
              <w:t xml:space="preserve">documento, </w:t>
            </w:r>
            <w:r>
              <w:rPr>
                <w:sz w:val="18"/>
              </w:rPr>
              <w:t>definición del alcance</w:t>
            </w:r>
            <w:r>
              <w:rPr>
                <w:spacing w:val="-15"/>
                <w:sz w:val="18"/>
              </w:rPr>
              <w:t xml:space="preserve"> </w:t>
            </w:r>
            <w:r>
              <w:rPr>
                <w:sz w:val="18"/>
              </w:rPr>
              <w:t>del</w:t>
            </w:r>
            <w:r>
              <w:rPr>
                <w:spacing w:val="-12"/>
                <w:sz w:val="18"/>
              </w:rPr>
              <w:t xml:space="preserve"> </w:t>
            </w:r>
            <w:r>
              <w:rPr>
                <w:sz w:val="18"/>
              </w:rPr>
              <w:t>proyecto y primeras fichas</w:t>
            </w:r>
            <w:r>
              <w:rPr>
                <w:spacing w:val="-1"/>
                <w:sz w:val="18"/>
              </w:rPr>
              <w:t xml:space="preserve"> </w:t>
            </w:r>
            <w:r>
              <w:rPr>
                <w:sz w:val="18"/>
              </w:rPr>
              <w:t xml:space="preserve">de principios de negocio. Pendiente de revisión </w:t>
            </w:r>
            <w:r>
              <w:rPr>
                <w:spacing w:val="-2"/>
                <w:sz w:val="18"/>
              </w:rPr>
              <w:t>institucional.</w:t>
            </w:r>
          </w:p>
        </w:tc>
        <w:tc>
          <w:tcPr>
            <w:tcW w:w="3731" w:type="dxa"/>
          </w:tcPr>
          <w:p w14:paraId="074D1D4C" w14:textId="7017F952" w:rsidR="00300923" w:rsidRPr="00FA797E" w:rsidRDefault="00FA797E">
            <w:pPr>
              <w:pStyle w:val="TableParagraph"/>
              <w:spacing w:before="79"/>
              <w:ind w:left="137"/>
              <w:rPr>
                <w:sz w:val="16"/>
                <w:lang w:val="es-PE"/>
              </w:rPr>
            </w:pPr>
            <w:r w:rsidRPr="00FA797E">
              <w:rPr>
                <w:spacing w:val="-2"/>
                <w:sz w:val="16"/>
                <w:lang w:val="es-PE"/>
              </w:rPr>
              <w:t>Principios, Metas y Motivadores de Ne</w:t>
            </w:r>
            <w:r>
              <w:rPr>
                <w:spacing w:val="-2"/>
                <w:sz w:val="16"/>
                <w:lang w:val="es-PE"/>
              </w:rPr>
              <w:t>gocio-Preliminar.</w:t>
            </w:r>
            <w:r w:rsidR="001864D9" w:rsidRPr="00FA797E">
              <w:rPr>
                <w:spacing w:val="-2"/>
                <w:sz w:val="16"/>
                <w:lang w:val="es-PE"/>
              </w:rPr>
              <w:t>docx</w:t>
            </w:r>
          </w:p>
        </w:tc>
      </w:tr>
    </w:tbl>
    <w:p w14:paraId="30DE9C11" w14:textId="224A043E" w:rsidR="00300923" w:rsidRDefault="001864D9">
      <w:pPr>
        <w:pStyle w:val="Prrafodelista"/>
        <w:numPr>
          <w:ilvl w:val="1"/>
          <w:numId w:val="3"/>
        </w:numPr>
        <w:tabs>
          <w:tab w:val="left" w:pos="360"/>
          <w:tab w:val="left" w:pos="663"/>
          <w:tab w:val="left" w:pos="10470"/>
        </w:tabs>
        <w:ind w:left="663" w:hanging="332"/>
        <w:jc w:val="both"/>
        <w:rPr>
          <w:b/>
          <w:sz w:val="24"/>
          <w:u w:val="none"/>
        </w:rPr>
      </w:pPr>
      <w:r>
        <w:rPr>
          <w:b/>
          <w:color w:val="1F3863"/>
          <w:sz w:val="24"/>
          <w:u w:color="2D75B6"/>
        </w:rPr>
        <w:t>​</w:t>
      </w:r>
      <w:r>
        <w:rPr>
          <w:b/>
          <w:color w:val="1F3863"/>
          <w:sz w:val="24"/>
          <w:u w:color="2D75B6"/>
        </w:rPr>
        <w:t xml:space="preserve"> Lista</w:t>
      </w:r>
      <w:r>
        <w:rPr>
          <w:b/>
          <w:color w:val="1F3863"/>
          <w:spacing w:val="-1"/>
          <w:sz w:val="24"/>
          <w:u w:color="2D75B6"/>
        </w:rPr>
        <w:t xml:space="preserve"> </w:t>
      </w:r>
      <w:r>
        <w:rPr>
          <w:b/>
          <w:color w:val="1F3863"/>
          <w:sz w:val="24"/>
          <w:u w:color="2D75B6"/>
        </w:rPr>
        <w:t>de</w:t>
      </w:r>
      <w:r>
        <w:rPr>
          <w:b/>
          <w:color w:val="1F3863"/>
          <w:spacing w:val="-2"/>
          <w:sz w:val="24"/>
          <w:u w:color="2D75B6"/>
        </w:rPr>
        <w:t xml:space="preserve"> Distribución</w:t>
      </w:r>
      <w:r>
        <w:rPr>
          <w:b/>
          <w:color w:val="1F3863"/>
          <w:sz w:val="24"/>
          <w:u w:color="2D75B6"/>
        </w:rPr>
        <w:tab/>
      </w:r>
    </w:p>
    <w:p w14:paraId="671606EC" w14:textId="77777777" w:rsidR="00300923" w:rsidRDefault="001864D9">
      <w:pPr>
        <w:pStyle w:val="Textoindependiente"/>
        <w:spacing w:before="110"/>
        <w:ind w:left="360" w:right="368"/>
        <w:jc w:val="both"/>
      </w:pPr>
      <w:r>
        <w:t>El</w:t>
      </w:r>
      <w:r>
        <w:rPr>
          <w:spacing w:val="-8"/>
        </w:rPr>
        <w:t xml:space="preserve"> </w:t>
      </w:r>
      <w:r>
        <w:t>presente</w:t>
      </w:r>
      <w:r>
        <w:rPr>
          <w:spacing w:val="-8"/>
        </w:rPr>
        <w:t xml:space="preserve"> </w:t>
      </w:r>
      <w:r>
        <w:t>documento</w:t>
      </w:r>
      <w:r>
        <w:rPr>
          <w:spacing w:val="-9"/>
        </w:rPr>
        <w:t xml:space="preserve"> </w:t>
      </w:r>
      <w:r>
        <w:t>se</w:t>
      </w:r>
      <w:r>
        <w:rPr>
          <w:spacing w:val="-8"/>
        </w:rPr>
        <w:t xml:space="preserve"> </w:t>
      </w:r>
      <w:r>
        <w:t>distribuye</w:t>
      </w:r>
      <w:r>
        <w:rPr>
          <w:spacing w:val="-9"/>
        </w:rPr>
        <w:t xml:space="preserve"> </w:t>
      </w:r>
      <w:r>
        <w:t>con</w:t>
      </w:r>
      <w:r>
        <w:rPr>
          <w:spacing w:val="-8"/>
        </w:rPr>
        <w:t xml:space="preserve"> </w:t>
      </w:r>
      <w:r>
        <w:t>carácter</w:t>
      </w:r>
      <w:r>
        <w:rPr>
          <w:spacing w:val="-8"/>
        </w:rPr>
        <w:t xml:space="preserve"> </w:t>
      </w:r>
      <w:r>
        <w:t>reservado</w:t>
      </w:r>
      <w:r>
        <w:rPr>
          <w:spacing w:val="-9"/>
        </w:rPr>
        <w:t xml:space="preserve"> </w:t>
      </w:r>
      <w:r>
        <w:t>a</w:t>
      </w:r>
      <w:r>
        <w:rPr>
          <w:spacing w:val="-8"/>
        </w:rPr>
        <w:t xml:space="preserve"> </w:t>
      </w:r>
      <w:r>
        <w:t>los</w:t>
      </w:r>
      <w:r>
        <w:rPr>
          <w:spacing w:val="-7"/>
        </w:rPr>
        <w:t xml:space="preserve"> </w:t>
      </w:r>
      <w:r>
        <w:t>siguientes</w:t>
      </w:r>
      <w:r>
        <w:rPr>
          <w:spacing w:val="-6"/>
        </w:rPr>
        <w:t xml:space="preserve"> </w:t>
      </w:r>
      <w:r>
        <w:t>destinatarios</w:t>
      </w:r>
      <w:r>
        <w:rPr>
          <w:spacing w:val="-8"/>
        </w:rPr>
        <w:t xml:space="preserve"> </w:t>
      </w:r>
      <w:r>
        <w:t>institucionales,</w:t>
      </w:r>
      <w:r>
        <w:rPr>
          <w:spacing w:val="-9"/>
        </w:rPr>
        <w:t xml:space="preserve"> </w:t>
      </w:r>
      <w:r>
        <w:t>según</w:t>
      </w:r>
      <w:r>
        <w:rPr>
          <w:spacing w:val="-9"/>
        </w:rPr>
        <w:t xml:space="preserve"> </w:t>
      </w:r>
      <w:r>
        <w:t>el rol</w:t>
      </w:r>
      <w:r>
        <w:rPr>
          <w:spacing w:val="-2"/>
        </w:rPr>
        <w:t xml:space="preserve"> </w:t>
      </w:r>
      <w:r>
        <w:t>y la</w:t>
      </w:r>
      <w:r>
        <w:rPr>
          <w:spacing w:val="-1"/>
        </w:rPr>
        <w:t xml:space="preserve"> </w:t>
      </w:r>
      <w:r>
        <w:t>acción</w:t>
      </w:r>
      <w:r>
        <w:rPr>
          <w:spacing w:val="-2"/>
        </w:rPr>
        <w:t xml:space="preserve"> </w:t>
      </w:r>
      <w:r>
        <w:t>requerida de cada uno en el proceso de revisión y aprobación del Ecosistema</w:t>
      </w:r>
      <w:r>
        <w:rPr>
          <w:spacing w:val="-1"/>
        </w:rPr>
        <w:t xml:space="preserve"> </w:t>
      </w:r>
      <w:r>
        <w:t>Digital</w:t>
      </w:r>
      <w:r>
        <w:rPr>
          <w:spacing w:val="-2"/>
        </w:rPr>
        <w:t xml:space="preserve"> </w:t>
      </w:r>
      <w:r>
        <w:t>de</w:t>
      </w:r>
      <w:r>
        <w:rPr>
          <w:spacing w:val="-1"/>
        </w:rPr>
        <w:t xml:space="preserve"> </w:t>
      </w:r>
      <w:r>
        <w:t>Seguridad en el Transporte Público de Lima Metropolitana.</w:t>
      </w:r>
    </w:p>
    <w:p w14:paraId="53148844" w14:textId="77777777" w:rsidR="00300923" w:rsidRDefault="00300923">
      <w:pPr>
        <w:pStyle w:val="Textoindependiente"/>
        <w:spacing w:before="6"/>
        <w:rPr>
          <w:sz w:val="10"/>
        </w:rPr>
      </w:pPr>
    </w:p>
    <w:tbl>
      <w:tblPr>
        <w:tblStyle w:val="TableNormal"/>
        <w:tblW w:w="0" w:type="auto"/>
        <w:tblInd w:w="3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Look w:val="01E0" w:firstRow="1" w:lastRow="1" w:firstColumn="1" w:lastColumn="1" w:noHBand="0" w:noVBand="0"/>
      </w:tblPr>
      <w:tblGrid>
        <w:gridCol w:w="1272"/>
        <w:gridCol w:w="1130"/>
        <w:gridCol w:w="3459"/>
        <w:gridCol w:w="1442"/>
        <w:gridCol w:w="1111"/>
        <w:gridCol w:w="1130"/>
      </w:tblGrid>
      <w:tr w:rsidR="00300923" w14:paraId="685B72A4" w14:textId="77777777">
        <w:trPr>
          <w:trHeight w:val="570"/>
        </w:trPr>
        <w:tc>
          <w:tcPr>
            <w:tcW w:w="1272" w:type="dxa"/>
            <w:shd w:val="clear" w:color="auto" w:fill="1F3863"/>
          </w:tcPr>
          <w:p w14:paraId="55BC6E32" w14:textId="77777777" w:rsidR="00300923" w:rsidRDefault="001864D9">
            <w:pPr>
              <w:pStyle w:val="TableParagraph"/>
              <w:ind w:left="141"/>
              <w:rPr>
                <w:rFonts w:ascii="Arial"/>
                <w:b/>
                <w:sz w:val="18"/>
              </w:rPr>
            </w:pPr>
            <w:r>
              <w:rPr>
                <w:rFonts w:ascii="Arial"/>
                <w:b/>
                <w:color w:val="FFFFFF"/>
                <w:spacing w:val="-6"/>
                <w:sz w:val="18"/>
              </w:rPr>
              <w:t xml:space="preserve">De </w:t>
            </w:r>
            <w:r>
              <w:rPr>
                <w:rFonts w:ascii="Arial"/>
                <w:b/>
                <w:color w:val="FFFFFF"/>
                <w:spacing w:val="-2"/>
                <w:sz w:val="18"/>
              </w:rPr>
              <w:t>(Remitente)</w:t>
            </w:r>
          </w:p>
        </w:tc>
        <w:tc>
          <w:tcPr>
            <w:tcW w:w="1130" w:type="dxa"/>
            <w:shd w:val="clear" w:color="auto" w:fill="1F3863"/>
          </w:tcPr>
          <w:p w14:paraId="38DC57AB" w14:textId="77777777" w:rsidR="00300923" w:rsidRDefault="001864D9">
            <w:pPr>
              <w:pStyle w:val="TableParagraph"/>
              <w:rPr>
                <w:rFonts w:ascii="Arial"/>
                <w:b/>
                <w:sz w:val="18"/>
              </w:rPr>
            </w:pPr>
            <w:r>
              <w:rPr>
                <w:rFonts w:ascii="Arial"/>
                <w:b/>
                <w:color w:val="FFFFFF"/>
                <w:spacing w:val="-2"/>
                <w:sz w:val="18"/>
              </w:rPr>
              <w:t>Fecha</w:t>
            </w:r>
          </w:p>
        </w:tc>
        <w:tc>
          <w:tcPr>
            <w:tcW w:w="3459" w:type="dxa"/>
            <w:shd w:val="clear" w:color="auto" w:fill="1F3863"/>
          </w:tcPr>
          <w:p w14:paraId="781C1D59" w14:textId="77777777" w:rsidR="00300923" w:rsidRDefault="001864D9">
            <w:pPr>
              <w:pStyle w:val="TableParagraph"/>
              <w:ind w:left="142"/>
              <w:rPr>
                <w:rFonts w:ascii="Arial"/>
                <w:b/>
                <w:sz w:val="18"/>
              </w:rPr>
            </w:pPr>
            <w:r>
              <w:rPr>
                <w:rFonts w:ascii="Arial"/>
                <w:b/>
                <w:color w:val="FFFFFF"/>
                <w:sz w:val="18"/>
              </w:rPr>
              <w:t>Email</w:t>
            </w:r>
            <w:r>
              <w:rPr>
                <w:rFonts w:ascii="Arial"/>
                <w:b/>
                <w:color w:val="FFFFFF"/>
                <w:spacing w:val="-3"/>
                <w:sz w:val="18"/>
              </w:rPr>
              <w:t xml:space="preserve"> </w:t>
            </w:r>
            <w:r>
              <w:rPr>
                <w:rFonts w:ascii="Arial"/>
                <w:b/>
                <w:color w:val="FFFFFF"/>
                <w:sz w:val="18"/>
              </w:rPr>
              <w:t xml:space="preserve">/ </w:t>
            </w:r>
            <w:r>
              <w:rPr>
                <w:rFonts w:ascii="Arial"/>
                <w:b/>
                <w:color w:val="FFFFFF"/>
                <w:spacing w:val="-2"/>
                <w:sz w:val="18"/>
              </w:rPr>
              <w:t>Contacto</w:t>
            </w:r>
          </w:p>
        </w:tc>
        <w:tc>
          <w:tcPr>
            <w:tcW w:w="1442" w:type="dxa"/>
            <w:shd w:val="clear" w:color="auto" w:fill="1F3863"/>
          </w:tcPr>
          <w:p w14:paraId="699EE48D" w14:textId="77777777" w:rsidR="00300923" w:rsidRDefault="001864D9">
            <w:pPr>
              <w:pStyle w:val="TableParagraph"/>
              <w:ind w:left="140" w:right="66"/>
              <w:rPr>
                <w:rFonts w:ascii="Arial"/>
                <w:b/>
                <w:sz w:val="18"/>
              </w:rPr>
            </w:pPr>
            <w:r>
              <w:rPr>
                <w:rFonts w:ascii="Arial"/>
                <w:b/>
                <w:color w:val="FFFFFF"/>
                <w:spacing w:val="-4"/>
                <w:sz w:val="18"/>
              </w:rPr>
              <w:t xml:space="preserve">Para </w:t>
            </w:r>
            <w:r>
              <w:rPr>
                <w:rFonts w:ascii="Arial"/>
                <w:b/>
                <w:color w:val="FFFFFF"/>
                <w:spacing w:val="-2"/>
                <w:sz w:val="18"/>
              </w:rPr>
              <w:t>(Destinatario)</w:t>
            </w:r>
          </w:p>
        </w:tc>
        <w:tc>
          <w:tcPr>
            <w:tcW w:w="1111" w:type="dxa"/>
            <w:shd w:val="clear" w:color="auto" w:fill="1F3863"/>
          </w:tcPr>
          <w:p w14:paraId="0FB2F3EE" w14:textId="77777777" w:rsidR="00300923" w:rsidRDefault="001864D9">
            <w:pPr>
              <w:pStyle w:val="TableParagraph"/>
              <w:ind w:left="140"/>
              <w:rPr>
                <w:rFonts w:ascii="Arial" w:hAnsi="Arial"/>
                <w:b/>
                <w:sz w:val="18"/>
              </w:rPr>
            </w:pPr>
            <w:r>
              <w:rPr>
                <w:rFonts w:ascii="Arial" w:hAnsi="Arial"/>
                <w:b/>
                <w:color w:val="FFFFFF"/>
                <w:spacing w:val="-2"/>
                <w:sz w:val="18"/>
              </w:rPr>
              <w:t>Acción*</w:t>
            </w:r>
          </w:p>
        </w:tc>
        <w:tc>
          <w:tcPr>
            <w:tcW w:w="1130" w:type="dxa"/>
            <w:shd w:val="clear" w:color="auto" w:fill="1F3863"/>
          </w:tcPr>
          <w:p w14:paraId="5F44AADB" w14:textId="77777777" w:rsidR="00300923" w:rsidRDefault="001864D9">
            <w:pPr>
              <w:pStyle w:val="TableParagraph"/>
              <w:ind w:left="141" w:right="445"/>
              <w:rPr>
                <w:rFonts w:ascii="Arial" w:hAnsi="Arial"/>
                <w:b/>
                <w:sz w:val="18"/>
              </w:rPr>
            </w:pPr>
            <w:r>
              <w:rPr>
                <w:rFonts w:ascii="Arial" w:hAnsi="Arial"/>
                <w:b/>
                <w:color w:val="FFFFFF"/>
                <w:spacing w:val="-2"/>
                <w:sz w:val="18"/>
              </w:rPr>
              <w:t>Fecha Límite</w:t>
            </w:r>
          </w:p>
        </w:tc>
      </w:tr>
      <w:tr w:rsidR="00300923" w14:paraId="2FB8F880" w14:textId="77777777">
        <w:trPr>
          <w:trHeight w:val="1524"/>
        </w:trPr>
        <w:tc>
          <w:tcPr>
            <w:tcW w:w="1272" w:type="dxa"/>
          </w:tcPr>
          <w:p w14:paraId="1749EAAD" w14:textId="77777777" w:rsidR="00300923" w:rsidRDefault="001864D9">
            <w:pPr>
              <w:pStyle w:val="TableParagraph"/>
              <w:ind w:left="141" w:right="206"/>
              <w:rPr>
                <w:sz w:val="17"/>
              </w:rPr>
            </w:pPr>
            <w:r>
              <w:rPr>
                <w:sz w:val="17"/>
              </w:rPr>
              <w:t xml:space="preserve">Director de </w:t>
            </w:r>
            <w:r>
              <w:rPr>
                <w:spacing w:val="-2"/>
                <w:sz w:val="17"/>
              </w:rPr>
              <w:t xml:space="preserve">Arquitectura Empresarial Ministerio </w:t>
            </w:r>
            <w:r>
              <w:rPr>
                <w:sz w:val="17"/>
              </w:rPr>
              <w:t>del Interior</w:t>
            </w:r>
          </w:p>
          <w:p w14:paraId="09BCB44F" w14:textId="77777777" w:rsidR="00300923" w:rsidRDefault="001864D9">
            <w:pPr>
              <w:pStyle w:val="TableParagraph"/>
              <w:spacing w:before="0"/>
              <w:ind w:left="141"/>
              <w:rPr>
                <w:sz w:val="17"/>
              </w:rPr>
            </w:pPr>
            <w:r>
              <w:rPr>
                <w:spacing w:val="-10"/>
                <w:sz w:val="17"/>
              </w:rPr>
              <w:t>—</w:t>
            </w:r>
          </w:p>
          <w:p w14:paraId="275DFCCA" w14:textId="77777777" w:rsidR="00300923" w:rsidRDefault="001864D9">
            <w:pPr>
              <w:pStyle w:val="TableParagraph"/>
              <w:spacing w:before="1"/>
              <w:ind w:left="141"/>
              <w:rPr>
                <w:sz w:val="17"/>
              </w:rPr>
            </w:pPr>
            <w:r>
              <w:rPr>
                <w:spacing w:val="-2"/>
                <w:sz w:val="17"/>
              </w:rPr>
              <w:t>MININTER</w:t>
            </w:r>
          </w:p>
        </w:tc>
        <w:tc>
          <w:tcPr>
            <w:tcW w:w="1130" w:type="dxa"/>
          </w:tcPr>
          <w:p w14:paraId="5BB78CCD" w14:textId="77777777" w:rsidR="00300923" w:rsidRDefault="001864D9">
            <w:pPr>
              <w:pStyle w:val="TableParagraph"/>
              <w:rPr>
                <w:sz w:val="17"/>
              </w:rPr>
            </w:pPr>
            <w:r>
              <w:rPr>
                <w:spacing w:val="-2"/>
                <w:sz w:val="17"/>
              </w:rPr>
              <w:t>22/05/2026</w:t>
            </w:r>
          </w:p>
        </w:tc>
        <w:tc>
          <w:tcPr>
            <w:tcW w:w="3459" w:type="dxa"/>
          </w:tcPr>
          <w:p w14:paraId="2BA16FE3" w14:textId="77777777" w:rsidR="00300923" w:rsidRDefault="001864D9">
            <w:pPr>
              <w:pStyle w:val="TableParagraph"/>
              <w:ind w:left="142"/>
              <w:rPr>
                <w:sz w:val="17"/>
              </w:rPr>
            </w:pPr>
            <w:hyperlink r:id="rId9">
              <w:r>
                <w:rPr>
                  <w:spacing w:val="-2"/>
                  <w:sz w:val="17"/>
                </w:rPr>
                <w:t>arquitectura.empresarial@mininter.gob.pe</w:t>
              </w:r>
            </w:hyperlink>
          </w:p>
        </w:tc>
        <w:tc>
          <w:tcPr>
            <w:tcW w:w="1442" w:type="dxa"/>
          </w:tcPr>
          <w:p w14:paraId="6B4E2204" w14:textId="77777777" w:rsidR="00300923" w:rsidRDefault="001864D9">
            <w:pPr>
              <w:pStyle w:val="TableParagraph"/>
              <w:ind w:left="140" w:right="419"/>
              <w:rPr>
                <w:sz w:val="17"/>
              </w:rPr>
            </w:pPr>
            <w:r>
              <w:rPr>
                <w:sz w:val="17"/>
              </w:rPr>
              <w:t>Ministro</w:t>
            </w:r>
            <w:r>
              <w:rPr>
                <w:spacing w:val="-12"/>
                <w:sz w:val="17"/>
              </w:rPr>
              <w:t xml:space="preserve"> </w:t>
            </w:r>
            <w:r>
              <w:rPr>
                <w:sz w:val="17"/>
              </w:rPr>
              <w:t xml:space="preserve">del </w:t>
            </w:r>
            <w:r>
              <w:rPr>
                <w:spacing w:val="-2"/>
                <w:sz w:val="17"/>
              </w:rPr>
              <w:t>Interior</w:t>
            </w:r>
          </w:p>
        </w:tc>
        <w:tc>
          <w:tcPr>
            <w:tcW w:w="1111" w:type="dxa"/>
          </w:tcPr>
          <w:p w14:paraId="2F7BE964" w14:textId="77777777" w:rsidR="00300923" w:rsidRDefault="001864D9">
            <w:pPr>
              <w:pStyle w:val="TableParagraph"/>
              <w:ind w:left="222"/>
              <w:rPr>
                <w:rFonts w:ascii="Arial"/>
                <w:b/>
                <w:sz w:val="17"/>
              </w:rPr>
            </w:pPr>
            <w:r>
              <w:rPr>
                <w:rFonts w:ascii="Arial"/>
                <w:b/>
                <w:color w:val="2D75B6"/>
                <w:spacing w:val="-2"/>
                <w:sz w:val="17"/>
              </w:rPr>
              <w:t>INFORM</w:t>
            </w:r>
          </w:p>
        </w:tc>
        <w:tc>
          <w:tcPr>
            <w:tcW w:w="1130" w:type="dxa"/>
          </w:tcPr>
          <w:p w14:paraId="3FB57792" w14:textId="77777777" w:rsidR="00300923" w:rsidRDefault="001864D9">
            <w:pPr>
              <w:pStyle w:val="TableParagraph"/>
              <w:ind w:left="10"/>
              <w:jc w:val="center"/>
              <w:rPr>
                <w:sz w:val="17"/>
              </w:rPr>
            </w:pPr>
            <w:r>
              <w:rPr>
                <w:spacing w:val="-2"/>
                <w:sz w:val="17"/>
              </w:rPr>
              <w:t>05/06/2026</w:t>
            </w:r>
          </w:p>
        </w:tc>
      </w:tr>
      <w:tr w:rsidR="00300923" w14:paraId="54287EDC" w14:textId="77777777">
        <w:trPr>
          <w:trHeight w:val="1526"/>
        </w:trPr>
        <w:tc>
          <w:tcPr>
            <w:tcW w:w="1272" w:type="dxa"/>
          </w:tcPr>
          <w:p w14:paraId="662225E2" w14:textId="77777777" w:rsidR="00300923" w:rsidRDefault="001864D9">
            <w:pPr>
              <w:pStyle w:val="TableParagraph"/>
              <w:ind w:left="141" w:right="206"/>
              <w:rPr>
                <w:sz w:val="17"/>
              </w:rPr>
            </w:pPr>
            <w:r>
              <w:rPr>
                <w:sz w:val="17"/>
              </w:rPr>
              <w:t xml:space="preserve">Director de </w:t>
            </w:r>
            <w:r>
              <w:rPr>
                <w:spacing w:val="-2"/>
                <w:sz w:val="17"/>
              </w:rPr>
              <w:t xml:space="preserve">Arquitectura Empresarial Ministerio </w:t>
            </w:r>
            <w:r>
              <w:rPr>
                <w:sz w:val="17"/>
              </w:rPr>
              <w:t>del Interior</w:t>
            </w:r>
          </w:p>
          <w:p w14:paraId="471431B5" w14:textId="77777777" w:rsidR="00300923" w:rsidRDefault="001864D9">
            <w:pPr>
              <w:pStyle w:val="TableParagraph"/>
              <w:spacing w:before="1" w:line="195" w:lineRule="exact"/>
              <w:ind w:left="141"/>
              <w:rPr>
                <w:sz w:val="17"/>
              </w:rPr>
            </w:pPr>
            <w:r>
              <w:rPr>
                <w:spacing w:val="-10"/>
                <w:sz w:val="17"/>
              </w:rPr>
              <w:t>—</w:t>
            </w:r>
          </w:p>
          <w:p w14:paraId="6CC3C817" w14:textId="77777777" w:rsidR="00300923" w:rsidRDefault="001864D9">
            <w:pPr>
              <w:pStyle w:val="TableParagraph"/>
              <w:spacing w:before="0" w:line="195" w:lineRule="exact"/>
              <w:ind w:left="141"/>
              <w:rPr>
                <w:sz w:val="17"/>
              </w:rPr>
            </w:pPr>
            <w:r>
              <w:rPr>
                <w:spacing w:val="-2"/>
                <w:sz w:val="17"/>
              </w:rPr>
              <w:t>MININTER</w:t>
            </w:r>
          </w:p>
        </w:tc>
        <w:tc>
          <w:tcPr>
            <w:tcW w:w="1130" w:type="dxa"/>
          </w:tcPr>
          <w:p w14:paraId="2DE0044E" w14:textId="77777777" w:rsidR="00300923" w:rsidRDefault="001864D9">
            <w:pPr>
              <w:pStyle w:val="TableParagraph"/>
              <w:rPr>
                <w:sz w:val="17"/>
              </w:rPr>
            </w:pPr>
            <w:r>
              <w:rPr>
                <w:spacing w:val="-2"/>
                <w:sz w:val="17"/>
              </w:rPr>
              <w:t>22/05/2026</w:t>
            </w:r>
          </w:p>
        </w:tc>
        <w:tc>
          <w:tcPr>
            <w:tcW w:w="3459" w:type="dxa"/>
          </w:tcPr>
          <w:p w14:paraId="0611F82F" w14:textId="77777777" w:rsidR="00300923" w:rsidRDefault="001864D9">
            <w:pPr>
              <w:pStyle w:val="TableParagraph"/>
              <w:ind w:left="142"/>
              <w:rPr>
                <w:sz w:val="17"/>
              </w:rPr>
            </w:pPr>
            <w:hyperlink r:id="rId10">
              <w:r>
                <w:rPr>
                  <w:spacing w:val="-2"/>
                  <w:sz w:val="17"/>
                </w:rPr>
                <w:t>despacho.cg@pnp.gob.pe</w:t>
              </w:r>
            </w:hyperlink>
          </w:p>
        </w:tc>
        <w:tc>
          <w:tcPr>
            <w:tcW w:w="1442" w:type="dxa"/>
          </w:tcPr>
          <w:p w14:paraId="7A6AE05D" w14:textId="77777777" w:rsidR="00300923" w:rsidRDefault="001864D9">
            <w:pPr>
              <w:pStyle w:val="TableParagraph"/>
              <w:ind w:left="140" w:right="274"/>
              <w:jc w:val="both"/>
              <w:rPr>
                <w:sz w:val="17"/>
              </w:rPr>
            </w:pPr>
            <w:r>
              <w:rPr>
                <w:spacing w:val="-2"/>
                <w:sz w:val="17"/>
              </w:rPr>
              <w:t xml:space="preserve">Comandante </w:t>
            </w:r>
            <w:r>
              <w:rPr>
                <w:sz w:val="17"/>
              </w:rPr>
              <w:t>General</w:t>
            </w:r>
            <w:r>
              <w:rPr>
                <w:spacing w:val="-12"/>
                <w:sz w:val="17"/>
              </w:rPr>
              <w:t xml:space="preserve"> </w:t>
            </w:r>
            <w:r>
              <w:rPr>
                <w:sz w:val="17"/>
              </w:rPr>
              <w:t>de</w:t>
            </w:r>
            <w:r>
              <w:rPr>
                <w:spacing w:val="-12"/>
                <w:sz w:val="17"/>
              </w:rPr>
              <w:t xml:space="preserve"> </w:t>
            </w:r>
            <w:r>
              <w:rPr>
                <w:sz w:val="17"/>
              </w:rPr>
              <w:t xml:space="preserve">la </w:t>
            </w:r>
            <w:r>
              <w:rPr>
                <w:spacing w:val="-4"/>
                <w:sz w:val="17"/>
              </w:rPr>
              <w:t>PNP</w:t>
            </w:r>
          </w:p>
        </w:tc>
        <w:tc>
          <w:tcPr>
            <w:tcW w:w="1111" w:type="dxa"/>
          </w:tcPr>
          <w:p w14:paraId="712E3FF3" w14:textId="77777777" w:rsidR="00300923" w:rsidRDefault="001864D9">
            <w:pPr>
              <w:pStyle w:val="TableParagraph"/>
              <w:ind w:left="140"/>
              <w:rPr>
                <w:rFonts w:ascii="Arial"/>
                <w:b/>
                <w:sz w:val="17"/>
              </w:rPr>
            </w:pPr>
            <w:r>
              <w:rPr>
                <w:rFonts w:ascii="Arial"/>
                <w:b/>
                <w:color w:val="C00000"/>
                <w:spacing w:val="-2"/>
                <w:sz w:val="17"/>
              </w:rPr>
              <w:t>APPROVE</w:t>
            </w:r>
          </w:p>
        </w:tc>
        <w:tc>
          <w:tcPr>
            <w:tcW w:w="1130" w:type="dxa"/>
          </w:tcPr>
          <w:p w14:paraId="16584A56" w14:textId="77777777" w:rsidR="00300923" w:rsidRDefault="001864D9">
            <w:pPr>
              <w:pStyle w:val="TableParagraph"/>
              <w:ind w:left="10"/>
              <w:jc w:val="center"/>
              <w:rPr>
                <w:sz w:val="17"/>
              </w:rPr>
            </w:pPr>
            <w:r>
              <w:rPr>
                <w:spacing w:val="-2"/>
                <w:sz w:val="17"/>
              </w:rPr>
              <w:t>30/05/2026</w:t>
            </w:r>
          </w:p>
        </w:tc>
      </w:tr>
      <w:tr w:rsidR="00300923" w14:paraId="6A246F64" w14:textId="77777777">
        <w:trPr>
          <w:trHeight w:val="1526"/>
        </w:trPr>
        <w:tc>
          <w:tcPr>
            <w:tcW w:w="1272" w:type="dxa"/>
          </w:tcPr>
          <w:p w14:paraId="3097B1EA" w14:textId="77777777" w:rsidR="00300923" w:rsidRDefault="001864D9">
            <w:pPr>
              <w:pStyle w:val="TableParagraph"/>
              <w:ind w:left="141" w:right="206"/>
              <w:rPr>
                <w:sz w:val="17"/>
              </w:rPr>
            </w:pPr>
            <w:r>
              <w:rPr>
                <w:sz w:val="17"/>
              </w:rPr>
              <w:lastRenderedPageBreak/>
              <w:t xml:space="preserve">Director de </w:t>
            </w:r>
            <w:r>
              <w:rPr>
                <w:spacing w:val="-2"/>
                <w:sz w:val="17"/>
              </w:rPr>
              <w:t xml:space="preserve">Arquitectura Empresarial Ministerio </w:t>
            </w:r>
            <w:r>
              <w:rPr>
                <w:sz w:val="17"/>
              </w:rPr>
              <w:t>del Interior</w:t>
            </w:r>
          </w:p>
          <w:p w14:paraId="46911860" w14:textId="77777777" w:rsidR="00300923" w:rsidRDefault="001864D9">
            <w:pPr>
              <w:pStyle w:val="TableParagraph"/>
              <w:spacing w:before="0" w:line="195" w:lineRule="exact"/>
              <w:ind w:left="141"/>
              <w:rPr>
                <w:sz w:val="17"/>
              </w:rPr>
            </w:pPr>
            <w:r>
              <w:rPr>
                <w:spacing w:val="-10"/>
                <w:sz w:val="17"/>
              </w:rPr>
              <w:t>—</w:t>
            </w:r>
          </w:p>
          <w:p w14:paraId="476107D2" w14:textId="77777777" w:rsidR="00300923" w:rsidRDefault="001864D9">
            <w:pPr>
              <w:pStyle w:val="TableParagraph"/>
              <w:spacing w:before="1"/>
              <w:ind w:left="141"/>
              <w:rPr>
                <w:sz w:val="17"/>
              </w:rPr>
            </w:pPr>
            <w:r>
              <w:rPr>
                <w:spacing w:val="-2"/>
                <w:sz w:val="17"/>
              </w:rPr>
              <w:t>MININTER</w:t>
            </w:r>
          </w:p>
        </w:tc>
        <w:tc>
          <w:tcPr>
            <w:tcW w:w="1130" w:type="dxa"/>
          </w:tcPr>
          <w:p w14:paraId="7075E12C" w14:textId="77777777" w:rsidR="00300923" w:rsidRDefault="001864D9">
            <w:pPr>
              <w:pStyle w:val="TableParagraph"/>
              <w:rPr>
                <w:sz w:val="17"/>
              </w:rPr>
            </w:pPr>
            <w:r>
              <w:rPr>
                <w:spacing w:val="-2"/>
                <w:sz w:val="17"/>
              </w:rPr>
              <w:t>22/05/2026</w:t>
            </w:r>
          </w:p>
        </w:tc>
        <w:tc>
          <w:tcPr>
            <w:tcW w:w="3459" w:type="dxa"/>
          </w:tcPr>
          <w:p w14:paraId="754C45AC" w14:textId="77777777" w:rsidR="00300923" w:rsidRDefault="001864D9">
            <w:pPr>
              <w:pStyle w:val="TableParagraph"/>
              <w:ind w:left="142"/>
              <w:rPr>
                <w:sz w:val="17"/>
              </w:rPr>
            </w:pPr>
            <w:hyperlink r:id="rId11">
              <w:r>
                <w:rPr>
                  <w:spacing w:val="-2"/>
                  <w:sz w:val="17"/>
                </w:rPr>
                <w:t>despacho.fn@mpfn.gob.pe</w:t>
              </w:r>
            </w:hyperlink>
          </w:p>
        </w:tc>
        <w:tc>
          <w:tcPr>
            <w:tcW w:w="1442" w:type="dxa"/>
          </w:tcPr>
          <w:p w14:paraId="0A19DEE2" w14:textId="77777777" w:rsidR="00300923" w:rsidRDefault="001864D9">
            <w:pPr>
              <w:pStyle w:val="TableParagraph"/>
              <w:ind w:left="140" w:right="66"/>
              <w:rPr>
                <w:sz w:val="17"/>
              </w:rPr>
            </w:pPr>
            <w:r>
              <w:rPr>
                <w:sz w:val="17"/>
              </w:rPr>
              <w:t>Fiscal</w:t>
            </w:r>
            <w:r>
              <w:rPr>
                <w:spacing w:val="-12"/>
                <w:sz w:val="17"/>
              </w:rPr>
              <w:t xml:space="preserve"> </w:t>
            </w:r>
            <w:r>
              <w:rPr>
                <w:sz w:val="17"/>
              </w:rPr>
              <w:t>de</w:t>
            </w:r>
            <w:r>
              <w:rPr>
                <w:spacing w:val="-12"/>
                <w:sz w:val="17"/>
              </w:rPr>
              <w:t xml:space="preserve"> </w:t>
            </w:r>
            <w:r>
              <w:rPr>
                <w:sz w:val="17"/>
              </w:rPr>
              <w:t xml:space="preserve">la Nación — </w:t>
            </w:r>
            <w:r>
              <w:rPr>
                <w:spacing w:val="-2"/>
                <w:sz w:val="17"/>
              </w:rPr>
              <w:t>Ministerio Público</w:t>
            </w:r>
          </w:p>
        </w:tc>
        <w:tc>
          <w:tcPr>
            <w:tcW w:w="1111" w:type="dxa"/>
          </w:tcPr>
          <w:p w14:paraId="1D884045" w14:textId="77777777" w:rsidR="00300923" w:rsidRDefault="001864D9">
            <w:pPr>
              <w:pStyle w:val="TableParagraph"/>
              <w:ind w:left="222"/>
              <w:rPr>
                <w:rFonts w:ascii="Arial"/>
                <w:b/>
                <w:sz w:val="17"/>
              </w:rPr>
            </w:pPr>
            <w:r>
              <w:rPr>
                <w:rFonts w:ascii="Arial"/>
                <w:b/>
                <w:color w:val="7A5EA7"/>
                <w:spacing w:val="-2"/>
                <w:sz w:val="17"/>
              </w:rPr>
              <w:t>REVIEW</w:t>
            </w:r>
          </w:p>
        </w:tc>
        <w:tc>
          <w:tcPr>
            <w:tcW w:w="1130" w:type="dxa"/>
          </w:tcPr>
          <w:p w14:paraId="0F166B70" w14:textId="77777777" w:rsidR="00300923" w:rsidRDefault="001864D9">
            <w:pPr>
              <w:pStyle w:val="TableParagraph"/>
              <w:ind w:left="10"/>
              <w:jc w:val="center"/>
              <w:rPr>
                <w:sz w:val="17"/>
              </w:rPr>
            </w:pPr>
            <w:r>
              <w:rPr>
                <w:spacing w:val="-2"/>
                <w:sz w:val="17"/>
              </w:rPr>
              <w:t>10/06/2026</w:t>
            </w:r>
          </w:p>
        </w:tc>
      </w:tr>
      <w:tr w:rsidR="00300923" w14:paraId="672D6CB8" w14:textId="77777777">
        <w:trPr>
          <w:trHeight w:val="1523"/>
        </w:trPr>
        <w:tc>
          <w:tcPr>
            <w:tcW w:w="1272" w:type="dxa"/>
          </w:tcPr>
          <w:p w14:paraId="12D24904" w14:textId="77777777" w:rsidR="00300923" w:rsidRDefault="001864D9">
            <w:pPr>
              <w:pStyle w:val="TableParagraph"/>
              <w:ind w:left="141" w:right="206"/>
              <w:rPr>
                <w:sz w:val="17"/>
              </w:rPr>
            </w:pPr>
            <w:r>
              <w:rPr>
                <w:sz w:val="17"/>
              </w:rPr>
              <w:t xml:space="preserve">Director de </w:t>
            </w:r>
            <w:r>
              <w:rPr>
                <w:spacing w:val="-2"/>
                <w:sz w:val="17"/>
              </w:rPr>
              <w:t xml:space="preserve">Arquitectura Empresarial Ministerio </w:t>
            </w:r>
            <w:r>
              <w:rPr>
                <w:sz w:val="17"/>
              </w:rPr>
              <w:t>del Interior</w:t>
            </w:r>
          </w:p>
          <w:p w14:paraId="2847D155" w14:textId="77777777" w:rsidR="00300923" w:rsidRDefault="001864D9">
            <w:pPr>
              <w:pStyle w:val="TableParagraph"/>
              <w:spacing w:before="0" w:line="195" w:lineRule="exact"/>
              <w:ind w:left="141"/>
              <w:rPr>
                <w:sz w:val="17"/>
              </w:rPr>
            </w:pPr>
            <w:r>
              <w:rPr>
                <w:spacing w:val="-10"/>
                <w:sz w:val="17"/>
              </w:rPr>
              <w:t>—</w:t>
            </w:r>
          </w:p>
          <w:p w14:paraId="66366A2A" w14:textId="77777777" w:rsidR="00300923" w:rsidRDefault="001864D9">
            <w:pPr>
              <w:pStyle w:val="TableParagraph"/>
              <w:spacing w:before="1"/>
              <w:ind w:left="141"/>
              <w:rPr>
                <w:sz w:val="17"/>
              </w:rPr>
            </w:pPr>
            <w:r>
              <w:rPr>
                <w:spacing w:val="-2"/>
                <w:sz w:val="17"/>
              </w:rPr>
              <w:t>MININTER</w:t>
            </w:r>
          </w:p>
        </w:tc>
        <w:tc>
          <w:tcPr>
            <w:tcW w:w="1130" w:type="dxa"/>
          </w:tcPr>
          <w:p w14:paraId="5093C79D" w14:textId="77777777" w:rsidR="00300923" w:rsidRDefault="001864D9">
            <w:pPr>
              <w:pStyle w:val="TableParagraph"/>
              <w:rPr>
                <w:sz w:val="17"/>
              </w:rPr>
            </w:pPr>
            <w:r>
              <w:rPr>
                <w:spacing w:val="-2"/>
                <w:sz w:val="17"/>
              </w:rPr>
              <w:t>22/05/2026</w:t>
            </w:r>
          </w:p>
        </w:tc>
        <w:tc>
          <w:tcPr>
            <w:tcW w:w="3459" w:type="dxa"/>
          </w:tcPr>
          <w:p w14:paraId="505DC3A0" w14:textId="77777777" w:rsidR="00300923" w:rsidRDefault="001864D9">
            <w:pPr>
              <w:pStyle w:val="TableParagraph"/>
              <w:ind w:left="142"/>
              <w:rPr>
                <w:sz w:val="17"/>
              </w:rPr>
            </w:pPr>
            <w:hyperlink r:id="rId12">
              <w:r>
                <w:rPr>
                  <w:spacing w:val="-2"/>
                  <w:sz w:val="17"/>
                </w:rPr>
                <w:t>jefatura.dirincri@pnp.gob.pe</w:t>
              </w:r>
            </w:hyperlink>
          </w:p>
        </w:tc>
        <w:tc>
          <w:tcPr>
            <w:tcW w:w="1442" w:type="dxa"/>
          </w:tcPr>
          <w:p w14:paraId="3826B90D" w14:textId="77777777" w:rsidR="00300923" w:rsidRDefault="001864D9">
            <w:pPr>
              <w:pStyle w:val="TableParagraph"/>
              <w:ind w:left="140" w:right="316"/>
              <w:rPr>
                <w:sz w:val="17"/>
              </w:rPr>
            </w:pPr>
            <w:r>
              <w:rPr>
                <w:sz w:val="17"/>
              </w:rPr>
              <w:t>Jefe de la DIRINCRI</w:t>
            </w:r>
            <w:r>
              <w:rPr>
                <w:spacing w:val="-12"/>
                <w:sz w:val="17"/>
              </w:rPr>
              <w:t xml:space="preserve"> </w:t>
            </w:r>
            <w:r>
              <w:rPr>
                <w:sz w:val="17"/>
              </w:rPr>
              <w:t>—</w:t>
            </w:r>
          </w:p>
          <w:p w14:paraId="4095FF17" w14:textId="77777777" w:rsidR="00300923" w:rsidRDefault="001864D9">
            <w:pPr>
              <w:pStyle w:val="TableParagraph"/>
              <w:spacing w:before="0"/>
              <w:ind w:left="140" w:right="306"/>
              <w:rPr>
                <w:sz w:val="17"/>
              </w:rPr>
            </w:pPr>
            <w:r>
              <w:rPr>
                <w:sz w:val="17"/>
              </w:rPr>
              <w:t>División de Secuestros</w:t>
            </w:r>
            <w:r>
              <w:rPr>
                <w:spacing w:val="-12"/>
                <w:sz w:val="17"/>
              </w:rPr>
              <w:t xml:space="preserve"> </w:t>
            </w:r>
            <w:r>
              <w:rPr>
                <w:sz w:val="17"/>
              </w:rPr>
              <w:t xml:space="preserve">y </w:t>
            </w:r>
            <w:r>
              <w:rPr>
                <w:spacing w:val="-2"/>
                <w:sz w:val="17"/>
              </w:rPr>
              <w:t>Extorsiones</w:t>
            </w:r>
          </w:p>
        </w:tc>
        <w:tc>
          <w:tcPr>
            <w:tcW w:w="1111" w:type="dxa"/>
          </w:tcPr>
          <w:p w14:paraId="5567E740" w14:textId="77777777" w:rsidR="00300923" w:rsidRDefault="001864D9">
            <w:pPr>
              <w:pStyle w:val="TableParagraph"/>
              <w:ind w:left="229"/>
              <w:rPr>
                <w:rFonts w:ascii="Arial"/>
                <w:b/>
                <w:sz w:val="17"/>
              </w:rPr>
            </w:pPr>
            <w:r>
              <w:rPr>
                <w:rFonts w:ascii="Arial"/>
                <w:b/>
                <w:color w:val="C55000"/>
                <w:spacing w:val="-2"/>
                <w:sz w:val="17"/>
              </w:rPr>
              <w:t>ACTION</w:t>
            </w:r>
          </w:p>
        </w:tc>
        <w:tc>
          <w:tcPr>
            <w:tcW w:w="1130" w:type="dxa"/>
          </w:tcPr>
          <w:p w14:paraId="0E1F708C" w14:textId="77777777" w:rsidR="00300923" w:rsidRDefault="001864D9">
            <w:pPr>
              <w:pStyle w:val="TableParagraph"/>
              <w:ind w:left="10"/>
              <w:jc w:val="center"/>
              <w:rPr>
                <w:sz w:val="17"/>
              </w:rPr>
            </w:pPr>
            <w:r>
              <w:rPr>
                <w:spacing w:val="-2"/>
                <w:sz w:val="17"/>
              </w:rPr>
              <w:t>27/05/2026</w:t>
            </w:r>
          </w:p>
        </w:tc>
      </w:tr>
      <w:tr w:rsidR="00300923" w14:paraId="469D19B5" w14:textId="77777777">
        <w:trPr>
          <w:trHeight w:val="1526"/>
        </w:trPr>
        <w:tc>
          <w:tcPr>
            <w:tcW w:w="1272" w:type="dxa"/>
          </w:tcPr>
          <w:p w14:paraId="54B0C215" w14:textId="77777777" w:rsidR="00300923" w:rsidRDefault="001864D9">
            <w:pPr>
              <w:pStyle w:val="TableParagraph"/>
              <w:ind w:left="141" w:right="206"/>
              <w:rPr>
                <w:sz w:val="17"/>
              </w:rPr>
            </w:pPr>
            <w:r>
              <w:rPr>
                <w:sz w:val="17"/>
              </w:rPr>
              <w:t xml:space="preserve">Director de </w:t>
            </w:r>
            <w:r>
              <w:rPr>
                <w:spacing w:val="-2"/>
                <w:sz w:val="17"/>
              </w:rPr>
              <w:t xml:space="preserve">Arquitectura Empresarial Ministerio </w:t>
            </w:r>
            <w:r>
              <w:rPr>
                <w:sz w:val="17"/>
              </w:rPr>
              <w:t>del Interior</w:t>
            </w:r>
          </w:p>
          <w:p w14:paraId="1C128768" w14:textId="77777777" w:rsidR="00300923" w:rsidRDefault="001864D9">
            <w:pPr>
              <w:pStyle w:val="TableParagraph"/>
              <w:spacing w:before="1" w:line="195" w:lineRule="exact"/>
              <w:ind w:left="141"/>
              <w:rPr>
                <w:sz w:val="17"/>
              </w:rPr>
            </w:pPr>
            <w:r>
              <w:rPr>
                <w:spacing w:val="-10"/>
                <w:sz w:val="17"/>
              </w:rPr>
              <w:t>—</w:t>
            </w:r>
          </w:p>
          <w:p w14:paraId="0DE16A37" w14:textId="77777777" w:rsidR="00300923" w:rsidRDefault="001864D9">
            <w:pPr>
              <w:pStyle w:val="TableParagraph"/>
              <w:spacing w:before="0" w:line="195" w:lineRule="exact"/>
              <w:ind w:left="141"/>
              <w:rPr>
                <w:sz w:val="17"/>
              </w:rPr>
            </w:pPr>
            <w:r>
              <w:rPr>
                <w:spacing w:val="-2"/>
                <w:sz w:val="17"/>
              </w:rPr>
              <w:t>MININTER</w:t>
            </w:r>
          </w:p>
        </w:tc>
        <w:tc>
          <w:tcPr>
            <w:tcW w:w="1130" w:type="dxa"/>
          </w:tcPr>
          <w:p w14:paraId="1BB473C2" w14:textId="77777777" w:rsidR="00300923" w:rsidRDefault="001864D9">
            <w:pPr>
              <w:pStyle w:val="TableParagraph"/>
              <w:rPr>
                <w:sz w:val="17"/>
              </w:rPr>
            </w:pPr>
            <w:r>
              <w:rPr>
                <w:spacing w:val="-2"/>
                <w:sz w:val="17"/>
              </w:rPr>
              <w:t>22/05/2026</w:t>
            </w:r>
          </w:p>
        </w:tc>
        <w:tc>
          <w:tcPr>
            <w:tcW w:w="3459" w:type="dxa"/>
          </w:tcPr>
          <w:p w14:paraId="74C9A0A8" w14:textId="77777777" w:rsidR="00300923" w:rsidRDefault="001864D9">
            <w:pPr>
              <w:pStyle w:val="TableParagraph"/>
              <w:ind w:left="142"/>
              <w:rPr>
                <w:sz w:val="17"/>
              </w:rPr>
            </w:pPr>
            <w:hyperlink r:id="rId13">
              <w:r>
                <w:rPr>
                  <w:spacing w:val="-2"/>
                  <w:sz w:val="17"/>
                </w:rPr>
                <w:t>gerencia.general@atu.gob.pe</w:t>
              </w:r>
            </w:hyperlink>
          </w:p>
        </w:tc>
        <w:tc>
          <w:tcPr>
            <w:tcW w:w="1442" w:type="dxa"/>
          </w:tcPr>
          <w:p w14:paraId="76253C4C" w14:textId="77777777" w:rsidR="00300923" w:rsidRDefault="001864D9">
            <w:pPr>
              <w:pStyle w:val="TableParagraph"/>
              <w:ind w:left="140" w:right="230"/>
              <w:rPr>
                <w:sz w:val="17"/>
              </w:rPr>
            </w:pPr>
            <w:r>
              <w:rPr>
                <w:spacing w:val="-2"/>
                <w:sz w:val="17"/>
              </w:rPr>
              <w:t xml:space="preserve">Gerente </w:t>
            </w:r>
            <w:r>
              <w:rPr>
                <w:sz w:val="17"/>
              </w:rPr>
              <w:t xml:space="preserve">General — Autoridad de </w:t>
            </w:r>
            <w:r>
              <w:rPr>
                <w:spacing w:val="-2"/>
                <w:sz w:val="17"/>
              </w:rPr>
              <w:t xml:space="preserve">Transporte </w:t>
            </w:r>
            <w:r>
              <w:rPr>
                <w:sz w:val="17"/>
              </w:rPr>
              <w:t>Urbano</w:t>
            </w:r>
            <w:r>
              <w:rPr>
                <w:spacing w:val="-12"/>
                <w:sz w:val="17"/>
              </w:rPr>
              <w:t xml:space="preserve"> </w:t>
            </w:r>
            <w:r>
              <w:rPr>
                <w:sz w:val="17"/>
              </w:rPr>
              <w:t>(ATU)</w:t>
            </w:r>
          </w:p>
        </w:tc>
        <w:tc>
          <w:tcPr>
            <w:tcW w:w="1111" w:type="dxa"/>
          </w:tcPr>
          <w:p w14:paraId="0D8725C6" w14:textId="77777777" w:rsidR="00300923" w:rsidRDefault="001864D9">
            <w:pPr>
              <w:pStyle w:val="TableParagraph"/>
              <w:ind w:left="222"/>
              <w:rPr>
                <w:rFonts w:ascii="Arial"/>
                <w:b/>
                <w:sz w:val="17"/>
              </w:rPr>
            </w:pPr>
            <w:r>
              <w:rPr>
                <w:rFonts w:ascii="Arial"/>
                <w:b/>
                <w:color w:val="7A5EA7"/>
                <w:spacing w:val="-2"/>
                <w:sz w:val="17"/>
              </w:rPr>
              <w:t>REVIEW</w:t>
            </w:r>
          </w:p>
        </w:tc>
        <w:tc>
          <w:tcPr>
            <w:tcW w:w="1130" w:type="dxa"/>
          </w:tcPr>
          <w:p w14:paraId="14C0E1A4" w14:textId="77777777" w:rsidR="00300923" w:rsidRDefault="001864D9">
            <w:pPr>
              <w:pStyle w:val="TableParagraph"/>
              <w:ind w:left="10"/>
              <w:jc w:val="center"/>
              <w:rPr>
                <w:sz w:val="17"/>
              </w:rPr>
            </w:pPr>
            <w:r>
              <w:rPr>
                <w:spacing w:val="-2"/>
                <w:sz w:val="17"/>
              </w:rPr>
              <w:t>10/06/2026</w:t>
            </w:r>
          </w:p>
        </w:tc>
      </w:tr>
      <w:tr w:rsidR="00300923" w14:paraId="7BD3B7CF" w14:textId="77777777">
        <w:trPr>
          <w:trHeight w:val="1523"/>
        </w:trPr>
        <w:tc>
          <w:tcPr>
            <w:tcW w:w="1272" w:type="dxa"/>
          </w:tcPr>
          <w:p w14:paraId="13F01963" w14:textId="77777777" w:rsidR="00300923" w:rsidRDefault="001864D9">
            <w:pPr>
              <w:pStyle w:val="TableParagraph"/>
              <w:ind w:left="141" w:right="206"/>
              <w:rPr>
                <w:sz w:val="17"/>
              </w:rPr>
            </w:pPr>
            <w:r>
              <w:rPr>
                <w:sz w:val="17"/>
              </w:rPr>
              <w:t xml:space="preserve">Director de </w:t>
            </w:r>
            <w:r>
              <w:rPr>
                <w:spacing w:val="-2"/>
                <w:sz w:val="17"/>
              </w:rPr>
              <w:t xml:space="preserve">Arquitectura Empresarial Ministerio </w:t>
            </w:r>
            <w:r>
              <w:rPr>
                <w:sz w:val="17"/>
              </w:rPr>
              <w:t>del Interior</w:t>
            </w:r>
          </w:p>
          <w:p w14:paraId="7D0A9C44" w14:textId="77777777" w:rsidR="00300923" w:rsidRDefault="001864D9">
            <w:pPr>
              <w:pStyle w:val="TableParagraph"/>
              <w:spacing w:before="0" w:line="195" w:lineRule="exact"/>
              <w:ind w:left="141"/>
              <w:rPr>
                <w:sz w:val="17"/>
              </w:rPr>
            </w:pPr>
            <w:r>
              <w:rPr>
                <w:spacing w:val="-10"/>
                <w:sz w:val="17"/>
              </w:rPr>
              <w:t>—</w:t>
            </w:r>
          </w:p>
          <w:p w14:paraId="1B19CA7A" w14:textId="77777777" w:rsidR="00300923" w:rsidRDefault="001864D9">
            <w:pPr>
              <w:pStyle w:val="TableParagraph"/>
              <w:spacing w:before="1"/>
              <w:ind w:left="141"/>
              <w:rPr>
                <w:sz w:val="17"/>
              </w:rPr>
            </w:pPr>
            <w:r>
              <w:rPr>
                <w:spacing w:val="-2"/>
                <w:sz w:val="17"/>
              </w:rPr>
              <w:t>MININTER</w:t>
            </w:r>
          </w:p>
        </w:tc>
        <w:tc>
          <w:tcPr>
            <w:tcW w:w="1130" w:type="dxa"/>
          </w:tcPr>
          <w:p w14:paraId="477961D8" w14:textId="77777777" w:rsidR="00300923" w:rsidRDefault="001864D9">
            <w:pPr>
              <w:pStyle w:val="TableParagraph"/>
              <w:rPr>
                <w:sz w:val="17"/>
              </w:rPr>
            </w:pPr>
            <w:r>
              <w:rPr>
                <w:spacing w:val="-2"/>
                <w:sz w:val="17"/>
              </w:rPr>
              <w:t>22/05/2026</w:t>
            </w:r>
          </w:p>
        </w:tc>
        <w:tc>
          <w:tcPr>
            <w:tcW w:w="3459" w:type="dxa"/>
          </w:tcPr>
          <w:p w14:paraId="16AB65CD" w14:textId="77777777" w:rsidR="00300923" w:rsidRDefault="001864D9">
            <w:pPr>
              <w:pStyle w:val="TableParagraph"/>
              <w:ind w:left="142"/>
              <w:rPr>
                <w:sz w:val="17"/>
              </w:rPr>
            </w:pPr>
            <w:hyperlink r:id="rId14">
              <w:r>
                <w:rPr>
                  <w:spacing w:val="-2"/>
                  <w:sz w:val="17"/>
                </w:rPr>
                <w:t>secretaria.general@inpe.gob.pe</w:t>
              </w:r>
            </w:hyperlink>
          </w:p>
        </w:tc>
        <w:tc>
          <w:tcPr>
            <w:tcW w:w="1442" w:type="dxa"/>
          </w:tcPr>
          <w:p w14:paraId="486D2424" w14:textId="77777777" w:rsidR="00300923" w:rsidRDefault="001864D9">
            <w:pPr>
              <w:pStyle w:val="TableParagraph"/>
              <w:ind w:left="140" w:right="202"/>
              <w:rPr>
                <w:sz w:val="17"/>
              </w:rPr>
            </w:pPr>
            <w:r>
              <w:rPr>
                <w:sz w:val="17"/>
              </w:rPr>
              <w:t>Presidente</w:t>
            </w:r>
            <w:r>
              <w:rPr>
                <w:spacing w:val="-12"/>
                <w:sz w:val="17"/>
              </w:rPr>
              <w:t xml:space="preserve"> </w:t>
            </w:r>
            <w:r>
              <w:rPr>
                <w:sz w:val="17"/>
              </w:rPr>
              <w:t xml:space="preserve">del </w:t>
            </w:r>
            <w:r>
              <w:rPr>
                <w:spacing w:val="-4"/>
                <w:sz w:val="17"/>
              </w:rPr>
              <w:t>INPE</w:t>
            </w:r>
          </w:p>
        </w:tc>
        <w:tc>
          <w:tcPr>
            <w:tcW w:w="1111" w:type="dxa"/>
          </w:tcPr>
          <w:p w14:paraId="1E105B89" w14:textId="77777777" w:rsidR="00300923" w:rsidRDefault="001864D9">
            <w:pPr>
              <w:pStyle w:val="TableParagraph"/>
              <w:ind w:left="222"/>
              <w:rPr>
                <w:rFonts w:ascii="Arial"/>
                <w:b/>
                <w:sz w:val="17"/>
              </w:rPr>
            </w:pPr>
            <w:r>
              <w:rPr>
                <w:rFonts w:ascii="Arial"/>
                <w:b/>
                <w:color w:val="2D75B6"/>
                <w:spacing w:val="-2"/>
                <w:sz w:val="17"/>
              </w:rPr>
              <w:t>INFORM</w:t>
            </w:r>
          </w:p>
        </w:tc>
        <w:tc>
          <w:tcPr>
            <w:tcW w:w="1130" w:type="dxa"/>
          </w:tcPr>
          <w:p w14:paraId="7494642B" w14:textId="77777777" w:rsidR="00300923" w:rsidRDefault="001864D9">
            <w:pPr>
              <w:pStyle w:val="TableParagraph"/>
              <w:ind w:left="10"/>
              <w:jc w:val="center"/>
              <w:rPr>
                <w:sz w:val="17"/>
              </w:rPr>
            </w:pPr>
            <w:r>
              <w:rPr>
                <w:spacing w:val="-2"/>
                <w:sz w:val="17"/>
              </w:rPr>
              <w:t>05/06/2026</w:t>
            </w:r>
          </w:p>
        </w:tc>
      </w:tr>
    </w:tbl>
    <w:p w14:paraId="043F7983" w14:textId="77777777" w:rsidR="00300923" w:rsidRDefault="00300923">
      <w:pPr>
        <w:pStyle w:val="Textoindependiente"/>
        <w:spacing w:before="164"/>
      </w:pPr>
    </w:p>
    <w:p w14:paraId="12254D11" w14:textId="77777777" w:rsidR="00300923" w:rsidRDefault="001864D9">
      <w:pPr>
        <w:ind w:left="360" w:right="353"/>
        <w:jc w:val="both"/>
        <w:rPr>
          <w:sz w:val="16"/>
        </w:rPr>
      </w:pPr>
      <w:r>
        <w:rPr>
          <w:color w:val="666666"/>
          <w:sz w:val="16"/>
        </w:rPr>
        <w:t>*</w:t>
      </w:r>
      <w:r>
        <w:rPr>
          <w:color w:val="666666"/>
          <w:spacing w:val="-5"/>
          <w:sz w:val="16"/>
        </w:rPr>
        <w:t xml:space="preserve"> </w:t>
      </w:r>
      <w:r>
        <w:rPr>
          <w:color w:val="666666"/>
          <w:sz w:val="16"/>
        </w:rPr>
        <w:t>Tipos</w:t>
      </w:r>
      <w:r>
        <w:rPr>
          <w:color w:val="666666"/>
          <w:spacing w:val="-6"/>
          <w:sz w:val="16"/>
        </w:rPr>
        <w:t xml:space="preserve"> </w:t>
      </w:r>
      <w:r>
        <w:rPr>
          <w:color w:val="666666"/>
          <w:sz w:val="16"/>
        </w:rPr>
        <w:t>de</w:t>
      </w:r>
      <w:r>
        <w:rPr>
          <w:color w:val="666666"/>
          <w:spacing w:val="-8"/>
          <w:sz w:val="16"/>
        </w:rPr>
        <w:t xml:space="preserve"> </w:t>
      </w:r>
      <w:r>
        <w:rPr>
          <w:color w:val="666666"/>
          <w:sz w:val="16"/>
        </w:rPr>
        <w:t>Acción:</w:t>
      </w:r>
      <w:r>
        <w:rPr>
          <w:color w:val="666666"/>
          <w:spacing w:val="-7"/>
          <w:sz w:val="16"/>
        </w:rPr>
        <w:t xml:space="preserve"> </w:t>
      </w:r>
      <w:r>
        <w:rPr>
          <w:color w:val="666666"/>
          <w:sz w:val="16"/>
        </w:rPr>
        <w:t>APPROVE</w:t>
      </w:r>
      <w:r>
        <w:rPr>
          <w:color w:val="666666"/>
          <w:spacing w:val="-7"/>
          <w:sz w:val="16"/>
        </w:rPr>
        <w:t xml:space="preserve"> </w:t>
      </w:r>
      <w:r>
        <w:rPr>
          <w:color w:val="666666"/>
          <w:sz w:val="16"/>
        </w:rPr>
        <w:t>=</w:t>
      </w:r>
      <w:r>
        <w:rPr>
          <w:color w:val="666666"/>
          <w:spacing w:val="-8"/>
          <w:sz w:val="16"/>
        </w:rPr>
        <w:t xml:space="preserve"> </w:t>
      </w:r>
      <w:r>
        <w:rPr>
          <w:color w:val="666666"/>
          <w:sz w:val="16"/>
        </w:rPr>
        <w:t>Aprobación</w:t>
      </w:r>
      <w:r>
        <w:rPr>
          <w:color w:val="666666"/>
          <w:spacing w:val="-9"/>
          <w:sz w:val="16"/>
        </w:rPr>
        <w:t xml:space="preserve"> </w:t>
      </w:r>
      <w:r>
        <w:rPr>
          <w:color w:val="666666"/>
          <w:sz w:val="16"/>
        </w:rPr>
        <w:t>formal</w:t>
      </w:r>
      <w:r>
        <w:rPr>
          <w:color w:val="666666"/>
          <w:spacing w:val="-7"/>
          <w:sz w:val="16"/>
        </w:rPr>
        <w:t xml:space="preserve"> </w:t>
      </w:r>
      <w:r>
        <w:rPr>
          <w:color w:val="666666"/>
          <w:sz w:val="16"/>
        </w:rPr>
        <w:t>requerida</w:t>
      </w:r>
      <w:r>
        <w:rPr>
          <w:color w:val="666666"/>
          <w:spacing w:val="-6"/>
          <w:sz w:val="16"/>
        </w:rPr>
        <w:t xml:space="preserve"> </w:t>
      </w:r>
      <w:r>
        <w:rPr>
          <w:color w:val="666666"/>
          <w:sz w:val="16"/>
        </w:rPr>
        <w:t>|</w:t>
      </w:r>
      <w:r>
        <w:rPr>
          <w:color w:val="666666"/>
          <w:spacing w:val="-6"/>
          <w:sz w:val="16"/>
        </w:rPr>
        <w:t xml:space="preserve"> </w:t>
      </w:r>
      <w:r>
        <w:rPr>
          <w:color w:val="666666"/>
          <w:sz w:val="16"/>
        </w:rPr>
        <w:t>REVIEW</w:t>
      </w:r>
      <w:r>
        <w:rPr>
          <w:color w:val="666666"/>
          <w:spacing w:val="-6"/>
          <w:sz w:val="16"/>
        </w:rPr>
        <w:t xml:space="preserve"> </w:t>
      </w:r>
      <w:r>
        <w:rPr>
          <w:color w:val="666666"/>
          <w:sz w:val="16"/>
        </w:rPr>
        <w:t>=</w:t>
      </w:r>
      <w:r>
        <w:rPr>
          <w:color w:val="666666"/>
          <w:spacing w:val="-8"/>
          <w:sz w:val="16"/>
        </w:rPr>
        <w:t xml:space="preserve"> </w:t>
      </w:r>
      <w:r>
        <w:rPr>
          <w:color w:val="666666"/>
          <w:sz w:val="16"/>
        </w:rPr>
        <w:t>Revisión</w:t>
      </w:r>
      <w:r>
        <w:rPr>
          <w:color w:val="666666"/>
          <w:spacing w:val="-9"/>
          <w:sz w:val="16"/>
        </w:rPr>
        <w:t xml:space="preserve"> </w:t>
      </w:r>
      <w:r>
        <w:rPr>
          <w:color w:val="666666"/>
          <w:sz w:val="16"/>
        </w:rPr>
        <w:t>técnica</w:t>
      </w:r>
      <w:r>
        <w:rPr>
          <w:color w:val="666666"/>
          <w:spacing w:val="-8"/>
          <w:sz w:val="16"/>
        </w:rPr>
        <w:t xml:space="preserve"> </w:t>
      </w:r>
      <w:r>
        <w:rPr>
          <w:color w:val="666666"/>
          <w:sz w:val="16"/>
        </w:rPr>
        <w:t>y</w:t>
      </w:r>
      <w:r>
        <w:rPr>
          <w:color w:val="666666"/>
          <w:spacing w:val="-6"/>
          <w:sz w:val="16"/>
        </w:rPr>
        <w:t xml:space="preserve"> </w:t>
      </w:r>
      <w:r>
        <w:rPr>
          <w:color w:val="666666"/>
          <w:sz w:val="16"/>
        </w:rPr>
        <w:t>emisión</w:t>
      </w:r>
      <w:r>
        <w:rPr>
          <w:color w:val="666666"/>
          <w:spacing w:val="-9"/>
          <w:sz w:val="16"/>
        </w:rPr>
        <w:t xml:space="preserve"> </w:t>
      </w:r>
      <w:r>
        <w:rPr>
          <w:color w:val="666666"/>
          <w:sz w:val="16"/>
        </w:rPr>
        <w:t>de</w:t>
      </w:r>
      <w:r>
        <w:rPr>
          <w:color w:val="666666"/>
          <w:spacing w:val="-11"/>
          <w:sz w:val="16"/>
        </w:rPr>
        <w:t xml:space="preserve"> </w:t>
      </w:r>
      <w:r>
        <w:rPr>
          <w:color w:val="666666"/>
          <w:sz w:val="16"/>
        </w:rPr>
        <w:t>comentarios</w:t>
      </w:r>
      <w:r>
        <w:rPr>
          <w:color w:val="666666"/>
          <w:spacing w:val="-6"/>
          <w:sz w:val="16"/>
        </w:rPr>
        <w:t xml:space="preserve"> </w:t>
      </w:r>
      <w:r>
        <w:rPr>
          <w:color w:val="666666"/>
          <w:sz w:val="16"/>
        </w:rPr>
        <w:t>|</w:t>
      </w:r>
      <w:r>
        <w:rPr>
          <w:color w:val="666666"/>
          <w:spacing w:val="-8"/>
          <w:sz w:val="16"/>
        </w:rPr>
        <w:t xml:space="preserve"> </w:t>
      </w:r>
      <w:r>
        <w:rPr>
          <w:color w:val="666666"/>
          <w:sz w:val="16"/>
        </w:rPr>
        <w:t>INFORM</w:t>
      </w:r>
      <w:r>
        <w:rPr>
          <w:color w:val="666666"/>
          <w:spacing w:val="-7"/>
          <w:sz w:val="16"/>
        </w:rPr>
        <w:t xml:space="preserve"> </w:t>
      </w:r>
      <w:r>
        <w:rPr>
          <w:color w:val="666666"/>
          <w:sz w:val="16"/>
        </w:rPr>
        <w:t>=</w:t>
      </w:r>
      <w:r>
        <w:rPr>
          <w:color w:val="666666"/>
          <w:spacing w:val="-8"/>
          <w:sz w:val="16"/>
        </w:rPr>
        <w:t xml:space="preserve"> </w:t>
      </w:r>
      <w:r>
        <w:rPr>
          <w:color w:val="666666"/>
          <w:sz w:val="16"/>
        </w:rPr>
        <w:t>Conocimiento y toma de nota institucional | ACTION = Implementación de acciones operativas derivadas del documento.</w:t>
      </w:r>
    </w:p>
    <w:p w14:paraId="3C0A3AAD" w14:textId="77777777" w:rsidR="00300923" w:rsidRDefault="00300923">
      <w:pPr>
        <w:jc w:val="both"/>
        <w:rPr>
          <w:sz w:val="16"/>
        </w:rPr>
        <w:sectPr w:rsidR="00300923">
          <w:pgSz w:w="12240" w:h="15840"/>
          <w:pgMar w:top="1080" w:right="720" w:bottom="880" w:left="720" w:header="714" w:footer="700" w:gutter="0"/>
          <w:cols w:space="720"/>
        </w:sectPr>
      </w:pPr>
    </w:p>
    <w:p w14:paraId="6F79CCD8" w14:textId="77777777" w:rsidR="00300923" w:rsidRDefault="00300923">
      <w:pPr>
        <w:pStyle w:val="Textoindependiente"/>
        <w:spacing w:before="5"/>
        <w:rPr>
          <w:sz w:val="6"/>
        </w:rPr>
      </w:pPr>
    </w:p>
    <w:p w14:paraId="2EB47E0B" w14:textId="77777777" w:rsidR="00300923" w:rsidRDefault="001864D9">
      <w:pPr>
        <w:pStyle w:val="Textoindependiente"/>
        <w:ind w:left="331"/>
      </w:pPr>
      <w:r>
        <w:rPr>
          <w:noProof/>
        </w:rPr>
        <mc:AlternateContent>
          <mc:Choice Requires="wpg">
            <w:drawing>
              <wp:inline distT="0" distB="0" distL="0" distR="0" wp14:anchorId="07BC45CF" wp14:editId="5CCED6F0">
                <wp:extent cx="6438900" cy="210820"/>
                <wp:effectExtent l="0" t="0" r="0" b="8254"/>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8900" cy="210820"/>
                          <a:chOff x="0" y="0"/>
                          <a:chExt cx="6438900" cy="210820"/>
                        </a:xfrm>
                      </wpg:grpSpPr>
                      <wps:wsp>
                        <wps:cNvPr id="17" name="Graphic 17"/>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wps:wsp>
                        <wps:cNvPr id="18" name="Graphic 18"/>
                        <wps:cNvSpPr/>
                        <wps:spPr>
                          <a:xfrm>
                            <a:off x="0" y="6095"/>
                            <a:ext cx="6438900" cy="204470"/>
                          </a:xfrm>
                          <a:custGeom>
                            <a:avLst/>
                            <a:gdLst/>
                            <a:ahLst/>
                            <a:cxnLst/>
                            <a:rect l="l" t="t" r="r" b="b"/>
                            <a:pathLst>
                              <a:path w="6438900" h="204470">
                                <a:moveTo>
                                  <a:pt x="6438645" y="0"/>
                                </a:moveTo>
                                <a:lnTo>
                                  <a:pt x="0" y="0"/>
                                </a:lnTo>
                                <a:lnTo>
                                  <a:pt x="0" y="204216"/>
                                </a:lnTo>
                                <a:lnTo>
                                  <a:pt x="6438645" y="204216"/>
                                </a:lnTo>
                                <a:lnTo>
                                  <a:pt x="6438645" y="0"/>
                                </a:lnTo>
                                <a:close/>
                              </a:path>
                            </a:pathLst>
                          </a:custGeom>
                          <a:solidFill>
                            <a:srgbClr val="1F3863"/>
                          </a:solidFill>
                        </wps:spPr>
                        <wps:bodyPr wrap="square" lIns="0" tIns="0" rIns="0" bIns="0" rtlCol="0">
                          <a:prstTxWarp prst="textNoShape">
                            <a:avLst/>
                          </a:prstTxWarp>
                          <a:noAutofit/>
                        </wps:bodyPr>
                      </wps:wsp>
                      <wps:wsp>
                        <wps:cNvPr id="19" name="Textbox 19"/>
                        <wps:cNvSpPr txBox="1"/>
                        <wps:spPr>
                          <a:xfrm>
                            <a:off x="0" y="6095"/>
                            <a:ext cx="6438900" cy="204470"/>
                          </a:xfrm>
                          <a:prstGeom prst="rect">
                            <a:avLst/>
                          </a:prstGeom>
                        </wps:spPr>
                        <wps:txbx>
                          <w:txbxContent>
                            <w:p w14:paraId="79B3475A" w14:textId="77777777" w:rsidR="00300923" w:rsidRDefault="001864D9">
                              <w:pPr>
                                <w:spacing w:line="321" w:lineRule="exact"/>
                                <w:ind w:left="28"/>
                                <w:rPr>
                                  <w:rFonts w:ascii="Arial" w:hAnsi="Arial"/>
                                  <w:b/>
                                  <w:sz w:val="28"/>
                                </w:rPr>
                              </w:pPr>
                              <w:r>
                                <w:rPr>
                                  <w:rFonts w:ascii="Arial" w:hAnsi="Arial"/>
                                  <w:b/>
                                  <w:color w:val="FFFFFF"/>
                                  <w:sz w:val="28"/>
                                </w:rPr>
                                <w:t>1.3</w:t>
                              </w:r>
                              <w:r>
                                <w:rPr>
                                  <w:rFonts w:ascii="Arial" w:hAnsi="Arial"/>
                                  <w:b/>
                                  <w:color w:val="FFFFFF"/>
                                  <w:spacing w:val="68"/>
                                  <w:sz w:val="28"/>
                                </w:rPr>
                                <w:t xml:space="preserve"> </w:t>
                              </w:r>
                              <w:r>
                                <w:rPr>
                                  <w:rFonts w:ascii="Arial" w:hAnsi="Arial"/>
                                  <w:b/>
                                  <w:color w:val="FFFFFF"/>
                                  <w:sz w:val="28"/>
                                </w:rPr>
                                <w:t>Propósito</w:t>
                              </w:r>
                              <w:r>
                                <w:rPr>
                                  <w:rFonts w:ascii="Arial" w:hAnsi="Arial"/>
                                  <w:b/>
                                  <w:color w:val="FFFFFF"/>
                                  <w:spacing w:val="-4"/>
                                  <w:sz w:val="28"/>
                                </w:rPr>
                                <w:t xml:space="preserve"> </w:t>
                              </w:r>
                              <w:r>
                                <w:rPr>
                                  <w:rFonts w:ascii="Arial" w:hAnsi="Arial"/>
                                  <w:b/>
                                  <w:color w:val="FFFFFF"/>
                                  <w:sz w:val="28"/>
                                </w:rPr>
                                <w:t>del</w:t>
                              </w:r>
                              <w:r>
                                <w:rPr>
                                  <w:rFonts w:ascii="Arial" w:hAnsi="Arial"/>
                                  <w:b/>
                                  <w:color w:val="FFFFFF"/>
                                  <w:spacing w:val="-4"/>
                                  <w:sz w:val="28"/>
                                </w:rPr>
                                <w:t xml:space="preserve"> </w:t>
                              </w:r>
                              <w:r>
                                <w:rPr>
                                  <w:rFonts w:ascii="Arial" w:hAnsi="Arial"/>
                                  <w:b/>
                                  <w:color w:val="FFFFFF"/>
                                  <w:spacing w:val="-2"/>
                                  <w:sz w:val="28"/>
                                </w:rPr>
                                <w:t>Documento</w:t>
                              </w:r>
                            </w:p>
                          </w:txbxContent>
                        </wps:txbx>
                        <wps:bodyPr wrap="square" lIns="0" tIns="0" rIns="0" bIns="0" rtlCol="0">
                          <a:noAutofit/>
                        </wps:bodyPr>
                      </wps:wsp>
                    </wpg:wgp>
                  </a:graphicData>
                </a:graphic>
              </wp:inline>
            </w:drawing>
          </mc:Choice>
          <mc:Fallback>
            <w:pict>
              <v:group w14:anchorId="07BC45CF" id="Group 16" o:spid="_x0000_s1030" style="width:507pt;height:16.6pt;mso-position-horizontal-relative:char;mso-position-vertical-relative:line" coordsize="64389,2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">
                <v:shape id="Graphic 17" o:spid="_x0000_s1031" style="position:absolute;width:64389;height:63;visibility:visible;mso-wrap-style:square;v-text-anchor:top" coordsize="64389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" path="m6438645,l,,,6096r6438645,l6438645,xe" fillcolor="#2d75b6" stroked="f">
                  <v:path arrowok="t"/>
                </v:shape>
                <v:shape id="Graphic 18" o:spid="_x0000_s1032" style="position:absolute;top:60;width:64389;height:2045;visibility:visible;mso-wrap-style:square;v-text-anchor:top" coordsize="64389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" path="m6438645,l,,,204216r6438645,l6438645,xe" fillcolor="#1f3863" stroked="f">
                  <v:path arrowok="t"/>
                </v:shape>
                <v:shape id="Textbox 19" o:spid="_x0000_s1033" type="#_x0000_t202" style="position:absolute;top:60;width:64389;height:2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79B3475A" w14:textId="77777777" w:rsidR="00300923" w:rsidRDefault="001864D9">
                        <w:pPr>
                          <w:spacing w:line="321" w:lineRule="exact"/>
                          <w:ind w:left="28"/>
                          <w:rPr>
                            <w:rFonts w:ascii="Arial" w:hAnsi="Arial"/>
                            <w:b/>
                            <w:sz w:val="28"/>
                          </w:rPr>
                        </w:pPr>
                        <w:r>
                          <w:rPr>
                            <w:rFonts w:ascii="Arial" w:hAnsi="Arial"/>
                            <w:b/>
                            <w:color w:val="FFFFFF"/>
                            <w:sz w:val="28"/>
                          </w:rPr>
                          <w:t>1.3</w:t>
                        </w:r>
                        <w:r>
                          <w:rPr>
                            <w:rFonts w:ascii="Arial" w:hAnsi="Arial"/>
                            <w:b/>
                            <w:color w:val="FFFFFF"/>
                            <w:spacing w:val="68"/>
                            <w:sz w:val="28"/>
                          </w:rPr>
                          <w:t xml:space="preserve"> </w:t>
                        </w:r>
                        <w:r>
                          <w:rPr>
                            <w:rFonts w:ascii="Arial" w:hAnsi="Arial"/>
                            <w:b/>
                            <w:color w:val="FFFFFF"/>
                            <w:sz w:val="28"/>
                          </w:rPr>
                          <w:t>Propósito</w:t>
                        </w:r>
                        <w:r>
                          <w:rPr>
                            <w:rFonts w:ascii="Arial" w:hAnsi="Arial"/>
                            <w:b/>
                            <w:color w:val="FFFFFF"/>
                            <w:spacing w:val="-4"/>
                            <w:sz w:val="28"/>
                          </w:rPr>
                          <w:t xml:space="preserve"> </w:t>
                        </w:r>
                        <w:r>
                          <w:rPr>
                            <w:rFonts w:ascii="Arial" w:hAnsi="Arial"/>
                            <w:b/>
                            <w:color w:val="FFFFFF"/>
                            <w:sz w:val="28"/>
                          </w:rPr>
                          <w:t>del</w:t>
                        </w:r>
                        <w:r>
                          <w:rPr>
                            <w:rFonts w:ascii="Arial" w:hAnsi="Arial"/>
                            <w:b/>
                            <w:color w:val="FFFFFF"/>
                            <w:spacing w:val="-4"/>
                            <w:sz w:val="28"/>
                          </w:rPr>
                          <w:t xml:space="preserve"> </w:t>
                        </w:r>
                        <w:r>
                          <w:rPr>
                            <w:rFonts w:ascii="Arial" w:hAnsi="Arial"/>
                            <w:b/>
                            <w:color w:val="FFFFFF"/>
                            <w:spacing w:val="-2"/>
                            <w:sz w:val="28"/>
                          </w:rPr>
                          <w:t>Documento</w:t>
                        </w:r>
                      </w:p>
                    </w:txbxContent>
                  </v:textbox>
                </v:shape>
                <w10:anchorlock/>
              </v:group>
            </w:pict>
          </mc:Fallback>
        </mc:AlternateContent>
      </w:r>
    </w:p>
    <w:p w14:paraId="5D544456" w14:textId="77777777" w:rsidR="00300923" w:rsidRDefault="00300923">
      <w:pPr>
        <w:pStyle w:val="Textoindependiente"/>
        <w:spacing w:before="161"/>
      </w:pPr>
    </w:p>
    <w:p w14:paraId="04CE7701" w14:textId="77777777" w:rsidR="00300923" w:rsidRDefault="001864D9">
      <w:pPr>
        <w:pStyle w:val="Textoindependiente"/>
        <w:ind w:left="360" w:right="365"/>
        <w:jc w:val="both"/>
      </w:pPr>
      <w:r>
        <w:t>El</w:t>
      </w:r>
      <w:r>
        <w:rPr>
          <w:spacing w:val="-14"/>
        </w:rPr>
        <w:t xml:space="preserve"> </w:t>
      </w:r>
      <w:r>
        <w:t>presente</w:t>
      </w:r>
      <w:r>
        <w:rPr>
          <w:spacing w:val="-14"/>
        </w:rPr>
        <w:t xml:space="preserve"> </w:t>
      </w:r>
      <w:r>
        <w:t>documento</w:t>
      </w:r>
      <w:r>
        <w:rPr>
          <w:spacing w:val="-14"/>
        </w:rPr>
        <w:t xml:space="preserve"> </w:t>
      </w:r>
      <w:r>
        <w:t>constituye</w:t>
      </w:r>
      <w:r>
        <w:rPr>
          <w:spacing w:val="-14"/>
        </w:rPr>
        <w:t xml:space="preserve"> </w:t>
      </w:r>
      <w:r>
        <w:t>el</w:t>
      </w:r>
      <w:r>
        <w:rPr>
          <w:spacing w:val="-12"/>
        </w:rPr>
        <w:t xml:space="preserve"> </w:t>
      </w:r>
      <w:r>
        <w:t>artefacto</w:t>
      </w:r>
      <w:r>
        <w:rPr>
          <w:spacing w:val="-12"/>
        </w:rPr>
        <w:t xml:space="preserve"> </w:t>
      </w:r>
      <w:r>
        <w:t>de</w:t>
      </w:r>
      <w:r>
        <w:rPr>
          <w:spacing w:val="-14"/>
        </w:rPr>
        <w:t xml:space="preserve"> </w:t>
      </w:r>
      <w:r>
        <w:t>salida</w:t>
      </w:r>
      <w:r>
        <w:rPr>
          <w:spacing w:val="-12"/>
        </w:rPr>
        <w:t xml:space="preserve"> </w:t>
      </w:r>
      <w:r>
        <w:t>de</w:t>
      </w:r>
      <w:r>
        <w:rPr>
          <w:spacing w:val="-14"/>
        </w:rPr>
        <w:t xml:space="preserve"> </w:t>
      </w:r>
      <w:r>
        <w:t>la</w:t>
      </w:r>
      <w:r>
        <w:rPr>
          <w:spacing w:val="-14"/>
        </w:rPr>
        <w:t xml:space="preserve"> </w:t>
      </w:r>
      <w:r>
        <w:t>Fase</w:t>
      </w:r>
      <w:r>
        <w:rPr>
          <w:spacing w:val="-14"/>
        </w:rPr>
        <w:t xml:space="preserve"> </w:t>
      </w:r>
      <w:r>
        <w:t>Preliminar</w:t>
      </w:r>
      <w:r>
        <w:rPr>
          <w:spacing w:val="-13"/>
        </w:rPr>
        <w:t xml:space="preserve"> </w:t>
      </w:r>
      <w:r>
        <w:t>del</w:t>
      </w:r>
      <w:r>
        <w:rPr>
          <w:spacing w:val="-14"/>
        </w:rPr>
        <w:t xml:space="preserve"> </w:t>
      </w:r>
      <w:r>
        <w:t>ciclo</w:t>
      </w:r>
      <w:r>
        <w:rPr>
          <w:spacing w:val="-14"/>
        </w:rPr>
        <w:t xml:space="preserve"> </w:t>
      </w:r>
      <w:r>
        <w:t>de</w:t>
      </w:r>
      <w:r>
        <w:rPr>
          <w:spacing w:val="-14"/>
        </w:rPr>
        <w:t xml:space="preserve"> </w:t>
      </w:r>
      <w:r>
        <w:t>desarrollo</w:t>
      </w:r>
      <w:r>
        <w:rPr>
          <w:spacing w:val="-14"/>
        </w:rPr>
        <w:t xml:space="preserve"> </w:t>
      </w:r>
      <w:r>
        <w:t>de</w:t>
      </w:r>
      <w:r>
        <w:rPr>
          <w:spacing w:val="-14"/>
        </w:rPr>
        <w:t xml:space="preserve"> </w:t>
      </w:r>
      <w:r>
        <w:t>Arquitectura Empresarial</w:t>
      </w:r>
      <w:r>
        <w:rPr>
          <w:spacing w:val="-14"/>
        </w:rPr>
        <w:t xml:space="preserve"> </w:t>
      </w:r>
      <w:r>
        <w:t>bajo</w:t>
      </w:r>
      <w:r>
        <w:rPr>
          <w:spacing w:val="-14"/>
        </w:rPr>
        <w:t xml:space="preserve"> </w:t>
      </w:r>
      <w:r>
        <w:t>el</w:t>
      </w:r>
      <w:r>
        <w:rPr>
          <w:spacing w:val="-14"/>
        </w:rPr>
        <w:t xml:space="preserve"> </w:t>
      </w:r>
      <w:r>
        <w:t>marco</w:t>
      </w:r>
      <w:r>
        <w:rPr>
          <w:spacing w:val="-14"/>
        </w:rPr>
        <w:t xml:space="preserve"> </w:t>
      </w:r>
      <w:r>
        <w:t>de</w:t>
      </w:r>
      <w:r>
        <w:rPr>
          <w:spacing w:val="-14"/>
        </w:rPr>
        <w:t xml:space="preserve"> </w:t>
      </w:r>
      <w:r>
        <w:t>referencia</w:t>
      </w:r>
      <w:r>
        <w:rPr>
          <w:spacing w:val="-14"/>
        </w:rPr>
        <w:t xml:space="preserve"> </w:t>
      </w:r>
      <w:r>
        <w:t>TOGAF</w:t>
      </w:r>
      <w:r>
        <w:rPr>
          <w:spacing w:val="-14"/>
        </w:rPr>
        <w:t xml:space="preserve"> </w:t>
      </w:r>
      <w:r>
        <w:t>9</w:t>
      </w:r>
      <w:r>
        <w:rPr>
          <w:spacing w:val="-14"/>
        </w:rPr>
        <w:t xml:space="preserve"> </w:t>
      </w:r>
      <w:r>
        <w:t>(</w:t>
      </w:r>
      <w:proofErr w:type="spellStart"/>
      <w:r>
        <w:t>The</w:t>
      </w:r>
      <w:proofErr w:type="spellEnd"/>
      <w:r>
        <w:rPr>
          <w:spacing w:val="-14"/>
        </w:rPr>
        <w:t xml:space="preserve"> </w:t>
      </w:r>
      <w:r>
        <w:t>Open</w:t>
      </w:r>
      <w:r>
        <w:rPr>
          <w:spacing w:val="-13"/>
        </w:rPr>
        <w:t xml:space="preserve"> </w:t>
      </w:r>
      <w:proofErr w:type="spellStart"/>
      <w:r>
        <w:t>Group</w:t>
      </w:r>
      <w:proofErr w:type="spellEnd"/>
      <w:r>
        <w:rPr>
          <w:spacing w:val="-14"/>
        </w:rPr>
        <w:t xml:space="preserve"> </w:t>
      </w:r>
      <w:proofErr w:type="spellStart"/>
      <w:r>
        <w:t>Architecture</w:t>
      </w:r>
      <w:proofErr w:type="spellEnd"/>
      <w:r>
        <w:rPr>
          <w:spacing w:val="-14"/>
        </w:rPr>
        <w:t xml:space="preserve"> </w:t>
      </w:r>
      <w:r>
        <w:t>Framework,</w:t>
      </w:r>
      <w:r>
        <w:rPr>
          <w:spacing w:val="-14"/>
        </w:rPr>
        <w:t xml:space="preserve"> </w:t>
      </w:r>
      <w:r>
        <w:t>versión</w:t>
      </w:r>
      <w:r>
        <w:rPr>
          <w:spacing w:val="-14"/>
        </w:rPr>
        <w:t xml:space="preserve"> </w:t>
      </w:r>
      <w:r>
        <w:t>9.2),</w:t>
      </w:r>
      <w:r>
        <w:rPr>
          <w:spacing w:val="-14"/>
        </w:rPr>
        <w:t xml:space="preserve"> </w:t>
      </w:r>
      <w:r>
        <w:t>aplicado al proyecto 'Ecosistema Digital de Seguridad en el Transporte Público de Lima Metropolitana', propuesto para su implementación en el ámbito de la Policía Nacional del Perú (PNP) a través de la Dirección de Investigación Criminal (DIRINCRI) y la Di</w:t>
      </w:r>
      <w:r>
        <w:t>visión de Investigación de Secuestros y Extorsiones.</w:t>
      </w:r>
    </w:p>
    <w:p w14:paraId="7FB81A15" w14:textId="77777777" w:rsidR="00300923" w:rsidRDefault="001864D9">
      <w:pPr>
        <w:pStyle w:val="Textoindependiente"/>
        <w:spacing w:before="120"/>
        <w:ind w:left="360" w:right="362"/>
        <w:jc w:val="both"/>
      </w:pPr>
      <w:r>
        <w:t>Los principios, metas y motivadores de negocio documentados en este artefacto proporcionan el contexto arquitectural fundamental para guiar todas las fases subsiguientes del ciclo ADM (</w:t>
      </w:r>
      <w:proofErr w:type="spellStart"/>
      <w:r>
        <w:t>Architecture</w:t>
      </w:r>
      <w:proofErr w:type="spellEnd"/>
      <w:r>
        <w:t xml:space="preserve"> </w:t>
      </w:r>
      <w:proofErr w:type="spellStart"/>
      <w:r>
        <w:t>Devel</w:t>
      </w:r>
      <w:r>
        <w:t>opment</w:t>
      </w:r>
      <w:proofErr w:type="spellEnd"/>
      <w:r>
        <w:t xml:space="preserve"> </w:t>
      </w:r>
      <w:proofErr w:type="spellStart"/>
      <w:r>
        <w:t>Method</w:t>
      </w:r>
      <w:proofErr w:type="spellEnd"/>
      <w:r>
        <w:t>): desde la definición de la Visión Arquitectural (Fase A) hasta la planificación de la migración e implementación (Fases E y F). Su función es establecer los límites, las prioridades y los valores no negociables que deberán gobernar todas las</w:t>
      </w:r>
      <w:r>
        <w:t xml:space="preserve"> decisiones de diseño arquitectural del ecosistema digital.</w:t>
      </w:r>
    </w:p>
    <w:p w14:paraId="54CD84B9" w14:textId="77777777" w:rsidR="00300923" w:rsidRDefault="001864D9">
      <w:pPr>
        <w:pStyle w:val="Textoindependiente"/>
        <w:spacing w:before="119"/>
        <w:ind w:left="360" w:right="365"/>
        <w:jc w:val="both"/>
      </w:pPr>
      <w:r>
        <w:t>Adicionalmente,</w:t>
      </w:r>
      <w:r>
        <w:rPr>
          <w:spacing w:val="-5"/>
        </w:rPr>
        <w:t xml:space="preserve"> </w:t>
      </w:r>
      <w:r>
        <w:t>este</w:t>
      </w:r>
      <w:r>
        <w:rPr>
          <w:spacing w:val="-5"/>
        </w:rPr>
        <w:t xml:space="preserve"> </w:t>
      </w:r>
      <w:r>
        <w:t>documento</w:t>
      </w:r>
      <w:r>
        <w:rPr>
          <w:spacing w:val="-5"/>
        </w:rPr>
        <w:t xml:space="preserve"> </w:t>
      </w:r>
      <w:r>
        <w:t>sirve</w:t>
      </w:r>
      <w:r>
        <w:rPr>
          <w:spacing w:val="-5"/>
        </w:rPr>
        <w:t xml:space="preserve"> </w:t>
      </w:r>
      <w:r>
        <w:t>como</w:t>
      </w:r>
      <w:r>
        <w:rPr>
          <w:spacing w:val="-3"/>
        </w:rPr>
        <w:t xml:space="preserve"> </w:t>
      </w:r>
      <w:r>
        <w:t>instrumento</w:t>
      </w:r>
      <w:r>
        <w:rPr>
          <w:spacing w:val="-6"/>
        </w:rPr>
        <w:t xml:space="preserve"> </w:t>
      </w:r>
      <w:r>
        <w:t>de</w:t>
      </w:r>
      <w:r>
        <w:rPr>
          <w:spacing w:val="-5"/>
        </w:rPr>
        <w:t xml:space="preserve"> </w:t>
      </w:r>
      <w:r>
        <w:t>alineación</w:t>
      </w:r>
      <w:r>
        <w:rPr>
          <w:spacing w:val="-6"/>
        </w:rPr>
        <w:t xml:space="preserve"> </w:t>
      </w:r>
      <w:r>
        <w:t>estratégica</w:t>
      </w:r>
      <w:r>
        <w:rPr>
          <w:spacing w:val="-5"/>
        </w:rPr>
        <w:t xml:space="preserve"> </w:t>
      </w:r>
      <w:r>
        <w:t>entre</w:t>
      </w:r>
      <w:r>
        <w:rPr>
          <w:spacing w:val="-3"/>
        </w:rPr>
        <w:t xml:space="preserve"> </w:t>
      </w:r>
      <w:r>
        <w:t>las</w:t>
      </w:r>
      <w:r>
        <w:rPr>
          <w:spacing w:val="-4"/>
        </w:rPr>
        <w:t xml:space="preserve"> </w:t>
      </w:r>
      <w:r>
        <w:t>capacidades</w:t>
      </w:r>
      <w:r>
        <w:rPr>
          <w:spacing w:val="-4"/>
        </w:rPr>
        <w:t xml:space="preserve"> </w:t>
      </w:r>
      <w:r>
        <w:t xml:space="preserve">técnicas del ecosistema propuesto y el mandato constitucional y legal de la PNP, garantizando </w:t>
      </w:r>
      <w:r>
        <w:t>que la arquitectura emergente no sea un ejercicio tecnológico aislado, sino una respuesta estructurada y medible a necesidades institucionales y ciudadanas concretas, cuantificadas y priorizadas.</w:t>
      </w:r>
    </w:p>
    <w:p w14:paraId="6B699907" w14:textId="77777777" w:rsidR="00300923" w:rsidRDefault="00300923">
      <w:pPr>
        <w:pStyle w:val="Textoindependiente"/>
        <w:jc w:val="both"/>
        <w:sectPr w:rsidR="00300923">
          <w:pgSz w:w="12240" w:h="15840"/>
          <w:pgMar w:top="1080" w:right="720" w:bottom="880" w:left="720" w:header="714" w:footer="700" w:gutter="0"/>
          <w:cols w:space="720"/>
        </w:sectPr>
      </w:pPr>
    </w:p>
    <w:p w14:paraId="4D2089FE" w14:textId="77777777" w:rsidR="00300923" w:rsidRDefault="00300923">
      <w:pPr>
        <w:pStyle w:val="Textoindependiente"/>
        <w:spacing w:before="5"/>
        <w:rPr>
          <w:sz w:val="6"/>
        </w:rPr>
      </w:pPr>
    </w:p>
    <w:p w14:paraId="745AB734" w14:textId="77777777" w:rsidR="00300923" w:rsidRDefault="001864D9">
      <w:pPr>
        <w:pStyle w:val="Textoindependiente"/>
        <w:ind w:left="331"/>
      </w:pPr>
      <w:r>
        <w:rPr>
          <w:noProof/>
        </w:rPr>
        <mc:AlternateContent>
          <mc:Choice Requires="wpg">
            <w:drawing>
              <wp:inline distT="0" distB="0" distL="0" distR="0" wp14:anchorId="06188CA2" wp14:editId="76D7D55A">
                <wp:extent cx="6438900" cy="210820"/>
                <wp:effectExtent l="0" t="0" r="0" b="8254"/>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8900" cy="210820"/>
                          <a:chOff x="0" y="0"/>
                          <a:chExt cx="6438900" cy="210820"/>
                        </a:xfrm>
                      </wpg:grpSpPr>
                      <wps:wsp>
                        <wps:cNvPr id="21" name="Graphic 21"/>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wps:wsp>
                        <wps:cNvPr id="22" name="Graphic 22"/>
                        <wps:cNvSpPr/>
                        <wps:spPr>
                          <a:xfrm>
                            <a:off x="0" y="6095"/>
                            <a:ext cx="6438900" cy="204470"/>
                          </a:xfrm>
                          <a:custGeom>
                            <a:avLst/>
                            <a:gdLst/>
                            <a:ahLst/>
                            <a:cxnLst/>
                            <a:rect l="l" t="t" r="r" b="b"/>
                            <a:pathLst>
                              <a:path w="6438900" h="204470">
                                <a:moveTo>
                                  <a:pt x="6438645" y="0"/>
                                </a:moveTo>
                                <a:lnTo>
                                  <a:pt x="0" y="0"/>
                                </a:lnTo>
                                <a:lnTo>
                                  <a:pt x="0" y="204216"/>
                                </a:lnTo>
                                <a:lnTo>
                                  <a:pt x="6438645" y="204216"/>
                                </a:lnTo>
                                <a:lnTo>
                                  <a:pt x="6438645" y="0"/>
                                </a:lnTo>
                                <a:close/>
                              </a:path>
                            </a:pathLst>
                          </a:custGeom>
                          <a:solidFill>
                            <a:srgbClr val="1F3863"/>
                          </a:solidFill>
                        </wps:spPr>
                        <wps:bodyPr wrap="square" lIns="0" tIns="0" rIns="0" bIns="0" rtlCol="0">
                          <a:prstTxWarp prst="textNoShape">
                            <a:avLst/>
                          </a:prstTxWarp>
                          <a:noAutofit/>
                        </wps:bodyPr>
                      </wps:wsp>
                      <wps:wsp>
                        <wps:cNvPr id="23" name="Textbox 23"/>
                        <wps:cNvSpPr txBox="1"/>
                        <wps:spPr>
                          <a:xfrm>
                            <a:off x="0" y="6095"/>
                            <a:ext cx="6438900" cy="204470"/>
                          </a:xfrm>
                          <a:prstGeom prst="rect">
                            <a:avLst/>
                          </a:prstGeom>
                        </wps:spPr>
                        <wps:txbx>
                          <w:txbxContent>
                            <w:p w14:paraId="411F99DC" w14:textId="77777777" w:rsidR="00300923" w:rsidRDefault="001864D9">
                              <w:pPr>
                                <w:spacing w:line="321" w:lineRule="exact"/>
                                <w:ind w:left="28"/>
                                <w:rPr>
                                  <w:rFonts w:ascii="Arial"/>
                                  <w:b/>
                                  <w:sz w:val="28"/>
                                </w:rPr>
                              </w:pPr>
                              <w:r>
                                <w:rPr>
                                  <w:rFonts w:ascii="Arial"/>
                                  <w:b/>
                                  <w:color w:val="FFFFFF"/>
                                  <w:sz w:val="28"/>
                                </w:rPr>
                                <w:t>2</w:t>
                              </w:r>
                              <w:r>
                                <w:rPr>
                                  <w:rFonts w:ascii="Arial"/>
                                  <w:b/>
                                  <w:color w:val="FFFFFF"/>
                                  <w:spacing w:val="72"/>
                                  <w:sz w:val="28"/>
                                </w:rPr>
                                <w:t xml:space="preserve"> </w:t>
                              </w:r>
                              <w:proofErr w:type="gramStart"/>
                              <w:r>
                                <w:rPr>
                                  <w:rFonts w:ascii="Arial"/>
                                  <w:b/>
                                  <w:color w:val="FFFFFF"/>
                                  <w:sz w:val="28"/>
                                </w:rPr>
                                <w:t>Principios</w:t>
                              </w:r>
                              <w:proofErr w:type="gramEnd"/>
                              <w:r>
                                <w:rPr>
                                  <w:rFonts w:ascii="Arial"/>
                                  <w:b/>
                                  <w:color w:val="FFFFFF"/>
                                  <w:spacing w:val="-7"/>
                                  <w:sz w:val="28"/>
                                </w:rPr>
                                <w:t xml:space="preserve"> </w:t>
                              </w:r>
                              <w:r>
                                <w:rPr>
                                  <w:rFonts w:ascii="Arial"/>
                                  <w:b/>
                                  <w:color w:val="FFFFFF"/>
                                  <w:sz w:val="28"/>
                                </w:rPr>
                                <w:t>de</w:t>
                              </w:r>
                              <w:r>
                                <w:rPr>
                                  <w:rFonts w:ascii="Arial"/>
                                  <w:b/>
                                  <w:color w:val="FFFFFF"/>
                                  <w:spacing w:val="-4"/>
                                  <w:sz w:val="28"/>
                                </w:rPr>
                                <w:t xml:space="preserve"> </w:t>
                              </w:r>
                              <w:r>
                                <w:rPr>
                                  <w:rFonts w:ascii="Arial"/>
                                  <w:b/>
                                  <w:color w:val="FFFFFF"/>
                                  <w:spacing w:val="-2"/>
                                  <w:sz w:val="28"/>
                                </w:rPr>
                                <w:t>Negocio</w:t>
                              </w:r>
                            </w:p>
                          </w:txbxContent>
                        </wps:txbx>
                        <wps:bodyPr wrap="square" lIns="0" tIns="0" rIns="0" bIns="0" rtlCol="0">
                          <a:noAutofit/>
                        </wps:bodyPr>
                      </wps:wsp>
                    </wpg:wgp>
                  </a:graphicData>
                </a:graphic>
              </wp:inline>
            </w:drawing>
          </mc:Choice>
          <mc:Fallback>
            <w:pict>
              <v:group w14:anchorId="06188CA2" id="Group 20" o:spid="_x0000_s1034" style="width:507pt;height:16.6pt;mso-position-horizontal-relative:char;mso-position-vertical-relative:line" coordsize="64389,2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">
                <v:shape id="Graphic 21" o:spid="_x0000_s1035" style="position:absolute;width:64389;height:63;visibility:visible;mso-wrap-style:square;v-text-anchor:top" coordsize="64389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" path="m6438645,l,,,6096r6438645,l6438645,xe" fillcolor="#2d75b6" stroked="f">
                  <v:path arrowok="t"/>
                </v:shape>
                <v:shape id="Graphic 22" o:spid="_x0000_s1036" style="position:absolute;top:60;width:64389;height:2045;visibility:visible;mso-wrap-style:square;v-text-anchor:top" coordsize="64389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" path="m6438645,l,,,204216r6438645,l6438645,xe" fillcolor="#1f3863" stroked="f">
                  <v:path arrowok="t"/>
                </v:shape>
                <v:shape id="Textbox 23" o:spid="_x0000_s1037" type="#_x0000_t202" style="position:absolute;top:60;width:64389;height:2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411F99DC" w14:textId="77777777" w:rsidR="00300923" w:rsidRDefault="001864D9">
                        <w:pPr>
                          <w:spacing w:line="321" w:lineRule="exact"/>
                          <w:ind w:left="28"/>
                          <w:rPr>
                            <w:rFonts w:ascii="Arial"/>
                            <w:b/>
                            <w:sz w:val="28"/>
                          </w:rPr>
                        </w:pPr>
                        <w:r>
                          <w:rPr>
                            <w:rFonts w:ascii="Arial"/>
                            <w:b/>
                            <w:color w:val="FFFFFF"/>
                            <w:sz w:val="28"/>
                          </w:rPr>
                          <w:t>2</w:t>
                        </w:r>
                        <w:r>
                          <w:rPr>
                            <w:rFonts w:ascii="Arial"/>
                            <w:b/>
                            <w:color w:val="FFFFFF"/>
                            <w:spacing w:val="72"/>
                            <w:sz w:val="28"/>
                          </w:rPr>
                          <w:t xml:space="preserve"> </w:t>
                        </w:r>
                        <w:proofErr w:type="gramStart"/>
                        <w:r>
                          <w:rPr>
                            <w:rFonts w:ascii="Arial"/>
                            <w:b/>
                            <w:color w:val="FFFFFF"/>
                            <w:sz w:val="28"/>
                          </w:rPr>
                          <w:t>Principios</w:t>
                        </w:r>
                        <w:proofErr w:type="gramEnd"/>
                        <w:r>
                          <w:rPr>
                            <w:rFonts w:ascii="Arial"/>
                            <w:b/>
                            <w:color w:val="FFFFFF"/>
                            <w:spacing w:val="-7"/>
                            <w:sz w:val="28"/>
                          </w:rPr>
                          <w:t xml:space="preserve"> </w:t>
                        </w:r>
                        <w:r>
                          <w:rPr>
                            <w:rFonts w:ascii="Arial"/>
                            <w:b/>
                            <w:color w:val="FFFFFF"/>
                            <w:sz w:val="28"/>
                          </w:rPr>
                          <w:t>de</w:t>
                        </w:r>
                        <w:r>
                          <w:rPr>
                            <w:rFonts w:ascii="Arial"/>
                            <w:b/>
                            <w:color w:val="FFFFFF"/>
                            <w:spacing w:val="-4"/>
                            <w:sz w:val="28"/>
                          </w:rPr>
                          <w:t xml:space="preserve"> </w:t>
                        </w:r>
                        <w:r>
                          <w:rPr>
                            <w:rFonts w:ascii="Arial"/>
                            <w:b/>
                            <w:color w:val="FFFFFF"/>
                            <w:spacing w:val="-2"/>
                            <w:sz w:val="28"/>
                          </w:rPr>
                          <w:t>Negocio</w:t>
                        </w:r>
                      </w:p>
                    </w:txbxContent>
                  </v:textbox>
                </v:shape>
                <w10:anchorlock/>
              </v:group>
            </w:pict>
          </mc:Fallback>
        </mc:AlternateContent>
      </w:r>
    </w:p>
    <w:p w14:paraId="57332F3D" w14:textId="77777777" w:rsidR="00300923" w:rsidRDefault="00300923">
      <w:pPr>
        <w:pStyle w:val="Textoindependiente"/>
        <w:spacing w:before="161"/>
      </w:pPr>
    </w:p>
    <w:p w14:paraId="61A81FFC" w14:textId="77777777" w:rsidR="00300923" w:rsidRDefault="001864D9">
      <w:pPr>
        <w:pStyle w:val="Textoindependiente"/>
        <w:ind w:left="360" w:right="364"/>
        <w:jc w:val="both"/>
      </w:pPr>
      <w:r>
        <w:t>Los Principios d</w:t>
      </w:r>
      <w:r>
        <w:t>e Negocio representan las reglas fundamentales y las normas de conducta que guían el diseño, desarrollo y operación del Ecosistema Digital de Seguridad en el Transporte Público. Constituyen el marco de valores desde el</w:t>
      </w:r>
      <w:r>
        <w:rPr>
          <w:spacing w:val="-3"/>
        </w:rPr>
        <w:t xml:space="preserve"> </w:t>
      </w:r>
      <w:r>
        <w:t>cual</w:t>
      </w:r>
      <w:r>
        <w:rPr>
          <w:spacing w:val="-1"/>
        </w:rPr>
        <w:t xml:space="preserve"> </w:t>
      </w:r>
      <w:r>
        <w:t>se</w:t>
      </w:r>
      <w:r>
        <w:rPr>
          <w:spacing w:val="-2"/>
        </w:rPr>
        <w:t xml:space="preserve"> </w:t>
      </w:r>
      <w:r>
        <w:t>tomarán todas las decisiones arquitecturales y</w:t>
      </w:r>
      <w:r>
        <w:rPr>
          <w:spacing w:val="-1"/>
        </w:rPr>
        <w:t xml:space="preserve"> </w:t>
      </w:r>
      <w:r>
        <w:t>operativas</w:t>
      </w:r>
      <w:r>
        <w:rPr>
          <w:spacing w:val="-1"/>
        </w:rPr>
        <w:t xml:space="preserve"> </w:t>
      </w:r>
      <w:r>
        <w:t>del</w:t>
      </w:r>
      <w:r>
        <w:rPr>
          <w:spacing w:val="-1"/>
        </w:rPr>
        <w:t xml:space="preserve"> </w:t>
      </w:r>
      <w:r>
        <w:t>ecosistema,</w:t>
      </w:r>
      <w:r>
        <w:rPr>
          <w:spacing w:val="-2"/>
        </w:rPr>
        <w:t xml:space="preserve"> </w:t>
      </w:r>
      <w:r>
        <w:t>y</w:t>
      </w:r>
      <w:r>
        <w:rPr>
          <w:spacing w:val="-1"/>
        </w:rPr>
        <w:t xml:space="preserve"> </w:t>
      </w:r>
      <w:r>
        <w:t>su adhesión es condición necesaria para la validez y sostenibilidad de la arquitectura resultante.</w:t>
      </w:r>
    </w:p>
    <w:p w14:paraId="09DFE4CF" w14:textId="77777777" w:rsidR="00300923" w:rsidRDefault="001864D9">
      <w:pPr>
        <w:pStyle w:val="Textoindependiente"/>
        <w:spacing w:before="119"/>
        <w:ind w:left="360" w:right="359"/>
        <w:jc w:val="both"/>
      </w:pPr>
      <w:r>
        <w:t>Los principios han sido formulados considerando el marco normativo peruano vigent</w:t>
      </w:r>
      <w:r>
        <w:t>e, las mejores prácticas internacionales</w:t>
      </w:r>
      <w:r>
        <w:rPr>
          <w:spacing w:val="-14"/>
        </w:rPr>
        <w:t xml:space="preserve"> </w:t>
      </w:r>
      <w:r>
        <w:t>en</w:t>
      </w:r>
      <w:r>
        <w:rPr>
          <w:spacing w:val="-14"/>
        </w:rPr>
        <w:t xml:space="preserve"> </w:t>
      </w:r>
      <w:r>
        <w:t>arquitectura</w:t>
      </w:r>
      <w:r>
        <w:rPr>
          <w:spacing w:val="-14"/>
        </w:rPr>
        <w:t xml:space="preserve"> </w:t>
      </w:r>
      <w:r>
        <w:t>de</w:t>
      </w:r>
      <w:r>
        <w:rPr>
          <w:spacing w:val="-14"/>
        </w:rPr>
        <w:t xml:space="preserve"> </w:t>
      </w:r>
      <w:r>
        <w:t>sistemas</w:t>
      </w:r>
      <w:r>
        <w:rPr>
          <w:spacing w:val="-14"/>
        </w:rPr>
        <w:t xml:space="preserve"> </w:t>
      </w:r>
      <w:r>
        <w:t>de</w:t>
      </w:r>
      <w:r>
        <w:rPr>
          <w:spacing w:val="-14"/>
        </w:rPr>
        <w:t xml:space="preserve"> </w:t>
      </w:r>
      <w:r>
        <w:t>seguridad</w:t>
      </w:r>
      <w:r>
        <w:rPr>
          <w:spacing w:val="-14"/>
        </w:rPr>
        <w:t xml:space="preserve"> </w:t>
      </w:r>
      <w:r>
        <w:t>pública,</w:t>
      </w:r>
      <w:r>
        <w:rPr>
          <w:spacing w:val="-14"/>
        </w:rPr>
        <w:t xml:space="preserve"> </w:t>
      </w:r>
      <w:r>
        <w:t>y</w:t>
      </w:r>
      <w:r>
        <w:rPr>
          <w:spacing w:val="-14"/>
        </w:rPr>
        <w:t xml:space="preserve"> </w:t>
      </w:r>
      <w:r>
        <w:t>los</w:t>
      </w:r>
      <w:r>
        <w:rPr>
          <w:spacing w:val="-13"/>
        </w:rPr>
        <w:t xml:space="preserve"> </w:t>
      </w:r>
      <w:r>
        <w:t>requisitos</w:t>
      </w:r>
      <w:r>
        <w:rPr>
          <w:spacing w:val="-14"/>
        </w:rPr>
        <w:t xml:space="preserve"> </w:t>
      </w:r>
      <w:r>
        <w:t>operativos</w:t>
      </w:r>
      <w:r>
        <w:rPr>
          <w:spacing w:val="-14"/>
        </w:rPr>
        <w:t xml:space="preserve"> </w:t>
      </w:r>
      <w:r>
        <w:t>específicos</w:t>
      </w:r>
      <w:r>
        <w:rPr>
          <w:spacing w:val="-14"/>
        </w:rPr>
        <w:t xml:space="preserve"> </w:t>
      </w:r>
      <w:r>
        <w:t>de</w:t>
      </w:r>
      <w:r>
        <w:rPr>
          <w:spacing w:val="-14"/>
        </w:rPr>
        <w:t xml:space="preserve"> </w:t>
      </w:r>
      <w:r>
        <w:t>la</w:t>
      </w:r>
      <w:r>
        <w:rPr>
          <w:spacing w:val="-14"/>
        </w:rPr>
        <w:t xml:space="preserve"> </w:t>
      </w:r>
      <w:r>
        <w:t xml:space="preserve">PNP- DIRINCRI, la Fiscalía de la Nación, la ATU y el INPE como </w:t>
      </w:r>
      <w:proofErr w:type="spellStart"/>
      <w:r>
        <w:t>stakeholders</w:t>
      </w:r>
      <w:proofErr w:type="spellEnd"/>
      <w:r>
        <w:t xml:space="preserve"> primarios del ecosistema.</w:t>
      </w:r>
    </w:p>
    <w:p w14:paraId="6D59A001" w14:textId="77777777" w:rsidR="00300923" w:rsidRDefault="001864D9">
      <w:pPr>
        <w:tabs>
          <w:tab w:val="left" w:pos="10470"/>
        </w:tabs>
        <w:spacing w:before="202"/>
        <w:ind w:left="331"/>
        <w:jc w:val="both"/>
        <w:rPr>
          <w:rFonts w:ascii="Arial" w:hAnsi="Arial"/>
          <w:b/>
          <w:sz w:val="24"/>
        </w:rPr>
      </w:pPr>
      <w:r>
        <w:rPr>
          <w:rFonts w:ascii="Arial" w:hAnsi="Arial"/>
          <w:b/>
          <w:color w:val="1F3863"/>
          <w:sz w:val="24"/>
          <w:u w:val="single" w:color="2D75B6"/>
        </w:rPr>
        <w:t>2.1</w:t>
      </w:r>
      <w:r>
        <w:rPr>
          <w:rFonts w:ascii="Arial" w:hAnsi="Arial"/>
          <w:b/>
          <w:color w:val="1F3863"/>
          <w:spacing w:val="64"/>
          <w:sz w:val="24"/>
          <w:u w:val="single" w:color="2D75B6"/>
        </w:rPr>
        <w:t xml:space="preserve"> </w:t>
      </w:r>
      <w:r>
        <w:rPr>
          <w:rFonts w:ascii="Arial" w:hAnsi="Arial"/>
          <w:b/>
          <w:color w:val="1F3863"/>
          <w:sz w:val="24"/>
          <w:u w:val="single" w:color="2D75B6"/>
        </w:rPr>
        <w:t>Catálogo</w:t>
      </w:r>
      <w:r>
        <w:rPr>
          <w:rFonts w:ascii="Arial" w:hAnsi="Arial"/>
          <w:b/>
          <w:color w:val="1F3863"/>
          <w:spacing w:val="-1"/>
          <w:sz w:val="24"/>
          <w:u w:val="single" w:color="2D75B6"/>
        </w:rPr>
        <w:t xml:space="preserve"> </w:t>
      </w:r>
      <w:r>
        <w:rPr>
          <w:rFonts w:ascii="Arial" w:hAnsi="Arial"/>
          <w:b/>
          <w:color w:val="1F3863"/>
          <w:sz w:val="24"/>
          <w:u w:val="single" w:color="2D75B6"/>
        </w:rPr>
        <w:t>de</w:t>
      </w:r>
      <w:r>
        <w:rPr>
          <w:rFonts w:ascii="Arial" w:hAnsi="Arial"/>
          <w:b/>
          <w:color w:val="1F3863"/>
          <w:spacing w:val="-2"/>
          <w:sz w:val="24"/>
          <w:u w:val="single" w:color="2D75B6"/>
        </w:rPr>
        <w:t xml:space="preserve"> P</w:t>
      </w:r>
      <w:r>
        <w:rPr>
          <w:rFonts w:ascii="Arial" w:hAnsi="Arial"/>
          <w:b/>
          <w:color w:val="1F3863"/>
          <w:spacing w:val="-2"/>
          <w:sz w:val="24"/>
          <w:u w:val="single" w:color="2D75B6"/>
        </w:rPr>
        <w:t>rincipios</w:t>
      </w:r>
      <w:r>
        <w:rPr>
          <w:rFonts w:ascii="Arial" w:hAnsi="Arial"/>
          <w:b/>
          <w:color w:val="1F3863"/>
          <w:sz w:val="24"/>
          <w:u w:val="single" w:color="2D75B6"/>
        </w:rPr>
        <w:tab/>
      </w:r>
    </w:p>
    <w:p w14:paraId="225C3928" w14:textId="77777777" w:rsidR="00300923" w:rsidRDefault="00300923">
      <w:pPr>
        <w:pStyle w:val="Textoindependiente"/>
        <w:spacing w:before="189"/>
        <w:rPr>
          <w:rFonts w:ascii="Arial"/>
          <w:b/>
        </w:rPr>
      </w:pPr>
    </w:p>
    <w:tbl>
      <w:tblPr>
        <w:tblStyle w:val="TableNormal"/>
        <w:tblW w:w="0" w:type="auto"/>
        <w:tblInd w:w="370" w:type="dxa"/>
        <w:tblBorders>
          <w:top w:val="single" w:sz="4" w:space="0" w:color="2D75B6"/>
          <w:left w:val="single" w:sz="4" w:space="0" w:color="2D75B6"/>
          <w:bottom w:val="single" w:sz="4" w:space="0" w:color="2D75B6"/>
          <w:right w:val="single" w:sz="4" w:space="0" w:color="2D75B6"/>
          <w:insideH w:val="single" w:sz="4" w:space="0" w:color="2D75B6"/>
          <w:insideV w:val="single" w:sz="4" w:space="0" w:color="2D75B6"/>
        </w:tblBorders>
        <w:tblLayout w:type="fixed"/>
        <w:tblLook w:val="01E0" w:firstRow="1" w:lastRow="1" w:firstColumn="1" w:lastColumn="1" w:noHBand="0" w:noVBand="0"/>
      </w:tblPr>
      <w:tblGrid>
        <w:gridCol w:w="2200"/>
        <w:gridCol w:w="7161"/>
      </w:tblGrid>
      <w:tr w:rsidR="00300923" w14:paraId="5053F74B" w14:textId="77777777">
        <w:trPr>
          <w:trHeight w:val="516"/>
        </w:trPr>
        <w:tc>
          <w:tcPr>
            <w:tcW w:w="9361" w:type="dxa"/>
            <w:gridSpan w:val="2"/>
            <w:shd w:val="clear" w:color="auto" w:fill="1F3863"/>
          </w:tcPr>
          <w:p w14:paraId="4709717F" w14:textId="77777777" w:rsidR="00300923" w:rsidRDefault="001864D9">
            <w:pPr>
              <w:pStyle w:val="TableParagraph"/>
              <w:spacing w:before="120"/>
              <w:ind w:left="161"/>
              <w:rPr>
                <w:rFonts w:ascii="Arial" w:hAnsi="Arial"/>
                <w:b/>
                <w:sz w:val="24"/>
              </w:rPr>
            </w:pPr>
            <w:r>
              <w:rPr>
                <w:rFonts w:ascii="Arial" w:hAnsi="Arial"/>
                <w:b/>
                <w:color w:val="FFFFFF"/>
                <w:sz w:val="24"/>
              </w:rPr>
              <w:t>PR-BUS-01</w:t>
            </w:r>
            <w:r>
              <w:rPr>
                <w:rFonts w:ascii="Arial" w:hAnsi="Arial"/>
                <w:b/>
                <w:color w:val="FFFFFF"/>
                <w:spacing w:val="62"/>
                <w:sz w:val="24"/>
              </w:rPr>
              <w:t xml:space="preserve"> </w:t>
            </w:r>
            <w:r>
              <w:rPr>
                <w:rFonts w:ascii="Arial" w:hAnsi="Arial"/>
                <w:b/>
                <w:color w:val="FFFFFF"/>
                <w:sz w:val="24"/>
              </w:rPr>
              <w:t>·</w:t>
            </w:r>
            <w:r>
              <w:rPr>
                <w:rFonts w:ascii="Arial" w:hAnsi="Arial"/>
                <w:b/>
                <w:color w:val="FFFFFF"/>
                <w:spacing w:val="61"/>
                <w:sz w:val="24"/>
              </w:rPr>
              <w:t xml:space="preserve"> </w:t>
            </w:r>
            <w:r>
              <w:rPr>
                <w:rFonts w:ascii="Arial" w:hAnsi="Arial"/>
                <w:b/>
                <w:color w:val="FFFFFF"/>
                <w:sz w:val="24"/>
              </w:rPr>
              <w:t>Eficacia</w:t>
            </w:r>
            <w:r>
              <w:rPr>
                <w:rFonts w:ascii="Arial" w:hAnsi="Arial"/>
                <w:b/>
                <w:color w:val="FFFFFF"/>
                <w:spacing w:val="-2"/>
                <w:sz w:val="24"/>
              </w:rPr>
              <w:t xml:space="preserve"> </w:t>
            </w:r>
            <w:r>
              <w:rPr>
                <w:rFonts w:ascii="Arial" w:hAnsi="Arial"/>
                <w:b/>
                <w:color w:val="FFFFFF"/>
                <w:sz w:val="24"/>
              </w:rPr>
              <w:t>Policial</w:t>
            </w:r>
            <w:r>
              <w:rPr>
                <w:rFonts w:ascii="Arial" w:hAnsi="Arial"/>
                <w:b/>
                <w:color w:val="FFFFFF"/>
                <w:spacing w:val="-5"/>
                <w:sz w:val="24"/>
              </w:rPr>
              <w:t xml:space="preserve"> </w:t>
            </w:r>
            <w:r>
              <w:rPr>
                <w:rFonts w:ascii="Arial" w:hAnsi="Arial"/>
                <w:b/>
                <w:color w:val="FFFFFF"/>
                <w:sz w:val="24"/>
              </w:rPr>
              <w:t>Basada</w:t>
            </w:r>
            <w:r>
              <w:rPr>
                <w:rFonts w:ascii="Arial" w:hAnsi="Arial"/>
                <w:b/>
                <w:color w:val="FFFFFF"/>
                <w:spacing w:val="-2"/>
                <w:sz w:val="24"/>
              </w:rPr>
              <w:t xml:space="preserve"> </w:t>
            </w:r>
            <w:r>
              <w:rPr>
                <w:rFonts w:ascii="Arial" w:hAnsi="Arial"/>
                <w:b/>
                <w:color w:val="FFFFFF"/>
                <w:sz w:val="24"/>
              </w:rPr>
              <w:t>en</w:t>
            </w:r>
            <w:r>
              <w:rPr>
                <w:rFonts w:ascii="Arial" w:hAnsi="Arial"/>
                <w:b/>
                <w:color w:val="FFFFFF"/>
                <w:spacing w:val="-7"/>
                <w:sz w:val="24"/>
              </w:rPr>
              <w:t xml:space="preserve"> </w:t>
            </w:r>
            <w:r>
              <w:rPr>
                <w:rFonts w:ascii="Arial" w:hAnsi="Arial"/>
                <w:b/>
                <w:color w:val="FFFFFF"/>
                <w:sz w:val="24"/>
              </w:rPr>
              <w:t>Evidencia</w:t>
            </w:r>
            <w:r>
              <w:rPr>
                <w:rFonts w:ascii="Arial" w:hAnsi="Arial"/>
                <w:b/>
                <w:color w:val="FFFFFF"/>
                <w:spacing w:val="-2"/>
                <w:sz w:val="24"/>
              </w:rPr>
              <w:t xml:space="preserve"> Digital</w:t>
            </w:r>
          </w:p>
        </w:tc>
      </w:tr>
      <w:tr w:rsidR="00300923" w14:paraId="18A8FCFE" w14:textId="77777777">
        <w:trPr>
          <w:trHeight w:val="1186"/>
        </w:trPr>
        <w:tc>
          <w:tcPr>
            <w:tcW w:w="2200" w:type="dxa"/>
            <w:tcBorders>
              <w:left w:val="single" w:sz="2" w:space="0" w:color="AAAAAA"/>
              <w:bottom w:val="single" w:sz="2" w:space="0" w:color="AAAAAA"/>
              <w:right w:val="single" w:sz="2" w:space="0" w:color="AAAAAA"/>
            </w:tcBorders>
            <w:shd w:val="clear" w:color="auto" w:fill="E9EDF6"/>
          </w:tcPr>
          <w:p w14:paraId="4042D023" w14:textId="77777777" w:rsidR="00300923" w:rsidRDefault="001864D9">
            <w:pPr>
              <w:pStyle w:val="TableParagraph"/>
              <w:spacing w:before="73"/>
              <w:ind w:left="141"/>
              <w:rPr>
                <w:rFonts w:ascii="Arial"/>
                <w:b/>
                <w:sz w:val="18"/>
              </w:rPr>
            </w:pPr>
            <w:proofErr w:type="spellStart"/>
            <w:r>
              <w:rPr>
                <w:rFonts w:ascii="Arial"/>
                <w:b/>
                <w:color w:val="1F3863"/>
                <w:spacing w:val="-2"/>
                <w:sz w:val="18"/>
              </w:rPr>
              <w:t>Statement</w:t>
            </w:r>
            <w:proofErr w:type="spellEnd"/>
          </w:p>
        </w:tc>
        <w:tc>
          <w:tcPr>
            <w:tcW w:w="7161" w:type="dxa"/>
            <w:tcBorders>
              <w:left w:val="single" w:sz="2" w:space="0" w:color="AAAAAA"/>
              <w:bottom w:val="single" w:sz="2" w:space="0" w:color="AAAAAA"/>
              <w:right w:val="single" w:sz="2" w:space="0" w:color="AAAAAA"/>
            </w:tcBorders>
          </w:tcPr>
          <w:p w14:paraId="5E37AB06" w14:textId="77777777" w:rsidR="00300923" w:rsidRDefault="001864D9">
            <w:pPr>
              <w:pStyle w:val="TableParagraph"/>
              <w:spacing w:before="73"/>
              <w:ind w:left="142" w:right="132"/>
              <w:jc w:val="both"/>
              <w:rPr>
                <w:sz w:val="18"/>
              </w:rPr>
            </w:pPr>
            <w:r>
              <w:rPr>
                <w:sz w:val="18"/>
              </w:rPr>
              <w:t>Toda intervención policial derivada del Ecosistema Digital de Seguridad en el Transporte</w:t>
            </w:r>
            <w:r>
              <w:rPr>
                <w:spacing w:val="-13"/>
                <w:sz w:val="18"/>
              </w:rPr>
              <w:t xml:space="preserve"> </w:t>
            </w:r>
            <w:r>
              <w:rPr>
                <w:sz w:val="18"/>
              </w:rPr>
              <w:t>deberá</w:t>
            </w:r>
            <w:r>
              <w:rPr>
                <w:spacing w:val="-12"/>
                <w:sz w:val="18"/>
              </w:rPr>
              <w:t xml:space="preserve"> </w:t>
            </w:r>
            <w:r>
              <w:rPr>
                <w:sz w:val="18"/>
              </w:rPr>
              <w:t>estar</w:t>
            </w:r>
            <w:r>
              <w:rPr>
                <w:spacing w:val="-13"/>
                <w:sz w:val="18"/>
              </w:rPr>
              <w:t xml:space="preserve"> </w:t>
            </w:r>
            <w:r>
              <w:rPr>
                <w:sz w:val="18"/>
              </w:rPr>
              <w:t>sustentada</w:t>
            </w:r>
            <w:r>
              <w:rPr>
                <w:spacing w:val="-12"/>
                <w:sz w:val="18"/>
              </w:rPr>
              <w:t xml:space="preserve"> </w:t>
            </w:r>
            <w:r>
              <w:rPr>
                <w:sz w:val="18"/>
              </w:rPr>
              <w:t>en</w:t>
            </w:r>
            <w:r>
              <w:rPr>
                <w:spacing w:val="-13"/>
                <w:sz w:val="18"/>
              </w:rPr>
              <w:t xml:space="preserve"> </w:t>
            </w:r>
            <w:r>
              <w:rPr>
                <w:sz w:val="18"/>
              </w:rPr>
              <w:t>evidencias</w:t>
            </w:r>
            <w:r>
              <w:rPr>
                <w:spacing w:val="-13"/>
                <w:sz w:val="18"/>
              </w:rPr>
              <w:t xml:space="preserve"> </w:t>
            </w:r>
            <w:r>
              <w:rPr>
                <w:sz w:val="18"/>
              </w:rPr>
              <w:t>digitales</w:t>
            </w:r>
            <w:r>
              <w:rPr>
                <w:spacing w:val="-12"/>
                <w:sz w:val="18"/>
              </w:rPr>
              <w:t xml:space="preserve"> </w:t>
            </w:r>
            <w:r>
              <w:rPr>
                <w:sz w:val="18"/>
              </w:rPr>
              <w:t>trazables,</w:t>
            </w:r>
            <w:r>
              <w:rPr>
                <w:spacing w:val="-13"/>
                <w:sz w:val="18"/>
              </w:rPr>
              <w:t xml:space="preserve"> </w:t>
            </w:r>
            <w:r>
              <w:rPr>
                <w:sz w:val="18"/>
              </w:rPr>
              <w:t>verificables</w:t>
            </w:r>
            <w:r>
              <w:rPr>
                <w:spacing w:val="-12"/>
                <w:sz w:val="18"/>
              </w:rPr>
              <w:t xml:space="preserve"> </w:t>
            </w:r>
            <w:r>
              <w:rPr>
                <w:sz w:val="18"/>
              </w:rPr>
              <w:t>y</w:t>
            </w:r>
            <w:r>
              <w:rPr>
                <w:spacing w:val="-13"/>
                <w:sz w:val="18"/>
              </w:rPr>
              <w:t xml:space="preserve"> </w:t>
            </w:r>
            <w:r>
              <w:rPr>
                <w:sz w:val="18"/>
              </w:rPr>
              <w:t>con valor</w:t>
            </w:r>
            <w:r>
              <w:rPr>
                <w:spacing w:val="-3"/>
                <w:sz w:val="18"/>
              </w:rPr>
              <w:t xml:space="preserve"> </w:t>
            </w:r>
            <w:r>
              <w:rPr>
                <w:sz w:val="18"/>
              </w:rPr>
              <w:t>probatorio</w:t>
            </w:r>
            <w:r>
              <w:rPr>
                <w:spacing w:val="-3"/>
                <w:sz w:val="18"/>
              </w:rPr>
              <w:t xml:space="preserve"> </w:t>
            </w:r>
            <w:r>
              <w:rPr>
                <w:sz w:val="18"/>
              </w:rPr>
              <w:t>ante el Ministerio Público,</w:t>
            </w:r>
            <w:r>
              <w:rPr>
                <w:spacing w:val="-1"/>
                <w:sz w:val="18"/>
              </w:rPr>
              <w:t xml:space="preserve"> </w:t>
            </w:r>
            <w:r>
              <w:rPr>
                <w:sz w:val="18"/>
              </w:rPr>
              <w:t>garantizando que</w:t>
            </w:r>
            <w:r>
              <w:rPr>
                <w:spacing w:val="-3"/>
                <w:sz w:val="18"/>
              </w:rPr>
              <w:t xml:space="preserve"> </w:t>
            </w:r>
            <w:r>
              <w:rPr>
                <w:sz w:val="18"/>
              </w:rPr>
              <w:t>cada acción operativa de la</w:t>
            </w:r>
            <w:r>
              <w:rPr>
                <w:spacing w:val="-10"/>
                <w:sz w:val="18"/>
              </w:rPr>
              <w:t xml:space="preserve"> </w:t>
            </w:r>
            <w:r>
              <w:rPr>
                <w:sz w:val="18"/>
              </w:rPr>
              <w:t>PNP</w:t>
            </w:r>
            <w:r>
              <w:rPr>
                <w:spacing w:val="-11"/>
                <w:sz w:val="18"/>
              </w:rPr>
              <w:t xml:space="preserve"> </w:t>
            </w:r>
            <w:r>
              <w:rPr>
                <w:sz w:val="18"/>
              </w:rPr>
              <w:t>incremente</w:t>
            </w:r>
            <w:r>
              <w:rPr>
                <w:spacing w:val="-12"/>
                <w:sz w:val="18"/>
              </w:rPr>
              <w:t xml:space="preserve"> </w:t>
            </w:r>
            <w:r>
              <w:rPr>
                <w:sz w:val="18"/>
              </w:rPr>
              <w:t>la</w:t>
            </w:r>
            <w:r>
              <w:rPr>
                <w:spacing w:val="-10"/>
                <w:sz w:val="18"/>
              </w:rPr>
              <w:t xml:space="preserve"> </w:t>
            </w:r>
            <w:r>
              <w:rPr>
                <w:sz w:val="18"/>
              </w:rPr>
              <w:t>tasa</w:t>
            </w:r>
            <w:r>
              <w:rPr>
                <w:spacing w:val="-12"/>
                <w:sz w:val="18"/>
              </w:rPr>
              <w:t xml:space="preserve"> </w:t>
            </w:r>
            <w:r>
              <w:rPr>
                <w:sz w:val="18"/>
              </w:rPr>
              <w:t>de</w:t>
            </w:r>
            <w:r>
              <w:rPr>
                <w:spacing w:val="-10"/>
                <w:sz w:val="18"/>
              </w:rPr>
              <w:t xml:space="preserve"> </w:t>
            </w:r>
            <w:r>
              <w:rPr>
                <w:sz w:val="18"/>
              </w:rPr>
              <w:t>esclarecimiento</w:t>
            </w:r>
            <w:r>
              <w:rPr>
                <w:spacing w:val="-10"/>
                <w:sz w:val="18"/>
              </w:rPr>
              <w:t xml:space="preserve"> </w:t>
            </w:r>
            <w:r>
              <w:rPr>
                <w:sz w:val="18"/>
              </w:rPr>
              <w:t>de</w:t>
            </w:r>
            <w:r>
              <w:rPr>
                <w:spacing w:val="-12"/>
                <w:sz w:val="18"/>
              </w:rPr>
              <w:t xml:space="preserve"> </w:t>
            </w:r>
            <w:r>
              <w:rPr>
                <w:sz w:val="18"/>
              </w:rPr>
              <w:t>ilícitos</w:t>
            </w:r>
            <w:r>
              <w:rPr>
                <w:spacing w:val="-9"/>
                <w:sz w:val="18"/>
              </w:rPr>
              <w:t xml:space="preserve"> </w:t>
            </w:r>
            <w:r>
              <w:rPr>
                <w:sz w:val="18"/>
              </w:rPr>
              <w:t>asociados</w:t>
            </w:r>
            <w:r>
              <w:rPr>
                <w:spacing w:val="-12"/>
                <w:sz w:val="18"/>
              </w:rPr>
              <w:t xml:space="preserve"> </w:t>
            </w:r>
            <w:r>
              <w:rPr>
                <w:sz w:val="18"/>
              </w:rPr>
              <w:t>al</w:t>
            </w:r>
            <w:r>
              <w:rPr>
                <w:spacing w:val="-10"/>
                <w:sz w:val="18"/>
              </w:rPr>
              <w:t xml:space="preserve"> </w:t>
            </w:r>
            <w:r>
              <w:rPr>
                <w:sz w:val="18"/>
              </w:rPr>
              <w:t>transporte</w:t>
            </w:r>
            <w:r>
              <w:rPr>
                <w:spacing w:val="-12"/>
                <w:sz w:val="18"/>
              </w:rPr>
              <w:t xml:space="preserve"> </w:t>
            </w:r>
            <w:r>
              <w:rPr>
                <w:sz w:val="18"/>
              </w:rPr>
              <w:t xml:space="preserve">público </w:t>
            </w:r>
            <w:r>
              <w:rPr>
                <w:spacing w:val="-2"/>
                <w:sz w:val="18"/>
              </w:rPr>
              <w:t>metropolitano.</w:t>
            </w:r>
          </w:p>
        </w:tc>
      </w:tr>
      <w:tr w:rsidR="00300923" w14:paraId="2FA8A349" w14:textId="77777777">
        <w:trPr>
          <w:trHeight w:val="4457"/>
        </w:trPr>
        <w:tc>
          <w:tcPr>
            <w:tcW w:w="2200" w:type="dxa"/>
            <w:tcBorders>
              <w:top w:val="single" w:sz="2" w:space="0" w:color="AAAAAA"/>
              <w:left w:val="single" w:sz="2" w:space="0" w:color="AAAAAA"/>
              <w:bottom w:val="single" w:sz="2" w:space="0" w:color="AAAAAA"/>
              <w:right w:val="single" w:sz="2" w:space="0" w:color="AAAAAA"/>
            </w:tcBorders>
            <w:shd w:val="clear" w:color="auto" w:fill="E9EDF6"/>
          </w:tcPr>
          <w:p w14:paraId="25FE60C3" w14:textId="77777777" w:rsidR="00300923" w:rsidRDefault="001864D9">
            <w:pPr>
              <w:pStyle w:val="TableParagraph"/>
              <w:ind w:left="141"/>
              <w:rPr>
                <w:rFonts w:ascii="Arial"/>
                <w:b/>
                <w:sz w:val="18"/>
              </w:rPr>
            </w:pPr>
            <w:proofErr w:type="spellStart"/>
            <w:r>
              <w:rPr>
                <w:rFonts w:ascii="Arial"/>
                <w:b/>
                <w:color w:val="1F3863"/>
                <w:spacing w:val="-2"/>
                <w:sz w:val="18"/>
              </w:rPr>
              <w:t>Rationale</w:t>
            </w:r>
            <w:proofErr w:type="spellEnd"/>
          </w:p>
        </w:tc>
        <w:tc>
          <w:tcPr>
            <w:tcW w:w="7161" w:type="dxa"/>
            <w:tcBorders>
              <w:top w:val="single" w:sz="2" w:space="0" w:color="AAAAAA"/>
              <w:left w:val="single" w:sz="2" w:space="0" w:color="AAAAAA"/>
              <w:bottom w:val="single" w:sz="2" w:space="0" w:color="AAAAAA"/>
              <w:right w:val="single" w:sz="2" w:space="0" w:color="AAAAAA"/>
            </w:tcBorders>
          </w:tcPr>
          <w:p w14:paraId="2AD2CD11" w14:textId="77777777" w:rsidR="00300923" w:rsidRDefault="001864D9">
            <w:pPr>
              <w:pStyle w:val="TableParagraph"/>
              <w:spacing w:before="118"/>
              <w:ind w:left="142" w:right="128"/>
              <w:jc w:val="both"/>
              <w:rPr>
                <w:sz w:val="18"/>
              </w:rPr>
            </w:pPr>
            <w:r>
              <w:rPr>
                <w:sz w:val="18"/>
              </w:rPr>
              <w:t xml:space="preserve">La PNP-DIRINCRI enfrenta una tasa de esclarecimiento de delitos de extorsión en el transporte público que no supera el 18% de los casos denunciados formalmente (Fuente: INEI, Encuesta Nacional de Programas Presupuestales 2023-2024). Esta brecha se origina </w:t>
            </w:r>
            <w:r>
              <w:rPr>
                <w:sz w:val="18"/>
              </w:rPr>
              <w:t>principalmente en la ausencia de mecanismos de recolección de evidencia digital en tiempo real y en la ruptura de la cadena de custodia durante el traslado de los datos desde el</w:t>
            </w:r>
            <w:r>
              <w:rPr>
                <w:spacing w:val="-2"/>
                <w:sz w:val="18"/>
              </w:rPr>
              <w:t xml:space="preserve"> </w:t>
            </w:r>
            <w:r>
              <w:rPr>
                <w:sz w:val="18"/>
              </w:rPr>
              <w:t>lugar del incidente hasta los repositorios de la Fiscalía.</w:t>
            </w:r>
          </w:p>
          <w:p w14:paraId="7411CFCD" w14:textId="77777777" w:rsidR="00300923" w:rsidRDefault="001864D9">
            <w:pPr>
              <w:pStyle w:val="TableParagraph"/>
              <w:spacing w:before="39"/>
              <w:ind w:left="142" w:right="126"/>
              <w:jc w:val="both"/>
              <w:rPr>
                <w:sz w:val="18"/>
              </w:rPr>
            </w:pPr>
            <w:r>
              <w:rPr>
                <w:sz w:val="18"/>
              </w:rPr>
              <w:t>La adopción de la t</w:t>
            </w:r>
            <w:r>
              <w:rPr>
                <w:sz w:val="18"/>
              </w:rPr>
              <w:t xml:space="preserve">ecnología </w:t>
            </w:r>
            <w:proofErr w:type="spellStart"/>
            <w:r>
              <w:rPr>
                <w:sz w:val="18"/>
              </w:rPr>
              <w:t>Blockchain</w:t>
            </w:r>
            <w:proofErr w:type="spellEnd"/>
            <w:r>
              <w:rPr>
                <w:sz w:val="18"/>
              </w:rPr>
              <w:t xml:space="preserve"> KSI (</w:t>
            </w:r>
            <w:proofErr w:type="spellStart"/>
            <w:r>
              <w:rPr>
                <w:sz w:val="18"/>
              </w:rPr>
              <w:t>Keyless</w:t>
            </w:r>
            <w:proofErr w:type="spellEnd"/>
            <w:r>
              <w:rPr>
                <w:sz w:val="18"/>
              </w:rPr>
              <w:t xml:space="preserve"> </w:t>
            </w:r>
            <w:proofErr w:type="spellStart"/>
            <w:r>
              <w:rPr>
                <w:sz w:val="18"/>
              </w:rPr>
              <w:t>Signature</w:t>
            </w:r>
            <w:proofErr w:type="spellEnd"/>
            <w:r>
              <w:rPr>
                <w:sz w:val="18"/>
              </w:rPr>
              <w:t xml:space="preserve"> </w:t>
            </w:r>
            <w:proofErr w:type="spellStart"/>
            <w:r>
              <w:rPr>
                <w:sz w:val="18"/>
              </w:rPr>
              <w:t>Infrastructure</w:t>
            </w:r>
            <w:proofErr w:type="spellEnd"/>
            <w:r>
              <w:rPr>
                <w:sz w:val="18"/>
              </w:rPr>
              <w:t>) como capa de integridad del ecosistema digital garantiza que cada registro de evento — activación de botón de pánico, captura de imagen de CCTV, geolocalización GPS, o transacción de cobro de cupo</w:t>
            </w:r>
            <w:r>
              <w:rPr>
                <w:sz w:val="18"/>
              </w:rPr>
              <w:t>— genere un sello de tiempo criptográfico inmutable e independiente</w:t>
            </w:r>
            <w:r>
              <w:rPr>
                <w:spacing w:val="-2"/>
                <w:sz w:val="18"/>
              </w:rPr>
              <w:t xml:space="preserve"> </w:t>
            </w:r>
            <w:r>
              <w:rPr>
                <w:sz w:val="18"/>
              </w:rPr>
              <w:t>de</w:t>
            </w:r>
            <w:r>
              <w:rPr>
                <w:spacing w:val="-2"/>
                <w:sz w:val="18"/>
              </w:rPr>
              <w:t xml:space="preserve"> </w:t>
            </w:r>
            <w:r>
              <w:rPr>
                <w:sz w:val="18"/>
              </w:rPr>
              <w:t>la</w:t>
            </w:r>
            <w:r>
              <w:rPr>
                <w:spacing w:val="-2"/>
                <w:sz w:val="18"/>
              </w:rPr>
              <w:t xml:space="preserve"> </w:t>
            </w:r>
            <w:r>
              <w:rPr>
                <w:sz w:val="18"/>
              </w:rPr>
              <w:t>confianza</w:t>
            </w:r>
            <w:r>
              <w:rPr>
                <w:spacing w:val="-2"/>
                <w:sz w:val="18"/>
              </w:rPr>
              <w:t xml:space="preserve"> </w:t>
            </w:r>
            <w:r>
              <w:rPr>
                <w:sz w:val="18"/>
              </w:rPr>
              <w:t>en</w:t>
            </w:r>
            <w:r>
              <w:rPr>
                <w:spacing w:val="-2"/>
                <w:sz w:val="18"/>
              </w:rPr>
              <w:t xml:space="preserve"> </w:t>
            </w:r>
            <w:r>
              <w:rPr>
                <w:sz w:val="18"/>
              </w:rPr>
              <w:t>cualquier</w:t>
            </w:r>
            <w:r>
              <w:rPr>
                <w:spacing w:val="-2"/>
                <w:sz w:val="18"/>
              </w:rPr>
              <w:t xml:space="preserve"> </w:t>
            </w:r>
            <w:r>
              <w:rPr>
                <w:sz w:val="18"/>
              </w:rPr>
              <w:t>actor</w:t>
            </w:r>
            <w:r>
              <w:rPr>
                <w:spacing w:val="-2"/>
                <w:sz w:val="18"/>
              </w:rPr>
              <w:t xml:space="preserve"> </w:t>
            </w:r>
            <w:r>
              <w:rPr>
                <w:sz w:val="18"/>
              </w:rPr>
              <w:t>centralizado. Este</w:t>
            </w:r>
            <w:r>
              <w:rPr>
                <w:spacing w:val="-2"/>
                <w:sz w:val="18"/>
              </w:rPr>
              <w:t xml:space="preserve"> </w:t>
            </w:r>
            <w:r>
              <w:rPr>
                <w:sz w:val="18"/>
              </w:rPr>
              <w:t>enfoque</w:t>
            </w:r>
            <w:r>
              <w:rPr>
                <w:spacing w:val="-2"/>
                <w:sz w:val="18"/>
              </w:rPr>
              <w:t xml:space="preserve"> </w:t>
            </w:r>
            <w:r>
              <w:rPr>
                <w:sz w:val="18"/>
              </w:rPr>
              <w:t>elimina</w:t>
            </w:r>
            <w:r>
              <w:rPr>
                <w:spacing w:val="-2"/>
                <w:sz w:val="18"/>
              </w:rPr>
              <w:t xml:space="preserve"> </w:t>
            </w:r>
            <w:r>
              <w:rPr>
                <w:sz w:val="18"/>
              </w:rPr>
              <w:t>la posibilidad de alteración de la evidencia ex post facto, dotando a los fiscales del Ministerio</w:t>
            </w:r>
            <w:r>
              <w:rPr>
                <w:spacing w:val="-12"/>
                <w:sz w:val="18"/>
              </w:rPr>
              <w:t xml:space="preserve"> </w:t>
            </w:r>
            <w:r>
              <w:rPr>
                <w:sz w:val="18"/>
              </w:rPr>
              <w:t>Público</w:t>
            </w:r>
            <w:r>
              <w:rPr>
                <w:spacing w:val="-9"/>
                <w:sz w:val="18"/>
              </w:rPr>
              <w:t xml:space="preserve"> </w:t>
            </w:r>
            <w:r>
              <w:rPr>
                <w:sz w:val="18"/>
              </w:rPr>
              <w:t>de</w:t>
            </w:r>
            <w:r>
              <w:rPr>
                <w:spacing w:val="-9"/>
                <w:sz w:val="18"/>
              </w:rPr>
              <w:t xml:space="preserve"> </w:t>
            </w:r>
            <w:r>
              <w:rPr>
                <w:sz w:val="18"/>
              </w:rPr>
              <w:t>elementos</w:t>
            </w:r>
            <w:r>
              <w:rPr>
                <w:spacing w:val="-9"/>
                <w:sz w:val="18"/>
              </w:rPr>
              <w:t xml:space="preserve"> </w:t>
            </w:r>
            <w:r>
              <w:rPr>
                <w:sz w:val="18"/>
              </w:rPr>
              <w:t>técnicamente</w:t>
            </w:r>
            <w:r>
              <w:rPr>
                <w:spacing w:val="-11"/>
                <w:sz w:val="18"/>
              </w:rPr>
              <w:t xml:space="preserve"> </w:t>
            </w:r>
            <w:r>
              <w:rPr>
                <w:sz w:val="18"/>
              </w:rPr>
              <w:t>inobjetables</w:t>
            </w:r>
            <w:r>
              <w:rPr>
                <w:spacing w:val="-11"/>
                <w:sz w:val="18"/>
              </w:rPr>
              <w:t xml:space="preserve"> </w:t>
            </w:r>
            <w:r>
              <w:rPr>
                <w:sz w:val="18"/>
              </w:rPr>
              <w:t>para</w:t>
            </w:r>
            <w:r>
              <w:rPr>
                <w:spacing w:val="-9"/>
                <w:sz w:val="18"/>
              </w:rPr>
              <w:t xml:space="preserve"> </w:t>
            </w:r>
            <w:r>
              <w:rPr>
                <w:sz w:val="18"/>
              </w:rPr>
              <w:t>sustentar</w:t>
            </w:r>
            <w:r>
              <w:rPr>
                <w:spacing w:val="-12"/>
                <w:sz w:val="18"/>
              </w:rPr>
              <w:t xml:space="preserve"> </w:t>
            </w:r>
            <w:r>
              <w:rPr>
                <w:sz w:val="18"/>
              </w:rPr>
              <w:t>acusaciones formales bajo el Nuevo Código Procesal Penal.</w:t>
            </w:r>
          </w:p>
          <w:p w14:paraId="6A5DE860" w14:textId="77777777" w:rsidR="00300923" w:rsidRDefault="001864D9">
            <w:pPr>
              <w:pStyle w:val="TableParagraph"/>
              <w:spacing w:before="42"/>
              <w:ind w:left="142" w:right="126"/>
              <w:jc w:val="both"/>
              <w:rPr>
                <w:sz w:val="18"/>
              </w:rPr>
            </w:pPr>
            <w:r>
              <w:rPr>
                <w:sz w:val="18"/>
              </w:rPr>
              <w:t>Si este principio entra en conflicto con la urgencia operativa (</w:t>
            </w:r>
            <w:proofErr w:type="spellStart"/>
            <w:r>
              <w:rPr>
                <w:sz w:val="18"/>
              </w:rPr>
              <w:t>e.g</w:t>
            </w:r>
            <w:proofErr w:type="spellEnd"/>
            <w:r>
              <w:rPr>
                <w:sz w:val="18"/>
              </w:rPr>
              <w:t>., necesidad de intervención</w:t>
            </w:r>
            <w:r>
              <w:rPr>
                <w:spacing w:val="-6"/>
                <w:sz w:val="18"/>
              </w:rPr>
              <w:t xml:space="preserve"> </w:t>
            </w:r>
            <w:r>
              <w:rPr>
                <w:sz w:val="18"/>
              </w:rPr>
              <w:t>policial</w:t>
            </w:r>
            <w:r>
              <w:rPr>
                <w:spacing w:val="-9"/>
                <w:sz w:val="18"/>
              </w:rPr>
              <w:t xml:space="preserve"> </w:t>
            </w:r>
            <w:r>
              <w:rPr>
                <w:sz w:val="18"/>
              </w:rPr>
              <w:t>inmediata</w:t>
            </w:r>
            <w:r>
              <w:rPr>
                <w:spacing w:val="-11"/>
                <w:sz w:val="18"/>
              </w:rPr>
              <w:t xml:space="preserve"> </w:t>
            </w:r>
            <w:r>
              <w:rPr>
                <w:sz w:val="18"/>
              </w:rPr>
              <w:t>antes</w:t>
            </w:r>
            <w:r>
              <w:rPr>
                <w:spacing w:val="-6"/>
                <w:sz w:val="18"/>
              </w:rPr>
              <w:t xml:space="preserve"> </w:t>
            </w:r>
            <w:r>
              <w:rPr>
                <w:sz w:val="18"/>
              </w:rPr>
              <w:t>de</w:t>
            </w:r>
            <w:r>
              <w:rPr>
                <w:spacing w:val="-9"/>
                <w:sz w:val="18"/>
              </w:rPr>
              <w:t xml:space="preserve"> </w:t>
            </w:r>
            <w:r>
              <w:rPr>
                <w:sz w:val="18"/>
              </w:rPr>
              <w:t>completar</w:t>
            </w:r>
            <w:r>
              <w:rPr>
                <w:spacing w:val="-9"/>
                <w:sz w:val="18"/>
              </w:rPr>
              <w:t xml:space="preserve"> </w:t>
            </w:r>
            <w:r>
              <w:rPr>
                <w:sz w:val="18"/>
              </w:rPr>
              <w:t>el</w:t>
            </w:r>
            <w:r>
              <w:rPr>
                <w:spacing w:val="-9"/>
                <w:sz w:val="18"/>
              </w:rPr>
              <w:t xml:space="preserve"> </w:t>
            </w:r>
            <w:r>
              <w:rPr>
                <w:sz w:val="18"/>
              </w:rPr>
              <w:t>sellado</w:t>
            </w:r>
            <w:r>
              <w:rPr>
                <w:spacing w:val="-11"/>
                <w:sz w:val="18"/>
              </w:rPr>
              <w:t xml:space="preserve"> </w:t>
            </w:r>
            <w:r>
              <w:rPr>
                <w:sz w:val="18"/>
              </w:rPr>
              <w:t>criptográfico),</w:t>
            </w:r>
            <w:r>
              <w:rPr>
                <w:spacing w:val="-7"/>
                <w:sz w:val="18"/>
              </w:rPr>
              <w:t xml:space="preserve"> </w:t>
            </w:r>
            <w:r>
              <w:rPr>
                <w:sz w:val="18"/>
              </w:rPr>
              <w:t>prevalecerá la</w:t>
            </w:r>
            <w:r>
              <w:rPr>
                <w:spacing w:val="-9"/>
                <w:sz w:val="18"/>
              </w:rPr>
              <w:t xml:space="preserve"> </w:t>
            </w:r>
            <w:r>
              <w:rPr>
                <w:sz w:val="18"/>
              </w:rPr>
              <w:t>preservación</w:t>
            </w:r>
            <w:r>
              <w:rPr>
                <w:spacing w:val="-9"/>
                <w:sz w:val="18"/>
              </w:rPr>
              <w:t xml:space="preserve"> </w:t>
            </w:r>
            <w:r>
              <w:rPr>
                <w:sz w:val="18"/>
              </w:rPr>
              <w:t>de</w:t>
            </w:r>
            <w:r>
              <w:rPr>
                <w:spacing w:val="-9"/>
                <w:sz w:val="18"/>
              </w:rPr>
              <w:t xml:space="preserve"> </w:t>
            </w:r>
            <w:r>
              <w:rPr>
                <w:sz w:val="18"/>
              </w:rPr>
              <w:t>la</w:t>
            </w:r>
            <w:r>
              <w:rPr>
                <w:spacing w:val="-9"/>
                <w:sz w:val="18"/>
              </w:rPr>
              <w:t xml:space="preserve"> </w:t>
            </w:r>
            <w:r>
              <w:rPr>
                <w:sz w:val="18"/>
              </w:rPr>
              <w:t>vida</w:t>
            </w:r>
            <w:r>
              <w:rPr>
                <w:spacing w:val="-9"/>
                <w:sz w:val="18"/>
              </w:rPr>
              <w:t xml:space="preserve"> </w:t>
            </w:r>
            <w:r>
              <w:rPr>
                <w:sz w:val="18"/>
              </w:rPr>
              <w:t>humana;</w:t>
            </w:r>
            <w:r>
              <w:rPr>
                <w:spacing w:val="-9"/>
                <w:sz w:val="18"/>
              </w:rPr>
              <w:t xml:space="preserve"> </w:t>
            </w:r>
            <w:r>
              <w:rPr>
                <w:sz w:val="18"/>
              </w:rPr>
              <w:t>no</w:t>
            </w:r>
            <w:r>
              <w:rPr>
                <w:spacing w:val="-11"/>
                <w:sz w:val="18"/>
              </w:rPr>
              <w:t xml:space="preserve"> </w:t>
            </w:r>
            <w:r>
              <w:rPr>
                <w:sz w:val="18"/>
              </w:rPr>
              <w:t>obstante,</w:t>
            </w:r>
            <w:r>
              <w:rPr>
                <w:spacing w:val="-9"/>
                <w:sz w:val="18"/>
              </w:rPr>
              <w:t xml:space="preserve"> </w:t>
            </w:r>
            <w:r>
              <w:rPr>
                <w:sz w:val="18"/>
              </w:rPr>
              <w:t>el</w:t>
            </w:r>
            <w:r>
              <w:rPr>
                <w:spacing w:val="-11"/>
                <w:sz w:val="18"/>
              </w:rPr>
              <w:t xml:space="preserve"> </w:t>
            </w:r>
            <w:r>
              <w:rPr>
                <w:sz w:val="18"/>
              </w:rPr>
              <w:t>sistema</w:t>
            </w:r>
            <w:r>
              <w:rPr>
                <w:spacing w:val="-9"/>
                <w:sz w:val="18"/>
              </w:rPr>
              <w:t xml:space="preserve"> </w:t>
            </w:r>
            <w:r>
              <w:rPr>
                <w:sz w:val="18"/>
              </w:rPr>
              <w:t>está</w:t>
            </w:r>
            <w:r>
              <w:rPr>
                <w:spacing w:val="-8"/>
                <w:sz w:val="18"/>
              </w:rPr>
              <w:t xml:space="preserve"> </w:t>
            </w:r>
            <w:r>
              <w:rPr>
                <w:sz w:val="18"/>
              </w:rPr>
              <w:t>diseñado</w:t>
            </w:r>
            <w:r>
              <w:rPr>
                <w:spacing w:val="-9"/>
                <w:sz w:val="18"/>
              </w:rPr>
              <w:t xml:space="preserve"> </w:t>
            </w:r>
            <w:r>
              <w:rPr>
                <w:sz w:val="18"/>
              </w:rPr>
              <w:t>para</w:t>
            </w:r>
            <w:r>
              <w:rPr>
                <w:spacing w:val="-9"/>
                <w:sz w:val="18"/>
              </w:rPr>
              <w:t xml:space="preserve"> </w:t>
            </w:r>
            <w:r>
              <w:rPr>
                <w:sz w:val="18"/>
              </w:rPr>
              <w:t>ejecutar el sellado KSI en milisegundos en segundo plano, de modo que el conflicto operativo sea técnicamente improbable. En ningún caso deberán utili</w:t>
            </w:r>
            <w:r>
              <w:rPr>
                <w:sz w:val="18"/>
              </w:rPr>
              <w:t>zarse evidencias no selladas digitalmente como único soporte de una imputación formal.</w:t>
            </w:r>
          </w:p>
        </w:tc>
      </w:tr>
      <w:tr w:rsidR="00300923" w14:paraId="3600B5A3" w14:textId="77777777">
        <w:trPr>
          <w:trHeight w:val="3876"/>
        </w:trPr>
        <w:tc>
          <w:tcPr>
            <w:tcW w:w="2200" w:type="dxa"/>
            <w:tcBorders>
              <w:top w:val="single" w:sz="2" w:space="0" w:color="AAAAAA"/>
              <w:left w:val="single" w:sz="2" w:space="0" w:color="AAAAAA"/>
              <w:bottom w:val="single" w:sz="2" w:space="0" w:color="AAAAAA"/>
              <w:right w:val="single" w:sz="2" w:space="0" w:color="AAAAAA"/>
            </w:tcBorders>
            <w:shd w:val="clear" w:color="auto" w:fill="E9EDF6"/>
          </w:tcPr>
          <w:p w14:paraId="738CFD62" w14:textId="77777777" w:rsidR="00300923" w:rsidRDefault="001864D9">
            <w:pPr>
              <w:pStyle w:val="TableParagraph"/>
              <w:ind w:left="141"/>
              <w:rPr>
                <w:rFonts w:ascii="Arial"/>
                <w:b/>
                <w:sz w:val="18"/>
              </w:rPr>
            </w:pPr>
            <w:proofErr w:type="spellStart"/>
            <w:r>
              <w:rPr>
                <w:rFonts w:ascii="Arial"/>
                <w:b/>
                <w:color w:val="1F3863"/>
                <w:spacing w:val="-2"/>
                <w:sz w:val="18"/>
              </w:rPr>
              <w:t>Implications</w:t>
            </w:r>
            <w:proofErr w:type="spellEnd"/>
          </w:p>
        </w:tc>
        <w:tc>
          <w:tcPr>
            <w:tcW w:w="7161" w:type="dxa"/>
            <w:tcBorders>
              <w:top w:val="single" w:sz="2" w:space="0" w:color="AAAAAA"/>
              <w:left w:val="single" w:sz="2" w:space="0" w:color="AAAAAA"/>
              <w:bottom w:val="single" w:sz="2" w:space="0" w:color="AAAAAA"/>
              <w:right w:val="single" w:sz="2" w:space="0" w:color="AAAAAA"/>
            </w:tcBorders>
          </w:tcPr>
          <w:p w14:paraId="02E19EF4" w14:textId="77777777" w:rsidR="00300923" w:rsidRDefault="001864D9">
            <w:pPr>
              <w:pStyle w:val="TableParagraph"/>
              <w:spacing w:before="118"/>
              <w:ind w:left="142" w:right="136"/>
              <w:jc w:val="both"/>
              <w:rPr>
                <w:sz w:val="18"/>
              </w:rPr>
            </w:pPr>
            <w:r>
              <w:rPr>
                <w:sz w:val="18"/>
              </w:rPr>
              <w:t>INFRAESTRUCTURA: Requiere el despliegue de nodos de validación KSI en los Centros de Comando y Control de la PNP (C4) y en la infraestructura tecnológica del Ministerio</w:t>
            </w:r>
            <w:r>
              <w:rPr>
                <w:spacing w:val="-11"/>
                <w:sz w:val="18"/>
              </w:rPr>
              <w:t xml:space="preserve"> </w:t>
            </w:r>
            <w:r>
              <w:rPr>
                <w:sz w:val="18"/>
              </w:rPr>
              <w:t>Público,</w:t>
            </w:r>
            <w:r>
              <w:rPr>
                <w:spacing w:val="-11"/>
                <w:sz w:val="18"/>
              </w:rPr>
              <w:t xml:space="preserve"> </w:t>
            </w:r>
            <w:r>
              <w:rPr>
                <w:sz w:val="18"/>
              </w:rPr>
              <w:t>con</w:t>
            </w:r>
            <w:r>
              <w:rPr>
                <w:spacing w:val="-13"/>
                <w:sz w:val="18"/>
              </w:rPr>
              <w:t xml:space="preserve"> </w:t>
            </w:r>
            <w:r>
              <w:rPr>
                <w:sz w:val="18"/>
              </w:rPr>
              <w:t>conectividad</w:t>
            </w:r>
            <w:r>
              <w:rPr>
                <w:spacing w:val="-8"/>
                <w:sz w:val="18"/>
              </w:rPr>
              <w:t xml:space="preserve"> </w:t>
            </w:r>
            <w:r>
              <w:rPr>
                <w:sz w:val="18"/>
              </w:rPr>
              <w:t>redundante</w:t>
            </w:r>
            <w:r>
              <w:rPr>
                <w:spacing w:val="-11"/>
                <w:sz w:val="18"/>
              </w:rPr>
              <w:t xml:space="preserve"> </w:t>
            </w:r>
            <w:r>
              <w:rPr>
                <w:sz w:val="18"/>
              </w:rPr>
              <w:t>de</w:t>
            </w:r>
            <w:r>
              <w:rPr>
                <w:spacing w:val="-11"/>
                <w:sz w:val="18"/>
              </w:rPr>
              <w:t xml:space="preserve"> </w:t>
            </w:r>
            <w:r>
              <w:rPr>
                <w:sz w:val="18"/>
              </w:rPr>
              <w:t>fibra</w:t>
            </w:r>
            <w:r>
              <w:rPr>
                <w:spacing w:val="-8"/>
                <w:sz w:val="18"/>
              </w:rPr>
              <w:t xml:space="preserve"> </w:t>
            </w:r>
            <w:r>
              <w:rPr>
                <w:sz w:val="18"/>
              </w:rPr>
              <w:t>óptica</w:t>
            </w:r>
            <w:r>
              <w:rPr>
                <w:spacing w:val="-8"/>
                <w:sz w:val="18"/>
              </w:rPr>
              <w:t xml:space="preserve"> </w:t>
            </w:r>
            <w:r>
              <w:rPr>
                <w:sz w:val="18"/>
              </w:rPr>
              <w:t>y</w:t>
            </w:r>
            <w:r>
              <w:rPr>
                <w:spacing w:val="-10"/>
                <w:sz w:val="18"/>
              </w:rPr>
              <w:t xml:space="preserve"> </w:t>
            </w:r>
            <w:r>
              <w:rPr>
                <w:sz w:val="18"/>
              </w:rPr>
              <w:t>respaldo</w:t>
            </w:r>
            <w:r>
              <w:rPr>
                <w:spacing w:val="-11"/>
                <w:sz w:val="18"/>
              </w:rPr>
              <w:t xml:space="preserve"> </w:t>
            </w:r>
            <w:r>
              <w:rPr>
                <w:sz w:val="18"/>
              </w:rPr>
              <w:t>satelital</w:t>
            </w:r>
            <w:r>
              <w:rPr>
                <w:spacing w:val="-8"/>
                <w:sz w:val="18"/>
              </w:rPr>
              <w:t xml:space="preserve"> </w:t>
            </w:r>
            <w:r>
              <w:rPr>
                <w:sz w:val="18"/>
              </w:rPr>
              <w:t>para zonas co</w:t>
            </w:r>
            <w:r>
              <w:rPr>
                <w:sz w:val="18"/>
              </w:rPr>
              <w:t>n cobertura intermitente.</w:t>
            </w:r>
          </w:p>
          <w:p w14:paraId="249B9DFB" w14:textId="77777777" w:rsidR="00300923" w:rsidRDefault="001864D9">
            <w:pPr>
              <w:pStyle w:val="TableParagraph"/>
              <w:spacing w:before="41"/>
              <w:ind w:left="142" w:right="137"/>
              <w:jc w:val="both"/>
              <w:rPr>
                <w:sz w:val="18"/>
              </w:rPr>
            </w:pPr>
            <w:r>
              <w:rPr>
                <w:sz w:val="18"/>
              </w:rPr>
              <w:t>COSTOS: Se estima una inversión inicial de S/4.2M para la implementación de los módulos</w:t>
            </w:r>
            <w:r>
              <w:rPr>
                <w:spacing w:val="-2"/>
                <w:sz w:val="18"/>
              </w:rPr>
              <w:t xml:space="preserve"> </w:t>
            </w:r>
            <w:r>
              <w:rPr>
                <w:sz w:val="18"/>
              </w:rPr>
              <w:t>criptográficos</w:t>
            </w:r>
            <w:r>
              <w:rPr>
                <w:spacing w:val="-2"/>
                <w:sz w:val="18"/>
              </w:rPr>
              <w:t xml:space="preserve"> </w:t>
            </w:r>
            <w:r>
              <w:rPr>
                <w:sz w:val="18"/>
              </w:rPr>
              <w:t>de hardware (HSM)</w:t>
            </w:r>
            <w:r>
              <w:rPr>
                <w:spacing w:val="-1"/>
                <w:sz w:val="18"/>
              </w:rPr>
              <w:t xml:space="preserve"> </w:t>
            </w:r>
            <w:r>
              <w:rPr>
                <w:sz w:val="18"/>
              </w:rPr>
              <w:t>y</w:t>
            </w:r>
            <w:r>
              <w:rPr>
                <w:spacing w:val="-2"/>
                <w:sz w:val="18"/>
              </w:rPr>
              <w:t xml:space="preserve"> </w:t>
            </w:r>
            <w:r>
              <w:rPr>
                <w:sz w:val="18"/>
              </w:rPr>
              <w:t>la integración</w:t>
            </w:r>
            <w:r>
              <w:rPr>
                <w:spacing w:val="-3"/>
                <w:sz w:val="18"/>
              </w:rPr>
              <w:t xml:space="preserve"> </w:t>
            </w:r>
            <w:r>
              <w:rPr>
                <w:sz w:val="18"/>
              </w:rPr>
              <w:t>con la plataforma KSI,</w:t>
            </w:r>
            <w:r>
              <w:rPr>
                <w:spacing w:val="-3"/>
                <w:sz w:val="18"/>
              </w:rPr>
              <w:t xml:space="preserve"> </w:t>
            </w:r>
            <w:r>
              <w:rPr>
                <w:sz w:val="18"/>
              </w:rPr>
              <w:t xml:space="preserve">con un costo operativo anual de S/380K para mantenimiento de licencias y auditorías de </w:t>
            </w:r>
            <w:r>
              <w:rPr>
                <w:spacing w:val="-2"/>
                <w:sz w:val="18"/>
              </w:rPr>
              <w:t>integridad.</w:t>
            </w:r>
          </w:p>
          <w:p w14:paraId="01086787" w14:textId="77777777" w:rsidR="00300923" w:rsidRDefault="001864D9">
            <w:pPr>
              <w:pStyle w:val="TableParagraph"/>
              <w:spacing w:before="39"/>
              <w:ind w:left="142" w:right="135"/>
              <w:jc w:val="both"/>
              <w:rPr>
                <w:sz w:val="18"/>
              </w:rPr>
            </w:pPr>
            <w:r>
              <w:rPr>
                <w:sz w:val="18"/>
              </w:rPr>
              <w:t>CAPACITACIÓN: El personal de la DIRINCRI y los Fiscales de Turno Permanente deberán recibir un programa de certificación de 80 horas lectivas en Peritaje Dig</w:t>
            </w:r>
            <w:r>
              <w:rPr>
                <w:sz w:val="18"/>
              </w:rPr>
              <w:t>ital bajo el estándar ISO/IEC 27037:2012 (Directrices para la identificación, recopilación, adquisición y preservación de evidencias digitales).</w:t>
            </w:r>
          </w:p>
          <w:p w14:paraId="3A785925" w14:textId="77777777" w:rsidR="00300923" w:rsidRDefault="001864D9">
            <w:pPr>
              <w:pStyle w:val="TableParagraph"/>
              <w:spacing w:before="40"/>
              <w:ind w:left="142" w:right="135"/>
              <w:jc w:val="both"/>
              <w:rPr>
                <w:sz w:val="18"/>
              </w:rPr>
            </w:pPr>
            <w:r>
              <w:rPr>
                <w:sz w:val="18"/>
              </w:rPr>
              <w:t>CAMBIOS</w:t>
            </w:r>
            <w:r>
              <w:rPr>
                <w:spacing w:val="-10"/>
                <w:sz w:val="18"/>
              </w:rPr>
              <w:t xml:space="preserve"> </w:t>
            </w:r>
            <w:r>
              <w:rPr>
                <w:sz w:val="18"/>
              </w:rPr>
              <w:t>OPERATIVOS:</w:t>
            </w:r>
            <w:r>
              <w:rPr>
                <w:spacing w:val="-10"/>
                <w:sz w:val="18"/>
              </w:rPr>
              <w:t xml:space="preserve"> </w:t>
            </w:r>
            <w:r>
              <w:rPr>
                <w:sz w:val="18"/>
              </w:rPr>
              <w:t>La</w:t>
            </w:r>
            <w:r>
              <w:rPr>
                <w:spacing w:val="-7"/>
                <w:sz w:val="18"/>
              </w:rPr>
              <w:t xml:space="preserve"> </w:t>
            </w:r>
            <w:r>
              <w:rPr>
                <w:sz w:val="18"/>
              </w:rPr>
              <w:t>cadena</w:t>
            </w:r>
            <w:r>
              <w:rPr>
                <w:spacing w:val="-9"/>
                <w:sz w:val="18"/>
              </w:rPr>
              <w:t xml:space="preserve"> </w:t>
            </w:r>
            <w:r>
              <w:rPr>
                <w:sz w:val="18"/>
              </w:rPr>
              <w:t>de</w:t>
            </w:r>
            <w:r>
              <w:rPr>
                <w:spacing w:val="-9"/>
                <w:sz w:val="18"/>
              </w:rPr>
              <w:t xml:space="preserve"> </w:t>
            </w:r>
            <w:r>
              <w:rPr>
                <w:sz w:val="18"/>
              </w:rPr>
              <w:t>custodia</w:t>
            </w:r>
            <w:r>
              <w:rPr>
                <w:spacing w:val="-9"/>
                <w:sz w:val="18"/>
              </w:rPr>
              <w:t xml:space="preserve"> </w:t>
            </w:r>
            <w:r>
              <w:rPr>
                <w:sz w:val="18"/>
              </w:rPr>
              <w:t>digital</w:t>
            </w:r>
            <w:r>
              <w:rPr>
                <w:spacing w:val="-9"/>
                <w:sz w:val="18"/>
              </w:rPr>
              <w:t xml:space="preserve"> </w:t>
            </w:r>
            <w:r>
              <w:rPr>
                <w:sz w:val="18"/>
              </w:rPr>
              <w:t>deberá</w:t>
            </w:r>
            <w:r>
              <w:rPr>
                <w:spacing w:val="-9"/>
                <w:sz w:val="18"/>
              </w:rPr>
              <w:t xml:space="preserve"> </w:t>
            </w:r>
            <w:r>
              <w:rPr>
                <w:sz w:val="18"/>
              </w:rPr>
              <w:t>formalizarse</w:t>
            </w:r>
            <w:r>
              <w:rPr>
                <w:spacing w:val="-9"/>
                <w:sz w:val="18"/>
              </w:rPr>
              <w:t xml:space="preserve"> </w:t>
            </w:r>
            <w:r>
              <w:rPr>
                <w:sz w:val="18"/>
              </w:rPr>
              <w:t>mediante Directiva Interna PNP que establ</w:t>
            </w:r>
            <w:r>
              <w:rPr>
                <w:sz w:val="18"/>
              </w:rPr>
              <w:t>ezca los protocolos de acceso, exportación y presentación</w:t>
            </w:r>
            <w:r>
              <w:rPr>
                <w:spacing w:val="-9"/>
                <w:sz w:val="18"/>
              </w:rPr>
              <w:t xml:space="preserve"> </w:t>
            </w:r>
            <w:r>
              <w:rPr>
                <w:sz w:val="18"/>
              </w:rPr>
              <w:t>de</w:t>
            </w:r>
            <w:r>
              <w:rPr>
                <w:spacing w:val="-12"/>
                <w:sz w:val="18"/>
              </w:rPr>
              <w:t xml:space="preserve"> </w:t>
            </w:r>
            <w:r>
              <w:rPr>
                <w:sz w:val="18"/>
              </w:rPr>
              <w:t>evidencias</w:t>
            </w:r>
            <w:r>
              <w:rPr>
                <w:spacing w:val="-11"/>
                <w:sz w:val="18"/>
              </w:rPr>
              <w:t xml:space="preserve"> </w:t>
            </w:r>
            <w:r>
              <w:rPr>
                <w:sz w:val="18"/>
              </w:rPr>
              <w:t>selladas</w:t>
            </w:r>
            <w:r>
              <w:rPr>
                <w:spacing w:val="-9"/>
                <w:sz w:val="18"/>
              </w:rPr>
              <w:t xml:space="preserve"> </w:t>
            </w:r>
            <w:r>
              <w:rPr>
                <w:sz w:val="18"/>
              </w:rPr>
              <w:t>ante</w:t>
            </w:r>
            <w:r>
              <w:rPr>
                <w:spacing w:val="-9"/>
                <w:sz w:val="18"/>
              </w:rPr>
              <w:t xml:space="preserve"> </w:t>
            </w:r>
            <w:r>
              <w:rPr>
                <w:sz w:val="18"/>
              </w:rPr>
              <w:t>órganos</w:t>
            </w:r>
            <w:r>
              <w:rPr>
                <w:spacing w:val="-11"/>
                <w:sz w:val="18"/>
              </w:rPr>
              <w:t xml:space="preserve"> </w:t>
            </w:r>
            <w:r>
              <w:rPr>
                <w:sz w:val="18"/>
              </w:rPr>
              <w:t>jurisdiccionales.</w:t>
            </w:r>
            <w:r>
              <w:rPr>
                <w:spacing w:val="-10"/>
                <w:sz w:val="18"/>
              </w:rPr>
              <w:t xml:space="preserve"> </w:t>
            </w:r>
            <w:r>
              <w:rPr>
                <w:sz w:val="18"/>
              </w:rPr>
              <w:t>Los</w:t>
            </w:r>
            <w:r>
              <w:rPr>
                <w:spacing w:val="-11"/>
                <w:sz w:val="18"/>
              </w:rPr>
              <w:t xml:space="preserve"> </w:t>
            </w:r>
            <w:r>
              <w:rPr>
                <w:sz w:val="18"/>
              </w:rPr>
              <w:t>actuales</w:t>
            </w:r>
            <w:r>
              <w:rPr>
                <w:spacing w:val="-9"/>
                <w:sz w:val="18"/>
              </w:rPr>
              <w:t xml:space="preserve"> </w:t>
            </w:r>
            <w:r>
              <w:rPr>
                <w:sz w:val="18"/>
              </w:rPr>
              <w:t>partes policiales en formato físico deberán migrar a registros digitales firmados electrónicamente con valor legal equivalente.</w:t>
            </w:r>
          </w:p>
        </w:tc>
      </w:tr>
    </w:tbl>
    <w:p w14:paraId="5445014F" w14:textId="77777777" w:rsidR="00300923" w:rsidRDefault="00300923">
      <w:pPr>
        <w:pStyle w:val="TableParagraph"/>
        <w:jc w:val="both"/>
        <w:rPr>
          <w:sz w:val="18"/>
        </w:rPr>
        <w:sectPr w:rsidR="00300923">
          <w:pgSz w:w="12240" w:h="15840"/>
          <w:pgMar w:top="1080" w:right="720" w:bottom="880" w:left="720" w:header="714" w:footer="700" w:gutter="0"/>
          <w:cols w:space="720"/>
        </w:sectPr>
      </w:pPr>
    </w:p>
    <w:p w14:paraId="76501E65" w14:textId="77777777" w:rsidR="00300923" w:rsidRDefault="00300923">
      <w:pPr>
        <w:pStyle w:val="Textoindependiente"/>
        <w:spacing w:before="5"/>
        <w:rPr>
          <w:rFonts w:ascii="Arial"/>
          <w:b/>
          <w:sz w:val="6"/>
        </w:rPr>
      </w:pPr>
    </w:p>
    <w:tbl>
      <w:tblPr>
        <w:tblStyle w:val="TableNormal"/>
        <w:tblW w:w="0" w:type="auto"/>
        <w:tblInd w:w="367" w:type="dxa"/>
        <w:tblBorders>
          <w:top w:val="single" w:sz="6" w:space="0" w:color="2D75B6"/>
          <w:left w:val="single" w:sz="6" w:space="0" w:color="2D75B6"/>
          <w:bottom w:val="single" w:sz="6" w:space="0" w:color="2D75B6"/>
          <w:right w:val="single" w:sz="6" w:space="0" w:color="2D75B6"/>
          <w:insideH w:val="single" w:sz="6" w:space="0" w:color="2D75B6"/>
          <w:insideV w:val="single" w:sz="6" w:space="0" w:color="2D75B6"/>
        </w:tblBorders>
        <w:tblLayout w:type="fixed"/>
        <w:tblLook w:val="01E0" w:firstRow="1" w:lastRow="1" w:firstColumn="1" w:lastColumn="1" w:noHBand="0" w:noVBand="0"/>
      </w:tblPr>
      <w:tblGrid>
        <w:gridCol w:w="2201"/>
        <w:gridCol w:w="7161"/>
        <w:gridCol w:w="745"/>
      </w:tblGrid>
      <w:tr w:rsidR="00300923" w14:paraId="15087626" w14:textId="77777777">
        <w:trPr>
          <w:trHeight w:val="1024"/>
        </w:trPr>
        <w:tc>
          <w:tcPr>
            <w:tcW w:w="2201" w:type="dxa"/>
            <w:tcBorders>
              <w:left w:val="single" w:sz="2" w:space="0" w:color="AAAAAA"/>
              <w:bottom w:val="single" w:sz="2" w:space="0" w:color="AAAAAA"/>
              <w:right w:val="single" w:sz="2" w:space="0" w:color="AAAAAA"/>
            </w:tcBorders>
            <w:shd w:val="clear" w:color="auto" w:fill="E9EDF6"/>
          </w:tcPr>
          <w:p w14:paraId="7AAAFBB4" w14:textId="77777777" w:rsidR="00300923" w:rsidRDefault="00300923">
            <w:pPr>
              <w:pStyle w:val="TableParagraph"/>
              <w:spacing w:before="0"/>
              <w:ind w:left="0"/>
              <w:rPr>
                <w:rFonts w:ascii="Times New Roman"/>
                <w:sz w:val="18"/>
              </w:rPr>
            </w:pPr>
          </w:p>
        </w:tc>
        <w:tc>
          <w:tcPr>
            <w:tcW w:w="7161" w:type="dxa"/>
            <w:tcBorders>
              <w:left w:val="single" w:sz="2" w:space="0" w:color="AAAAAA"/>
              <w:bottom w:val="single" w:sz="2" w:space="0" w:color="AAAAAA"/>
              <w:right w:val="single" w:sz="2" w:space="0" w:color="AAAAAA"/>
            </w:tcBorders>
          </w:tcPr>
          <w:p w14:paraId="0C8721B4" w14:textId="77777777" w:rsidR="00300923" w:rsidRDefault="001864D9">
            <w:pPr>
              <w:pStyle w:val="TableParagraph"/>
              <w:ind w:right="134"/>
              <w:jc w:val="both"/>
              <w:rPr>
                <w:sz w:val="18"/>
              </w:rPr>
            </w:pPr>
            <w:r>
              <w:rPr>
                <w:sz w:val="18"/>
              </w:rPr>
              <w:t>RIESGOS: La dependencia de la conectividad de red para el sellado en tiempo real constituye un riesgo de disponibilidad; se mitiga mediante el almacenamiento local temporal con sellado posterior (store-and-forward) y la redundancia de canal</w:t>
            </w:r>
            <w:r>
              <w:rPr>
                <w:sz w:val="18"/>
              </w:rPr>
              <w:t xml:space="preserve">es de comunicación (4G/LTE + </w:t>
            </w:r>
            <w:proofErr w:type="spellStart"/>
            <w:r>
              <w:rPr>
                <w:sz w:val="18"/>
              </w:rPr>
              <w:t>LoRaWAN</w:t>
            </w:r>
            <w:proofErr w:type="spellEnd"/>
            <w:r>
              <w:rPr>
                <w:sz w:val="18"/>
              </w:rPr>
              <w:t xml:space="preserve"> en zonas críticas).</w:t>
            </w:r>
          </w:p>
        </w:tc>
        <w:tc>
          <w:tcPr>
            <w:tcW w:w="745" w:type="dxa"/>
            <w:vMerge w:val="restart"/>
            <w:tcBorders>
              <w:top w:val="single" w:sz="4" w:space="0" w:color="2D75B6"/>
              <w:left w:val="single" w:sz="2" w:space="0" w:color="AAAAAA"/>
              <w:bottom w:val="nil"/>
              <w:right w:val="nil"/>
            </w:tcBorders>
          </w:tcPr>
          <w:p w14:paraId="3724ACDD" w14:textId="77777777" w:rsidR="00300923" w:rsidRDefault="00300923">
            <w:pPr>
              <w:pStyle w:val="TableParagraph"/>
              <w:spacing w:before="0"/>
              <w:ind w:left="0"/>
              <w:rPr>
                <w:rFonts w:ascii="Times New Roman"/>
                <w:sz w:val="18"/>
              </w:rPr>
            </w:pPr>
          </w:p>
        </w:tc>
      </w:tr>
      <w:tr w:rsidR="00300923" w14:paraId="79EABF65" w14:textId="77777777">
        <w:trPr>
          <w:trHeight w:val="364"/>
        </w:trPr>
        <w:tc>
          <w:tcPr>
            <w:tcW w:w="2201" w:type="dxa"/>
            <w:tcBorders>
              <w:top w:val="single" w:sz="2" w:space="0" w:color="AAAAAA"/>
              <w:left w:val="single" w:sz="2" w:space="0" w:color="AAAAAA"/>
              <w:bottom w:val="single" w:sz="2" w:space="0" w:color="AAAAAA"/>
              <w:right w:val="single" w:sz="2" w:space="0" w:color="AAAAAA"/>
            </w:tcBorders>
            <w:shd w:val="clear" w:color="auto" w:fill="2D75B6"/>
          </w:tcPr>
          <w:p w14:paraId="00A95DCF" w14:textId="77777777" w:rsidR="00300923" w:rsidRDefault="001864D9">
            <w:pPr>
              <w:pStyle w:val="TableParagraph"/>
              <w:rPr>
                <w:rFonts w:ascii="Arial"/>
                <w:b/>
                <w:sz w:val="18"/>
              </w:rPr>
            </w:pPr>
            <w:proofErr w:type="spellStart"/>
            <w:r>
              <w:rPr>
                <w:rFonts w:ascii="Arial"/>
                <w:b/>
                <w:color w:val="FFFFFF"/>
                <w:sz w:val="18"/>
              </w:rPr>
              <w:t>Mandatory</w:t>
            </w:r>
            <w:proofErr w:type="spellEnd"/>
            <w:r>
              <w:rPr>
                <w:rFonts w:ascii="Arial"/>
                <w:b/>
                <w:color w:val="FFFFFF"/>
                <w:spacing w:val="-2"/>
                <w:sz w:val="18"/>
              </w:rPr>
              <w:t xml:space="preserve"> </w:t>
            </w:r>
            <w:r>
              <w:rPr>
                <w:rFonts w:ascii="Arial"/>
                <w:b/>
                <w:color w:val="FFFFFF"/>
                <w:sz w:val="18"/>
              </w:rPr>
              <w:t>/</w:t>
            </w:r>
            <w:r>
              <w:rPr>
                <w:rFonts w:ascii="Arial"/>
                <w:b/>
                <w:color w:val="FFFFFF"/>
                <w:spacing w:val="-2"/>
                <w:sz w:val="18"/>
              </w:rPr>
              <w:t xml:space="preserve"> </w:t>
            </w:r>
            <w:proofErr w:type="spellStart"/>
            <w:r>
              <w:rPr>
                <w:rFonts w:ascii="Arial"/>
                <w:b/>
                <w:color w:val="FFFFFF"/>
                <w:spacing w:val="-2"/>
                <w:sz w:val="18"/>
              </w:rPr>
              <w:t>Advisory</w:t>
            </w:r>
            <w:proofErr w:type="spellEnd"/>
          </w:p>
        </w:tc>
        <w:tc>
          <w:tcPr>
            <w:tcW w:w="7161" w:type="dxa"/>
            <w:tcBorders>
              <w:top w:val="single" w:sz="2" w:space="0" w:color="AAAAAA"/>
              <w:left w:val="single" w:sz="2" w:space="0" w:color="AAAAAA"/>
              <w:bottom w:val="single" w:sz="2" w:space="0" w:color="AAAAAA"/>
              <w:right w:val="single" w:sz="2" w:space="0" w:color="AAAAAA"/>
            </w:tcBorders>
            <w:shd w:val="clear" w:color="auto" w:fill="2D75B6"/>
          </w:tcPr>
          <w:p w14:paraId="7C80850B" w14:textId="77777777" w:rsidR="00300923" w:rsidRDefault="001864D9">
            <w:pPr>
              <w:pStyle w:val="TableParagraph"/>
              <w:rPr>
                <w:rFonts w:ascii="Arial"/>
                <w:b/>
                <w:sz w:val="18"/>
              </w:rPr>
            </w:pPr>
            <w:proofErr w:type="spellStart"/>
            <w:r>
              <w:rPr>
                <w:rFonts w:ascii="Arial"/>
                <w:b/>
                <w:color w:val="FFFFFF"/>
                <w:sz w:val="18"/>
              </w:rPr>
              <w:t>Principle</w:t>
            </w:r>
            <w:proofErr w:type="spellEnd"/>
            <w:r>
              <w:rPr>
                <w:rFonts w:ascii="Arial"/>
                <w:b/>
                <w:color w:val="FFFFFF"/>
                <w:spacing w:val="-6"/>
                <w:sz w:val="18"/>
              </w:rPr>
              <w:t xml:space="preserve"> </w:t>
            </w:r>
            <w:proofErr w:type="spellStart"/>
            <w:r>
              <w:rPr>
                <w:rFonts w:ascii="Arial"/>
                <w:b/>
                <w:color w:val="FFFFFF"/>
                <w:sz w:val="18"/>
              </w:rPr>
              <w:t>Review</w:t>
            </w:r>
            <w:proofErr w:type="spellEnd"/>
            <w:r>
              <w:rPr>
                <w:rFonts w:ascii="Arial"/>
                <w:b/>
                <w:color w:val="FFFFFF"/>
                <w:spacing w:val="-4"/>
                <w:sz w:val="18"/>
              </w:rPr>
              <w:t xml:space="preserve"> </w:t>
            </w:r>
            <w:r>
              <w:rPr>
                <w:rFonts w:ascii="Arial"/>
                <w:b/>
                <w:color w:val="FFFFFF"/>
                <w:spacing w:val="-2"/>
                <w:sz w:val="18"/>
              </w:rPr>
              <w:t>Reason</w:t>
            </w:r>
          </w:p>
        </w:tc>
        <w:tc>
          <w:tcPr>
            <w:tcW w:w="745" w:type="dxa"/>
            <w:vMerge/>
            <w:tcBorders>
              <w:top w:val="nil"/>
              <w:left w:val="single" w:sz="2" w:space="0" w:color="AAAAAA"/>
              <w:bottom w:val="nil"/>
              <w:right w:val="nil"/>
            </w:tcBorders>
          </w:tcPr>
          <w:p w14:paraId="697CF5B3" w14:textId="77777777" w:rsidR="00300923" w:rsidRDefault="00300923">
            <w:pPr>
              <w:rPr>
                <w:sz w:val="2"/>
                <w:szCs w:val="2"/>
              </w:rPr>
            </w:pPr>
          </w:p>
        </w:tc>
      </w:tr>
      <w:tr w:rsidR="00300923" w14:paraId="7E500711" w14:textId="77777777">
        <w:trPr>
          <w:trHeight w:val="3262"/>
        </w:trPr>
        <w:tc>
          <w:tcPr>
            <w:tcW w:w="2201" w:type="dxa"/>
            <w:tcBorders>
              <w:top w:val="single" w:sz="2" w:space="0" w:color="AAAAAA"/>
              <w:left w:val="single" w:sz="2" w:space="0" w:color="AAAAAA"/>
              <w:bottom w:val="single" w:sz="2" w:space="0" w:color="AAAAAA"/>
              <w:right w:val="single" w:sz="2" w:space="0" w:color="AAAAAA"/>
            </w:tcBorders>
          </w:tcPr>
          <w:p w14:paraId="3DBD910F" w14:textId="77777777" w:rsidR="00300923" w:rsidRDefault="001864D9">
            <w:pPr>
              <w:pStyle w:val="TableParagraph"/>
              <w:spacing w:line="207" w:lineRule="exact"/>
              <w:rPr>
                <w:sz w:val="18"/>
              </w:rPr>
            </w:pPr>
            <w:r>
              <w:rPr>
                <w:sz w:val="18"/>
              </w:rPr>
              <w:t>MANDATORY</w:t>
            </w:r>
            <w:r>
              <w:rPr>
                <w:spacing w:val="-6"/>
                <w:sz w:val="18"/>
              </w:rPr>
              <w:t xml:space="preserve"> </w:t>
            </w:r>
            <w:r>
              <w:rPr>
                <w:spacing w:val="-10"/>
                <w:sz w:val="18"/>
              </w:rPr>
              <w:t>—</w:t>
            </w:r>
          </w:p>
          <w:p w14:paraId="2C72C098" w14:textId="77777777" w:rsidR="00300923" w:rsidRDefault="001864D9">
            <w:pPr>
              <w:pStyle w:val="TableParagraph"/>
              <w:spacing w:before="0"/>
              <w:ind w:right="175"/>
              <w:rPr>
                <w:sz w:val="18"/>
              </w:rPr>
            </w:pPr>
            <w:r>
              <w:rPr>
                <w:sz w:val="18"/>
              </w:rPr>
              <w:t>Obligatorio. La generación de evidencia digital inmutable es un requisito legal no negociable bajo el Art. 184 del Nuevo Código Procesal</w:t>
            </w:r>
            <w:r>
              <w:rPr>
                <w:spacing w:val="-13"/>
                <w:sz w:val="18"/>
              </w:rPr>
              <w:t xml:space="preserve"> </w:t>
            </w:r>
            <w:r>
              <w:rPr>
                <w:sz w:val="18"/>
              </w:rPr>
              <w:t>Penal</w:t>
            </w:r>
            <w:r>
              <w:rPr>
                <w:spacing w:val="-12"/>
                <w:sz w:val="18"/>
              </w:rPr>
              <w:t xml:space="preserve"> </w:t>
            </w:r>
            <w:r>
              <w:rPr>
                <w:sz w:val="18"/>
              </w:rPr>
              <w:t>(Ley</w:t>
            </w:r>
            <w:r>
              <w:rPr>
                <w:spacing w:val="-13"/>
                <w:sz w:val="18"/>
              </w:rPr>
              <w:t xml:space="preserve"> </w:t>
            </w:r>
            <w:proofErr w:type="spellStart"/>
            <w:r>
              <w:rPr>
                <w:sz w:val="18"/>
              </w:rPr>
              <w:t>N°</w:t>
            </w:r>
            <w:proofErr w:type="spellEnd"/>
            <w:r>
              <w:rPr>
                <w:sz w:val="18"/>
              </w:rPr>
              <w:t xml:space="preserve"> 28117) y la Ley de Delitos Informáticos (Ley </w:t>
            </w:r>
            <w:proofErr w:type="spellStart"/>
            <w:r>
              <w:rPr>
                <w:sz w:val="18"/>
              </w:rPr>
              <w:t>N°</w:t>
            </w:r>
            <w:proofErr w:type="spellEnd"/>
            <w:r>
              <w:rPr>
                <w:sz w:val="18"/>
              </w:rPr>
              <w:t xml:space="preserve"> 30096). Su</w:t>
            </w:r>
          </w:p>
          <w:p w14:paraId="49536062" w14:textId="77777777" w:rsidR="00300923" w:rsidRDefault="001864D9">
            <w:pPr>
              <w:pStyle w:val="TableParagraph"/>
              <w:spacing w:before="1"/>
              <w:ind w:right="422"/>
              <w:rPr>
                <w:sz w:val="18"/>
              </w:rPr>
            </w:pPr>
            <w:r>
              <w:rPr>
                <w:spacing w:val="-2"/>
                <w:sz w:val="18"/>
              </w:rPr>
              <w:t xml:space="preserve">inobservancia </w:t>
            </w:r>
            <w:r>
              <w:rPr>
                <w:sz w:val="18"/>
              </w:rPr>
              <w:t>constituye</w:t>
            </w:r>
            <w:r>
              <w:rPr>
                <w:spacing w:val="-15"/>
                <w:sz w:val="18"/>
              </w:rPr>
              <w:t xml:space="preserve"> </w:t>
            </w:r>
            <w:r>
              <w:rPr>
                <w:sz w:val="18"/>
              </w:rPr>
              <w:t>causal</w:t>
            </w:r>
            <w:r>
              <w:rPr>
                <w:spacing w:val="-12"/>
                <w:sz w:val="18"/>
              </w:rPr>
              <w:t xml:space="preserve"> </w:t>
            </w:r>
            <w:r>
              <w:rPr>
                <w:sz w:val="18"/>
              </w:rPr>
              <w:t>de nulidad</w:t>
            </w:r>
            <w:r>
              <w:rPr>
                <w:spacing w:val="-3"/>
                <w:sz w:val="18"/>
              </w:rPr>
              <w:t xml:space="preserve"> </w:t>
            </w:r>
            <w:r>
              <w:rPr>
                <w:sz w:val="18"/>
              </w:rPr>
              <w:t>del</w:t>
            </w:r>
            <w:r>
              <w:rPr>
                <w:spacing w:val="-3"/>
                <w:sz w:val="18"/>
              </w:rPr>
              <w:t xml:space="preserve"> </w:t>
            </w:r>
            <w:r>
              <w:rPr>
                <w:spacing w:val="-2"/>
                <w:sz w:val="18"/>
              </w:rPr>
              <w:t>proceso.</w:t>
            </w:r>
          </w:p>
        </w:tc>
        <w:tc>
          <w:tcPr>
            <w:tcW w:w="7161" w:type="dxa"/>
            <w:tcBorders>
              <w:top w:val="single" w:sz="2" w:space="0" w:color="AAAAAA"/>
              <w:left w:val="single" w:sz="2" w:space="0" w:color="AAAAAA"/>
              <w:bottom w:val="single" w:sz="2" w:space="0" w:color="AAAAAA"/>
              <w:right w:val="single" w:sz="2" w:space="0" w:color="AAAAAA"/>
            </w:tcBorders>
          </w:tcPr>
          <w:p w14:paraId="1EA56F4A" w14:textId="77777777" w:rsidR="00300923" w:rsidRDefault="001864D9">
            <w:pPr>
              <w:pStyle w:val="TableParagraph"/>
              <w:rPr>
                <w:sz w:val="18"/>
              </w:rPr>
            </w:pPr>
            <w:r>
              <w:rPr>
                <w:sz w:val="18"/>
              </w:rPr>
              <w:t>El</w:t>
            </w:r>
            <w:r>
              <w:rPr>
                <w:spacing w:val="-4"/>
                <w:sz w:val="18"/>
              </w:rPr>
              <w:t xml:space="preserve"> </w:t>
            </w:r>
            <w:r>
              <w:rPr>
                <w:sz w:val="18"/>
              </w:rPr>
              <w:t>principio</w:t>
            </w:r>
            <w:r>
              <w:rPr>
                <w:spacing w:val="-6"/>
                <w:sz w:val="18"/>
              </w:rPr>
              <w:t xml:space="preserve"> </w:t>
            </w:r>
            <w:r>
              <w:rPr>
                <w:sz w:val="18"/>
              </w:rPr>
              <w:t>deberá</w:t>
            </w:r>
            <w:r>
              <w:rPr>
                <w:spacing w:val="-4"/>
                <w:sz w:val="18"/>
              </w:rPr>
              <w:t xml:space="preserve"> </w:t>
            </w:r>
            <w:r>
              <w:rPr>
                <w:sz w:val="18"/>
              </w:rPr>
              <w:t>revisarse</w:t>
            </w:r>
            <w:r>
              <w:rPr>
                <w:spacing w:val="-4"/>
                <w:sz w:val="18"/>
              </w:rPr>
              <w:t xml:space="preserve"> </w:t>
            </w:r>
            <w:r>
              <w:rPr>
                <w:sz w:val="18"/>
              </w:rPr>
              <w:t>ante:</w:t>
            </w:r>
            <w:r>
              <w:rPr>
                <w:spacing w:val="-4"/>
                <w:sz w:val="18"/>
              </w:rPr>
              <w:t xml:space="preserve"> </w:t>
            </w:r>
            <w:r>
              <w:rPr>
                <w:sz w:val="18"/>
              </w:rPr>
              <w:t>(1)</w:t>
            </w:r>
            <w:r>
              <w:rPr>
                <w:spacing w:val="-6"/>
                <w:sz w:val="18"/>
              </w:rPr>
              <w:t xml:space="preserve"> </w:t>
            </w:r>
            <w:r>
              <w:rPr>
                <w:sz w:val="18"/>
              </w:rPr>
              <w:t>modificaciones</w:t>
            </w:r>
            <w:r>
              <w:rPr>
                <w:spacing w:val="-6"/>
                <w:sz w:val="18"/>
              </w:rPr>
              <w:t xml:space="preserve"> </w:t>
            </w:r>
            <w:r>
              <w:rPr>
                <w:sz w:val="18"/>
              </w:rPr>
              <w:t>al</w:t>
            </w:r>
            <w:r>
              <w:rPr>
                <w:spacing w:val="-4"/>
                <w:sz w:val="18"/>
              </w:rPr>
              <w:t xml:space="preserve"> </w:t>
            </w:r>
            <w:r>
              <w:rPr>
                <w:sz w:val="18"/>
              </w:rPr>
              <w:t>Nuevo</w:t>
            </w:r>
            <w:r>
              <w:rPr>
                <w:spacing w:val="-4"/>
                <w:sz w:val="18"/>
              </w:rPr>
              <w:t xml:space="preserve"> </w:t>
            </w:r>
            <w:r>
              <w:rPr>
                <w:sz w:val="18"/>
              </w:rPr>
              <w:t>Código</w:t>
            </w:r>
            <w:r>
              <w:rPr>
                <w:spacing w:val="-4"/>
                <w:sz w:val="18"/>
              </w:rPr>
              <w:t xml:space="preserve"> </w:t>
            </w:r>
            <w:r>
              <w:rPr>
                <w:sz w:val="18"/>
              </w:rPr>
              <w:t>Procesal</w:t>
            </w:r>
            <w:r>
              <w:rPr>
                <w:spacing w:val="-4"/>
                <w:sz w:val="18"/>
              </w:rPr>
              <w:t xml:space="preserve"> </w:t>
            </w:r>
            <w:r>
              <w:rPr>
                <w:sz w:val="18"/>
              </w:rPr>
              <w:t>Penal que amplíen o restrinjan la admisibilidad de evidencia digital; (2) cambios en los estándares criptográficos internacionales que afecten la validez del protocolo KSI; (3) resoluciones del Tribunal Constitucional sobre privacidad y vigilancia estatal;</w:t>
            </w:r>
            <w:r>
              <w:rPr>
                <w:sz w:val="18"/>
              </w:rPr>
              <w:t xml:space="preserve"> (4) auditorías de cumplimiento semestrales del Comité de Gobierno de Arquitectura Empresarial de la PNP.</w:t>
            </w:r>
          </w:p>
        </w:tc>
        <w:tc>
          <w:tcPr>
            <w:tcW w:w="745" w:type="dxa"/>
            <w:vMerge/>
            <w:tcBorders>
              <w:top w:val="nil"/>
              <w:left w:val="single" w:sz="2" w:space="0" w:color="AAAAAA"/>
              <w:bottom w:val="nil"/>
              <w:right w:val="nil"/>
            </w:tcBorders>
          </w:tcPr>
          <w:p w14:paraId="4BAB1BA3" w14:textId="77777777" w:rsidR="00300923" w:rsidRDefault="00300923">
            <w:pPr>
              <w:rPr>
                <w:sz w:val="2"/>
                <w:szCs w:val="2"/>
              </w:rPr>
            </w:pPr>
          </w:p>
        </w:tc>
      </w:tr>
      <w:tr w:rsidR="00300923" w14:paraId="403A841C" w14:textId="77777777">
        <w:trPr>
          <w:trHeight w:val="362"/>
        </w:trPr>
        <w:tc>
          <w:tcPr>
            <w:tcW w:w="2201" w:type="dxa"/>
            <w:tcBorders>
              <w:top w:val="single" w:sz="2" w:space="0" w:color="AAAAAA"/>
              <w:left w:val="single" w:sz="2" w:space="0" w:color="AAAAAA"/>
              <w:bottom w:val="single" w:sz="2" w:space="0" w:color="AAAAAA"/>
              <w:right w:val="single" w:sz="2" w:space="0" w:color="AAAAAA"/>
            </w:tcBorders>
            <w:shd w:val="clear" w:color="auto" w:fill="E9EDF6"/>
          </w:tcPr>
          <w:p w14:paraId="5F2C029F" w14:textId="77777777" w:rsidR="00300923" w:rsidRDefault="001864D9">
            <w:pPr>
              <w:pStyle w:val="TableParagraph"/>
              <w:rPr>
                <w:rFonts w:ascii="Arial"/>
                <w:b/>
                <w:sz w:val="18"/>
              </w:rPr>
            </w:pPr>
            <w:proofErr w:type="spellStart"/>
            <w:r>
              <w:rPr>
                <w:rFonts w:ascii="Arial"/>
                <w:b/>
                <w:color w:val="1F3863"/>
                <w:sz w:val="18"/>
              </w:rPr>
              <w:t>Review</w:t>
            </w:r>
            <w:proofErr w:type="spellEnd"/>
            <w:r>
              <w:rPr>
                <w:rFonts w:ascii="Arial"/>
                <w:b/>
                <w:color w:val="1F3863"/>
                <w:spacing w:val="-6"/>
                <w:sz w:val="18"/>
              </w:rPr>
              <w:t xml:space="preserve"> </w:t>
            </w:r>
            <w:r>
              <w:rPr>
                <w:rFonts w:ascii="Arial"/>
                <w:b/>
                <w:color w:val="1F3863"/>
                <w:spacing w:val="-4"/>
                <w:sz w:val="18"/>
              </w:rPr>
              <w:t>Date</w:t>
            </w:r>
          </w:p>
        </w:tc>
        <w:tc>
          <w:tcPr>
            <w:tcW w:w="7161" w:type="dxa"/>
            <w:tcBorders>
              <w:top w:val="single" w:sz="2" w:space="0" w:color="AAAAAA"/>
              <w:left w:val="single" w:sz="2" w:space="0" w:color="AAAAAA"/>
              <w:bottom w:val="single" w:sz="2" w:space="0" w:color="AAAAAA"/>
              <w:right w:val="single" w:sz="2" w:space="0" w:color="AAAAAA"/>
            </w:tcBorders>
          </w:tcPr>
          <w:p w14:paraId="366D79E2" w14:textId="77777777" w:rsidR="00300923" w:rsidRDefault="001864D9">
            <w:pPr>
              <w:pStyle w:val="TableParagraph"/>
              <w:rPr>
                <w:sz w:val="18"/>
              </w:rPr>
            </w:pPr>
            <w:r>
              <w:rPr>
                <w:sz w:val="18"/>
              </w:rPr>
              <w:t>Mayo</w:t>
            </w:r>
            <w:r>
              <w:rPr>
                <w:spacing w:val="-3"/>
                <w:sz w:val="18"/>
              </w:rPr>
              <w:t xml:space="preserve"> </w:t>
            </w:r>
            <w:r>
              <w:rPr>
                <w:sz w:val="18"/>
              </w:rPr>
              <w:t>2026</w:t>
            </w:r>
            <w:r>
              <w:rPr>
                <w:spacing w:val="-3"/>
                <w:sz w:val="18"/>
              </w:rPr>
              <w:t xml:space="preserve"> </w:t>
            </w:r>
            <w:r>
              <w:rPr>
                <w:sz w:val="18"/>
              </w:rPr>
              <w:t>(Próxima</w:t>
            </w:r>
            <w:r>
              <w:rPr>
                <w:spacing w:val="-3"/>
                <w:sz w:val="18"/>
              </w:rPr>
              <w:t xml:space="preserve"> </w:t>
            </w:r>
            <w:r>
              <w:rPr>
                <w:sz w:val="18"/>
              </w:rPr>
              <w:t>revisión:</w:t>
            </w:r>
            <w:r>
              <w:rPr>
                <w:spacing w:val="-5"/>
                <w:sz w:val="18"/>
              </w:rPr>
              <w:t xml:space="preserve"> </w:t>
            </w:r>
            <w:proofErr w:type="gramStart"/>
            <w:r>
              <w:rPr>
                <w:sz w:val="18"/>
              </w:rPr>
              <w:t>Noviembre</w:t>
            </w:r>
            <w:proofErr w:type="gramEnd"/>
            <w:r>
              <w:rPr>
                <w:spacing w:val="-4"/>
                <w:sz w:val="18"/>
              </w:rPr>
              <w:t xml:space="preserve"> 2026)</w:t>
            </w:r>
          </w:p>
        </w:tc>
        <w:tc>
          <w:tcPr>
            <w:tcW w:w="745" w:type="dxa"/>
            <w:vMerge/>
            <w:tcBorders>
              <w:top w:val="nil"/>
              <w:left w:val="single" w:sz="2" w:space="0" w:color="AAAAAA"/>
              <w:bottom w:val="nil"/>
              <w:right w:val="nil"/>
            </w:tcBorders>
          </w:tcPr>
          <w:p w14:paraId="20E9B110" w14:textId="77777777" w:rsidR="00300923" w:rsidRDefault="00300923">
            <w:pPr>
              <w:rPr>
                <w:sz w:val="2"/>
                <w:szCs w:val="2"/>
              </w:rPr>
            </w:pPr>
          </w:p>
        </w:tc>
      </w:tr>
    </w:tbl>
    <w:p w14:paraId="1FEB0316" w14:textId="77777777" w:rsidR="00300923" w:rsidRDefault="00300923">
      <w:pPr>
        <w:pStyle w:val="Textoindependiente"/>
        <w:rPr>
          <w:rFonts w:ascii="Arial"/>
          <w:b/>
        </w:rPr>
      </w:pPr>
    </w:p>
    <w:p w14:paraId="15E21F76" w14:textId="77777777" w:rsidR="00300923" w:rsidRDefault="00300923">
      <w:pPr>
        <w:pStyle w:val="Textoindependiente"/>
        <w:rPr>
          <w:rFonts w:ascii="Arial"/>
          <w:b/>
        </w:rPr>
      </w:pPr>
    </w:p>
    <w:p w14:paraId="1EDDBBC0" w14:textId="77777777" w:rsidR="00300923" w:rsidRDefault="00300923">
      <w:pPr>
        <w:pStyle w:val="Textoindependiente"/>
        <w:spacing w:before="10"/>
        <w:rPr>
          <w:rFonts w:ascii="Arial"/>
          <w:b/>
        </w:rPr>
      </w:pPr>
    </w:p>
    <w:tbl>
      <w:tblPr>
        <w:tblStyle w:val="TableNormal"/>
        <w:tblW w:w="0" w:type="auto"/>
        <w:tblInd w:w="370" w:type="dxa"/>
        <w:tblBorders>
          <w:top w:val="single" w:sz="4" w:space="0" w:color="2D75B6"/>
          <w:left w:val="single" w:sz="4" w:space="0" w:color="2D75B6"/>
          <w:bottom w:val="single" w:sz="4" w:space="0" w:color="2D75B6"/>
          <w:right w:val="single" w:sz="4" w:space="0" w:color="2D75B6"/>
          <w:insideH w:val="single" w:sz="4" w:space="0" w:color="2D75B6"/>
          <w:insideV w:val="single" w:sz="4" w:space="0" w:color="2D75B6"/>
        </w:tblBorders>
        <w:tblLayout w:type="fixed"/>
        <w:tblLook w:val="01E0" w:firstRow="1" w:lastRow="1" w:firstColumn="1" w:lastColumn="1" w:noHBand="0" w:noVBand="0"/>
      </w:tblPr>
      <w:tblGrid>
        <w:gridCol w:w="2200"/>
        <w:gridCol w:w="7161"/>
      </w:tblGrid>
      <w:tr w:rsidR="00300923" w14:paraId="15D30447" w14:textId="77777777">
        <w:trPr>
          <w:trHeight w:val="515"/>
        </w:trPr>
        <w:tc>
          <w:tcPr>
            <w:tcW w:w="9361" w:type="dxa"/>
            <w:gridSpan w:val="2"/>
            <w:shd w:val="clear" w:color="auto" w:fill="1F3863"/>
          </w:tcPr>
          <w:p w14:paraId="3B786BF9" w14:textId="77777777" w:rsidR="00300923" w:rsidRDefault="001864D9">
            <w:pPr>
              <w:pStyle w:val="TableParagraph"/>
              <w:spacing w:before="120"/>
              <w:ind w:left="161"/>
              <w:rPr>
                <w:rFonts w:ascii="Arial" w:hAnsi="Arial"/>
                <w:b/>
                <w:sz w:val="24"/>
              </w:rPr>
            </w:pPr>
            <w:r>
              <w:rPr>
                <w:rFonts w:ascii="Arial" w:hAnsi="Arial"/>
                <w:b/>
                <w:color w:val="FFFFFF"/>
                <w:sz w:val="24"/>
              </w:rPr>
              <w:t>PR-BUS-02</w:t>
            </w:r>
            <w:r>
              <w:rPr>
                <w:rFonts w:ascii="Arial" w:hAnsi="Arial"/>
                <w:b/>
                <w:color w:val="FFFFFF"/>
                <w:spacing w:val="60"/>
                <w:sz w:val="24"/>
              </w:rPr>
              <w:t xml:space="preserve"> </w:t>
            </w:r>
            <w:r>
              <w:rPr>
                <w:rFonts w:ascii="Arial" w:hAnsi="Arial"/>
                <w:b/>
                <w:color w:val="FFFFFF"/>
                <w:sz w:val="24"/>
              </w:rPr>
              <w:t>·</w:t>
            </w:r>
            <w:r>
              <w:rPr>
                <w:rFonts w:ascii="Arial" w:hAnsi="Arial"/>
                <w:b/>
                <w:color w:val="FFFFFF"/>
                <w:spacing w:val="60"/>
                <w:sz w:val="24"/>
              </w:rPr>
              <w:t xml:space="preserve"> </w:t>
            </w:r>
            <w:r>
              <w:rPr>
                <w:rFonts w:ascii="Arial" w:hAnsi="Arial"/>
                <w:b/>
                <w:color w:val="FFFFFF"/>
                <w:sz w:val="24"/>
              </w:rPr>
              <w:t>Prevención</w:t>
            </w:r>
            <w:r>
              <w:rPr>
                <w:rFonts w:ascii="Arial" w:hAnsi="Arial"/>
                <w:b/>
                <w:color w:val="FFFFFF"/>
                <w:spacing w:val="-4"/>
                <w:sz w:val="24"/>
              </w:rPr>
              <w:t xml:space="preserve"> </w:t>
            </w:r>
            <w:r>
              <w:rPr>
                <w:rFonts w:ascii="Arial" w:hAnsi="Arial"/>
                <w:b/>
                <w:color w:val="FFFFFF"/>
                <w:sz w:val="24"/>
              </w:rPr>
              <w:t>Proactiva</w:t>
            </w:r>
            <w:r>
              <w:rPr>
                <w:rFonts w:ascii="Arial" w:hAnsi="Arial"/>
                <w:b/>
                <w:color w:val="FFFFFF"/>
                <w:spacing w:val="-5"/>
                <w:sz w:val="24"/>
              </w:rPr>
              <w:t xml:space="preserve"> </w:t>
            </w:r>
            <w:r>
              <w:rPr>
                <w:rFonts w:ascii="Arial" w:hAnsi="Arial"/>
                <w:b/>
                <w:color w:val="FFFFFF"/>
                <w:sz w:val="24"/>
              </w:rPr>
              <w:t>Basada</w:t>
            </w:r>
            <w:r>
              <w:rPr>
                <w:rFonts w:ascii="Arial" w:hAnsi="Arial"/>
                <w:b/>
                <w:color w:val="FFFFFF"/>
                <w:spacing w:val="-3"/>
                <w:sz w:val="24"/>
              </w:rPr>
              <w:t xml:space="preserve"> </w:t>
            </w:r>
            <w:r>
              <w:rPr>
                <w:rFonts w:ascii="Arial" w:hAnsi="Arial"/>
                <w:b/>
                <w:color w:val="FFFFFF"/>
                <w:sz w:val="24"/>
              </w:rPr>
              <w:t>en</w:t>
            </w:r>
            <w:r>
              <w:rPr>
                <w:rFonts w:ascii="Arial" w:hAnsi="Arial"/>
                <w:b/>
                <w:color w:val="FFFFFF"/>
                <w:spacing w:val="-3"/>
                <w:sz w:val="24"/>
              </w:rPr>
              <w:t xml:space="preserve"> </w:t>
            </w:r>
            <w:r>
              <w:rPr>
                <w:rFonts w:ascii="Arial" w:hAnsi="Arial"/>
                <w:b/>
                <w:color w:val="FFFFFF"/>
                <w:sz w:val="24"/>
              </w:rPr>
              <w:t>Inteligencia</w:t>
            </w:r>
            <w:r>
              <w:rPr>
                <w:rFonts w:ascii="Arial" w:hAnsi="Arial"/>
                <w:b/>
                <w:color w:val="FFFFFF"/>
                <w:spacing w:val="-3"/>
                <w:sz w:val="24"/>
              </w:rPr>
              <w:t xml:space="preserve"> </w:t>
            </w:r>
            <w:r>
              <w:rPr>
                <w:rFonts w:ascii="Arial" w:hAnsi="Arial"/>
                <w:b/>
                <w:color w:val="FFFFFF"/>
                <w:spacing w:val="-2"/>
                <w:sz w:val="24"/>
              </w:rPr>
              <w:t>Analítica</w:t>
            </w:r>
          </w:p>
        </w:tc>
      </w:tr>
      <w:tr w:rsidR="00300923" w14:paraId="7F3ACC7F" w14:textId="77777777">
        <w:trPr>
          <w:trHeight w:val="1186"/>
        </w:trPr>
        <w:tc>
          <w:tcPr>
            <w:tcW w:w="2200" w:type="dxa"/>
            <w:tcBorders>
              <w:left w:val="single" w:sz="2" w:space="0" w:color="AAAAAA"/>
              <w:bottom w:val="single" w:sz="2" w:space="0" w:color="AAAAAA"/>
              <w:right w:val="single" w:sz="2" w:space="0" w:color="AAAAAA"/>
            </w:tcBorders>
            <w:shd w:val="clear" w:color="auto" w:fill="E9EDF6"/>
          </w:tcPr>
          <w:p w14:paraId="5B57E2F2" w14:textId="77777777" w:rsidR="00300923" w:rsidRDefault="001864D9">
            <w:pPr>
              <w:pStyle w:val="TableParagraph"/>
              <w:spacing w:before="71"/>
              <w:ind w:left="141"/>
              <w:rPr>
                <w:rFonts w:ascii="Arial"/>
                <w:b/>
                <w:sz w:val="18"/>
              </w:rPr>
            </w:pPr>
            <w:proofErr w:type="spellStart"/>
            <w:r>
              <w:rPr>
                <w:rFonts w:ascii="Arial"/>
                <w:b/>
                <w:color w:val="1F3863"/>
                <w:spacing w:val="-2"/>
                <w:sz w:val="18"/>
              </w:rPr>
              <w:t>Statement</w:t>
            </w:r>
            <w:proofErr w:type="spellEnd"/>
          </w:p>
        </w:tc>
        <w:tc>
          <w:tcPr>
            <w:tcW w:w="7161" w:type="dxa"/>
            <w:tcBorders>
              <w:left w:val="single" w:sz="2" w:space="0" w:color="AAAAAA"/>
              <w:bottom w:val="single" w:sz="2" w:space="0" w:color="AAAAAA"/>
              <w:right w:val="single" w:sz="2" w:space="0" w:color="AAAAAA"/>
            </w:tcBorders>
          </w:tcPr>
          <w:p w14:paraId="55AA3EDF" w14:textId="77777777" w:rsidR="00300923" w:rsidRDefault="001864D9">
            <w:pPr>
              <w:pStyle w:val="TableParagraph"/>
              <w:spacing w:before="71"/>
              <w:ind w:left="142" w:right="126"/>
              <w:jc w:val="both"/>
              <w:rPr>
                <w:sz w:val="18"/>
              </w:rPr>
            </w:pPr>
            <w:r>
              <w:rPr>
                <w:sz w:val="18"/>
              </w:rPr>
              <w:t>El</w:t>
            </w:r>
            <w:r>
              <w:rPr>
                <w:spacing w:val="-13"/>
                <w:sz w:val="18"/>
              </w:rPr>
              <w:t xml:space="preserve"> </w:t>
            </w:r>
            <w:r>
              <w:rPr>
                <w:sz w:val="18"/>
              </w:rPr>
              <w:t>Ecosistema</w:t>
            </w:r>
            <w:r>
              <w:rPr>
                <w:spacing w:val="-11"/>
                <w:sz w:val="18"/>
              </w:rPr>
              <w:t xml:space="preserve"> </w:t>
            </w:r>
            <w:r>
              <w:rPr>
                <w:sz w:val="18"/>
              </w:rPr>
              <w:t>Digital</w:t>
            </w:r>
            <w:r>
              <w:rPr>
                <w:spacing w:val="-12"/>
                <w:sz w:val="18"/>
              </w:rPr>
              <w:t xml:space="preserve"> </w:t>
            </w:r>
            <w:r>
              <w:rPr>
                <w:sz w:val="18"/>
              </w:rPr>
              <w:t>de</w:t>
            </w:r>
            <w:r>
              <w:rPr>
                <w:spacing w:val="-12"/>
                <w:sz w:val="18"/>
              </w:rPr>
              <w:t xml:space="preserve"> </w:t>
            </w:r>
            <w:r>
              <w:rPr>
                <w:sz w:val="18"/>
              </w:rPr>
              <w:t>Seguridad</w:t>
            </w:r>
            <w:r>
              <w:rPr>
                <w:spacing w:val="-12"/>
                <w:sz w:val="18"/>
              </w:rPr>
              <w:t xml:space="preserve"> </w:t>
            </w:r>
            <w:r>
              <w:rPr>
                <w:sz w:val="18"/>
              </w:rPr>
              <w:t>en</w:t>
            </w:r>
            <w:r>
              <w:rPr>
                <w:spacing w:val="-12"/>
                <w:sz w:val="18"/>
              </w:rPr>
              <w:t xml:space="preserve"> </w:t>
            </w:r>
            <w:r>
              <w:rPr>
                <w:sz w:val="18"/>
              </w:rPr>
              <w:t>el</w:t>
            </w:r>
            <w:r>
              <w:rPr>
                <w:spacing w:val="-12"/>
                <w:sz w:val="18"/>
              </w:rPr>
              <w:t xml:space="preserve"> </w:t>
            </w:r>
            <w:r>
              <w:rPr>
                <w:sz w:val="18"/>
              </w:rPr>
              <w:t>Transporte</w:t>
            </w:r>
            <w:r>
              <w:rPr>
                <w:spacing w:val="-12"/>
                <w:sz w:val="18"/>
              </w:rPr>
              <w:t xml:space="preserve"> </w:t>
            </w:r>
            <w:r>
              <w:rPr>
                <w:sz w:val="18"/>
              </w:rPr>
              <w:t>deberá</w:t>
            </w:r>
            <w:r>
              <w:rPr>
                <w:spacing w:val="-12"/>
                <w:sz w:val="18"/>
              </w:rPr>
              <w:t xml:space="preserve"> </w:t>
            </w:r>
            <w:r>
              <w:rPr>
                <w:sz w:val="18"/>
              </w:rPr>
              <w:t>operar</w:t>
            </w:r>
            <w:r>
              <w:rPr>
                <w:spacing w:val="-12"/>
                <w:sz w:val="18"/>
              </w:rPr>
              <w:t xml:space="preserve"> </w:t>
            </w:r>
            <w:r>
              <w:rPr>
                <w:sz w:val="18"/>
              </w:rPr>
              <w:t>en</w:t>
            </w:r>
            <w:r>
              <w:rPr>
                <w:spacing w:val="-13"/>
                <w:sz w:val="18"/>
              </w:rPr>
              <w:t xml:space="preserve"> </w:t>
            </w:r>
            <w:r>
              <w:rPr>
                <w:sz w:val="18"/>
              </w:rPr>
              <w:t>modo</w:t>
            </w:r>
            <w:r>
              <w:rPr>
                <w:spacing w:val="-11"/>
                <w:sz w:val="18"/>
              </w:rPr>
              <w:t xml:space="preserve"> </w:t>
            </w:r>
            <w:r>
              <w:rPr>
                <w:sz w:val="18"/>
              </w:rPr>
              <w:t>predictivo- preventivo, utilizando modelos de Inteligencia Artificial y análisis geoespacial para anticipar, con un horizonte mínimo de 72 horas, los patrones de actividad criminal en l</w:t>
            </w:r>
            <w:r>
              <w:rPr>
                <w:sz w:val="18"/>
              </w:rPr>
              <w:t>as rutas del transporte público metropolitano de Lima, de modo que los recursos policiales sean desplegados preventivamente antes de que se materialice el delito.</w:t>
            </w:r>
          </w:p>
        </w:tc>
      </w:tr>
      <w:tr w:rsidR="00300923" w14:paraId="0C6F5AE2" w14:textId="77777777">
        <w:trPr>
          <w:trHeight w:val="5117"/>
        </w:trPr>
        <w:tc>
          <w:tcPr>
            <w:tcW w:w="2200" w:type="dxa"/>
            <w:tcBorders>
              <w:top w:val="single" w:sz="2" w:space="0" w:color="AAAAAA"/>
              <w:left w:val="single" w:sz="2" w:space="0" w:color="AAAAAA"/>
              <w:bottom w:val="single" w:sz="2" w:space="0" w:color="AAAAAA"/>
              <w:right w:val="single" w:sz="2" w:space="0" w:color="AAAAAA"/>
            </w:tcBorders>
            <w:shd w:val="clear" w:color="auto" w:fill="E9EDF6"/>
          </w:tcPr>
          <w:p w14:paraId="0DC41C06" w14:textId="77777777" w:rsidR="00300923" w:rsidRDefault="001864D9">
            <w:pPr>
              <w:pStyle w:val="TableParagraph"/>
              <w:ind w:left="141"/>
              <w:rPr>
                <w:rFonts w:ascii="Arial"/>
                <w:b/>
                <w:sz w:val="18"/>
              </w:rPr>
            </w:pPr>
            <w:proofErr w:type="spellStart"/>
            <w:r>
              <w:rPr>
                <w:rFonts w:ascii="Arial"/>
                <w:b/>
                <w:color w:val="1F3863"/>
                <w:spacing w:val="-2"/>
                <w:sz w:val="18"/>
              </w:rPr>
              <w:t>Rationale</w:t>
            </w:r>
            <w:proofErr w:type="spellEnd"/>
          </w:p>
        </w:tc>
        <w:tc>
          <w:tcPr>
            <w:tcW w:w="7161" w:type="dxa"/>
            <w:tcBorders>
              <w:top w:val="single" w:sz="2" w:space="0" w:color="AAAAAA"/>
              <w:left w:val="single" w:sz="2" w:space="0" w:color="AAAAAA"/>
              <w:bottom w:val="single" w:sz="2" w:space="0" w:color="AAAAAA"/>
              <w:right w:val="single" w:sz="2" w:space="0" w:color="AAAAAA"/>
            </w:tcBorders>
          </w:tcPr>
          <w:p w14:paraId="3773DDA2" w14:textId="77777777" w:rsidR="00300923" w:rsidRDefault="001864D9">
            <w:pPr>
              <w:pStyle w:val="TableParagraph"/>
              <w:spacing w:before="118"/>
              <w:ind w:left="142" w:right="132"/>
              <w:jc w:val="both"/>
              <w:rPr>
                <w:sz w:val="18"/>
              </w:rPr>
            </w:pPr>
            <w:r>
              <w:rPr>
                <w:sz w:val="18"/>
              </w:rPr>
              <w:t>El paradigma reactivo de la seguridad policial —que consiste en responder a hechos</w:t>
            </w:r>
            <w:r>
              <w:rPr>
                <w:sz w:val="18"/>
              </w:rPr>
              <w:t xml:space="preserve"> delictivos</w:t>
            </w:r>
            <w:r>
              <w:rPr>
                <w:spacing w:val="-4"/>
                <w:sz w:val="18"/>
              </w:rPr>
              <w:t xml:space="preserve"> </w:t>
            </w:r>
            <w:r>
              <w:rPr>
                <w:sz w:val="18"/>
              </w:rPr>
              <w:t>ya</w:t>
            </w:r>
            <w:r>
              <w:rPr>
                <w:spacing w:val="-5"/>
                <w:sz w:val="18"/>
              </w:rPr>
              <w:t xml:space="preserve"> </w:t>
            </w:r>
            <w:r>
              <w:rPr>
                <w:sz w:val="18"/>
              </w:rPr>
              <w:t>consumados—</w:t>
            </w:r>
            <w:r>
              <w:rPr>
                <w:spacing w:val="-5"/>
                <w:sz w:val="18"/>
              </w:rPr>
              <w:t xml:space="preserve"> </w:t>
            </w:r>
            <w:r>
              <w:rPr>
                <w:sz w:val="18"/>
              </w:rPr>
              <w:t>ha</w:t>
            </w:r>
            <w:r>
              <w:rPr>
                <w:spacing w:val="-5"/>
                <w:sz w:val="18"/>
              </w:rPr>
              <w:t xml:space="preserve"> </w:t>
            </w:r>
            <w:r>
              <w:rPr>
                <w:sz w:val="18"/>
              </w:rPr>
              <w:t>demostrado</w:t>
            </w:r>
            <w:r>
              <w:rPr>
                <w:spacing w:val="-5"/>
                <w:sz w:val="18"/>
              </w:rPr>
              <w:t xml:space="preserve"> </w:t>
            </w:r>
            <w:r>
              <w:rPr>
                <w:sz w:val="18"/>
              </w:rPr>
              <w:t>ser</w:t>
            </w:r>
            <w:r>
              <w:rPr>
                <w:spacing w:val="-5"/>
                <w:sz w:val="18"/>
              </w:rPr>
              <w:t xml:space="preserve"> </w:t>
            </w:r>
            <w:r>
              <w:rPr>
                <w:sz w:val="18"/>
              </w:rPr>
              <w:t>estructuralmente</w:t>
            </w:r>
            <w:r>
              <w:rPr>
                <w:spacing w:val="-6"/>
                <w:sz w:val="18"/>
              </w:rPr>
              <w:t xml:space="preserve"> </w:t>
            </w:r>
            <w:r>
              <w:rPr>
                <w:sz w:val="18"/>
              </w:rPr>
              <w:t>incapaz</w:t>
            </w:r>
            <w:r>
              <w:rPr>
                <w:spacing w:val="-4"/>
                <w:sz w:val="18"/>
              </w:rPr>
              <w:t xml:space="preserve"> </w:t>
            </w:r>
            <w:r>
              <w:rPr>
                <w:sz w:val="18"/>
              </w:rPr>
              <w:t>de</w:t>
            </w:r>
            <w:r>
              <w:rPr>
                <w:spacing w:val="-5"/>
                <w:sz w:val="18"/>
              </w:rPr>
              <w:t xml:space="preserve"> </w:t>
            </w:r>
            <w:r>
              <w:rPr>
                <w:sz w:val="18"/>
              </w:rPr>
              <w:t>reducir</w:t>
            </w:r>
            <w:r>
              <w:rPr>
                <w:spacing w:val="-5"/>
                <w:sz w:val="18"/>
              </w:rPr>
              <w:t xml:space="preserve"> </w:t>
            </w:r>
            <w:r>
              <w:rPr>
                <w:sz w:val="18"/>
              </w:rPr>
              <w:t>la prevalencia</w:t>
            </w:r>
            <w:r>
              <w:rPr>
                <w:spacing w:val="-5"/>
                <w:sz w:val="18"/>
              </w:rPr>
              <w:t xml:space="preserve"> </w:t>
            </w:r>
            <w:r>
              <w:rPr>
                <w:sz w:val="18"/>
              </w:rPr>
              <w:t>del</w:t>
            </w:r>
            <w:r>
              <w:rPr>
                <w:spacing w:val="-3"/>
                <w:sz w:val="18"/>
              </w:rPr>
              <w:t xml:space="preserve"> </w:t>
            </w:r>
            <w:r>
              <w:rPr>
                <w:sz w:val="18"/>
              </w:rPr>
              <w:t>delito</w:t>
            </w:r>
            <w:r>
              <w:rPr>
                <w:spacing w:val="-3"/>
                <w:sz w:val="18"/>
              </w:rPr>
              <w:t xml:space="preserve"> </w:t>
            </w:r>
            <w:r>
              <w:rPr>
                <w:sz w:val="18"/>
              </w:rPr>
              <w:t>en</w:t>
            </w:r>
            <w:r>
              <w:rPr>
                <w:spacing w:val="-3"/>
                <w:sz w:val="18"/>
              </w:rPr>
              <w:t xml:space="preserve"> </w:t>
            </w:r>
            <w:r>
              <w:rPr>
                <w:sz w:val="18"/>
              </w:rPr>
              <w:t>entornos</w:t>
            </w:r>
            <w:r>
              <w:rPr>
                <w:spacing w:val="-4"/>
                <w:sz w:val="18"/>
              </w:rPr>
              <w:t xml:space="preserve"> </w:t>
            </w:r>
            <w:r>
              <w:rPr>
                <w:sz w:val="18"/>
              </w:rPr>
              <w:t>urbanos</w:t>
            </w:r>
            <w:r>
              <w:rPr>
                <w:spacing w:val="-5"/>
                <w:sz w:val="18"/>
              </w:rPr>
              <w:t xml:space="preserve"> </w:t>
            </w:r>
            <w:r>
              <w:rPr>
                <w:sz w:val="18"/>
              </w:rPr>
              <w:t>de</w:t>
            </w:r>
            <w:r>
              <w:rPr>
                <w:spacing w:val="-5"/>
                <w:sz w:val="18"/>
              </w:rPr>
              <w:t xml:space="preserve"> </w:t>
            </w:r>
            <w:r>
              <w:rPr>
                <w:sz w:val="18"/>
              </w:rPr>
              <w:t>alta</w:t>
            </w:r>
            <w:r>
              <w:rPr>
                <w:spacing w:val="-3"/>
                <w:sz w:val="18"/>
              </w:rPr>
              <w:t xml:space="preserve"> </w:t>
            </w:r>
            <w:r>
              <w:rPr>
                <w:sz w:val="18"/>
              </w:rPr>
              <w:t>densidad</w:t>
            </w:r>
            <w:r>
              <w:rPr>
                <w:spacing w:val="-5"/>
                <w:sz w:val="18"/>
              </w:rPr>
              <w:t xml:space="preserve"> </w:t>
            </w:r>
            <w:r>
              <w:rPr>
                <w:sz w:val="18"/>
              </w:rPr>
              <w:t>como</w:t>
            </w:r>
            <w:r>
              <w:rPr>
                <w:spacing w:val="-3"/>
                <w:sz w:val="18"/>
              </w:rPr>
              <w:t xml:space="preserve"> </w:t>
            </w:r>
            <w:r>
              <w:rPr>
                <w:sz w:val="18"/>
              </w:rPr>
              <w:t>Lima</w:t>
            </w:r>
            <w:r>
              <w:rPr>
                <w:spacing w:val="-5"/>
                <w:sz w:val="18"/>
              </w:rPr>
              <w:t xml:space="preserve"> </w:t>
            </w:r>
            <w:r>
              <w:rPr>
                <w:sz w:val="18"/>
              </w:rPr>
              <w:t>Metropolitana, donde</w:t>
            </w:r>
            <w:r>
              <w:rPr>
                <w:spacing w:val="-6"/>
                <w:sz w:val="18"/>
              </w:rPr>
              <w:t xml:space="preserve"> </w:t>
            </w:r>
            <w:r>
              <w:rPr>
                <w:sz w:val="18"/>
              </w:rPr>
              <w:t>la</w:t>
            </w:r>
            <w:r>
              <w:rPr>
                <w:spacing w:val="-4"/>
                <w:sz w:val="18"/>
              </w:rPr>
              <w:t xml:space="preserve"> </w:t>
            </w:r>
            <w:r>
              <w:rPr>
                <w:sz w:val="18"/>
              </w:rPr>
              <w:t>PNP</w:t>
            </w:r>
            <w:r>
              <w:rPr>
                <w:spacing w:val="-5"/>
                <w:sz w:val="18"/>
              </w:rPr>
              <w:t xml:space="preserve"> </w:t>
            </w:r>
            <w:r>
              <w:rPr>
                <w:sz w:val="18"/>
              </w:rPr>
              <w:t>opera</w:t>
            </w:r>
            <w:r>
              <w:rPr>
                <w:spacing w:val="-4"/>
                <w:sz w:val="18"/>
              </w:rPr>
              <w:t xml:space="preserve"> </w:t>
            </w:r>
            <w:r>
              <w:rPr>
                <w:sz w:val="18"/>
              </w:rPr>
              <w:t>con</w:t>
            </w:r>
            <w:r>
              <w:rPr>
                <w:spacing w:val="-6"/>
                <w:sz w:val="18"/>
              </w:rPr>
              <w:t xml:space="preserve"> </w:t>
            </w:r>
            <w:r>
              <w:rPr>
                <w:sz w:val="18"/>
              </w:rPr>
              <w:t>una</w:t>
            </w:r>
            <w:r>
              <w:rPr>
                <w:spacing w:val="-4"/>
                <w:sz w:val="18"/>
              </w:rPr>
              <w:t xml:space="preserve"> </w:t>
            </w:r>
            <w:r>
              <w:rPr>
                <w:sz w:val="18"/>
              </w:rPr>
              <w:t>ratio</w:t>
            </w:r>
            <w:r>
              <w:rPr>
                <w:spacing w:val="-4"/>
                <w:sz w:val="18"/>
              </w:rPr>
              <w:t xml:space="preserve"> </w:t>
            </w:r>
            <w:r>
              <w:rPr>
                <w:sz w:val="18"/>
              </w:rPr>
              <w:t>de</w:t>
            </w:r>
            <w:r>
              <w:rPr>
                <w:spacing w:val="-6"/>
                <w:sz w:val="18"/>
              </w:rPr>
              <w:t xml:space="preserve"> </w:t>
            </w:r>
            <w:r>
              <w:rPr>
                <w:sz w:val="18"/>
              </w:rPr>
              <w:t>1.8</w:t>
            </w:r>
            <w:r>
              <w:rPr>
                <w:spacing w:val="-4"/>
                <w:sz w:val="18"/>
              </w:rPr>
              <w:t xml:space="preserve"> </w:t>
            </w:r>
            <w:r>
              <w:rPr>
                <w:sz w:val="18"/>
              </w:rPr>
              <w:t>efectivos</w:t>
            </w:r>
            <w:r>
              <w:rPr>
                <w:spacing w:val="-3"/>
                <w:sz w:val="18"/>
              </w:rPr>
              <w:t xml:space="preserve"> </w:t>
            </w:r>
            <w:r>
              <w:rPr>
                <w:sz w:val="18"/>
              </w:rPr>
              <w:t>por</w:t>
            </w:r>
            <w:r>
              <w:rPr>
                <w:spacing w:val="-7"/>
                <w:sz w:val="18"/>
              </w:rPr>
              <w:t xml:space="preserve"> </w:t>
            </w:r>
            <w:r>
              <w:rPr>
                <w:sz w:val="18"/>
              </w:rPr>
              <w:t>cada</w:t>
            </w:r>
            <w:r>
              <w:rPr>
                <w:spacing w:val="-4"/>
                <w:sz w:val="18"/>
              </w:rPr>
              <w:t xml:space="preserve"> </w:t>
            </w:r>
            <w:r>
              <w:rPr>
                <w:sz w:val="18"/>
              </w:rPr>
              <w:t>1,000</w:t>
            </w:r>
            <w:r>
              <w:rPr>
                <w:spacing w:val="-4"/>
                <w:sz w:val="18"/>
              </w:rPr>
              <w:t xml:space="preserve"> </w:t>
            </w:r>
            <w:r>
              <w:rPr>
                <w:sz w:val="18"/>
              </w:rPr>
              <w:t>habitantes,</w:t>
            </w:r>
            <w:r>
              <w:rPr>
                <w:spacing w:val="-7"/>
                <w:sz w:val="18"/>
              </w:rPr>
              <w:t xml:space="preserve"> </w:t>
            </w:r>
            <w:r>
              <w:rPr>
                <w:sz w:val="18"/>
              </w:rPr>
              <w:t>muy</w:t>
            </w:r>
            <w:r>
              <w:rPr>
                <w:spacing w:val="-3"/>
                <w:sz w:val="18"/>
              </w:rPr>
              <w:t xml:space="preserve"> </w:t>
            </w:r>
            <w:r>
              <w:rPr>
                <w:sz w:val="18"/>
              </w:rPr>
              <w:t>por debajo del estándar ONU de 3.0. La capacidad física de presencia policial es irrecuperablemente insuficiente bajo el modelo reactivo.</w:t>
            </w:r>
          </w:p>
          <w:p w14:paraId="730A6651" w14:textId="77777777" w:rsidR="00300923" w:rsidRDefault="001864D9">
            <w:pPr>
              <w:pStyle w:val="TableParagraph"/>
              <w:spacing w:before="39"/>
              <w:ind w:left="142" w:right="134"/>
              <w:jc w:val="both"/>
              <w:rPr>
                <w:sz w:val="18"/>
              </w:rPr>
            </w:pPr>
            <w:r>
              <w:rPr>
                <w:sz w:val="18"/>
              </w:rPr>
              <w:t xml:space="preserve">Los algoritmos de Machine </w:t>
            </w:r>
            <w:proofErr w:type="spellStart"/>
            <w:r>
              <w:rPr>
                <w:sz w:val="18"/>
              </w:rPr>
              <w:t>Learning</w:t>
            </w:r>
            <w:proofErr w:type="spellEnd"/>
            <w:r>
              <w:rPr>
                <w:sz w:val="18"/>
              </w:rPr>
              <w:t xml:space="preserve"> del tipo </w:t>
            </w:r>
            <w:proofErr w:type="spellStart"/>
            <w:r>
              <w:rPr>
                <w:sz w:val="18"/>
              </w:rPr>
              <w:t>Random</w:t>
            </w:r>
            <w:proofErr w:type="spellEnd"/>
            <w:r>
              <w:rPr>
                <w:sz w:val="18"/>
              </w:rPr>
              <w:t xml:space="preserve"> Forest y Redes Neuronales Convolucionales aplicados sobre series te</w:t>
            </w:r>
            <w:r>
              <w:rPr>
                <w:sz w:val="18"/>
              </w:rPr>
              <w:t>mporales de incidentes georreferenciados, datos</w:t>
            </w:r>
            <w:r>
              <w:rPr>
                <w:spacing w:val="-7"/>
                <w:sz w:val="18"/>
              </w:rPr>
              <w:t xml:space="preserve"> </w:t>
            </w:r>
            <w:r>
              <w:rPr>
                <w:sz w:val="18"/>
              </w:rPr>
              <w:t>de</w:t>
            </w:r>
            <w:r>
              <w:rPr>
                <w:spacing w:val="-7"/>
                <w:sz w:val="18"/>
              </w:rPr>
              <w:t xml:space="preserve"> </w:t>
            </w:r>
            <w:r>
              <w:rPr>
                <w:sz w:val="18"/>
              </w:rPr>
              <w:t>frecuencia</w:t>
            </w:r>
            <w:r>
              <w:rPr>
                <w:spacing w:val="-7"/>
                <w:sz w:val="18"/>
              </w:rPr>
              <w:t xml:space="preserve"> </w:t>
            </w:r>
            <w:r>
              <w:rPr>
                <w:sz w:val="18"/>
              </w:rPr>
              <w:t>de</w:t>
            </w:r>
            <w:r>
              <w:rPr>
                <w:spacing w:val="-7"/>
                <w:sz w:val="18"/>
              </w:rPr>
              <w:t xml:space="preserve"> </w:t>
            </w:r>
            <w:r>
              <w:rPr>
                <w:sz w:val="18"/>
              </w:rPr>
              <w:t>flota,</w:t>
            </w:r>
            <w:r>
              <w:rPr>
                <w:spacing w:val="-8"/>
                <w:sz w:val="18"/>
              </w:rPr>
              <w:t xml:space="preserve"> </w:t>
            </w:r>
            <w:r>
              <w:rPr>
                <w:sz w:val="18"/>
              </w:rPr>
              <w:t>patrones</w:t>
            </w:r>
            <w:r>
              <w:rPr>
                <w:spacing w:val="-7"/>
                <w:sz w:val="18"/>
              </w:rPr>
              <w:t xml:space="preserve"> </w:t>
            </w:r>
            <w:r>
              <w:rPr>
                <w:sz w:val="18"/>
              </w:rPr>
              <w:t>de</w:t>
            </w:r>
            <w:r>
              <w:rPr>
                <w:spacing w:val="-10"/>
                <w:sz w:val="18"/>
              </w:rPr>
              <w:t xml:space="preserve"> </w:t>
            </w:r>
            <w:r>
              <w:rPr>
                <w:sz w:val="18"/>
              </w:rPr>
              <w:t>cobro</w:t>
            </w:r>
            <w:r>
              <w:rPr>
                <w:spacing w:val="-10"/>
                <w:sz w:val="18"/>
              </w:rPr>
              <w:t xml:space="preserve"> </w:t>
            </w:r>
            <w:r>
              <w:rPr>
                <w:sz w:val="18"/>
              </w:rPr>
              <w:t>extorsivo,</w:t>
            </w:r>
            <w:r>
              <w:rPr>
                <w:spacing w:val="-10"/>
                <w:sz w:val="18"/>
              </w:rPr>
              <w:t xml:space="preserve"> </w:t>
            </w:r>
            <w:r>
              <w:rPr>
                <w:sz w:val="18"/>
              </w:rPr>
              <w:t>y</w:t>
            </w:r>
            <w:r>
              <w:rPr>
                <w:spacing w:val="-7"/>
                <w:sz w:val="18"/>
              </w:rPr>
              <w:t xml:space="preserve"> </w:t>
            </w:r>
            <w:r>
              <w:rPr>
                <w:sz w:val="18"/>
              </w:rPr>
              <w:t>variables</w:t>
            </w:r>
            <w:r>
              <w:rPr>
                <w:spacing w:val="-9"/>
                <w:sz w:val="18"/>
              </w:rPr>
              <w:t xml:space="preserve"> </w:t>
            </w:r>
            <w:r>
              <w:rPr>
                <w:sz w:val="18"/>
              </w:rPr>
              <w:t>socioeconómicas de nivel de manzana (</w:t>
            </w:r>
            <w:proofErr w:type="spellStart"/>
            <w:r>
              <w:rPr>
                <w:sz w:val="18"/>
              </w:rPr>
              <w:t>Poverty</w:t>
            </w:r>
            <w:proofErr w:type="spellEnd"/>
            <w:r>
              <w:rPr>
                <w:sz w:val="18"/>
              </w:rPr>
              <w:t xml:space="preserve"> </w:t>
            </w:r>
            <w:proofErr w:type="spellStart"/>
            <w:r>
              <w:rPr>
                <w:sz w:val="18"/>
              </w:rPr>
              <w:t>Index</w:t>
            </w:r>
            <w:proofErr w:type="spellEnd"/>
            <w:r>
              <w:rPr>
                <w:sz w:val="18"/>
              </w:rPr>
              <w:t xml:space="preserve"> INEI 2017) han demostrado en proyectos comparables —como </w:t>
            </w:r>
            <w:proofErr w:type="spellStart"/>
            <w:r>
              <w:rPr>
                <w:sz w:val="18"/>
              </w:rPr>
              <w:t>PredPol</w:t>
            </w:r>
            <w:proofErr w:type="spellEnd"/>
            <w:r>
              <w:rPr>
                <w:sz w:val="18"/>
              </w:rPr>
              <w:t xml:space="preserve"> en Los Ángeles y el Sistema</w:t>
            </w:r>
            <w:r>
              <w:rPr>
                <w:sz w:val="18"/>
              </w:rPr>
              <w:t xml:space="preserve"> de Predicción del Crimen de Chicago— una capacidad predictiva superior al 70% para delitos contra el patrimonio en ventanas de 72 horas y radio de 500 metros.</w:t>
            </w:r>
          </w:p>
          <w:p w14:paraId="710422CA" w14:textId="77777777" w:rsidR="00300923" w:rsidRDefault="001864D9">
            <w:pPr>
              <w:pStyle w:val="TableParagraph"/>
              <w:spacing w:before="40"/>
              <w:ind w:left="142" w:right="134"/>
              <w:jc w:val="both"/>
              <w:rPr>
                <w:sz w:val="18"/>
              </w:rPr>
            </w:pPr>
            <w:r>
              <w:rPr>
                <w:sz w:val="18"/>
              </w:rPr>
              <w:t>La aplicación de mapas de calor dinámicos actualizados en ciclos de 15 minutos permite reasignar patrullas de la PNP desde sectores de baja incidencia hacia polígonos de alto riesgo en tiempo real, multiplicando efectivamente la cobertura territorial sin i</w:t>
            </w:r>
            <w:r>
              <w:rPr>
                <w:sz w:val="18"/>
              </w:rPr>
              <w:t>ncrementar el presupuesto de personal. Este enfoque transforma la 'capacidad policial escasa' en 'capacidad policial inteligentemente distribuida'.</w:t>
            </w:r>
          </w:p>
          <w:p w14:paraId="46B798D7" w14:textId="77777777" w:rsidR="00300923" w:rsidRDefault="001864D9">
            <w:pPr>
              <w:pStyle w:val="TableParagraph"/>
              <w:spacing w:before="40"/>
              <w:ind w:left="142" w:right="133"/>
              <w:jc w:val="both"/>
              <w:rPr>
                <w:sz w:val="18"/>
              </w:rPr>
            </w:pPr>
            <w:r>
              <w:rPr>
                <w:sz w:val="18"/>
              </w:rPr>
              <w:t xml:space="preserve">Si este principio entra en conflicto con derechos constitucionales de libre tránsito (Art. 2, Núm. 11 de la </w:t>
            </w:r>
            <w:r>
              <w:rPr>
                <w:sz w:val="18"/>
              </w:rPr>
              <w:t>Constitución Política del Perú), prevalecerá siempre la proporcionalidad constitucional: los modelos predictivos generarán alertas operativas, nunca</w:t>
            </w:r>
            <w:r>
              <w:rPr>
                <w:spacing w:val="-13"/>
                <w:sz w:val="18"/>
              </w:rPr>
              <w:t xml:space="preserve"> </w:t>
            </w:r>
            <w:r>
              <w:rPr>
                <w:sz w:val="18"/>
              </w:rPr>
              <w:t>órdenes</w:t>
            </w:r>
            <w:r>
              <w:rPr>
                <w:spacing w:val="-12"/>
                <w:sz w:val="18"/>
              </w:rPr>
              <w:t xml:space="preserve"> </w:t>
            </w:r>
            <w:r>
              <w:rPr>
                <w:sz w:val="18"/>
              </w:rPr>
              <w:t>de</w:t>
            </w:r>
            <w:r>
              <w:rPr>
                <w:spacing w:val="-13"/>
                <w:sz w:val="18"/>
              </w:rPr>
              <w:t xml:space="preserve"> </w:t>
            </w:r>
            <w:r>
              <w:rPr>
                <w:sz w:val="18"/>
              </w:rPr>
              <w:t>detención</w:t>
            </w:r>
            <w:r>
              <w:rPr>
                <w:spacing w:val="-12"/>
                <w:sz w:val="18"/>
              </w:rPr>
              <w:t xml:space="preserve"> </w:t>
            </w:r>
            <w:r>
              <w:rPr>
                <w:sz w:val="18"/>
              </w:rPr>
              <w:t>autónomas;</w:t>
            </w:r>
            <w:r>
              <w:rPr>
                <w:spacing w:val="-13"/>
                <w:sz w:val="18"/>
              </w:rPr>
              <w:t xml:space="preserve"> </w:t>
            </w:r>
            <w:r>
              <w:rPr>
                <w:sz w:val="18"/>
              </w:rPr>
              <w:t>toda</w:t>
            </w:r>
            <w:r>
              <w:rPr>
                <w:spacing w:val="-13"/>
                <w:sz w:val="18"/>
              </w:rPr>
              <w:t xml:space="preserve"> </w:t>
            </w:r>
            <w:r>
              <w:rPr>
                <w:sz w:val="18"/>
              </w:rPr>
              <w:t>intervención</w:t>
            </w:r>
            <w:r>
              <w:rPr>
                <w:spacing w:val="-12"/>
                <w:sz w:val="18"/>
              </w:rPr>
              <w:t xml:space="preserve"> </w:t>
            </w:r>
            <w:r>
              <w:rPr>
                <w:sz w:val="18"/>
              </w:rPr>
              <w:t>policial</w:t>
            </w:r>
            <w:r>
              <w:rPr>
                <w:spacing w:val="-13"/>
                <w:sz w:val="18"/>
              </w:rPr>
              <w:t xml:space="preserve"> </w:t>
            </w:r>
            <w:r>
              <w:rPr>
                <w:sz w:val="18"/>
              </w:rPr>
              <w:t>derivada</w:t>
            </w:r>
            <w:r>
              <w:rPr>
                <w:spacing w:val="-12"/>
                <w:sz w:val="18"/>
              </w:rPr>
              <w:t xml:space="preserve"> </w:t>
            </w:r>
            <w:r>
              <w:rPr>
                <w:sz w:val="18"/>
              </w:rPr>
              <w:t>del</w:t>
            </w:r>
            <w:r>
              <w:rPr>
                <w:spacing w:val="-13"/>
                <w:sz w:val="18"/>
              </w:rPr>
              <w:t xml:space="preserve"> </w:t>
            </w:r>
            <w:r>
              <w:rPr>
                <w:sz w:val="18"/>
              </w:rPr>
              <w:t>sistema requiere evaluación humana de un oficial calificado.</w:t>
            </w:r>
          </w:p>
        </w:tc>
      </w:tr>
      <w:tr w:rsidR="00300923" w14:paraId="39F38B27" w14:textId="77777777">
        <w:trPr>
          <w:trHeight w:val="818"/>
        </w:trPr>
        <w:tc>
          <w:tcPr>
            <w:tcW w:w="2200" w:type="dxa"/>
            <w:tcBorders>
              <w:top w:val="single" w:sz="2" w:space="0" w:color="AAAAAA"/>
              <w:left w:val="single" w:sz="2" w:space="0" w:color="AAAAAA"/>
              <w:bottom w:val="single" w:sz="2" w:space="0" w:color="AAAAAA"/>
              <w:right w:val="single" w:sz="2" w:space="0" w:color="AAAAAA"/>
            </w:tcBorders>
            <w:shd w:val="clear" w:color="auto" w:fill="E9EDF6"/>
          </w:tcPr>
          <w:p w14:paraId="26FE3D5C" w14:textId="77777777" w:rsidR="00300923" w:rsidRDefault="001864D9">
            <w:pPr>
              <w:pStyle w:val="TableParagraph"/>
              <w:spacing w:before="79"/>
              <w:ind w:left="141"/>
              <w:rPr>
                <w:rFonts w:ascii="Arial"/>
                <w:b/>
                <w:sz w:val="18"/>
              </w:rPr>
            </w:pPr>
            <w:proofErr w:type="spellStart"/>
            <w:r>
              <w:rPr>
                <w:rFonts w:ascii="Arial"/>
                <w:b/>
                <w:color w:val="1F3863"/>
                <w:spacing w:val="-2"/>
                <w:sz w:val="18"/>
              </w:rPr>
              <w:t>Implications</w:t>
            </w:r>
            <w:proofErr w:type="spellEnd"/>
          </w:p>
        </w:tc>
        <w:tc>
          <w:tcPr>
            <w:tcW w:w="7161" w:type="dxa"/>
            <w:tcBorders>
              <w:top w:val="single" w:sz="2" w:space="0" w:color="AAAAAA"/>
              <w:left w:val="single" w:sz="2" w:space="0" w:color="AAAAAA"/>
              <w:bottom w:val="single" w:sz="2" w:space="0" w:color="AAAAAA"/>
              <w:right w:val="single" w:sz="2" w:space="0" w:color="AAAAAA"/>
            </w:tcBorders>
          </w:tcPr>
          <w:p w14:paraId="0284C12D" w14:textId="77777777" w:rsidR="00300923" w:rsidRDefault="001864D9">
            <w:pPr>
              <w:pStyle w:val="TableParagraph"/>
              <w:spacing w:before="117"/>
              <w:ind w:left="142" w:right="130"/>
              <w:jc w:val="both"/>
              <w:rPr>
                <w:sz w:val="18"/>
              </w:rPr>
            </w:pPr>
            <w:r>
              <w:rPr>
                <w:sz w:val="18"/>
              </w:rPr>
              <w:t>INFRAESTRUCTURA DE DATOS: Requiere la integración de fuentes de datos heterogéneas: (a) Base de datos de denuncias del SIPCOP-PNP; (b) Registros GPS de</w:t>
            </w:r>
            <w:r>
              <w:rPr>
                <w:spacing w:val="31"/>
                <w:sz w:val="18"/>
              </w:rPr>
              <w:t xml:space="preserve"> </w:t>
            </w:r>
            <w:r>
              <w:rPr>
                <w:sz w:val="18"/>
              </w:rPr>
              <w:t>la</w:t>
            </w:r>
            <w:r>
              <w:rPr>
                <w:spacing w:val="31"/>
                <w:sz w:val="18"/>
              </w:rPr>
              <w:t xml:space="preserve"> </w:t>
            </w:r>
            <w:r>
              <w:rPr>
                <w:sz w:val="18"/>
              </w:rPr>
              <w:t>flota</w:t>
            </w:r>
            <w:r>
              <w:rPr>
                <w:spacing w:val="31"/>
                <w:sz w:val="18"/>
              </w:rPr>
              <w:t xml:space="preserve"> </w:t>
            </w:r>
            <w:r>
              <w:rPr>
                <w:sz w:val="18"/>
              </w:rPr>
              <w:t>de</w:t>
            </w:r>
            <w:r>
              <w:rPr>
                <w:spacing w:val="32"/>
                <w:sz w:val="18"/>
              </w:rPr>
              <w:t xml:space="preserve"> </w:t>
            </w:r>
            <w:r>
              <w:rPr>
                <w:sz w:val="18"/>
              </w:rPr>
              <w:t>ATU;</w:t>
            </w:r>
            <w:r>
              <w:rPr>
                <w:spacing w:val="32"/>
                <w:sz w:val="18"/>
              </w:rPr>
              <w:t xml:space="preserve"> </w:t>
            </w:r>
            <w:r>
              <w:rPr>
                <w:sz w:val="18"/>
              </w:rPr>
              <w:t>(c)</w:t>
            </w:r>
            <w:r>
              <w:rPr>
                <w:spacing w:val="31"/>
                <w:sz w:val="18"/>
              </w:rPr>
              <w:t xml:space="preserve"> </w:t>
            </w:r>
            <w:proofErr w:type="spellStart"/>
            <w:r>
              <w:rPr>
                <w:sz w:val="18"/>
              </w:rPr>
              <w:t>Feeds</w:t>
            </w:r>
            <w:proofErr w:type="spellEnd"/>
            <w:r>
              <w:rPr>
                <w:spacing w:val="32"/>
                <w:sz w:val="18"/>
              </w:rPr>
              <w:t xml:space="preserve"> </w:t>
            </w:r>
            <w:r>
              <w:rPr>
                <w:sz w:val="18"/>
              </w:rPr>
              <w:t>de</w:t>
            </w:r>
            <w:r>
              <w:rPr>
                <w:spacing w:val="30"/>
                <w:sz w:val="18"/>
              </w:rPr>
              <w:t xml:space="preserve"> </w:t>
            </w:r>
            <w:r>
              <w:rPr>
                <w:sz w:val="18"/>
              </w:rPr>
              <w:t>cámaras</w:t>
            </w:r>
            <w:r>
              <w:rPr>
                <w:spacing w:val="32"/>
                <w:sz w:val="18"/>
              </w:rPr>
              <w:t xml:space="preserve"> </w:t>
            </w:r>
            <w:r>
              <w:rPr>
                <w:sz w:val="18"/>
              </w:rPr>
              <w:t>CCTV</w:t>
            </w:r>
            <w:r>
              <w:rPr>
                <w:spacing w:val="29"/>
                <w:sz w:val="18"/>
              </w:rPr>
              <w:t xml:space="preserve"> </w:t>
            </w:r>
            <w:r>
              <w:rPr>
                <w:sz w:val="18"/>
              </w:rPr>
              <w:t>municipales</w:t>
            </w:r>
            <w:r>
              <w:rPr>
                <w:spacing w:val="31"/>
                <w:sz w:val="18"/>
              </w:rPr>
              <w:t xml:space="preserve"> </w:t>
            </w:r>
            <w:r>
              <w:rPr>
                <w:sz w:val="18"/>
              </w:rPr>
              <w:t>(Lima</w:t>
            </w:r>
            <w:r>
              <w:rPr>
                <w:spacing w:val="29"/>
                <w:sz w:val="18"/>
              </w:rPr>
              <w:t xml:space="preserve"> </w:t>
            </w:r>
            <w:r>
              <w:rPr>
                <w:sz w:val="18"/>
              </w:rPr>
              <w:t>y</w:t>
            </w:r>
            <w:r>
              <w:rPr>
                <w:spacing w:val="32"/>
                <w:sz w:val="18"/>
              </w:rPr>
              <w:t xml:space="preserve"> </w:t>
            </w:r>
            <w:r>
              <w:rPr>
                <w:sz w:val="18"/>
              </w:rPr>
              <w:t>Callao);</w:t>
            </w:r>
            <w:r>
              <w:rPr>
                <w:spacing w:val="32"/>
                <w:sz w:val="18"/>
              </w:rPr>
              <w:t xml:space="preserve"> </w:t>
            </w:r>
            <w:r>
              <w:rPr>
                <w:spacing w:val="-5"/>
                <w:sz w:val="18"/>
              </w:rPr>
              <w:t>(d)</w:t>
            </w:r>
          </w:p>
        </w:tc>
      </w:tr>
    </w:tbl>
    <w:p w14:paraId="4F2E2CAA" w14:textId="77777777" w:rsidR="00300923" w:rsidRDefault="00300923">
      <w:pPr>
        <w:pStyle w:val="TableParagraph"/>
        <w:jc w:val="both"/>
        <w:rPr>
          <w:sz w:val="18"/>
        </w:rPr>
        <w:sectPr w:rsidR="00300923">
          <w:pgSz w:w="12240" w:h="15840"/>
          <w:pgMar w:top="1080" w:right="720" w:bottom="880" w:left="720" w:header="714" w:footer="700" w:gutter="0"/>
          <w:cols w:space="720"/>
        </w:sectPr>
      </w:pPr>
    </w:p>
    <w:p w14:paraId="397449E7" w14:textId="77777777" w:rsidR="00300923" w:rsidRDefault="00300923">
      <w:pPr>
        <w:pStyle w:val="Textoindependiente"/>
        <w:spacing w:before="5"/>
        <w:rPr>
          <w:rFonts w:ascii="Arial"/>
          <w:b/>
          <w:sz w:val="6"/>
        </w:rPr>
      </w:pPr>
    </w:p>
    <w:tbl>
      <w:tblPr>
        <w:tblStyle w:val="TableNormal"/>
        <w:tblW w:w="0" w:type="auto"/>
        <w:tblInd w:w="367" w:type="dxa"/>
        <w:tblBorders>
          <w:top w:val="single" w:sz="6" w:space="0" w:color="2D75B6"/>
          <w:left w:val="single" w:sz="6" w:space="0" w:color="2D75B6"/>
          <w:bottom w:val="single" w:sz="6" w:space="0" w:color="2D75B6"/>
          <w:right w:val="single" w:sz="6" w:space="0" w:color="2D75B6"/>
          <w:insideH w:val="single" w:sz="6" w:space="0" w:color="2D75B6"/>
          <w:insideV w:val="single" w:sz="6" w:space="0" w:color="2D75B6"/>
        </w:tblBorders>
        <w:tblLayout w:type="fixed"/>
        <w:tblLook w:val="01E0" w:firstRow="1" w:lastRow="1" w:firstColumn="1" w:lastColumn="1" w:noHBand="0" w:noVBand="0"/>
      </w:tblPr>
      <w:tblGrid>
        <w:gridCol w:w="2201"/>
        <w:gridCol w:w="7161"/>
        <w:gridCol w:w="745"/>
      </w:tblGrid>
      <w:tr w:rsidR="00300923" w14:paraId="79E9559D" w14:textId="77777777">
        <w:trPr>
          <w:trHeight w:val="3213"/>
        </w:trPr>
        <w:tc>
          <w:tcPr>
            <w:tcW w:w="2201" w:type="dxa"/>
            <w:tcBorders>
              <w:left w:val="single" w:sz="2" w:space="0" w:color="AAAAAA"/>
              <w:bottom w:val="single" w:sz="2" w:space="0" w:color="2D75B6"/>
              <w:right w:val="single" w:sz="2" w:space="0" w:color="AAAAAA"/>
            </w:tcBorders>
            <w:shd w:val="clear" w:color="auto" w:fill="E9EDF6"/>
          </w:tcPr>
          <w:p w14:paraId="3D43FC15" w14:textId="77777777" w:rsidR="00300923" w:rsidRDefault="00300923">
            <w:pPr>
              <w:pStyle w:val="TableParagraph"/>
              <w:spacing w:before="0"/>
              <w:ind w:left="0"/>
              <w:rPr>
                <w:rFonts w:ascii="Times New Roman"/>
                <w:sz w:val="18"/>
              </w:rPr>
            </w:pPr>
          </w:p>
        </w:tc>
        <w:tc>
          <w:tcPr>
            <w:tcW w:w="7161" w:type="dxa"/>
            <w:tcBorders>
              <w:left w:val="single" w:sz="2" w:space="0" w:color="AAAAAA"/>
              <w:bottom w:val="single" w:sz="2" w:space="0" w:color="2D75B6"/>
              <w:right w:val="single" w:sz="2" w:space="0" w:color="AAAAAA"/>
            </w:tcBorders>
          </w:tcPr>
          <w:p w14:paraId="742A914F" w14:textId="77777777" w:rsidR="00300923" w:rsidRDefault="001864D9">
            <w:pPr>
              <w:pStyle w:val="TableParagraph"/>
              <w:ind w:right="138"/>
              <w:jc w:val="both"/>
              <w:rPr>
                <w:sz w:val="18"/>
              </w:rPr>
            </w:pPr>
            <w:r>
              <w:rPr>
                <w:sz w:val="18"/>
              </w:rPr>
              <w:t>Registros</w:t>
            </w:r>
            <w:r>
              <w:rPr>
                <w:spacing w:val="-5"/>
                <w:sz w:val="18"/>
              </w:rPr>
              <w:t xml:space="preserve"> </w:t>
            </w:r>
            <w:r>
              <w:rPr>
                <w:sz w:val="18"/>
              </w:rPr>
              <w:t>de</w:t>
            </w:r>
            <w:r>
              <w:rPr>
                <w:spacing w:val="-6"/>
                <w:sz w:val="18"/>
              </w:rPr>
              <w:t xml:space="preserve"> </w:t>
            </w:r>
            <w:r>
              <w:rPr>
                <w:sz w:val="18"/>
              </w:rPr>
              <w:t>llamadas</w:t>
            </w:r>
            <w:r>
              <w:rPr>
                <w:spacing w:val="-5"/>
                <w:sz w:val="18"/>
              </w:rPr>
              <w:t xml:space="preserve"> </w:t>
            </w:r>
            <w:r>
              <w:rPr>
                <w:sz w:val="18"/>
              </w:rPr>
              <w:t>de</w:t>
            </w:r>
            <w:r>
              <w:rPr>
                <w:spacing w:val="-6"/>
                <w:sz w:val="18"/>
              </w:rPr>
              <w:t xml:space="preserve"> </w:t>
            </w:r>
            <w:r>
              <w:rPr>
                <w:sz w:val="18"/>
              </w:rPr>
              <w:t>emergencia</w:t>
            </w:r>
            <w:r>
              <w:rPr>
                <w:spacing w:val="-6"/>
                <w:sz w:val="18"/>
              </w:rPr>
              <w:t xml:space="preserve"> </w:t>
            </w:r>
            <w:r>
              <w:rPr>
                <w:sz w:val="18"/>
              </w:rPr>
              <w:t>105/911;</w:t>
            </w:r>
            <w:r>
              <w:rPr>
                <w:spacing w:val="-6"/>
                <w:sz w:val="18"/>
              </w:rPr>
              <w:t xml:space="preserve"> </w:t>
            </w:r>
            <w:r>
              <w:rPr>
                <w:sz w:val="18"/>
              </w:rPr>
              <w:t>(e)</w:t>
            </w:r>
            <w:r>
              <w:rPr>
                <w:spacing w:val="-6"/>
                <w:sz w:val="18"/>
              </w:rPr>
              <w:t xml:space="preserve"> </w:t>
            </w:r>
            <w:r>
              <w:rPr>
                <w:sz w:val="18"/>
              </w:rPr>
              <w:t>Datos</w:t>
            </w:r>
            <w:r>
              <w:rPr>
                <w:spacing w:val="-7"/>
                <w:sz w:val="18"/>
              </w:rPr>
              <w:t xml:space="preserve"> </w:t>
            </w:r>
            <w:r>
              <w:rPr>
                <w:sz w:val="18"/>
              </w:rPr>
              <w:t>abiertos</w:t>
            </w:r>
            <w:r>
              <w:rPr>
                <w:spacing w:val="-7"/>
                <w:sz w:val="18"/>
              </w:rPr>
              <w:t xml:space="preserve"> </w:t>
            </w:r>
            <w:r>
              <w:rPr>
                <w:sz w:val="18"/>
              </w:rPr>
              <w:t>del</w:t>
            </w:r>
            <w:r>
              <w:rPr>
                <w:spacing w:val="-6"/>
                <w:sz w:val="18"/>
              </w:rPr>
              <w:t xml:space="preserve"> </w:t>
            </w:r>
            <w:r>
              <w:rPr>
                <w:sz w:val="18"/>
              </w:rPr>
              <w:t>INEI</w:t>
            </w:r>
            <w:r>
              <w:rPr>
                <w:spacing w:val="-8"/>
                <w:sz w:val="18"/>
              </w:rPr>
              <w:t xml:space="preserve"> </w:t>
            </w:r>
            <w:r>
              <w:rPr>
                <w:sz w:val="18"/>
              </w:rPr>
              <w:t>y</w:t>
            </w:r>
            <w:r>
              <w:rPr>
                <w:spacing w:val="-5"/>
                <w:sz w:val="18"/>
              </w:rPr>
              <w:t xml:space="preserve"> </w:t>
            </w:r>
            <w:r>
              <w:rPr>
                <w:sz w:val="18"/>
              </w:rPr>
              <w:t xml:space="preserve">Ministerio de Economía. La Plataforma de Integración requerirá </w:t>
            </w:r>
            <w:proofErr w:type="spellStart"/>
            <w:r>
              <w:rPr>
                <w:sz w:val="18"/>
              </w:rPr>
              <w:t>APIs</w:t>
            </w:r>
            <w:proofErr w:type="spellEnd"/>
            <w:r>
              <w:rPr>
                <w:sz w:val="18"/>
              </w:rPr>
              <w:t xml:space="preserve"> </w:t>
            </w:r>
            <w:proofErr w:type="spellStart"/>
            <w:r>
              <w:rPr>
                <w:sz w:val="18"/>
              </w:rPr>
              <w:t>RESTful</w:t>
            </w:r>
            <w:proofErr w:type="spellEnd"/>
            <w:r>
              <w:rPr>
                <w:sz w:val="18"/>
              </w:rPr>
              <w:t xml:space="preserve"> y protocolos ETL con capacidad de procesamiento de al menos 2 TB diarios.</w:t>
            </w:r>
          </w:p>
          <w:p w14:paraId="2015822E" w14:textId="77777777" w:rsidR="00300923" w:rsidRDefault="001864D9">
            <w:pPr>
              <w:pStyle w:val="TableParagraph"/>
              <w:spacing w:before="39"/>
              <w:ind w:right="137"/>
              <w:jc w:val="both"/>
              <w:rPr>
                <w:sz w:val="18"/>
              </w:rPr>
            </w:pPr>
            <w:r>
              <w:rPr>
                <w:sz w:val="18"/>
              </w:rPr>
              <w:t>CAPACITACIÓN: Los analistas de inteligencia de la DIRINCRI requerirán formación especializada</w:t>
            </w:r>
            <w:r>
              <w:rPr>
                <w:spacing w:val="-3"/>
                <w:sz w:val="18"/>
              </w:rPr>
              <w:t xml:space="preserve"> </w:t>
            </w:r>
            <w:r>
              <w:rPr>
                <w:sz w:val="18"/>
              </w:rPr>
              <w:t xml:space="preserve">en Data </w:t>
            </w:r>
            <w:proofErr w:type="spellStart"/>
            <w:r>
              <w:rPr>
                <w:sz w:val="18"/>
              </w:rPr>
              <w:t>Scie</w:t>
            </w:r>
            <w:r>
              <w:rPr>
                <w:sz w:val="18"/>
              </w:rPr>
              <w:t>nce</w:t>
            </w:r>
            <w:proofErr w:type="spellEnd"/>
            <w:r>
              <w:rPr>
                <w:sz w:val="18"/>
              </w:rPr>
              <w:t xml:space="preserve"> aplicado a seguridad pública</w:t>
            </w:r>
            <w:r>
              <w:rPr>
                <w:spacing w:val="-3"/>
                <w:sz w:val="18"/>
              </w:rPr>
              <w:t xml:space="preserve"> </w:t>
            </w:r>
            <w:r>
              <w:rPr>
                <w:sz w:val="18"/>
              </w:rPr>
              <w:t>(Python,</w:t>
            </w:r>
            <w:r>
              <w:rPr>
                <w:spacing w:val="-1"/>
                <w:sz w:val="18"/>
              </w:rPr>
              <w:t xml:space="preserve"> </w:t>
            </w:r>
            <w:r>
              <w:rPr>
                <w:sz w:val="18"/>
              </w:rPr>
              <w:t xml:space="preserve">QGIS, </w:t>
            </w:r>
            <w:proofErr w:type="spellStart"/>
            <w:r>
              <w:rPr>
                <w:sz w:val="18"/>
              </w:rPr>
              <w:t>Power</w:t>
            </w:r>
            <w:proofErr w:type="spellEnd"/>
            <w:r>
              <w:rPr>
                <w:sz w:val="18"/>
              </w:rPr>
              <w:t xml:space="preserve"> BI Geoespacial)</w:t>
            </w:r>
            <w:r>
              <w:rPr>
                <w:spacing w:val="-13"/>
                <w:sz w:val="18"/>
              </w:rPr>
              <w:t xml:space="preserve"> </w:t>
            </w:r>
            <w:r>
              <w:rPr>
                <w:sz w:val="18"/>
              </w:rPr>
              <w:t>—</w:t>
            </w:r>
            <w:r>
              <w:rPr>
                <w:spacing w:val="-12"/>
                <w:sz w:val="18"/>
              </w:rPr>
              <w:t xml:space="preserve"> </w:t>
            </w:r>
            <w:r>
              <w:rPr>
                <w:sz w:val="18"/>
              </w:rPr>
              <w:t>programa</w:t>
            </w:r>
            <w:r>
              <w:rPr>
                <w:spacing w:val="-13"/>
                <w:sz w:val="18"/>
              </w:rPr>
              <w:t xml:space="preserve"> </w:t>
            </w:r>
            <w:r>
              <w:rPr>
                <w:sz w:val="18"/>
              </w:rPr>
              <w:t>de</w:t>
            </w:r>
            <w:r>
              <w:rPr>
                <w:spacing w:val="-12"/>
                <w:sz w:val="18"/>
              </w:rPr>
              <w:t xml:space="preserve"> </w:t>
            </w:r>
            <w:r>
              <w:rPr>
                <w:sz w:val="18"/>
              </w:rPr>
              <w:t>120</w:t>
            </w:r>
            <w:r>
              <w:rPr>
                <w:spacing w:val="-13"/>
                <w:sz w:val="18"/>
              </w:rPr>
              <w:t xml:space="preserve"> </w:t>
            </w:r>
            <w:r>
              <w:rPr>
                <w:sz w:val="18"/>
              </w:rPr>
              <w:t>horas.</w:t>
            </w:r>
            <w:r>
              <w:rPr>
                <w:spacing w:val="-13"/>
                <w:sz w:val="18"/>
              </w:rPr>
              <w:t xml:space="preserve"> </w:t>
            </w:r>
            <w:r>
              <w:rPr>
                <w:sz w:val="18"/>
              </w:rPr>
              <w:t>Los</w:t>
            </w:r>
            <w:r>
              <w:rPr>
                <w:spacing w:val="-12"/>
                <w:sz w:val="18"/>
              </w:rPr>
              <w:t xml:space="preserve"> </w:t>
            </w:r>
            <w:r>
              <w:rPr>
                <w:sz w:val="18"/>
              </w:rPr>
              <w:t>oficiales</w:t>
            </w:r>
            <w:r>
              <w:rPr>
                <w:spacing w:val="-13"/>
                <w:sz w:val="18"/>
              </w:rPr>
              <w:t xml:space="preserve"> </w:t>
            </w:r>
            <w:r>
              <w:rPr>
                <w:sz w:val="18"/>
              </w:rPr>
              <w:t>operativos</w:t>
            </w:r>
            <w:r>
              <w:rPr>
                <w:spacing w:val="-12"/>
                <w:sz w:val="18"/>
              </w:rPr>
              <w:t xml:space="preserve"> </w:t>
            </w:r>
            <w:r>
              <w:rPr>
                <w:sz w:val="18"/>
              </w:rPr>
              <w:t>recibirán</w:t>
            </w:r>
            <w:r>
              <w:rPr>
                <w:spacing w:val="-13"/>
                <w:sz w:val="18"/>
              </w:rPr>
              <w:t xml:space="preserve"> </w:t>
            </w:r>
            <w:r>
              <w:rPr>
                <w:sz w:val="18"/>
              </w:rPr>
              <w:t>capacitación de 16 horas en interpretación y uso de alertas predictivas.</w:t>
            </w:r>
          </w:p>
          <w:p w14:paraId="742FE990" w14:textId="77777777" w:rsidR="00300923" w:rsidRDefault="001864D9">
            <w:pPr>
              <w:pStyle w:val="TableParagraph"/>
              <w:spacing w:before="41"/>
              <w:ind w:right="136"/>
              <w:jc w:val="both"/>
              <w:rPr>
                <w:sz w:val="18"/>
              </w:rPr>
            </w:pPr>
            <w:r>
              <w:rPr>
                <w:sz w:val="18"/>
              </w:rPr>
              <w:t>MARCO ÉTICO-LEGAL: Deberá crearse un Comité de Superv</w:t>
            </w:r>
            <w:r>
              <w:rPr>
                <w:sz w:val="18"/>
              </w:rPr>
              <w:t>isión Algorítmica integrado por representantes de la Defensoría del Pueblo, el MINJUS y la PNP para auditar</w:t>
            </w:r>
            <w:r>
              <w:rPr>
                <w:spacing w:val="-2"/>
                <w:sz w:val="18"/>
              </w:rPr>
              <w:t xml:space="preserve"> </w:t>
            </w:r>
            <w:r>
              <w:rPr>
                <w:sz w:val="18"/>
              </w:rPr>
              <w:t>trimestralmente</w:t>
            </w:r>
            <w:r>
              <w:rPr>
                <w:spacing w:val="-3"/>
                <w:sz w:val="18"/>
              </w:rPr>
              <w:t xml:space="preserve"> </w:t>
            </w:r>
            <w:r>
              <w:rPr>
                <w:sz w:val="18"/>
              </w:rPr>
              <w:t>los</w:t>
            </w:r>
            <w:r>
              <w:rPr>
                <w:spacing w:val="-3"/>
                <w:sz w:val="18"/>
              </w:rPr>
              <w:t xml:space="preserve"> </w:t>
            </w:r>
            <w:r>
              <w:rPr>
                <w:sz w:val="18"/>
              </w:rPr>
              <w:t>modelos</w:t>
            </w:r>
            <w:r>
              <w:rPr>
                <w:spacing w:val="-1"/>
                <w:sz w:val="18"/>
              </w:rPr>
              <w:t xml:space="preserve"> </w:t>
            </w:r>
            <w:r>
              <w:rPr>
                <w:sz w:val="18"/>
              </w:rPr>
              <w:t>de</w:t>
            </w:r>
            <w:r>
              <w:rPr>
                <w:spacing w:val="-1"/>
                <w:sz w:val="18"/>
              </w:rPr>
              <w:t xml:space="preserve"> </w:t>
            </w:r>
            <w:r>
              <w:rPr>
                <w:sz w:val="18"/>
              </w:rPr>
              <w:t>IA</w:t>
            </w:r>
            <w:r>
              <w:rPr>
                <w:spacing w:val="-4"/>
                <w:sz w:val="18"/>
              </w:rPr>
              <w:t xml:space="preserve"> </w:t>
            </w:r>
            <w:r>
              <w:rPr>
                <w:sz w:val="18"/>
              </w:rPr>
              <w:t>en</w:t>
            </w:r>
            <w:r>
              <w:rPr>
                <w:spacing w:val="-1"/>
                <w:sz w:val="18"/>
              </w:rPr>
              <w:t xml:space="preserve"> </w:t>
            </w:r>
            <w:r>
              <w:rPr>
                <w:sz w:val="18"/>
              </w:rPr>
              <w:t>busca</w:t>
            </w:r>
            <w:r>
              <w:rPr>
                <w:spacing w:val="-4"/>
                <w:sz w:val="18"/>
              </w:rPr>
              <w:t xml:space="preserve"> </w:t>
            </w:r>
            <w:r>
              <w:rPr>
                <w:sz w:val="18"/>
              </w:rPr>
              <w:t>de</w:t>
            </w:r>
            <w:r>
              <w:rPr>
                <w:spacing w:val="-4"/>
                <w:sz w:val="18"/>
              </w:rPr>
              <w:t xml:space="preserve"> </w:t>
            </w:r>
            <w:r>
              <w:rPr>
                <w:sz w:val="18"/>
              </w:rPr>
              <w:t>sesgos</w:t>
            </w:r>
            <w:r>
              <w:rPr>
                <w:spacing w:val="-3"/>
                <w:sz w:val="18"/>
              </w:rPr>
              <w:t xml:space="preserve"> </w:t>
            </w:r>
            <w:r>
              <w:rPr>
                <w:sz w:val="18"/>
              </w:rPr>
              <w:t>discriminatorios</w:t>
            </w:r>
            <w:r>
              <w:rPr>
                <w:spacing w:val="-3"/>
                <w:sz w:val="18"/>
              </w:rPr>
              <w:t xml:space="preserve"> </w:t>
            </w:r>
            <w:r>
              <w:rPr>
                <w:sz w:val="18"/>
              </w:rPr>
              <w:t>(racial, socioeconómico o geográfico). Los resultados de las auditorías deberá</w:t>
            </w:r>
            <w:r>
              <w:rPr>
                <w:sz w:val="18"/>
              </w:rPr>
              <w:t>n ser públicos.</w:t>
            </w:r>
          </w:p>
          <w:p w14:paraId="6D2024C2" w14:textId="77777777" w:rsidR="00300923" w:rsidRDefault="001864D9">
            <w:pPr>
              <w:pStyle w:val="TableParagraph"/>
              <w:spacing w:before="41"/>
              <w:ind w:right="140"/>
              <w:jc w:val="both"/>
              <w:rPr>
                <w:sz w:val="18"/>
              </w:rPr>
            </w:pPr>
            <w:r>
              <w:rPr>
                <w:sz w:val="18"/>
              </w:rPr>
              <w:t>COSTOS:</w:t>
            </w:r>
            <w:r>
              <w:rPr>
                <w:spacing w:val="-13"/>
                <w:sz w:val="18"/>
              </w:rPr>
              <w:t xml:space="preserve"> </w:t>
            </w:r>
            <w:r>
              <w:rPr>
                <w:sz w:val="18"/>
              </w:rPr>
              <w:t>Inversión</w:t>
            </w:r>
            <w:r>
              <w:rPr>
                <w:spacing w:val="-12"/>
                <w:sz w:val="18"/>
              </w:rPr>
              <w:t xml:space="preserve"> </w:t>
            </w:r>
            <w:r>
              <w:rPr>
                <w:sz w:val="18"/>
              </w:rPr>
              <w:t>en</w:t>
            </w:r>
            <w:r>
              <w:rPr>
                <w:spacing w:val="-13"/>
                <w:sz w:val="18"/>
              </w:rPr>
              <w:t xml:space="preserve"> </w:t>
            </w:r>
            <w:r>
              <w:rPr>
                <w:sz w:val="18"/>
              </w:rPr>
              <w:t>plataforma</w:t>
            </w:r>
            <w:r>
              <w:rPr>
                <w:spacing w:val="-12"/>
                <w:sz w:val="18"/>
              </w:rPr>
              <w:t xml:space="preserve"> </w:t>
            </w:r>
            <w:r>
              <w:rPr>
                <w:sz w:val="18"/>
              </w:rPr>
              <w:t>de</w:t>
            </w:r>
            <w:r>
              <w:rPr>
                <w:spacing w:val="-13"/>
                <w:sz w:val="18"/>
              </w:rPr>
              <w:t xml:space="preserve"> </w:t>
            </w:r>
            <w:r>
              <w:rPr>
                <w:sz w:val="18"/>
              </w:rPr>
              <w:t>analítica</w:t>
            </w:r>
            <w:r>
              <w:rPr>
                <w:spacing w:val="-13"/>
                <w:sz w:val="18"/>
              </w:rPr>
              <w:t xml:space="preserve"> </w:t>
            </w:r>
            <w:r>
              <w:rPr>
                <w:sz w:val="18"/>
              </w:rPr>
              <w:t>avanzada</w:t>
            </w:r>
            <w:r>
              <w:rPr>
                <w:spacing w:val="-12"/>
                <w:sz w:val="18"/>
              </w:rPr>
              <w:t xml:space="preserve"> </w:t>
            </w:r>
            <w:r>
              <w:rPr>
                <w:sz w:val="18"/>
              </w:rPr>
              <w:t>(Licencias</w:t>
            </w:r>
            <w:r>
              <w:rPr>
                <w:spacing w:val="-13"/>
                <w:sz w:val="18"/>
              </w:rPr>
              <w:t xml:space="preserve"> </w:t>
            </w:r>
            <w:r>
              <w:rPr>
                <w:sz w:val="18"/>
              </w:rPr>
              <w:t>+</w:t>
            </w:r>
            <w:r>
              <w:rPr>
                <w:spacing w:val="-12"/>
                <w:sz w:val="18"/>
              </w:rPr>
              <w:t xml:space="preserve"> </w:t>
            </w:r>
            <w:r>
              <w:rPr>
                <w:sz w:val="18"/>
              </w:rPr>
              <w:t xml:space="preserve">implementación): S/2.8M. Costo de integración de datos y </w:t>
            </w:r>
            <w:proofErr w:type="spellStart"/>
            <w:r>
              <w:rPr>
                <w:sz w:val="18"/>
              </w:rPr>
              <w:t>APIs</w:t>
            </w:r>
            <w:proofErr w:type="spellEnd"/>
            <w:r>
              <w:rPr>
                <w:sz w:val="18"/>
              </w:rPr>
              <w:t>: S/1.1M. Costo operativo anual (</w:t>
            </w:r>
            <w:proofErr w:type="spellStart"/>
            <w:r>
              <w:rPr>
                <w:sz w:val="18"/>
              </w:rPr>
              <w:t>cloud</w:t>
            </w:r>
            <w:proofErr w:type="spellEnd"/>
            <w:r>
              <w:rPr>
                <w:sz w:val="18"/>
              </w:rPr>
              <w:t xml:space="preserve"> </w:t>
            </w:r>
            <w:proofErr w:type="spellStart"/>
            <w:r>
              <w:rPr>
                <w:sz w:val="18"/>
              </w:rPr>
              <w:t>computing</w:t>
            </w:r>
            <w:proofErr w:type="spellEnd"/>
            <w:r>
              <w:rPr>
                <w:sz w:val="18"/>
              </w:rPr>
              <w:t>, mantenimiento de modelos, reentrenamiento): S/620K.</w:t>
            </w:r>
          </w:p>
        </w:tc>
        <w:tc>
          <w:tcPr>
            <w:tcW w:w="745" w:type="dxa"/>
            <w:vMerge w:val="restart"/>
            <w:tcBorders>
              <w:top w:val="single" w:sz="4" w:space="0" w:color="2D75B6"/>
              <w:left w:val="single" w:sz="2" w:space="0" w:color="AAAAAA"/>
              <w:bottom w:val="nil"/>
              <w:right w:val="nil"/>
            </w:tcBorders>
          </w:tcPr>
          <w:p w14:paraId="052F129A" w14:textId="77777777" w:rsidR="00300923" w:rsidRDefault="00300923">
            <w:pPr>
              <w:pStyle w:val="TableParagraph"/>
              <w:spacing w:before="0"/>
              <w:ind w:left="0"/>
              <w:rPr>
                <w:rFonts w:ascii="Times New Roman"/>
                <w:sz w:val="18"/>
              </w:rPr>
            </w:pPr>
          </w:p>
        </w:tc>
      </w:tr>
      <w:tr w:rsidR="00300923" w14:paraId="5ACE2C50" w14:textId="77777777">
        <w:trPr>
          <w:trHeight w:val="364"/>
        </w:trPr>
        <w:tc>
          <w:tcPr>
            <w:tcW w:w="2201" w:type="dxa"/>
            <w:tcBorders>
              <w:top w:val="single" w:sz="2" w:space="0" w:color="AAAAAA"/>
              <w:left w:val="single" w:sz="2" w:space="0" w:color="AAAAAA"/>
              <w:bottom w:val="single" w:sz="2" w:space="0" w:color="AAAAAA"/>
              <w:right w:val="single" w:sz="2" w:space="0" w:color="AAAAAA"/>
            </w:tcBorders>
            <w:shd w:val="clear" w:color="auto" w:fill="2D75B6"/>
          </w:tcPr>
          <w:p w14:paraId="078666AB" w14:textId="77777777" w:rsidR="00300923" w:rsidRDefault="001864D9">
            <w:pPr>
              <w:pStyle w:val="TableParagraph"/>
              <w:spacing w:before="79"/>
              <w:rPr>
                <w:rFonts w:ascii="Arial"/>
                <w:b/>
                <w:sz w:val="18"/>
              </w:rPr>
            </w:pPr>
            <w:proofErr w:type="spellStart"/>
            <w:r>
              <w:rPr>
                <w:rFonts w:ascii="Arial"/>
                <w:b/>
                <w:color w:val="FFFFFF"/>
                <w:sz w:val="18"/>
              </w:rPr>
              <w:t>Mandatory</w:t>
            </w:r>
            <w:proofErr w:type="spellEnd"/>
            <w:r>
              <w:rPr>
                <w:rFonts w:ascii="Arial"/>
                <w:b/>
                <w:color w:val="FFFFFF"/>
                <w:spacing w:val="-2"/>
                <w:sz w:val="18"/>
              </w:rPr>
              <w:t xml:space="preserve"> </w:t>
            </w:r>
            <w:r>
              <w:rPr>
                <w:rFonts w:ascii="Arial"/>
                <w:b/>
                <w:color w:val="FFFFFF"/>
                <w:sz w:val="18"/>
              </w:rPr>
              <w:t>/</w:t>
            </w:r>
            <w:r>
              <w:rPr>
                <w:rFonts w:ascii="Arial"/>
                <w:b/>
                <w:color w:val="FFFFFF"/>
                <w:spacing w:val="-2"/>
                <w:sz w:val="18"/>
              </w:rPr>
              <w:t xml:space="preserve"> </w:t>
            </w:r>
            <w:proofErr w:type="spellStart"/>
            <w:r>
              <w:rPr>
                <w:rFonts w:ascii="Arial"/>
                <w:b/>
                <w:color w:val="FFFFFF"/>
                <w:spacing w:val="-2"/>
                <w:sz w:val="18"/>
              </w:rPr>
              <w:t>Advisory</w:t>
            </w:r>
            <w:proofErr w:type="spellEnd"/>
          </w:p>
        </w:tc>
        <w:tc>
          <w:tcPr>
            <w:tcW w:w="7161" w:type="dxa"/>
            <w:tcBorders>
              <w:top w:val="single" w:sz="2" w:space="0" w:color="AAAAAA"/>
              <w:left w:val="single" w:sz="2" w:space="0" w:color="AAAAAA"/>
              <w:bottom w:val="single" w:sz="2" w:space="0" w:color="AAAAAA"/>
              <w:right w:val="single" w:sz="2" w:space="0" w:color="AAAAAA"/>
            </w:tcBorders>
            <w:shd w:val="clear" w:color="auto" w:fill="2D75B6"/>
          </w:tcPr>
          <w:p w14:paraId="4A1D60B3" w14:textId="77777777" w:rsidR="00300923" w:rsidRDefault="001864D9">
            <w:pPr>
              <w:pStyle w:val="TableParagraph"/>
              <w:spacing w:before="79"/>
              <w:rPr>
                <w:rFonts w:ascii="Arial"/>
                <w:b/>
                <w:sz w:val="18"/>
              </w:rPr>
            </w:pPr>
            <w:proofErr w:type="spellStart"/>
            <w:r>
              <w:rPr>
                <w:rFonts w:ascii="Arial"/>
                <w:b/>
                <w:color w:val="FFFFFF"/>
                <w:sz w:val="18"/>
              </w:rPr>
              <w:t>Principle</w:t>
            </w:r>
            <w:proofErr w:type="spellEnd"/>
            <w:r>
              <w:rPr>
                <w:rFonts w:ascii="Arial"/>
                <w:b/>
                <w:color w:val="FFFFFF"/>
                <w:spacing w:val="-6"/>
                <w:sz w:val="18"/>
              </w:rPr>
              <w:t xml:space="preserve"> </w:t>
            </w:r>
            <w:proofErr w:type="spellStart"/>
            <w:r>
              <w:rPr>
                <w:rFonts w:ascii="Arial"/>
                <w:b/>
                <w:color w:val="FFFFFF"/>
                <w:sz w:val="18"/>
              </w:rPr>
              <w:t>Review</w:t>
            </w:r>
            <w:proofErr w:type="spellEnd"/>
            <w:r>
              <w:rPr>
                <w:rFonts w:ascii="Arial"/>
                <w:b/>
                <w:color w:val="FFFFFF"/>
                <w:spacing w:val="-4"/>
                <w:sz w:val="18"/>
              </w:rPr>
              <w:t xml:space="preserve"> </w:t>
            </w:r>
            <w:r>
              <w:rPr>
                <w:rFonts w:ascii="Arial"/>
                <w:b/>
                <w:color w:val="FFFFFF"/>
                <w:spacing w:val="-2"/>
                <w:sz w:val="18"/>
              </w:rPr>
              <w:t>Reason</w:t>
            </w:r>
          </w:p>
        </w:tc>
        <w:tc>
          <w:tcPr>
            <w:tcW w:w="745" w:type="dxa"/>
            <w:vMerge/>
            <w:tcBorders>
              <w:top w:val="nil"/>
              <w:left w:val="single" w:sz="2" w:space="0" w:color="AAAAAA"/>
              <w:bottom w:val="nil"/>
              <w:right w:val="nil"/>
            </w:tcBorders>
          </w:tcPr>
          <w:p w14:paraId="64137DCE" w14:textId="77777777" w:rsidR="00300923" w:rsidRDefault="00300923">
            <w:pPr>
              <w:rPr>
                <w:sz w:val="2"/>
                <w:szCs w:val="2"/>
              </w:rPr>
            </w:pPr>
          </w:p>
        </w:tc>
      </w:tr>
      <w:tr w:rsidR="00300923" w14:paraId="02414BDC" w14:textId="77777777">
        <w:trPr>
          <w:trHeight w:val="2849"/>
        </w:trPr>
        <w:tc>
          <w:tcPr>
            <w:tcW w:w="2201" w:type="dxa"/>
            <w:tcBorders>
              <w:top w:val="single" w:sz="2" w:space="0" w:color="AAAAAA"/>
              <w:left w:val="single" w:sz="2" w:space="0" w:color="AAAAAA"/>
              <w:bottom w:val="single" w:sz="2" w:space="0" w:color="AAAAAA"/>
              <w:right w:val="single" w:sz="2" w:space="0" w:color="AAAAAA"/>
            </w:tcBorders>
          </w:tcPr>
          <w:p w14:paraId="3286E928" w14:textId="77777777" w:rsidR="00300923" w:rsidRDefault="001864D9">
            <w:pPr>
              <w:pStyle w:val="TableParagraph"/>
              <w:rPr>
                <w:sz w:val="18"/>
              </w:rPr>
            </w:pPr>
            <w:r>
              <w:rPr>
                <w:sz w:val="18"/>
              </w:rPr>
              <w:t>MANDATORY</w:t>
            </w:r>
            <w:r>
              <w:rPr>
                <w:spacing w:val="-6"/>
                <w:sz w:val="18"/>
              </w:rPr>
              <w:t xml:space="preserve"> </w:t>
            </w:r>
            <w:r>
              <w:rPr>
                <w:spacing w:val="-10"/>
                <w:sz w:val="18"/>
              </w:rPr>
              <w:t>—</w:t>
            </w:r>
          </w:p>
          <w:p w14:paraId="7CAB732D" w14:textId="77777777" w:rsidR="00300923" w:rsidRDefault="001864D9">
            <w:pPr>
              <w:pStyle w:val="TableParagraph"/>
              <w:spacing w:before="2"/>
              <w:ind w:right="115"/>
              <w:rPr>
                <w:sz w:val="18"/>
              </w:rPr>
            </w:pPr>
            <w:r>
              <w:rPr>
                <w:sz w:val="18"/>
              </w:rPr>
              <w:t>Obligatorio para el módulo de despliegue de</w:t>
            </w:r>
            <w:r>
              <w:rPr>
                <w:spacing w:val="-15"/>
                <w:sz w:val="18"/>
              </w:rPr>
              <w:t xml:space="preserve"> </w:t>
            </w:r>
            <w:r>
              <w:rPr>
                <w:sz w:val="18"/>
              </w:rPr>
              <w:t>patrullaje</w:t>
            </w:r>
            <w:r>
              <w:rPr>
                <w:spacing w:val="-12"/>
                <w:sz w:val="18"/>
              </w:rPr>
              <w:t xml:space="preserve"> </w:t>
            </w:r>
            <w:r>
              <w:rPr>
                <w:sz w:val="18"/>
              </w:rPr>
              <w:t>inteligente. ADVISORY —</w:t>
            </w:r>
          </w:p>
          <w:p w14:paraId="586E88C5" w14:textId="77777777" w:rsidR="00300923" w:rsidRDefault="001864D9">
            <w:pPr>
              <w:pStyle w:val="TableParagraph"/>
              <w:spacing w:before="0"/>
              <w:ind w:right="249"/>
              <w:rPr>
                <w:sz w:val="18"/>
              </w:rPr>
            </w:pPr>
            <w:r>
              <w:rPr>
                <w:sz w:val="18"/>
              </w:rPr>
              <w:t>Consultivo para el módulo de alertas tempranas a ciudadanos, hasta la aprobación del Reglamento de IA en Seguridad</w:t>
            </w:r>
            <w:r>
              <w:rPr>
                <w:spacing w:val="-15"/>
                <w:sz w:val="18"/>
              </w:rPr>
              <w:t xml:space="preserve"> </w:t>
            </w:r>
            <w:r>
              <w:rPr>
                <w:sz w:val="18"/>
              </w:rPr>
              <w:t>Pública</w:t>
            </w:r>
            <w:r>
              <w:rPr>
                <w:spacing w:val="-12"/>
                <w:sz w:val="18"/>
              </w:rPr>
              <w:t xml:space="preserve"> </w:t>
            </w:r>
            <w:r>
              <w:rPr>
                <w:sz w:val="18"/>
              </w:rPr>
              <w:t>por el PCM.</w:t>
            </w:r>
          </w:p>
        </w:tc>
        <w:tc>
          <w:tcPr>
            <w:tcW w:w="7161" w:type="dxa"/>
            <w:tcBorders>
              <w:top w:val="single" w:sz="2" w:space="0" w:color="AAAAAA"/>
              <w:left w:val="single" w:sz="2" w:space="0" w:color="AAAAAA"/>
              <w:bottom w:val="single" w:sz="2" w:space="0" w:color="AAAAAA"/>
              <w:right w:val="single" w:sz="2" w:space="0" w:color="AAAAAA"/>
            </w:tcBorders>
          </w:tcPr>
          <w:p w14:paraId="2381DE7C" w14:textId="77777777" w:rsidR="00300923" w:rsidRDefault="001864D9">
            <w:pPr>
              <w:pStyle w:val="TableParagraph"/>
              <w:ind w:right="203"/>
              <w:rPr>
                <w:sz w:val="18"/>
              </w:rPr>
            </w:pPr>
            <w:r>
              <w:rPr>
                <w:sz w:val="18"/>
              </w:rPr>
              <w:t>Revisión</w:t>
            </w:r>
            <w:r>
              <w:rPr>
                <w:spacing w:val="-3"/>
                <w:sz w:val="18"/>
              </w:rPr>
              <w:t xml:space="preserve"> </w:t>
            </w:r>
            <w:r>
              <w:rPr>
                <w:sz w:val="18"/>
              </w:rPr>
              <w:t>obligatoria</w:t>
            </w:r>
            <w:r>
              <w:rPr>
                <w:spacing w:val="-3"/>
                <w:sz w:val="18"/>
              </w:rPr>
              <w:t xml:space="preserve"> </w:t>
            </w:r>
            <w:r>
              <w:rPr>
                <w:sz w:val="18"/>
              </w:rPr>
              <w:t>ante:</w:t>
            </w:r>
            <w:r>
              <w:rPr>
                <w:spacing w:val="-2"/>
                <w:sz w:val="18"/>
              </w:rPr>
              <w:t xml:space="preserve"> </w:t>
            </w:r>
            <w:r>
              <w:rPr>
                <w:sz w:val="18"/>
              </w:rPr>
              <w:t>(1)</w:t>
            </w:r>
            <w:r>
              <w:rPr>
                <w:spacing w:val="-3"/>
                <w:sz w:val="18"/>
              </w:rPr>
              <w:t xml:space="preserve"> </w:t>
            </w:r>
            <w:r>
              <w:rPr>
                <w:sz w:val="18"/>
              </w:rPr>
              <w:t>cambios</w:t>
            </w:r>
            <w:r>
              <w:rPr>
                <w:spacing w:val="-2"/>
                <w:sz w:val="18"/>
              </w:rPr>
              <w:t xml:space="preserve"> </w:t>
            </w:r>
            <w:r>
              <w:rPr>
                <w:sz w:val="18"/>
              </w:rPr>
              <w:t>normativos</w:t>
            </w:r>
            <w:r>
              <w:rPr>
                <w:spacing w:val="-1"/>
                <w:sz w:val="18"/>
              </w:rPr>
              <w:t xml:space="preserve"> </w:t>
            </w:r>
            <w:r>
              <w:rPr>
                <w:sz w:val="18"/>
              </w:rPr>
              <w:t>sobre</w:t>
            </w:r>
            <w:r>
              <w:rPr>
                <w:spacing w:val="-3"/>
                <w:sz w:val="18"/>
              </w:rPr>
              <w:t xml:space="preserve"> </w:t>
            </w:r>
            <w:r>
              <w:rPr>
                <w:sz w:val="18"/>
              </w:rPr>
              <w:t>uso</w:t>
            </w:r>
            <w:r>
              <w:rPr>
                <w:spacing w:val="-3"/>
                <w:sz w:val="18"/>
              </w:rPr>
              <w:t xml:space="preserve"> </w:t>
            </w:r>
            <w:r>
              <w:rPr>
                <w:sz w:val="18"/>
              </w:rPr>
              <w:t>de</w:t>
            </w:r>
            <w:r>
              <w:rPr>
                <w:spacing w:val="-2"/>
                <w:sz w:val="18"/>
              </w:rPr>
              <w:t xml:space="preserve"> </w:t>
            </w:r>
            <w:r>
              <w:rPr>
                <w:sz w:val="18"/>
              </w:rPr>
              <w:t>IA</w:t>
            </w:r>
            <w:r>
              <w:rPr>
                <w:spacing w:val="-2"/>
                <w:sz w:val="18"/>
              </w:rPr>
              <w:t xml:space="preserve"> </w:t>
            </w:r>
            <w:r>
              <w:rPr>
                <w:sz w:val="18"/>
              </w:rPr>
              <w:t>en</w:t>
            </w:r>
            <w:r>
              <w:rPr>
                <w:spacing w:val="-2"/>
                <w:sz w:val="18"/>
              </w:rPr>
              <w:t xml:space="preserve"> </w:t>
            </w:r>
            <w:r>
              <w:rPr>
                <w:sz w:val="18"/>
              </w:rPr>
              <w:t>decisiones</w:t>
            </w:r>
            <w:r>
              <w:rPr>
                <w:spacing w:val="-3"/>
                <w:sz w:val="18"/>
              </w:rPr>
              <w:t xml:space="preserve"> </w:t>
            </w:r>
            <w:r>
              <w:rPr>
                <w:sz w:val="18"/>
              </w:rPr>
              <w:t>que afecten</w:t>
            </w:r>
            <w:r>
              <w:rPr>
                <w:spacing w:val="-4"/>
                <w:sz w:val="18"/>
              </w:rPr>
              <w:t xml:space="preserve"> </w:t>
            </w:r>
            <w:r>
              <w:rPr>
                <w:sz w:val="18"/>
              </w:rPr>
              <w:t>derechos</w:t>
            </w:r>
            <w:r>
              <w:rPr>
                <w:spacing w:val="-3"/>
                <w:sz w:val="18"/>
              </w:rPr>
              <w:t xml:space="preserve"> </w:t>
            </w:r>
            <w:r>
              <w:rPr>
                <w:sz w:val="18"/>
              </w:rPr>
              <w:t>fundamentales</w:t>
            </w:r>
            <w:r>
              <w:rPr>
                <w:spacing w:val="-3"/>
                <w:sz w:val="18"/>
              </w:rPr>
              <w:t xml:space="preserve"> </w:t>
            </w:r>
            <w:r>
              <w:rPr>
                <w:sz w:val="18"/>
              </w:rPr>
              <w:t>(proyecto</w:t>
            </w:r>
            <w:r>
              <w:rPr>
                <w:spacing w:val="-6"/>
                <w:sz w:val="18"/>
              </w:rPr>
              <w:t xml:space="preserve"> </w:t>
            </w:r>
            <w:r>
              <w:rPr>
                <w:sz w:val="18"/>
              </w:rPr>
              <w:t>de</w:t>
            </w:r>
            <w:r>
              <w:rPr>
                <w:spacing w:val="-4"/>
                <w:sz w:val="18"/>
              </w:rPr>
              <w:t xml:space="preserve"> </w:t>
            </w:r>
            <w:r>
              <w:rPr>
                <w:sz w:val="18"/>
              </w:rPr>
              <w:t>Ley</w:t>
            </w:r>
            <w:r>
              <w:rPr>
                <w:spacing w:val="-5"/>
                <w:sz w:val="18"/>
              </w:rPr>
              <w:t xml:space="preserve"> </w:t>
            </w:r>
            <w:r>
              <w:rPr>
                <w:sz w:val="18"/>
              </w:rPr>
              <w:t>de</w:t>
            </w:r>
            <w:r>
              <w:rPr>
                <w:spacing w:val="-4"/>
                <w:sz w:val="18"/>
              </w:rPr>
              <w:t xml:space="preserve"> </w:t>
            </w:r>
            <w:r>
              <w:rPr>
                <w:sz w:val="18"/>
              </w:rPr>
              <w:t>IA</w:t>
            </w:r>
            <w:r>
              <w:rPr>
                <w:spacing w:val="-4"/>
                <w:sz w:val="18"/>
              </w:rPr>
              <w:t xml:space="preserve"> </w:t>
            </w:r>
            <w:r>
              <w:rPr>
                <w:sz w:val="18"/>
              </w:rPr>
              <w:t>Perú</w:t>
            </w:r>
            <w:r>
              <w:rPr>
                <w:spacing w:val="-4"/>
                <w:sz w:val="18"/>
              </w:rPr>
              <w:t xml:space="preserve"> </w:t>
            </w:r>
            <w:r>
              <w:rPr>
                <w:sz w:val="18"/>
              </w:rPr>
              <w:t>2025);</w:t>
            </w:r>
            <w:r>
              <w:rPr>
                <w:spacing w:val="-4"/>
                <w:sz w:val="18"/>
              </w:rPr>
              <w:t xml:space="preserve"> </w:t>
            </w:r>
            <w:r>
              <w:rPr>
                <w:sz w:val="18"/>
              </w:rPr>
              <w:t>(2)</w:t>
            </w:r>
            <w:r>
              <w:rPr>
                <w:spacing w:val="-6"/>
                <w:sz w:val="18"/>
              </w:rPr>
              <w:t xml:space="preserve"> </w:t>
            </w:r>
            <w:r>
              <w:rPr>
                <w:sz w:val="18"/>
              </w:rPr>
              <w:t xml:space="preserve">degradación del desempeño predictivo por debajo del umbral del 65% de precisión; (3) hallazgos de sesgo algorítmico en auditorías del Comité </w:t>
            </w:r>
            <w:r>
              <w:rPr>
                <w:sz w:val="18"/>
              </w:rPr>
              <w:t>de Supervisión; (4) cambios en la cobertura de la flota de ATU que alteren los patrones de movilidad base.</w:t>
            </w:r>
          </w:p>
        </w:tc>
        <w:tc>
          <w:tcPr>
            <w:tcW w:w="745" w:type="dxa"/>
            <w:vMerge/>
            <w:tcBorders>
              <w:top w:val="nil"/>
              <w:left w:val="single" w:sz="2" w:space="0" w:color="AAAAAA"/>
              <w:bottom w:val="nil"/>
              <w:right w:val="nil"/>
            </w:tcBorders>
          </w:tcPr>
          <w:p w14:paraId="48410A9F" w14:textId="77777777" w:rsidR="00300923" w:rsidRDefault="00300923">
            <w:pPr>
              <w:rPr>
                <w:sz w:val="2"/>
                <w:szCs w:val="2"/>
              </w:rPr>
            </w:pPr>
          </w:p>
        </w:tc>
      </w:tr>
      <w:tr w:rsidR="00300923" w14:paraId="26F5A946" w14:textId="77777777">
        <w:trPr>
          <w:trHeight w:val="362"/>
        </w:trPr>
        <w:tc>
          <w:tcPr>
            <w:tcW w:w="2201" w:type="dxa"/>
            <w:tcBorders>
              <w:top w:val="single" w:sz="2" w:space="0" w:color="AAAAAA"/>
              <w:left w:val="single" w:sz="2" w:space="0" w:color="AAAAAA"/>
              <w:bottom w:val="single" w:sz="2" w:space="0" w:color="AAAAAA"/>
              <w:right w:val="single" w:sz="2" w:space="0" w:color="AAAAAA"/>
            </w:tcBorders>
            <w:shd w:val="clear" w:color="auto" w:fill="E9EDF6"/>
          </w:tcPr>
          <w:p w14:paraId="1E07DF16" w14:textId="77777777" w:rsidR="00300923" w:rsidRDefault="001864D9">
            <w:pPr>
              <w:pStyle w:val="TableParagraph"/>
              <w:rPr>
                <w:rFonts w:ascii="Arial"/>
                <w:b/>
                <w:sz w:val="18"/>
              </w:rPr>
            </w:pPr>
            <w:proofErr w:type="spellStart"/>
            <w:r>
              <w:rPr>
                <w:rFonts w:ascii="Arial"/>
                <w:b/>
                <w:color w:val="1F3863"/>
                <w:sz w:val="18"/>
              </w:rPr>
              <w:t>Review</w:t>
            </w:r>
            <w:proofErr w:type="spellEnd"/>
            <w:r>
              <w:rPr>
                <w:rFonts w:ascii="Arial"/>
                <w:b/>
                <w:color w:val="1F3863"/>
                <w:spacing w:val="-6"/>
                <w:sz w:val="18"/>
              </w:rPr>
              <w:t xml:space="preserve"> </w:t>
            </w:r>
            <w:r>
              <w:rPr>
                <w:rFonts w:ascii="Arial"/>
                <w:b/>
                <w:color w:val="1F3863"/>
                <w:spacing w:val="-4"/>
                <w:sz w:val="18"/>
              </w:rPr>
              <w:t>Date</w:t>
            </w:r>
          </w:p>
        </w:tc>
        <w:tc>
          <w:tcPr>
            <w:tcW w:w="7161" w:type="dxa"/>
            <w:tcBorders>
              <w:top w:val="single" w:sz="2" w:space="0" w:color="AAAAAA"/>
              <w:left w:val="single" w:sz="2" w:space="0" w:color="AAAAAA"/>
              <w:bottom w:val="single" w:sz="2" w:space="0" w:color="AAAAAA"/>
              <w:right w:val="single" w:sz="2" w:space="0" w:color="AAAAAA"/>
            </w:tcBorders>
          </w:tcPr>
          <w:p w14:paraId="2F061042" w14:textId="77777777" w:rsidR="00300923" w:rsidRDefault="001864D9">
            <w:pPr>
              <w:pStyle w:val="TableParagraph"/>
              <w:rPr>
                <w:sz w:val="18"/>
              </w:rPr>
            </w:pPr>
            <w:r>
              <w:rPr>
                <w:sz w:val="18"/>
              </w:rPr>
              <w:t>Mayo</w:t>
            </w:r>
            <w:r>
              <w:rPr>
                <w:spacing w:val="-5"/>
                <w:sz w:val="18"/>
              </w:rPr>
              <w:t xml:space="preserve"> </w:t>
            </w:r>
            <w:r>
              <w:rPr>
                <w:sz w:val="18"/>
              </w:rPr>
              <w:t>2026</w:t>
            </w:r>
            <w:r>
              <w:rPr>
                <w:spacing w:val="-3"/>
                <w:sz w:val="18"/>
              </w:rPr>
              <w:t xml:space="preserve"> </w:t>
            </w:r>
            <w:r>
              <w:rPr>
                <w:sz w:val="18"/>
              </w:rPr>
              <w:t>(Próxima</w:t>
            </w:r>
            <w:r>
              <w:rPr>
                <w:spacing w:val="-2"/>
                <w:sz w:val="18"/>
              </w:rPr>
              <w:t xml:space="preserve"> </w:t>
            </w:r>
            <w:r>
              <w:rPr>
                <w:sz w:val="18"/>
              </w:rPr>
              <w:t>revisión:</w:t>
            </w:r>
            <w:r>
              <w:rPr>
                <w:spacing w:val="-5"/>
                <w:sz w:val="18"/>
              </w:rPr>
              <w:t xml:space="preserve"> </w:t>
            </w:r>
            <w:proofErr w:type="gramStart"/>
            <w:r>
              <w:rPr>
                <w:sz w:val="18"/>
              </w:rPr>
              <w:t>Agosto</w:t>
            </w:r>
            <w:proofErr w:type="gramEnd"/>
            <w:r>
              <w:rPr>
                <w:spacing w:val="-4"/>
                <w:sz w:val="18"/>
              </w:rPr>
              <w:t xml:space="preserve"> </w:t>
            </w:r>
            <w:r>
              <w:rPr>
                <w:sz w:val="18"/>
              </w:rPr>
              <w:t>2026</w:t>
            </w:r>
            <w:r>
              <w:rPr>
                <w:spacing w:val="2"/>
                <w:sz w:val="18"/>
              </w:rPr>
              <w:t xml:space="preserve"> </w:t>
            </w:r>
            <w:r>
              <w:rPr>
                <w:sz w:val="18"/>
              </w:rPr>
              <w:t>—</w:t>
            </w:r>
            <w:r>
              <w:rPr>
                <w:spacing w:val="-3"/>
                <w:sz w:val="18"/>
              </w:rPr>
              <w:t xml:space="preserve"> </w:t>
            </w:r>
            <w:proofErr w:type="spellStart"/>
            <w:r>
              <w:rPr>
                <w:sz w:val="18"/>
              </w:rPr>
              <w:t>post-piloto</w:t>
            </w:r>
            <w:proofErr w:type="spellEnd"/>
            <w:r>
              <w:rPr>
                <w:spacing w:val="-3"/>
                <w:sz w:val="18"/>
              </w:rPr>
              <w:t xml:space="preserve"> </w:t>
            </w:r>
            <w:r>
              <w:rPr>
                <w:sz w:val="18"/>
              </w:rPr>
              <w:t>San</w:t>
            </w:r>
            <w:r>
              <w:rPr>
                <w:spacing w:val="-2"/>
                <w:sz w:val="18"/>
              </w:rPr>
              <w:t xml:space="preserve"> </w:t>
            </w:r>
            <w:r>
              <w:rPr>
                <w:sz w:val="18"/>
              </w:rPr>
              <w:t>Juan</w:t>
            </w:r>
            <w:r>
              <w:rPr>
                <w:spacing w:val="-3"/>
                <w:sz w:val="18"/>
              </w:rPr>
              <w:t xml:space="preserve"> </w:t>
            </w:r>
            <w:r>
              <w:rPr>
                <w:sz w:val="18"/>
              </w:rPr>
              <w:t>de</w:t>
            </w:r>
            <w:r>
              <w:rPr>
                <w:spacing w:val="-2"/>
                <w:sz w:val="18"/>
              </w:rPr>
              <w:t xml:space="preserve"> Lurigancho)</w:t>
            </w:r>
          </w:p>
        </w:tc>
        <w:tc>
          <w:tcPr>
            <w:tcW w:w="745" w:type="dxa"/>
            <w:vMerge/>
            <w:tcBorders>
              <w:top w:val="nil"/>
              <w:left w:val="single" w:sz="2" w:space="0" w:color="AAAAAA"/>
              <w:bottom w:val="nil"/>
              <w:right w:val="nil"/>
            </w:tcBorders>
          </w:tcPr>
          <w:p w14:paraId="16AA867A" w14:textId="77777777" w:rsidR="00300923" w:rsidRDefault="00300923">
            <w:pPr>
              <w:rPr>
                <w:sz w:val="2"/>
                <w:szCs w:val="2"/>
              </w:rPr>
            </w:pPr>
          </w:p>
        </w:tc>
      </w:tr>
    </w:tbl>
    <w:p w14:paraId="396BA9B0" w14:textId="77777777" w:rsidR="00300923" w:rsidRDefault="00300923">
      <w:pPr>
        <w:pStyle w:val="Textoindependiente"/>
        <w:rPr>
          <w:rFonts w:ascii="Arial"/>
          <w:b/>
        </w:rPr>
      </w:pPr>
    </w:p>
    <w:p w14:paraId="725994CF" w14:textId="77777777" w:rsidR="00300923" w:rsidRDefault="00300923">
      <w:pPr>
        <w:pStyle w:val="Textoindependiente"/>
        <w:rPr>
          <w:rFonts w:ascii="Arial"/>
          <w:b/>
        </w:rPr>
      </w:pPr>
    </w:p>
    <w:p w14:paraId="71AEBB2A" w14:textId="77777777" w:rsidR="00300923" w:rsidRDefault="00300923">
      <w:pPr>
        <w:pStyle w:val="Textoindependiente"/>
        <w:spacing w:before="10"/>
        <w:rPr>
          <w:rFonts w:ascii="Arial"/>
          <w:b/>
        </w:rPr>
      </w:pPr>
    </w:p>
    <w:tbl>
      <w:tblPr>
        <w:tblStyle w:val="TableNormal"/>
        <w:tblW w:w="0" w:type="auto"/>
        <w:tblInd w:w="370" w:type="dxa"/>
        <w:tblBorders>
          <w:top w:val="single" w:sz="4" w:space="0" w:color="2D75B6"/>
          <w:left w:val="single" w:sz="4" w:space="0" w:color="2D75B6"/>
          <w:bottom w:val="single" w:sz="4" w:space="0" w:color="2D75B6"/>
          <w:right w:val="single" w:sz="4" w:space="0" w:color="2D75B6"/>
          <w:insideH w:val="single" w:sz="4" w:space="0" w:color="2D75B6"/>
          <w:insideV w:val="single" w:sz="4" w:space="0" w:color="2D75B6"/>
        </w:tblBorders>
        <w:tblLayout w:type="fixed"/>
        <w:tblLook w:val="01E0" w:firstRow="1" w:lastRow="1" w:firstColumn="1" w:lastColumn="1" w:noHBand="0" w:noVBand="0"/>
      </w:tblPr>
      <w:tblGrid>
        <w:gridCol w:w="2200"/>
        <w:gridCol w:w="7161"/>
      </w:tblGrid>
      <w:tr w:rsidR="00300923" w14:paraId="115B0278" w14:textId="77777777">
        <w:trPr>
          <w:trHeight w:val="515"/>
        </w:trPr>
        <w:tc>
          <w:tcPr>
            <w:tcW w:w="9361" w:type="dxa"/>
            <w:gridSpan w:val="2"/>
            <w:shd w:val="clear" w:color="auto" w:fill="1F3863"/>
          </w:tcPr>
          <w:p w14:paraId="574F1EBC" w14:textId="77777777" w:rsidR="00300923" w:rsidRDefault="001864D9">
            <w:pPr>
              <w:pStyle w:val="TableParagraph"/>
              <w:spacing w:before="120"/>
              <w:ind w:left="161"/>
              <w:rPr>
                <w:rFonts w:ascii="Arial" w:hAnsi="Arial"/>
                <w:b/>
                <w:sz w:val="24"/>
              </w:rPr>
            </w:pPr>
            <w:r>
              <w:rPr>
                <w:rFonts w:ascii="Arial" w:hAnsi="Arial"/>
                <w:b/>
                <w:color w:val="FFFFFF"/>
                <w:sz w:val="24"/>
              </w:rPr>
              <w:t>PR-DAT-01</w:t>
            </w:r>
            <w:r>
              <w:rPr>
                <w:rFonts w:ascii="Arial" w:hAnsi="Arial"/>
                <w:b/>
                <w:color w:val="FFFFFF"/>
                <w:spacing w:val="59"/>
                <w:sz w:val="24"/>
              </w:rPr>
              <w:t xml:space="preserve"> </w:t>
            </w:r>
            <w:r>
              <w:rPr>
                <w:rFonts w:ascii="Arial" w:hAnsi="Arial"/>
                <w:b/>
                <w:color w:val="FFFFFF"/>
                <w:sz w:val="24"/>
              </w:rPr>
              <w:t>·</w:t>
            </w:r>
            <w:r>
              <w:rPr>
                <w:rFonts w:ascii="Arial" w:hAnsi="Arial"/>
                <w:b/>
                <w:color w:val="FFFFFF"/>
                <w:spacing w:val="58"/>
                <w:sz w:val="24"/>
              </w:rPr>
              <w:t xml:space="preserve"> </w:t>
            </w:r>
            <w:r>
              <w:rPr>
                <w:rFonts w:ascii="Arial" w:hAnsi="Arial"/>
                <w:b/>
                <w:color w:val="FFFFFF"/>
                <w:sz w:val="24"/>
              </w:rPr>
              <w:t>Trazabilidad</w:t>
            </w:r>
            <w:r>
              <w:rPr>
                <w:rFonts w:ascii="Arial" w:hAnsi="Arial"/>
                <w:b/>
                <w:color w:val="FFFFFF"/>
                <w:spacing w:val="-3"/>
                <w:sz w:val="24"/>
              </w:rPr>
              <w:t xml:space="preserve"> </w:t>
            </w:r>
            <w:r>
              <w:rPr>
                <w:rFonts w:ascii="Arial" w:hAnsi="Arial"/>
                <w:b/>
                <w:color w:val="FFFFFF"/>
                <w:sz w:val="24"/>
              </w:rPr>
              <w:t>Inmutable</w:t>
            </w:r>
            <w:r>
              <w:rPr>
                <w:rFonts w:ascii="Arial" w:hAnsi="Arial"/>
                <w:b/>
                <w:color w:val="FFFFFF"/>
                <w:spacing w:val="-2"/>
                <w:sz w:val="24"/>
              </w:rPr>
              <w:t xml:space="preserve"> </w:t>
            </w:r>
            <w:r>
              <w:rPr>
                <w:rFonts w:ascii="Arial" w:hAnsi="Arial"/>
                <w:b/>
                <w:color w:val="FFFFFF"/>
                <w:sz w:val="24"/>
              </w:rPr>
              <w:t>de</w:t>
            </w:r>
            <w:r>
              <w:rPr>
                <w:rFonts w:ascii="Arial" w:hAnsi="Arial"/>
                <w:b/>
                <w:color w:val="FFFFFF"/>
                <w:spacing w:val="-4"/>
                <w:sz w:val="24"/>
              </w:rPr>
              <w:t xml:space="preserve"> </w:t>
            </w:r>
            <w:r>
              <w:rPr>
                <w:rFonts w:ascii="Arial" w:hAnsi="Arial"/>
                <w:b/>
                <w:color w:val="FFFFFF"/>
                <w:sz w:val="24"/>
              </w:rPr>
              <w:t>Evidencias</w:t>
            </w:r>
            <w:r>
              <w:rPr>
                <w:rFonts w:ascii="Arial" w:hAnsi="Arial"/>
                <w:b/>
                <w:color w:val="FFFFFF"/>
                <w:spacing w:val="-2"/>
                <w:sz w:val="24"/>
              </w:rPr>
              <w:t xml:space="preserve"> Digitales</w:t>
            </w:r>
          </w:p>
        </w:tc>
      </w:tr>
      <w:tr w:rsidR="00300923" w14:paraId="511D8CC8" w14:textId="77777777">
        <w:trPr>
          <w:trHeight w:val="1599"/>
        </w:trPr>
        <w:tc>
          <w:tcPr>
            <w:tcW w:w="2200" w:type="dxa"/>
            <w:tcBorders>
              <w:left w:val="single" w:sz="2" w:space="0" w:color="AAAAAA"/>
              <w:bottom w:val="single" w:sz="2" w:space="0" w:color="AAAAAA"/>
              <w:right w:val="single" w:sz="2" w:space="0" w:color="AAAAAA"/>
            </w:tcBorders>
            <w:shd w:val="clear" w:color="auto" w:fill="E9EDF6"/>
          </w:tcPr>
          <w:p w14:paraId="6B7A65D8" w14:textId="77777777" w:rsidR="00300923" w:rsidRDefault="001864D9">
            <w:pPr>
              <w:pStyle w:val="TableParagraph"/>
              <w:spacing w:before="71"/>
              <w:ind w:left="141"/>
              <w:rPr>
                <w:rFonts w:ascii="Arial"/>
                <w:b/>
                <w:sz w:val="18"/>
              </w:rPr>
            </w:pPr>
            <w:proofErr w:type="spellStart"/>
            <w:r>
              <w:rPr>
                <w:rFonts w:ascii="Arial"/>
                <w:b/>
                <w:color w:val="1F3863"/>
                <w:spacing w:val="-2"/>
                <w:sz w:val="18"/>
              </w:rPr>
              <w:t>Statement</w:t>
            </w:r>
            <w:proofErr w:type="spellEnd"/>
          </w:p>
        </w:tc>
        <w:tc>
          <w:tcPr>
            <w:tcW w:w="7161" w:type="dxa"/>
            <w:tcBorders>
              <w:left w:val="single" w:sz="2" w:space="0" w:color="AAAAAA"/>
              <w:bottom w:val="single" w:sz="2" w:space="0" w:color="AAAAAA"/>
              <w:right w:val="single" w:sz="2" w:space="0" w:color="AAAAAA"/>
            </w:tcBorders>
          </w:tcPr>
          <w:p w14:paraId="51A20EC5" w14:textId="77777777" w:rsidR="00300923" w:rsidRDefault="001864D9">
            <w:pPr>
              <w:pStyle w:val="TableParagraph"/>
              <w:spacing w:before="71"/>
              <w:ind w:left="142" w:right="127"/>
              <w:jc w:val="both"/>
              <w:rPr>
                <w:sz w:val="18"/>
              </w:rPr>
            </w:pPr>
            <w:r>
              <w:rPr>
                <w:sz w:val="18"/>
              </w:rPr>
              <w:t>Toda</w:t>
            </w:r>
            <w:r>
              <w:rPr>
                <w:spacing w:val="-13"/>
                <w:sz w:val="18"/>
              </w:rPr>
              <w:t xml:space="preserve"> </w:t>
            </w:r>
            <w:r>
              <w:rPr>
                <w:sz w:val="18"/>
              </w:rPr>
              <w:t>evidencia</w:t>
            </w:r>
            <w:r>
              <w:rPr>
                <w:spacing w:val="-12"/>
                <w:sz w:val="18"/>
              </w:rPr>
              <w:t xml:space="preserve"> </w:t>
            </w:r>
            <w:r>
              <w:rPr>
                <w:sz w:val="18"/>
              </w:rPr>
              <w:t>digital</w:t>
            </w:r>
            <w:r>
              <w:rPr>
                <w:spacing w:val="-13"/>
                <w:sz w:val="18"/>
              </w:rPr>
              <w:t xml:space="preserve"> </w:t>
            </w:r>
            <w:r>
              <w:rPr>
                <w:sz w:val="18"/>
              </w:rPr>
              <w:t>generada</w:t>
            </w:r>
            <w:r>
              <w:rPr>
                <w:spacing w:val="-12"/>
                <w:sz w:val="18"/>
              </w:rPr>
              <w:t xml:space="preserve"> </w:t>
            </w:r>
            <w:r>
              <w:rPr>
                <w:sz w:val="18"/>
              </w:rPr>
              <w:t>por</w:t>
            </w:r>
            <w:r>
              <w:rPr>
                <w:spacing w:val="-13"/>
                <w:sz w:val="18"/>
              </w:rPr>
              <w:t xml:space="preserve"> </w:t>
            </w:r>
            <w:r>
              <w:rPr>
                <w:sz w:val="18"/>
              </w:rPr>
              <w:t>el</w:t>
            </w:r>
            <w:r>
              <w:rPr>
                <w:spacing w:val="-12"/>
                <w:sz w:val="18"/>
              </w:rPr>
              <w:t xml:space="preserve"> </w:t>
            </w:r>
            <w:r>
              <w:rPr>
                <w:sz w:val="18"/>
              </w:rPr>
              <w:t>Ecosistema</w:t>
            </w:r>
            <w:r>
              <w:rPr>
                <w:spacing w:val="-7"/>
                <w:sz w:val="18"/>
              </w:rPr>
              <w:t xml:space="preserve"> </w:t>
            </w:r>
            <w:r>
              <w:rPr>
                <w:sz w:val="18"/>
              </w:rPr>
              <w:t>—incluyendo</w:t>
            </w:r>
            <w:r>
              <w:rPr>
                <w:spacing w:val="-12"/>
                <w:sz w:val="18"/>
              </w:rPr>
              <w:t xml:space="preserve"> </w:t>
            </w:r>
            <w:r>
              <w:rPr>
                <w:sz w:val="18"/>
              </w:rPr>
              <w:t>registros</w:t>
            </w:r>
            <w:r>
              <w:rPr>
                <w:spacing w:val="-13"/>
                <w:sz w:val="18"/>
              </w:rPr>
              <w:t xml:space="preserve"> </w:t>
            </w:r>
            <w:r>
              <w:rPr>
                <w:sz w:val="18"/>
              </w:rPr>
              <w:t>de</w:t>
            </w:r>
            <w:r>
              <w:rPr>
                <w:spacing w:val="-12"/>
                <w:sz w:val="18"/>
              </w:rPr>
              <w:t xml:space="preserve"> </w:t>
            </w:r>
            <w:r>
              <w:rPr>
                <w:sz w:val="18"/>
              </w:rPr>
              <w:t>activación de botón de pánico, imágenes de CCTV, metadatos de geolocalización, grabaciones de</w:t>
            </w:r>
            <w:r>
              <w:rPr>
                <w:spacing w:val="-11"/>
                <w:sz w:val="18"/>
              </w:rPr>
              <w:t xml:space="preserve"> </w:t>
            </w:r>
            <w:r>
              <w:rPr>
                <w:sz w:val="18"/>
              </w:rPr>
              <w:t>audio,</w:t>
            </w:r>
            <w:r>
              <w:rPr>
                <w:spacing w:val="-12"/>
                <w:sz w:val="18"/>
              </w:rPr>
              <w:t xml:space="preserve"> </w:t>
            </w:r>
            <w:r>
              <w:rPr>
                <w:sz w:val="18"/>
              </w:rPr>
              <w:t>transacciones</w:t>
            </w:r>
            <w:r>
              <w:rPr>
                <w:spacing w:val="-13"/>
                <w:sz w:val="18"/>
              </w:rPr>
              <w:t xml:space="preserve"> </w:t>
            </w:r>
            <w:r>
              <w:rPr>
                <w:sz w:val="18"/>
              </w:rPr>
              <w:t>electrónicas</w:t>
            </w:r>
            <w:r>
              <w:rPr>
                <w:spacing w:val="-12"/>
                <w:sz w:val="18"/>
              </w:rPr>
              <w:t xml:space="preserve"> </w:t>
            </w:r>
            <w:r>
              <w:rPr>
                <w:sz w:val="18"/>
              </w:rPr>
              <w:t>y</w:t>
            </w:r>
            <w:r>
              <w:rPr>
                <w:spacing w:val="-13"/>
                <w:sz w:val="18"/>
              </w:rPr>
              <w:t xml:space="preserve"> </w:t>
            </w:r>
            <w:r>
              <w:rPr>
                <w:sz w:val="18"/>
              </w:rPr>
              <w:t>comunicaciones</w:t>
            </w:r>
            <w:r>
              <w:rPr>
                <w:spacing w:val="-12"/>
                <w:sz w:val="18"/>
              </w:rPr>
              <w:t xml:space="preserve"> </w:t>
            </w:r>
            <w:r>
              <w:rPr>
                <w:sz w:val="18"/>
              </w:rPr>
              <w:t>de</w:t>
            </w:r>
            <w:r>
              <w:rPr>
                <w:spacing w:val="-13"/>
                <w:sz w:val="18"/>
              </w:rPr>
              <w:t xml:space="preserve"> </w:t>
            </w:r>
            <w:r>
              <w:rPr>
                <w:sz w:val="18"/>
              </w:rPr>
              <w:t>denuncia</w:t>
            </w:r>
            <w:r>
              <w:rPr>
                <w:spacing w:val="-12"/>
                <w:sz w:val="18"/>
              </w:rPr>
              <w:t xml:space="preserve"> </w:t>
            </w:r>
            <w:r>
              <w:rPr>
                <w:sz w:val="18"/>
              </w:rPr>
              <w:t>anónima—</w:t>
            </w:r>
            <w:r>
              <w:rPr>
                <w:spacing w:val="-13"/>
                <w:sz w:val="18"/>
              </w:rPr>
              <w:t xml:space="preserve"> </w:t>
            </w:r>
            <w:r>
              <w:rPr>
                <w:sz w:val="18"/>
              </w:rPr>
              <w:t xml:space="preserve">deberá ser almacenada con un hash criptográfico inmutable sellado mediante tecnología </w:t>
            </w:r>
            <w:proofErr w:type="spellStart"/>
            <w:r>
              <w:rPr>
                <w:sz w:val="18"/>
              </w:rPr>
              <w:t>Bloc</w:t>
            </w:r>
            <w:r>
              <w:rPr>
                <w:sz w:val="18"/>
              </w:rPr>
              <w:t>kchain</w:t>
            </w:r>
            <w:proofErr w:type="spellEnd"/>
            <w:r>
              <w:rPr>
                <w:spacing w:val="-12"/>
                <w:sz w:val="18"/>
              </w:rPr>
              <w:t xml:space="preserve"> </w:t>
            </w:r>
            <w:r>
              <w:rPr>
                <w:sz w:val="18"/>
              </w:rPr>
              <w:t>KSI,</w:t>
            </w:r>
            <w:r>
              <w:rPr>
                <w:spacing w:val="-12"/>
                <w:sz w:val="18"/>
              </w:rPr>
              <w:t xml:space="preserve"> </w:t>
            </w:r>
            <w:r>
              <w:rPr>
                <w:sz w:val="18"/>
              </w:rPr>
              <w:t>garantizando</w:t>
            </w:r>
            <w:r>
              <w:rPr>
                <w:spacing w:val="-12"/>
                <w:sz w:val="18"/>
              </w:rPr>
              <w:t xml:space="preserve"> </w:t>
            </w:r>
            <w:r>
              <w:rPr>
                <w:sz w:val="18"/>
              </w:rPr>
              <w:t>su</w:t>
            </w:r>
            <w:r>
              <w:rPr>
                <w:spacing w:val="-12"/>
                <w:sz w:val="18"/>
              </w:rPr>
              <w:t xml:space="preserve"> </w:t>
            </w:r>
            <w:r>
              <w:rPr>
                <w:sz w:val="18"/>
              </w:rPr>
              <w:t>integridad,</w:t>
            </w:r>
            <w:r>
              <w:rPr>
                <w:spacing w:val="-12"/>
                <w:sz w:val="18"/>
              </w:rPr>
              <w:t xml:space="preserve"> </w:t>
            </w:r>
            <w:r>
              <w:rPr>
                <w:sz w:val="18"/>
              </w:rPr>
              <w:t>autenticidad</w:t>
            </w:r>
            <w:r>
              <w:rPr>
                <w:spacing w:val="-12"/>
                <w:sz w:val="18"/>
              </w:rPr>
              <w:t xml:space="preserve"> </w:t>
            </w:r>
            <w:r>
              <w:rPr>
                <w:sz w:val="18"/>
              </w:rPr>
              <w:t>y</w:t>
            </w:r>
            <w:r>
              <w:rPr>
                <w:spacing w:val="-12"/>
                <w:sz w:val="18"/>
              </w:rPr>
              <w:t xml:space="preserve"> </w:t>
            </w:r>
            <w:r>
              <w:rPr>
                <w:sz w:val="18"/>
              </w:rPr>
              <w:t>no</w:t>
            </w:r>
            <w:r>
              <w:rPr>
                <w:spacing w:val="-10"/>
                <w:sz w:val="18"/>
              </w:rPr>
              <w:t xml:space="preserve"> </w:t>
            </w:r>
            <w:r>
              <w:rPr>
                <w:sz w:val="18"/>
              </w:rPr>
              <w:t>repudio</w:t>
            </w:r>
            <w:r>
              <w:rPr>
                <w:spacing w:val="-10"/>
                <w:sz w:val="18"/>
              </w:rPr>
              <w:t xml:space="preserve"> </w:t>
            </w:r>
            <w:r>
              <w:rPr>
                <w:sz w:val="18"/>
              </w:rPr>
              <w:t>a</w:t>
            </w:r>
            <w:r>
              <w:rPr>
                <w:spacing w:val="-12"/>
                <w:sz w:val="18"/>
              </w:rPr>
              <w:t xml:space="preserve"> </w:t>
            </w:r>
            <w:r>
              <w:rPr>
                <w:sz w:val="18"/>
              </w:rPr>
              <w:t>lo</w:t>
            </w:r>
            <w:r>
              <w:rPr>
                <w:spacing w:val="-10"/>
                <w:sz w:val="18"/>
              </w:rPr>
              <w:t xml:space="preserve"> </w:t>
            </w:r>
            <w:r>
              <w:rPr>
                <w:sz w:val="18"/>
              </w:rPr>
              <w:t>largo</w:t>
            </w:r>
            <w:r>
              <w:rPr>
                <w:spacing w:val="-12"/>
                <w:sz w:val="18"/>
              </w:rPr>
              <w:t xml:space="preserve"> </w:t>
            </w:r>
            <w:r>
              <w:rPr>
                <w:sz w:val="18"/>
              </w:rPr>
              <w:t>de</w:t>
            </w:r>
            <w:r>
              <w:rPr>
                <w:spacing w:val="-12"/>
                <w:sz w:val="18"/>
              </w:rPr>
              <w:t xml:space="preserve"> </w:t>
            </w:r>
            <w:r>
              <w:rPr>
                <w:sz w:val="18"/>
              </w:rPr>
              <w:t xml:space="preserve">toda la cadena de custodia digital, desde la captura hasta la presentación ante el órgano </w:t>
            </w:r>
            <w:r>
              <w:rPr>
                <w:spacing w:val="-2"/>
                <w:sz w:val="18"/>
              </w:rPr>
              <w:t>jurisdiccional.</w:t>
            </w:r>
          </w:p>
        </w:tc>
      </w:tr>
      <w:tr w:rsidR="00300923" w14:paraId="68A75B99" w14:textId="77777777">
        <w:trPr>
          <w:trHeight w:val="3590"/>
        </w:trPr>
        <w:tc>
          <w:tcPr>
            <w:tcW w:w="2200" w:type="dxa"/>
            <w:tcBorders>
              <w:top w:val="single" w:sz="2" w:space="0" w:color="AAAAAA"/>
              <w:left w:val="single" w:sz="2" w:space="0" w:color="AAAAAA"/>
              <w:bottom w:val="single" w:sz="2" w:space="0" w:color="AAAAAA"/>
              <w:right w:val="single" w:sz="2" w:space="0" w:color="AAAAAA"/>
            </w:tcBorders>
            <w:shd w:val="clear" w:color="auto" w:fill="E9EDF6"/>
          </w:tcPr>
          <w:p w14:paraId="75AEC01A" w14:textId="77777777" w:rsidR="00300923" w:rsidRDefault="001864D9">
            <w:pPr>
              <w:pStyle w:val="TableParagraph"/>
              <w:spacing w:before="79"/>
              <w:ind w:left="141"/>
              <w:rPr>
                <w:rFonts w:ascii="Arial"/>
                <w:b/>
                <w:sz w:val="18"/>
              </w:rPr>
            </w:pPr>
            <w:proofErr w:type="spellStart"/>
            <w:r>
              <w:rPr>
                <w:rFonts w:ascii="Arial"/>
                <w:b/>
                <w:color w:val="1F3863"/>
                <w:spacing w:val="-2"/>
                <w:sz w:val="18"/>
              </w:rPr>
              <w:t>Rationale</w:t>
            </w:r>
            <w:proofErr w:type="spellEnd"/>
          </w:p>
        </w:tc>
        <w:tc>
          <w:tcPr>
            <w:tcW w:w="7161" w:type="dxa"/>
            <w:tcBorders>
              <w:top w:val="single" w:sz="2" w:space="0" w:color="AAAAAA"/>
              <w:left w:val="single" w:sz="2" w:space="0" w:color="AAAAAA"/>
              <w:bottom w:val="single" w:sz="2" w:space="0" w:color="AAAAAA"/>
              <w:right w:val="single" w:sz="2" w:space="0" w:color="AAAAAA"/>
            </w:tcBorders>
          </w:tcPr>
          <w:p w14:paraId="4C0C916B" w14:textId="77777777" w:rsidR="00300923" w:rsidRDefault="001864D9">
            <w:pPr>
              <w:pStyle w:val="TableParagraph"/>
              <w:spacing w:before="118"/>
              <w:ind w:left="142" w:right="135"/>
              <w:jc w:val="both"/>
              <w:rPr>
                <w:sz w:val="18"/>
              </w:rPr>
            </w:pPr>
            <w:r>
              <w:rPr>
                <w:sz w:val="18"/>
              </w:rPr>
              <w:t>La validez probatoria de la evidencia digital en el sistema</w:t>
            </w:r>
            <w:r>
              <w:rPr>
                <w:sz w:val="18"/>
              </w:rPr>
              <w:t xml:space="preserve"> procesal peruano está condicionada por el Artículo 184° del Nuevo Código Procesal Penal (Decreto Legislativo</w:t>
            </w:r>
            <w:r>
              <w:rPr>
                <w:spacing w:val="-10"/>
                <w:sz w:val="18"/>
              </w:rPr>
              <w:t xml:space="preserve"> </w:t>
            </w:r>
            <w:proofErr w:type="spellStart"/>
            <w:r>
              <w:rPr>
                <w:sz w:val="18"/>
              </w:rPr>
              <w:t>N°</w:t>
            </w:r>
            <w:proofErr w:type="spellEnd"/>
            <w:r>
              <w:rPr>
                <w:spacing w:val="-11"/>
                <w:sz w:val="18"/>
              </w:rPr>
              <w:t xml:space="preserve"> </w:t>
            </w:r>
            <w:r>
              <w:rPr>
                <w:sz w:val="18"/>
              </w:rPr>
              <w:t>957)</w:t>
            </w:r>
            <w:r>
              <w:rPr>
                <w:spacing w:val="-13"/>
                <w:sz w:val="18"/>
              </w:rPr>
              <w:t xml:space="preserve"> </w:t>
            </w:r>
            <w:r>
              <w:rPr>
                <w:sz w:val="18"/>
              </w:rPr>
              <w:t>y</w:t>
            </w:r>
            <w:r>
              <w:rPr>
                <w:spacing w:val="-8"/>
                <w:sz w:val="18"/>
              </w:rPr>
              <w:t xml:space="preserve"> </w:t>
            </w:r>
            <w:r>
              <w:rPr>
                <w:sz w:val="18"/>
              </w:rPr>
              <w:t>las</w:t>
            </w:r>
            <w:r>
              <w:rPr>
                <w:spacing w:val="-9"/>
                <w:sz w:val="18"/>
              </w:rPr>
              <w:t xml:space="preserve"> </w:t>
            </w:r>
            <w:r>
              <w:rPr>
                <w:sz w:val="18"/>
              </w:rPr>
              <w:t>directrices</w:t>
            </w:r>
            <w:r>
              <w:rPr>
                <w:spacing w:val="-9"/>
                <w:sz w:val="18"/>
              </w:rPr>
              <w:t xml:space="preserve"> </w:t>
            </w:r>
            <w:r>
              <w:rPr>
                <w:sz w:val="18"/>
              </w:rPr>
              <w:t>del</w:t>
            </w:r>
            <w:r>
              <w:rPr>
                <w:spacing w:val="-12"/>
                <w:sz w:val="18"/>
              </w:rPr>
              <w:t xml:space="preserve"> </w:t>
            </w:r>
            <w:r>
              <w:rPr>
                <w:sz w:val="18"/>
              </w:rPr>
              <w:t>Ministerio</w:t>
            </w:r>
            <w:r>
              <w:rPr>
                <w:spacing w:val="-10"/>
                <w:sz w:val="18"/>
              </w:rPr>
              <w:t xml:space="preserve"> </w:t>
            </w:r>
            <w:r>
              <w:rPr>
                <w:sz w:val="18"/>
              </w:rPr>
              <w:t>Público</w:t>
            </w:r>
            <w:r>
              <w:rPr>
                <w:spacing w:val="-12"/>
                <w:sz w:val="18"/>
              </w:rPr>
              <w:t xml:space="preserve"> </w:t>
            </w:r>
            <w:r>
              <w:rPr>
                <w:sz w:val="18"/>
              </w:rPr>
              <w:t>sobre</w:t>
            </w:r>
            <w:r>
              <w:rPr>
                <w:spacing w:val="-10"/>
                <w:sz w:val="18"/>
              </w:rPr>
              <w:t xml:space="preserve"> </w:t>
            </w:r>
            <w:r>
              <w:rPr>
                <w:sz w:val="18"/>
              </w:rPr>
              <w:t>cadena</w:t>
            </w:r>
            <w:r>
              <w:rPr>
                <w:spacing w:val="-10"/>
                <w:sz w:val="18"/>
              </w:rPr>
              <w:t xml:space="preserve"> </w:t>
            </w:r>
            <w:r>
              <w:rPr>
                <w:sz w:val="18"/>
              </w:rPr>
              <w:t>de</w:t>
            </w:r>
            <w:r>
              <w:rPr>
                <w:spacing w:val="-10"/>
                <w:sz w:val="18"/>
              </w:rPr>
              <w:t xml:space="preserve"> </w:t>
            </w:r>
            <w:r>
              <w:rPr>
                <w:sz w:val="18"/>
              </w:rPr>
              <w:t>custodia.</w:t>
            </w:r>
            <w:r>
              <w:rPr>
                <w:spacing w:val="-10"/>
                <w:sz w:val="18"/>
              </w:rPr>
              <w:t xml:space="preserve"> </w:t>
            </w:r>
            <w:r>
              <w:rPr>
                <w:sz w:val="18"/>
              </w:rPr>
              <w:t>La principal vulnerabilidad del modelo actual es la ruptura de esta cadena durante el traspaso entre la PNP (recopilación), la Fiscalía (custodia) y el Poder Judicial (presentación),</w:t>
            </w:r>
            <w:r>
              <w:rPr>
                <w:spacing w:val="-12"/>
                <w:sz w:val="18"/>
              </w:rPr>
              <w:t xml:space="preserve"> </w:t>
            </w:r>
            <w:r>
              <w:rPr>
                <w:sz w:val="18"/>
              </w:rPr>
              <w:t>lo</w:t>
            </w:r>
            <w:r>
              <w:rPr>
                <w:spacing w:val="-12"/>
                <w:sz w:val="18"/>
              </w:rPr>
              <w:t xml:space="preserve"> </w:t>
            </w:r>
            <w:r>
              <w:rPr>
                <w:sz w:val="18"/>
              </w:rPr>
              <w:t>que</w:t>
            </w:r>
            <w:r>
              <w:rPr>
                <w:spacing w:val="-12"/>
                <w:sz w:val="18"/>
              </w:rPr>
              <w:t xml:space="preserve"> </w:t>
            </w:r>
            <w:r>
              <w:rPr>
                <w:sz w:val="18"/>
              </w:rPr>
              <w:t>permite</w:t>
            </w:r>
            <w:r>
              <w:rPr>
                <w:spacing w:val="-12"/>
                <w:sz w:val="18"/>
              </w:rPr>
              <w:t xml:space="preserve"> </w:t>
            </w:r>
            <w:r>
              <w:rPr>
                <w:sz w:val="18"/>
              </w:rPr>
              <w:t>que</w:t>
            </w:r>
            <w:r>
              <w:rPr>
                <w:spacing w:val="-12"/>
                <w:sz w:val="18"/>
              </w:rPr>
              <w:t xml:space="preserve"> </w:t>
            </w:r>
            <w:r>
              <w:rPr>
                <w:sz w:val="18"/>
              </w:rPr>
              <w:t>la</w:t>
            </w:r>
            <w:r>
              <w:rPr>
                <w:spacing w:val="-12"/>
                <w:sz w:val="18"/>
              </w:rPr>
              <w:t xml:space="preserve"> </w:t>
            </w:r>
            <w:r>
              <w:rPr>
                <w:sz w:val="18"/>
              </w:rPr>
              <w:t>defensa</w:t>
            </w:r>
            <w:r>
              <w:rPr>
                <w:spacing w:val="-10"/>
                <w:sz w:val="18"/>
              </w:rPr>
              <w:t xml:space="preserve"> </w:t>
            </w:r>
            <w:r>
              <w:rPr>
                <w:sz w:val="18"/>
              </w:rPr>
              <w:t>impugne</w:t>
            </w:r>
            <w:r>
              <w:rPr>
                <w:spacing w:val="-12"/>
                <w:sz w:val="18"/>
              </w:rPr>
              <w:t xml:space="preserve"> </w:t>
            </w:r>
            <w:r>
              <w:rPr>
                <w:sz w:val="18"/>
              </w:rPr>
              <w:t>la</w:t>
            </w:r>
            <w:r>
              <w:rPr>
                <w:spacing w:val="-10"/>
                <w:sz w:val="18"/>
              </w:rPr>
              <w:t xml:space="preserve"> </w:t>
            </w:r>
            <w:r>
              <w:rPr>
                <w:sz w:val="18"/>
              </w:rPr>
              <w:t>integridad</w:t>
            </w:r>
            <w:r>
              <w:rPr>
                <w:spacing w:val="-12"/>
                <w:sz w:val="18"/>
              </w:rPr>
              <w:t xml:space="preserve"> </w:t>
            </w:r>
            <w:r>
              <w:rPr>
                <w:sz w:val="18"/>
              </w:rPr>
              <w:t>de</w:t>
            </w:r>
            <w:r>
              <w:rPr>
                <w:spacing w:val="-10"/>
                <w:sz w:val="18"/>
              </w:rPr>
              <w:t xml:space="preserve"> </w:t>
            </w:r>
            <w:r>
              <w:rPr>
                <w:sz w:val="18"/>
              </w:rPr>
              <w:t>la</w:t>
            </w:r>
            <w:r>
              <w:rPr>
                <w:spacing w:val="-12"/>
                <w:sz w:val="18"/>
              </w:rPr>
              <w:t xml:space="preserve"> </w:t>
            </w:r>
            <w:r>
              <w:rPr>
                <w:sz w:val="18"/>
              </w:rPr>
              <w:t>evidencia</w:t>
            </w:r>
            <w:r>
              <w:rPr>
                <w:spacing w:val="-12"/>
                <w:sz w:val="18"/>
              </w:rPr>
              <w:t xml:space="preserve"> </w:t>
            </w:r>
            <w:r>
              <w:rPr>
                <w:sz w:val="18"/>
              </w:rPr>
              <w:t>con é</w:t>
            </w:r>
            <w:r>
              <w:rPr>
                <w:sz w:val="18"/>
              </w:rPr>
              <w:t>xito en aproximadamente el 34% de los casos con componente digital (Fuente: Fiscalía de la Nación, Informe Anual 2024).</w:t>
            </w:r>
          </w:p>
          <w:p w14:paraId="193385F9" w14:textId="77777777" w:rsidR="00300923" w:rsidRDefault="001864D9">
            <w:pPr>
              <w:pStyle w:val="TableParagraph"/>
              <w:spacing w:before="41"/>
              <w:ind w:left="142" w:right="127"/>
              <w:jc w:val="both"/>
              <w:rPr>
                <w:sz w:val="18"/>
              </w:rPr>
            </w:pPr>
            <w:r>
              <w:rPr>
                <w:sz w:val="18"/>
              </w:rPr>
              <w:t>La tecnología KSI (</w:t>
            </w:r>
            <w:proofErr w:type="spellStart"/>
            <w:r>
              <w:rPr>
                <w:sz w:val="18"/>
              </w:rPr>
              <w:t>Keyless</w:t>
            </w:r>
            <w:proofErr w:type="spellEnd"/>
            <w:r>
              <w:rPr>
                <w:sz w:val="18"/>
              </w:rPr>
              <w:t xml:space="preserve"> </w:t>
            </w:r>
            <w:proofErr w:type="spellStart"/>
            <w:r>
              <w:rPr>
                <w:sz w:val="18"/>
              </w:rPr>
              <w:t>Signature</w:t>
            </w:r>
            <w:proofErr w:type="spellEnd"/>
            <w:r>
              <w:rPr>
                <w:sz w:val="18"/>
              </w:rPr>
              <w:t xml:space="preserve"> </w:t>
            </w:r>
            <w:proofErr w:type="spellStart"/>
            <w:r>
              <w:rPr>
                <w:sz w:val="18"/>
              </w:rPr>
              <w:t>Infrastructure</w:t>
            </w:r>
            <w:proofErr w:type="spellEnd"/>
            <w:r>
              <w:rPr>
                <w:sz w:val="18"/>
              </w:rPr>
              <w:t xml:space="preserve">), desarrollada por </w:t>
            </w:r>
            <w:proofErr w:type="spellStart"/>
            <w:r>
              <w:rPr>
                <w:sz w:val="18"/>
              </w:rPr>
              <w:t>Guardtime</w:t>
            </w:r>
            <w:proofErr w:type="spellEnd"/>
            <w:r>
              <w:rPr>
                <w:sz w:val="18"/>
              </w:rPr>
              <w:t xml:space="preserve"> y adoptada por la OTAN y el gobierno de Estonia para pr</w:t>
            </w:r>
            <w:r>
              <w:rPr>
                <w:sz w:val="18"/>
              </w:rPr>
              <w:t>oteger registros críticos de Estado, genera un sello de tiempo criptográfico basado en funciones hash (SHA-256) que es verificable de forma independiente sin necesidad de confiar en ninguna autoridad</w:t>
            </w:r>
            <w:r>
              <w:rPr>
                <w:spacing w:val="-11"/>
                <w:sz w:val="18"/>
              </w:rPr>
              <w:t xml:space="preserve"> </w:t>
            </w:r>
            <w:r>
              <w:rPr>
                <w:sz w:val="18"/>
              </w:rPr>
              <w:t>central.</w:t>
            </w:r>
            <w:r>
              <w:rPr>
                <w:spacing w:val="-9"/>
                <w:sz w:val="18"/>
              </w:rPr>
              <w:t xml:space="preserve"> </w:t>
            </w:r>
            <w:r>
              <w:rPr>
                <w:sz w:val="18"/>
              </w:rPr>
              <w:t>A</w:t>
            </w:r>
            <w:r>
              <w:rPr>
                <w:spacing w:val="-9"/>
                <w:sz w:val="18"/>
              </w:rPr>
              <w:t xml:space="preserve"> </w:t>
            </w:r>
            <w:r>
              <w:rPr>
                <w:sz w:val="18"/>
              </w:rPr>
              <w:t>diferencia</w:t>
            </w:r>
            <w:r>
              <w:rPr>
                <w:spacing w:val="-11"/>
                <w:sz w:val="18"/>
              </w:rPr>
              <w:t xml:space="preserve"> </w:t>
            </w:r>
            <w:r>
              <w:rPr>
                <w:sz w:val="18"/>
              </w:rPr>
              <w:t>de</w:t>
            </w:r>
            <w:r>
              <w:rPr>
                <w:spacing w:val="-9"/>
                <w:sz w:val="18"/>
              </w:rPr>
              <w:t xml:space="preserve"> </w:t>
            </w:r>
            <w:r>
              <w:rPr>
                <w:sz w:val="18"/>
              </w:rPr>
              <w:t>la</w:t>
            </w:r>
            <w:r>
              <w:rPr>
                <w:spacing w:val="-9"/>
                <w:sz w:val="18"/>
              </w:rPr>
              <w:t xml:space="preserve"> </w:t>
            </w:r>
            <w:r>
              <w:rPr>
                <w:sz w:val="18"/>
              </w:rPr>
              <w:t>firma</w:t>
            </w:r>
            <w:r>
              <w:rPr>
                <w:spacing w:val="-11"/>
                <w:sz w:val="18"/>
              </w:rPr>
              <w:t xml:space="preserve"> </w:t>
            </w:r>
            <w:r>
              <w:rPr>
                <w:sz w:val="18"/>
              </w:rPr>
              <w:t>digital</w:t>
            </w:r>
            <w:r>
              <w:rPr>
                <w:spacing w:val="-11"/>
                <w:sz w:val="18"/>
              </w:rPr>
              <w:t xml:space="preserve"> </w:t>
            </w:r>
            <w:r>
              <w:rPr>
                <w:sz w:val="18"/>
              </w:rPr>
              <w:t>tradicional</w:t>
            </w:r>
            <w:r>
              <w:rPr>
                <w:spacing w:val="-9"/>
                <w:sz w:val="18"/>
              </w:rPr>
              <w:t xml:space="preserve"> </w:t>
            </w:r>
            <w:r>
              <w:rPr>
                <w:sz w:val="18"/>
              </w:rPr>
              <w:t>PK</w:t>
            </w:r>
            <w:r>
              <w:rPr>
                <w:sz w:val="18"/>
              </w:rPr>
              <w:t>I,</w:t>
            </w:r>
            <w:r>
              <w:rPr>
                <w:spacing w:val="-9"/>
                <w:sz w:val="18"/>
              </w:rPr>
              <w:t xml:space="preserve"> </w:t>
            </w:r>
            <w:r>
              <w:rPr>
                <w:sz w:val="18"/>
              </w:rPr>
              <w:t>el</w:t>
            </w:r>
            <w:r>
              <w:rPr>
                <w:spacing w:val="-9"/>
                <w:sz w:val="18"/>
              </w:rPr>
              <w:t xml:space="preserve"> </w:t>
            </w:r>
            <w:r>
              <w:rPr>
                <w:sz w:val="18"/>
              </w:rPr>
              <w:t>sello</w:t>
            </w:r>
            <w:r>
              <w:rPr>
                <w:spacing w:val="-9"/>
                <w:sz w:val="18"/>
              </w:rPr>
              <w:t xml:space="preserve"> </w:t>
            </w:r>
            <w:r>
              <w:rPr>
                <w:sz w:val="18"/>
              </w:rPr>
              <w:t>KSI</w:t>
            </w:r>
            <w:r>
              <w:rPr>
                <w:spacing w:val="-9"/>
                <w:sz w:val="18"/>
              </w:rPr>
              <w:t xml:space="preserve"> </w:t>
            </w:r>
            <w:r>
              <w:rPr>
                <w:sz w:val="18"/>
              </w:rPr>
              <w:t>no</w:t>
            </w:r>
            <w:r>
              <w:rPr>
                <w:spacing w:val="-9"/>
                <w:sz w:val="18"/>
              </w:rPr>
              <w:t xml:space="preserve"> </w:t>
            </w:r>
            <w:r>
              <w:rPr>
                <w:sz w:val="18"/>
              </w:rPr>
              <w:t>requiere la</w:t>
            </w:r>
            <w:r>
              <w:rPr>
                <w:spacing w:val="-2"/>
                <w:sz w:val="18"/>
              </w:rPr>
              <w:t xml:space="preserve"> </w:t>
            </w:r>
            <w:r>
              <w:rPr>
                <w:sz w:val="18"/>
              </w:rPr>
              <w:t>gestión</w:t>
            </w:r>
            <w:r>
              <w:rPr>
                <w:spacing w:val="-2"/>
                <w:sz w:val="18"/>
              </w:rPr>
              <w:t xml:space="preserve"> </w:t>
            </w:r>
            <w:r>
              <w:rPr>
                <w:sz w:val="18"/>
              </w:rPr>
              <w:t>de</w:t>
            </w:r>
            <w:r>
              <w:rPr>
                <w:spacing w:val="-4"/>
                <w:sz w:val="18"/>
              </w:rPr>
              <w:t xml:space="preserve"> </w:t>
            </w:r>
            <w:r>
              <w:rPr>
                <w:sz w:val="18"/>
              </w:rPr>
              <w:t>claves</w:t>
            </w:r>
            <w:r>
              <w:rPr>
                <w:spacing w:val="-1"/>
                <w:sz w:val="18"/>
              </w:rPr>
              <w:t xml:space="preserve"> </w:t>
            </w:r>
            <w:r>
              <w:rPr>
                <w:sz w:val="18"/>
              </w:rPr>
              <w:t>privadas</w:t>
            </w:r>
            <w:r>
              <w:rPr>
                <w:spacing w:val="-1"/>
                <w:sz w:val="18"/>
              </w:rPr>
              <w:t xml:space="preserve"> </w:t>
            </w:r>
            <w:r>
              <w:rPr>
                <w:sz w:val="18"/>
              </w:rPr>
              <w:t>—que</w:t>
            </w:r>
            <w:r>
              <w:rPr>
                <w:spacing w:val="-2"/>
                <w:sz w:val="18"/>
              </w:rPr>
              <w:t xml:space="preserve"> </w:t>
            </w:r>
            <w:r>
              <w:rPr>
                <w:sz w:val="18"/>
              </w:rPr>
              <w:t>pueden</w:t>
            </w:r>
            <w:r>
              <w:rPr>
                <w:spacing w:val="-2"/>
                <w:sz w:val="18"/>
              </w:rPr>
              <w:t xml:space="preserve"> </w:t>
            </w:r>
            <w:r>
              <w:rPr>
                <w:sz w:val="18"/>
              </w:rPr>
              <w:t>ser</w:t>
            </w:r>
            <w:r>
              <w:rPr>
                <w:spacing w:val="-4"/>
                <w:sz w:val="18"/>
              </w:rPr>
              <w:t xml:space="preserve"> </w:t>
            </w:r>
            <w:r>
              <w:rPr>
                <w:sz w:val="18"/>
              </w:rPr>
              <w:t>comprometidas</w:t>
            </w:r>
            <w:r>
              <w:rPr>
                <w:spacing w:val="-1"/>
                <w:sz w:val="18"/>
              </w:rPr>
              <w:t xml:space="preserve"> </w:t>
            </w:r>
            <w:r>
              <w:rPr>
                <w:sz w:val="18"/>
              </w:rPr>
              <w:t>o</w:t>
            </w:r>
            <w:r>
              <w:rPr>
                <w:spacing w:val="-4"/>
                <w:sz w:val="18"/>
              </w:rPr>
              <w:t xml:space="preserve"> </w:t>
            </w:r>
            <w:r>
              <w:rPr>
                <w:sz w:val="18"/>
              </w:rPr>
              <w:t>negadas—</w:t>
            </w:r>
            <w:r>
              <w:rPr>
                <w:spacing w:val="-4"/>
                <w:sz w:val="18"/>
              </w:rPr>
              <w:t xml:space="preserve"> </w:t>
            </w:r>
            <w:r>
              <w:rPr>
                <w:sz w:val="18"/>
              </w:rPr>
              <w:t>sino</w:t>
            </w:r>
            <w:r>
              <w:rPr>
                <w:spacing w:val="-2"/>
                <w:sz w:val="18"/>
              </w:rPr>
              <w:t xml:space="preserve"> </w:t>
            </w:r>
            <w:r>
              <w:rPr>
                <w:sz w:val="18"/>
              </w:rPr>
              <w:t xml:space="preserve">que basa su validez en la estructura matemática del árbol </w:t>
            </w:r>
            <w:proofErr w:type="spellStart"/>
            <w:r>
              <w:rPr>
                <w:sz w:val="18"/>
              </w:rPr>
              <w:t>Merkle</w:t>
            </w:r>
            <w:proofErr w:type="spellEnd"/>
            <w:r>
              <w:rPr>
                <w:sz w:val="18"/>
              </w:rPr>
              <w:t xml:space="preserve"> registrado en el </w:t>
            </w:r>
            <w:proofErr w:type="spellStart"/>
            <w:r>
              <w:rPr>
                <w:spacing w:val="-2"/>
                <w:sz w:val="18"/>
              </w:rPr>
              <w:t>blockchain</w:t>
            </w:r>
            <w:proofErr w:type="spellEnd"/>
            <w:r>
              <w:rPr>
                <w:spacing w:val="-2"/>
                <w:sz w:val="18"/>
              </w:rPr>
              <w:t>.</w:t>
            </w:r>
          </w:p>
        </w:tc>
      </w:tr>
    </w:tbl>
    <w:p w14:paraId="7771FAFC" w14:textId="77777777" w:rsidR="00300923" w:rsidRDefault="00300923">
      <w:pPr>
        <w:pStyle w:val="TableParagraph"/>
        <w:jc w:val="both"/>
        <w:rPr>
          <w:sz w:val="18"/>
        </w:rPr>
        <w:sectPr w:rsidR="00300923">
          <w:pgSz w:w="12240" w:h="15840"/>
          <w:pgMar w:top="1080" w:right="720" w:bottom="880" w:left="720" w:header="714" w:footer="700" w:gutter="0"/>
          <w:cols w:space="720"/>
        </w:sectPr>
      </w:pPr>
    </w:p>
    <w:p w14:paraId="6AB67FCB" w14:textId="77777777" w:rsidR="00300923" w:rsidRDefault="00300923">
      <w:pPr>
        <w:pStyle w:val="Textoindependiente"/>
        <w:spacing w:before="5"/>
        <w:rPr>
          <w:rFonts w:ascii="Arial"/>
          <w:b/>
          <w:sz w:val="6"/>
        </w:rPr>
      </w:pPr>
    </w:p>
    <w:tbl>
      <w:tblPr>
        <w:tblStyle w:val="TableNormal"/>
        <w:tblW w:w="0" w:type="auto"/>
        <w:tblInd w:w="367" w:type="dxa"/>
        <w:tblBorders>
          <w:top w:val="single" w:sz="6" w:space="0" w:color="2D75B6"/>
          <w:left w:val="single" w:sz="6" w:space="0" w:color="2D75B6"/>
          <w:bottom w:val="single" w:sz="6" w:space="0" w:color="2D75B6"/>
          <w:right w:val="single" w:sz="6" w:space="0" w:color="2D75B6"/>
          <w:insideH w:val="single" w:sz="6" w:space="0" w:color="2D75B6"/>
          <w:insideV w:val="single" w:sz="6" w:space="0" w:color="2D75B6"/>
        </w:tblBorders>
        <w:tblLayout w:type="fixed"/>
        <w:tblLook w:val="01E0" w:firstRow="1" w:lastRow="1" w:firstColumn="1" w:lastColumn="1" w:noHBand="0" w:noVBand="0"/>
      </w:tblPr>
      <w:tblGrid>
        <w:gridCol w:w="2201"/>
        <w:gridCol w:w="7161"/>
        <w:gridCol w:w="745"/>
      </w:tblGrid>
      <w:tr w:rsidR="00300923" w14:paraId="76B8E0F4" w14:textId="77777777">
        <w:trPr>
          <w:trHeight w:val="2100"/>
        </w:trPr>
        <w:tc>
          <w:tcPr>
            <w:tcW w:w="2201" w:type="dxa"/>
            <w:tcBorders>
              <w:left w:val="single" w:sz="2" w:space="0" w:color="AAAAAA"/>
              <w:bottom w:val="single" w:sz="2" w:space="0" w:color="AAAAAA"/>
              <w:right w:val="single" w:sz="2" w:space="0" w:color="AAAAAA"/>
            </w:tcBorders>
            <w:shd w:val="clear" w:color="auto" w:fill="E9EDF6"/>
          </w:tcPr>
          <w:p w14:paraId="76517E76" w14:textId="77777777" w:rsidR="00300923" w:rsidRDefault="00300923">
            <w:pPr>
              <w:pStyle w:val="TableParagraph"/>
              <w:spacing w:before="0"/>
              <w:ind w:left="0"/>
              <w:rPr>
                <w:rFonts w:ascii="Times New Roman"/>
                <w:sz w:val="18"/>
              </w:rPr>
            </w:pPr>
          </w:p>
        </w:tc>
        <w:tc>
          <w:tcPr>
            <w:tcW w:w="7161" w:type="dxa"/>
            <w:tcBorders>
              <w:left w:val="single" w:sz="2" w:space="0" w:color="AAAAAA"/>
              <w:bottom w:val="single" w:sz="2" w:space="0" w:color="AAAAAA"/>
              <w:right w:val="single" w:sz="2" w:space="0" w:color="AAAAAA"/>
            </w:tcBorders>
          </w:tcPr>
          <w:p w14:paraId="2F6D6E67" w14:textId="77777777" w:rsidR="00300923" w:rsidRDefault="001864D9">
            <w:pPr>
              <w:pStyle w:val="TableParagraph"/>
              <w:jc w:val="both"/>
              <w:rPr>
                <w:sz w:val="18"/>
              </w:rPr>
            </w:pPr>
            <w:r>
              <w:rPr>
                <w:sz w:val="18"/>
              </w:rPr>
              <w:t>La</w:t>
            </w:r>
            <w:r>
              <w:rPr>
                <w:spacing w:val="-1"/>
                <w:sz w:val="18"/>
              </w:rPr>
              <w:t xml:space="preserve"> </w:t>
            </w:r>
            <w:r>
              <w:rPr>
                <w:sz w:val="18"/>
              </w:rPr>
              <w:t>inmutabilidad del</w:t>
            </w:r>
            <w:r>
              <w:rPr>
                <w:spacing w:val="-1"/>
                <w:sz w:val="18"/>
              </w:rPr>
              <w:t xml:space="preserve"> </w:t>
            </w:r>
            <w:r>
              <w:rPr>
                <w:sz w:val="18"/>
              </w:rPr>
              <w:t>registro garantiza</w:t>
            </w:r>
            <w:r>
              <w:rPr>
                <w:spacing w:val="-1"/>
                <w:sz w:val="18"/>
              </w:rPr>
              <w:t xml:space="preserve"> </w:t>
            </w:r>
            <w:r>
              <w:rPr>
                <w:sz w:val="18"/>
              </w:rPr>
              <w:t>que cualquier</w:t>
            </w:r>
            <w:r>
              <w:rPr>
                <w:spacing w:val="-1"/>
                <w:sz w:val="18"/>
              </w:rPr>
              <w:t xml:space="preserve"> </w:t>
            </w:r>
            <w:r>
              <w:rPr>
                <w:sz w:val="18"/>
              </w:rPr>
              <w:t>manipulación</w:t>
            </w:r>
            <w:r>
              <w:rPr>
                <w:spacing w:val="-1"/>
                <w:sz w:val="18"/>
              </w:rPr>
              <w:t xml:space="preserve"> </w:t>
            </w:r>
            <w:r>
              <w:rPr>
                <w:sz w:val="18"/>
              </w:rPr>
              <w:t>posterior</w:t>
            </w:r>
            <w:r>
              <w:rPr>
                <w:spacing w:val="-1"/>
                <w:sz w:val="18"/>
              </w:rPr>
              <w:t xml:space="preserve"> </w:t>
            </w:r>
            <w:r>
              <w:rPr>
                <w:sz w:val="18"/>
              </w:rPr>
              <w:t xml:space="preserve">al </w:t>
            </w:r>
            <w:r>
              <w:rPr>
                <w:spacing w:val="-2"/>
                <w:sz w:val="18"/>
              </w:rPr>
              <w:t>sellado</w:t>
            </w:r>
          </w:p>
          <w:p w14:paraId="143130E0" w14:textId="77777777" w:rsidR="00300923" w:rsidRDefault="001864D9">
            <w:pPr>
              <w:pStyle w:val="TableParagraph"/>
              <w:spacing w:before="0"/>
              <w:ind w:right="132"/>
              <w:jc w:val="both"/>
              <w:rPr>
                <w:sz w:val="18"/>
              </w:rPr>
            </w:pPr>
            <w:r>
              <w:rPr>
                <w:sz w:val="18"/>
              </w:rPr>
              <w:t xml:space="preserve">—ya sea por un funcionario corrupto, un </w:t>
            </w:r>
            <w:proofErr w:type="spellStart"/>
            <w:r>
              <w:rPr>
                <w:sz w:val="18"/>
              </w:rPr>
              <w:t>ciberatacante</w:t>
            </w:r>
            <w:proofErr w:type="spellEnd"/>
            <w:r>
              <w:rPr>
                <w:sz w:val="18"/>
              </w:rPr>
              <w:t xml:space="preserve"> externo o una falla técnica— sea detectada de forma automática e irrefutable durante la verificación forense, elevando el estándar de confiabilidad de la evidencia digital peruana al nivel de la evidenc</w:t>
            </w:r>
            <w:r>
              <w:rPr>
                <w:sz w:val="18"/>
              </w:rPr>
              <w:t xml:space="preserve">ia DNA en términos de </w:t>
            </w:r>
            <w:proofErr w:type="spellStart"/>
            <w:r>
              <w:rPr>
                <w:sz w:val="18"/>
              </w:rPr>
              <w:t>inobjetabilidad</w:t>
            </w:r>
            <w:proofErr w:type="spellEnd"/>
            <w:r>
              <w:rPr>
                <w:sz w:val="18"/>
              </w:rPr>
              <w:t xml:space="preserve"> técnica.</w:t>
            </w:r>
          </w:p>
          <w:p w14:paraId="3E2CB17B" w14:textId="77777777" w:rsidR="00300923" w:rsidRDefault="001864D9">
            <w:pPr>
              <w:pStyle w:val="TableParagraph"/>
              <w:spacing w:before="40"/>
              <w:ind w:right="138"/>
              <w:jc w:val="both"/>
              <w:rPr>
                <w:sz w:val="18"/>
              </w:rPr>
            </w:pPr>
            <w:r>
              <w:rPr>
                <w:sz w:val="18"/>
              </w:rPr>
              <w:t xml:space="preserve">Este principio es especialmente crítico frente a la amenaza de manipulación de evidencias por parte de las propias organizaciones criminales, que en casos documentados de Lima han logrado alterar registros de </w:t>
            </w:r>
            <w:r>
              <w:rPr>
                <w:sz w:val="18"/>
              </w:rPr>
              <w:t>cámaras municipales y archivos de audio mediante el soborno de personal técnico municipal y policial.</w:t>
            </w:r>
          </w:p>
        </w:tc>
        <w:tc>
          <w:tcPr>
            <w:tcW w:w="745" w:type="dxa"/>
            <w:vMerge w:val="restart"/>
            <w:tcBorders>
              <w:top w:val="single" w:sz="4" w:space="0" w:color="2D75B6"/>
              <w:left w:val="single" w:sz="2" w:space="0" w:color="AAAAAA"/>
              <w:bottom w:val="nil"/>
              <w:right w:val="nil"/>
            </w:tcBorders>
          </w:tcPr>
          <w:p w14:paraId="53A186B0" w14:textId="77777777" w:rsidR="00300923" w:rsidRDefault="00300923">
            <w:pPr>
              <w:pStyle w:val="TableParagraph"/>
              <w:spacing w:before="0"/>
              <w:ind w:left="0"/>
              <w:rPr>
                <w:rFonts w:ascii="Times New Roman"/>
                <w:sz w:val="18"/>
              </w:rPr>
            </w:pPr>
          </w:p>
        </w:tc>
      </w:tr>
      <w:tr w:rsidR="00300923" w14:paraId="1B228122" w14:textId="77777777">
        <w:trPr>
          <w:trHeight w:val="4536"/>
        </w:trPr>
        <w:tc>
          <w:tcPr>
            <w:tcW w:w="2201" w:type="dxa"/>
            <w:tcBorders>
              <w:top w:val="single" w:sz="2" w:space="0" w:color="AAAAAA"/>
              <w:left w:val="single" w:sz="2" w:space="0" w:color="AAAAAA"/>
              <w:bottom w:val="single" w:sz="2" w:space="0" w:color="AAAAAA"/>
              <w:right w:val="single" w:sz="2" w:space="0" w:color="AAAAAA"/>
            </w:tcBorders>
            <w:shd w:val="clear" w:color="auto" w:fill="E9EDF6"/>
          </w:tcPr>
          <w:p w14:paraId="2D9AFABC" w14:textId="77777777" w:rsidR="00300923" w:rsidRDefault="001864D9">
            <w:pPr>
              <w:pStyle w:val="TableParagraph"/>
              <w:rPr>
                <w:rFonts w:ascii="Arial"/>
                <w:b/>
                <w:sz w:val="18"/>
              </w:rPr>
            </w:pPr>
            <w:proofErr w:type="spellStart"/>
            <w:r>
              <w:rPr>
                <w:rFonts w:ascii="Arial"/>
                <w:b/>
                <w:color w:val="1F3863"/>
                <w:spacing w:val="-2"/>
                <w:sz w:val="18"/>
              </w:rPr>
              <w:t>Implications</w:t>
            </w:r>
            <w:proofErr w:type="spellEnd"/>
          </w:p>
        </w:tc>
        <w:tc>
          <w:tcPr>
            <w:tcW w:w="7161" w:type="dxa"/>
            <w:tcBorders>
              <w:top w:val="single" w:sz="2" w:space="0" w:color="AAAAAA"/>
              <w:left w:val="single" w:sz="2" w:space="0" w:color="AAAAAA"/>
              <w:bottom w:val="single" w:sz="2" w:space="0" w:color="AAAAAA"/>
              <w:right w:val="single" w:sz="2" w:space="0" w:color="AAAAAA"/>
            </w:tcBorders>
          </w:tcPr>
          <w:p w14:paraId="2D91CF25" w14:textId="77777777" w:rsidR="00300923" w:rsidRDefault="001864D9">
            <w:pPr>
              <w:pStyle w:val="TableParagraph"/>
              <w:spacing w:before="118"/>
              <w:ind w:right="137"/>
              <w:jc w:val="both"/>
              <w:rPr>
                <w:sz w:val="18"/>
              </w:rPr>
            </w:pPr>
            <w:r>
              <w:rPr>
                <w:sz w:val="18"/>
              </w:rPr>
              <w:t>INFRAESTRUCTURA:</w:t>
            </w:r>
            <w:r>
              <w:rPr>
                <w:spacing w:val="-4"/>
                <w:sz w:val="18"/>
              </w:rPr>
              <w:t xml:space="preserve"> </w:t>
            </w:r>
            <w:r>
              <w:rPr>
                <w:sz w:val="18"/>
              </w:rPr>
              <w:t>Implantación</w:t>
            </w:r>
            <w:r>
              <w:rPr>
                <w:spacing w:val="-4"/>
                <w:sz w:val="18"/>
              </w:rPr>
              <w:t xml:space="preserve"> </w:t>
            </w:r>
            <w:r>
              <w:rPr>
                <w:sz w:val="18"/>
              </w:rPr>
              <w:t>de</w:t>
            </w:r>
            <w:r>
              <w:rPr>
                <w:spacing w:val="-4"/>
                <w:sz w:val="18"/>
              </w:rPr>
              <w:t xml:space="preserve"> </w:t>
            </w:r>
            <w:r>
              <w:rPr>
                <w:sz w:val="18"/>
              </w:rPr>
              <w:t>un</w:t>
            </w:r>
            <w:r>
              <w:rPr>
                <w:spacing w:val="-4"/>
                <w:sz w:val="18"/>
              </w:rPr>
              <w:t xml:space="preserve"> </w:t>
            </w:r>
            <w:r>
              <w:rPr>
                <w:sz w:val="18"/>
              </w:rPr>
              <w:t>nodo</w:t>
            </w:r>
            <w:r>
              <w:rPr>
                <w:spacing w:val="-6"/>
                <w:sz w:val="18"/>
              </w:rPr>
              <w:t xml:space="preserve"> </w:t>
            </w:r>
            <w:proofErr w:type="spellStart"/>
            <w:r>
              <w:rPr>
                <w:sz w:val="18"/>
              </w:rPr>
              <w:t>blockchain</w:t>
            </w:r>
            <w:proofErr w:type="spellEnd"/>
            <w:r>
              <w:rPr>
                <w:spacing w:val="-6"/>
                <w:sz w:val="18"/>
              </w:rPr>
              <w:t xml:space="preserve"> </w:t>
            </w:r>
            <w:r>
              <w:rPr>
                <w:sz w:val="18"/>
              </w:rPr>
              <w:t>KSI</w:t>
            </w:r>
            <w:r>
              <w:rPr>
                <w:spacing w:val="-4"/>
                <w:sz w:val="18"/>
              </w:rPr>
              <w:t xml:space="preserve"> </w:t>
            </w:r>
            <w:r>
              <w:rPr>
                <w:sz w:val="18"/>
              </w:rPr>
              <w:t>en</w:t>
            </w:r>
            <w:r>
              <w:rPr>
                <w:spacing w:val="-6"/>
                <w:sz w:val="18"/>
              </w:rPr>
              <w:t xml:space="preserve"> </w:t>
            </w:r>
            <w:r>
              <w:rPr>
                <w:sz w:val="18"/>
              </w:rPr>
              <w:t>el</w:t>
            </w:r>
            <w:r>
              <w:rPr>
                <w:spacing w:val="-4"/>
                <w:sz w:val="18"/>
              </w:rPr>
              <w:t xml:space="preserve"> </w:t>
            </w:r>
            <w:r>
              <w:rPr>
                <w:sz w:val="18"/>
              </w:rPr>
              <w:t>Centro</w:t>
            </w:r>
            <w:r>
              <w:rPr>
                <w:spacing w:val="-6"/>
                <w:sz w:val="18"/>
              </w:rPr>
              <w:t xml:space="preserve"> </w:t>
            </w:r>
            <w:r>
              <w:rPr>
                <w:sz w:val="18"/>
              </w:rPr>
              <w:t>de</w:t>
            </w:r>
            <w:r>
              <w:rPr>
                <w:spacing w:val="-4"/>
                <w:sz w:val="18"/>
              </w:rPr>
              <w:t xml:space="preserve"> </w:t>
            </w:r>
            <w:r>
              <w:rPr>
                <w:sz w:val="18"/>
              </w:rPr>
              <w:t>Datos Principal de la PNP (DIRTIC) con replicación en el nodo de respaldo de la Fiscalía de la</w:t>
            </w:r>
            <w:r>
              <w:rPr>
                <w:spacing w:val="-10"/>
                <w:sz w:val="18"/>
              </w:rPr>
              <w:t xml:space="preserve"> </w:t>
            </w:r>
            <w:r>
              <w:rPr>
                <w:sz w:val="18"/>
              </w:rPr>
              <w:t>Nación</w:t>
            </w:r>
            <w:r>
              <w:rPr>
                <w:spacing w:val="-12"/>
                <w:sz w:val="18"/>
              </w:rPr>
              <w:t xml:space="preserve"> </w:t>
            </w:r>
            <w:r>
              <w:rPr>
                <w:sz w:val="18"/>
              </w:rPr>
              <w:t>y</w:t>
            </w:r>
            <w:r>
              <w:rPr>
                <w:spacing w:val="-12"/>
                <w:sz w:val="18"/>
              </w:rPr>
              <w:t xml:space="preserve"> </w:t>
            </w:r>
            <w:r>
              <w:rPr>
                <w:sz w:val="18"/>
              </w:rPr>
              <w:t>un</w:t>
            </w:r>
            <w:r>
              <w:rPr>
                <w:spacing w:val="-12"/>
                <w:sz w:val="18"/>
              </w:rPr>
              <w:t xml:space="preserve"> </w:t>
            </w:r>
            <w:r>
              <w:rPr>
                <w:sz w:val="18"/>
              </w:rPr>
              <w:t>tercer</w:t>
            </w:r>
            <w:r>
              <w:rPr>
                <w:spacing w:val="-13"/>
                <w:sz w:val="18"/>
              </w:rPr>
              <w:t xml:space="preserve"> </w:t>
            </w:r>
            <w:r>
              <w:rPr>
                <w:sz w:val="18"/>
              </w:rPr>
              <w:t>nodo</w:t>
            </w:r>
            <w:r>
              <w:rPr>
                <w:spacing w:val="-11"/>
                <w:sz w:val="18"/>
              </w:rPr>
              <w:t xml:space="preserve"> </w:t>
            </w:r>
            <w:r>
              <w:rPr>
                <w:sz w:val="18"/>
              </w:rPr>
              <w:t>en</w:t>
            </w:r>
            <w:r>
              <w:rPr>
                <w:spacing w:val="-12"/>
                <w:sz w:val="18"/>
              </w:rPr>
              <w:t xml:space="preserve"> </w:t>
            </w:r>
            <w:r>
              <w:rPr>
                <w:sz w:val="18"/>
              </w:rPr>
              <w:t>custodia</w:t>
            </w:r>
            <w:r>
              <w:rPr>
                <w:spacing w:val="-12"/>
                <w:sz w:val="18"/>
              </w:rPr>
              <w:t xml:space="preserve"> </w:t>
            </w:r>
            <w:r>
              <w:rPr>
                <w:sz w:val="18"/>
              </w:rPr>
              <w:t>de</w:t>
            </w:r>
            <w:r>
              <w:rPr>
                <w:spacing w:val="-12"/>
                <w:sz w:val="18"/>
              </w:rPr>
              <w:t xml:space="preserve"> </w:t>
            </w:r>
            <w:r>
              <w:rPr>
                <w:sz w:val="18"/>
              </w:rPr>
              <w:t>la</w:t>
            </w:r>
            <w:r>
              <w:rPr>
                <w:spacing w:val="-10"/>
                <w:sz w:val="18"/>
              </w:rPr>
              <w:t xml:space="preserve"> </w:t>
            </w:r>
            <w:r>
              <w:rPr>
                <w:sz w:val="18"/>
              </w:rPr>
              <w:t>Defensoría</w:t>
            </w:r>
            <w:r>
              <w:rPr>
                <w:spacing w:val="-12"/>
                <w:sz w:val="18"/>
              </w:rPr>
              <w:t xml:space="preserve"> </w:t>
            </w:r>
            <w:r>
              <w:rPr>
                <w:sz w:val="18"/>
              </w:rPr>
              <w:t>del</w:t>
            </w:r>
            <w:r>
              <w:rPr>
                <w:spacing w:val="-10"/>
                <w:sz w:val="18"/>
              </w:rPr>
              <w:t xml:space="preserve"> </w:t>
            </w:r>
            <w:r>
              <w:rPr>
                <w:sz w:val="18"/>
              </w:rPr>
              <w:t>Pueblo,</w:t>
            </w:r>
            <w:r>
              <w:rPr>
                <w:spacing w:val="-12"/>
                <w:sz w:val="18"/>
              </w:rPr>
              <w:t xml:space="preserve"> </w:t>
            </w:r>
            <w:r>
              <w:rPr>
                <w:sz w:val="18"/>
              </w:rPr>
              <w:t>eliminando</w:t>
            </w:r>
            <w:r>
              <w:rPr>
                <w:spacing w:val="-12"/>
                <w:sz w:val="18"/>
              </w:rPr>
              <w:t xml:space="preserve"> </w:t>
            </w:r>
            <w:r>
              <w:rPr>
                <w:sz w:val="18"/>
              </w:rPr>
              <w:t>el</w:t>
            </w:r>
            <w:r>
              <w:rPr>
                <w:spacing w:val="-12"/>
                <w:sz w:val="18"/>
              </w:rPr>
              <w:t xml:space="preserve"> </w:t>
            </w:r>
            <w:r>
              <w:rPr>
                <w:sz w:val="18"/>
              </w:rPr>
              <w:t>punto único de fallo y garantizando la descentralización de la custodia.</w:t>
            </w:r>
          </w:p>
          <w:p w14:paraId="4DC497E8" w14:textId="77777777" w:rsidR="00300923" w:rsidRDefault="001864D9">
            <w:pPr>
              <w:pStyle w:val="TableParagraph"/>
              <w:spacing w:before="38"/>
              <w:ind w:right="137"/>
              <w:jc w:val="both"/>
              <w:rPr>
                <w:sz w:val="18"/>
              </w:rPr>
            </w:pPr>
            <w:r>
              <w:rPr>
                <w:sz w:val="18"/>
              </w:rPr>
              <w:t>ESTÁNDAR TÉCNICO: Todo dispositivo de captura incorporado al ecosistema (cámaras de vehículos, botones de pánico, grabadoras de audio) deberá cumplir con el estándar ISO/IEC 27037:201</w:t>
            </w:r>
            <w:r>
              <w:rPr>
                <w:sz w:val="18"/>
              </w:rPr>
              <w:t>2 y el protocolo de sellado deberá ser auditado anualmente por un organismo externo acreditado ante INDECOPI.</w:t>
            </w:r>
          </w:p>
          <w:p w14:paraId="0A04747A" w14:textId="77777777" w:rsidR="00300923" w:rsidRDefault="001864D9">
            <w:pPr>
              <w:pStyle w:val="TableParagraph"/>
              <w:spacing w:before="42"/>
              <w:ind w:right="137"/>
              <w:jc w:val="both"/>
              <w:rPr>
                <w:sz w:val="18"/>
              </w:rPr>
            </w:pPr>
            <w:r>
              <w:rPr>
                <w:sz w:val="18"/>
              </w:rPr>
              <w:t>CAMBIO</w:t>
            </w:r>
            <w:r>
              <w:rPr>
                <w:spacing w:val="-13"/>
                <w:sz w:val="18"/>
              </w:rPr>
              <w:t xml:space="preserve"> </w:t>
            </w:r>
            <w:r>
              <w:rPr>
                <w:sz w:val="18"/>
              </w:rPr>
              <w:t>NORMATIVO:</w:t>
            </w:r>
            <w:r>
              <w:rPr>
                <w:spacing w:val="-12"/>
                <w:sz w:val="18"/>
              </w:rPr>
              <w:t xml:space="preserve"> </w:t>
            </w:r>
            <w:r>
              <w:rPr>
                <w:sz w:val="18"/>
              </w:rPr>
              <w:t>Requiere</w:t>
            </w:r>
            <w:r>
              <w:rPr>
                <w:spacing w:val="-13"/>
                <w:sz w:val="18"/>
              </w:rPr>
              <w:t xml:space="preserve"> </w:t>
            </w:r>
            <w:r>
              <w:rPr>
                <w:sz w:val="18"/>
              </w:rPr>
              <w:t>la</w:t>
            </w:r>
            <w:r>
              <w:rPr>
                <w:spacing w:val="-12"/>
                <w:sz w:val="18"/>
              </w:rPr>
              <w:t xml:space="preserve"> </w:t>
            </w:r>
            <w:r>
              <w:rPr>
                <w:sz w:val="18"/>
              </w:rPr>
              <w:t>emisión</w:t>
            </w:r>
            <w:r>
              <w:rPr>
                <w:spacing w:val="-13"/>
                <w:sz w:val="18"/>
              </w:rPr>
              <w:t xml:space="preserve"> </w:t>
            </w:r>
            <w:r>
              <w:rPr>
                <w:sz w:val="18"/>
              </w:rPr>
              <w:t>de</w:t>
            </w:r>
            <w:r>
              <w:rPr>
                <w:spacing w:val="-13"/>
                <w:sz w:val="18"/>
              </w:rPr>
              <w:t xml:space="preserve"> </w:t>
            </w:r>
            <w:r>
              <w:rPr>
                <w:sz w:val="18"/>
              </w:rPr>
              <w:t>una</w:t>
            </w:r>
            <w:r>
              <w:rPr>
                <w:spacing w:val="-12"/>
                <w:sz w:val="18"/>
              </w:rPr>
              <w:t xml:space="preserve"> </w:t>
            </w:r>
            <w:r>
              <w:rPr>
                <w:sz w:val="18"/>
              </w:rPr>
              <w:t>Directiva</w:t>
            </w:r>
            <w:r>
              <w:rPr>
                <w:spacing w:val="-13"/>
                <w:sz w:val="18"/>
              </w:rPr>
              <w:t xml:space="preserve"> </w:t>
            </w:r>
            <w:r>
              <w:rPr>
                <w:sz w:val="18"/>
              </w:rPr>
              <w:t>del</w:t>
            </w:r>
            <w:r>
              <w:rPr>
                <w:spacing w:val="-12"/>
                <w:sz w:val="18"/>
              </w:rPr>
              <w:t xml:space="preserve"> </w:t>
            </w:r>
            <w:r>
              <w:rPr>
                <w:sz w:val="18"/>
              </w:rPr>
              <w:t>Ministerio</w:t>
            </w:r>
            <w:r>
              <w:rPr>
                <w:spacing w:val="-13"/>
                <w:sz w:val="18"/>
              </w:rPr>
              <w:t xml:space="preserve"> </w:t>
            </w:r>
            <w:r>
              <w:rPr>
                <w:sz w:val="18"/>
              </w:rPr>
              <w:t>Público</w:t>
            </w:r>
            <w:r>
              <w:rPr>
                <w:spacing w:val="-12"/>
                <w:sz w:val="18"/>
              </w:rPr>
              <w:t xml:space="preserve"> </w:t>
            </w:r>
            <w:r>
              <w:rPr>
                <w:sz w:val="18"/>
              </w:rPr>
              <w:t xml:space="preserve">que reconozca explícitamente el hash KSI como equivalente funcional </w:t>
            </w:r>
            <w:r>
              <w:rPr>
                <w:sz w:val="18"/>
              </w:rPr>
              <w:t>al acta de lacrado física en los procedimientos de cadena de custodia electrónica, dotando de plena validez jurídica a los registros del ecosistema.</w:t>
            </w:r>
          </w:p>
          <w:p w14:paraId="67F533F3" w14:textId="77777777" w:rsidR="00300923" w:rsidRDefault="001864D9">
            <w:pPr>
              <w:pStyle w:val="TableParagraph"/>
              <w:spacing w:before="40"/>
              <w:ind w:right="140"/>
              <w:jc w:val="both"/>
              <w:rPr>
                <w:sz w:val="18"/>
              </w:rPr>
            </w:pPr>
            <w:r>
              <w:rPr>
                <w:sz w:val="18"/>
              </w:rPr>
              <w:t xml:space="preserve">COSTOS: Implementación de nodos </w:t>
            </w:r>
            <w:proofErr w:type="spellStart"/>
            <w:r>
              <w:rPr>
                <w:sz w:val="18"/>
              </w:rPr>
              <w:t>blockchain</w:t>
            </w:r>
            <w:proofErr w:type="spellEnd"/>
            <w:r>
              <w:rPr>
                <w:sz w:val="18"/>
              </w:rPr>
              <w:t xml:space="preserve"> y módulos HSM: S/1.8M. Desarrollo de </w:t>
            </w:r>
            <w:proofErr w:type="spellStart"/>
            <w:r>
              <w:rPr>
                <w:sz w:val="18"/>
              </w:rPr>
              <w:t>APIs</w:t>
            </w:r>
            <w:proofErr w:type="spellEnd"/>
            <w:r>
              <w:rPr>
                <w:sz w:val="18"/>
              </w:rPr>
              <w:t xml:space="preserve"> de exportación forense</w:t>
            </w:r>
            <w:r>
              <w:rPr>
                <w:sz w:val="18"/>
              </w:rPr>
              <w:t xml:space="preserve"> para el sistema de gestión judicial del Poder Judicial (SIJ): S/450K. Formación de 50 peritos informáticos de la PNP en análisis forense de </w:t>
            </w:r>
            <w:proofErr w:type="spellStart"/>
            <w:r>
              <w:rPr>
                <w:sz w:val="18"/>
              </w:rPr>
              <w:t>blockchain</w:t>
            </w:r>
            <w:proofErr w:type="spellEnd"/>
            <w:r>
              <w:rPr>
                <w:sz w:val="18"/>
              </w:rPr>
              <w:t>: S/280K.</w:t>
            </w:r>
          </w:p>
          <w:p w14:paraId="44D6E3FE" w14:textId="77777777" w:rsidR="00300923" w:rsidRDefault="001864D9">
            <w:pPr>
              <w:pStyle w:val="TableParagraph"/>
              <w:spacing w:before="39"/>
              <w:ind w:right="136"/>
              <w:jc w:val="both"/>
              <w:rPr>
                <w:sz w:val="18"/>
              </w:rPr>
            </w:pPr>
            <w:r>
              <w:rPr>
                <w:sz w:val="18"/>
              </w:rPr>
              <w:t>INTEROPERABILIDAD:</w:t>
            </w:r>
            <w:r>
              <w:rPr>
                <w:spacing w:val="-9"/>
                <w:sz w:val="18"/>
              </w:rPr>
              <w:t xml:space="preserve"> </w:t>
            </w:r>
            <w:r>
              <w:rPr>
                <w:sz w:val="18"/>
              </w:rPr>
              <w:t>Los</w:t>
            </w:r>
            <w:r>
              <w:rPr>
                <w:spacing w:val="-10"/>
                <w:sz w:val="18"/>
              </w:rPr>
              <w:t xml:space="preserve"> </w:t>
            </w:r>
            <w:r>
              <w:rPr>
                <w:sz w:val="18"/>
              </w:rPr>
              <w:t>formatos</w:t>
            </w:r>
            <w:r>
              <w:rPr>
                <w:spacing w:val="-10"/>
                <w:sz w:val="18"/>
              </w:rPr>
              <w:t xml:space="preserve"> </w:t>
            </w:r>
            <w:r>
              <w:rPr>
                <w:sz w:val="18"/>
              </w:rPr>
              <w:t>de</w:t>
            </w:r>
            <w:r>
              <w:rPr>
                <w:spacing w:val="-11"/>
                <w:sz w:val="18"/>
              </w:rPr>
              <w:t xml:space="preserve"> </w:t>
            </w:r>
            <w:r>
              <w:rPr>
                <w:sz w:val="18"/>
              </w:rPr>
              <w:t>exportación</w:t>
            </w:r>
            <w:r>
              <w:rPr>
                <w:spacing w:val="-11"/>
                <w:sz w:val="18"/>
              </w:rPr>
              <w:t xml:space="preserve"> </w:t>
            </w:r>
            <w:r>
              <w:rPr>
                <w:sz w:val="18"/>
              </w:rPr>
              <w:t>de</w:t>
            </w:r>
            <w:r>
              <w:rPr>
                <w:spacing w:val="-11"/>
                <w:sz w:val="18"/>
              </w:rPr>
              <w:t xml:space="preserve"> </w:t>
            </w:r>
            <w:r>
              <w:rPr>
                <w:sz w:val="18"/>
              </w:rPr>
              <w:t>evidencia</w:t>
            </w:r>
            <w:r>
              <w:rPr>
                <w:spacing w:val="-11"/>
                <w:sz w:val="18"/>
              </w:rPr>
              <w:t xml:space="preserve"> </w:t>
            </w:r>
            <w:r>
              <w:rPr>
                <w:sz w:val="18"/>
              </w:rPr>
              <w:t>sellada</w:t>
            </w:r>
            <w:r>
              <w:rPr>
                <w:spacing w:val="-11"/>
                <w:sz w:val="18"/>
              </w:rPr>
              <w:t xml:space="preserve"> </w:t>
            </w:r>
            <w:r>
              <w:rPr>
                <w:sz w:val="18"/>
              </w:rPr>
              <w:t>deberán</w:t>
            </w:r>
            <w:r>
              <w:rPr>
                <w:spacing w:val="-11"/>
                <w:sz w:val="18"/>
              </w:rPr>
              <w:t xml:space="preserve"> </w:t>
            </w:r>
            <w:r>
              <w:rPr>
                <w:sz w:val="18"/>
              </w:rPr>
              <w:t>ser compatibles</w:t>
            </w:r>
            <w:r>
              <w:rPr>
                <w:spacing w:val="-9"/>
                <w:sz w:val="18"/>
              </w:rPr>
              <w:t xml:space="preserve"> </w:t>
            </w:r>
            <w:r>
              <w:rPr>
                <w:sz w:val="18"/>
              </w:rPr>
              <w:t>con</w:t>
            </w:r>
            <w:r>
              <w:rPr>
                <w:spacing w:val="-10"/>
                <w:sz w:val="18"/>
              </w:rPr>
              <w:t xml:space="preserve"> </w:t>
            </w:r>
            <w:r>
              <w:rPr>
                <w:sz w:val="18"/>
              </w:rPr>
              <w:t>el</w:t>
            </w:r>
            <w:r>
              <w:rPr>
                <w:spacing w:val="-10"/>
                <w:sz w:val="18"/>
              </w:rPr>
              <w:t xml:space="preserve"> </w:t>
            </w:r>
            <w:r>
              <w:rPr>
                <w:sz w:val="18"/>
              </w:rPr>
              <w:t>Sistema</w:t>
            </w:r>
            <w:r>
              <w:rPr>
                <w:spacing w:val="-10"/>
                <w:sz w:val="18"/>
              </w:rPr>
              <w:t xml:space="preserve"> </w:t>
            </w:r>
            <w:r>
              <w:rPr>
                <w:sz w:val="18"/>
              </w:rPr>
              <w:t>de</w:t>
            </w:r>
            <w:r>
              <w:rPr>
                <w:spacing w:val="-10"/>
                <w:sz w:val="18"/>
              </w:rPr>
              <w:t xml:space="preserve"> </w:t>
            </w:r>
            <w:r>
              <w:rPr>
                <w:sz w:val="18"/>
              </w:rPr>
              <w:t>Gestión</w:t>
            </w:r>
            <w:r>
              <w:rPr>
                <w:spacing w:val="-10"/>
                <w:sz w:val="18"/>
              </w:rPr>
              <w:t xml:space="preserve"> </w:t>
            </w:r>
            <w:r>
              <w:rPr>
                <w:sz w:val="18"/>
              </w:rPr>
              <w:t>Fiscal</w:t>
            </w:r>
            <w:r>
              <w:rPr>
                <w:spacing w:val="-7"/>
                <w:sz w:val="18"/>
              </w:rPr>
              <w:t xml:space="preserve"> </w:t>
            </w:r>
            <w:r>
              <w:rPr>
                <w:sz w:val="18"/>
              </w:rPr>
              <w:t>(SGF)</w:t>
            </w:r>
            <w:r>
              <w:rPr>
                <w:spacing w:val="-10"/>
                <w:sz w:val="18"/>
              </w:rPr>
              <w:t xml:space="preserve"> </w:t>
            </w:r>
            <w:r>
              <w:rPr>
                <w:sz w:val="18"/>
              </w:rPr>
              <w:t>del</w:t>
            </w:r>
            <w:r>
              <w:rPr>
                <w:spacing w:val="-10"/>
                <w:sz w:val="18"/>
              </w:rPr>
              <w:t xml:space="preserve"> </w:t>
            </w:r>
            <w:r>
              <w:rPr>
                <w:sz w:val="18"/>
              </w:rPr>
              <w:t>Ministerio</w:t>
            </w:r>
            <w:r>
              <w:rPr>
                <w:spacing w:val="-7"/>
                <w:sz w:val="18"/>
              </w:rPr>
              <w:t xml:space="preserve"> </w:t>
            </w:r>
            <w:r>
              <w:rPr>
                <w:sz w:val="18"/>
              </w:rPr>
              <w:t>Público</w:t>
            </w:r>
            <w:r>
              <w:rPr>
                <w:spacing w:val="-10"/>
                <w:sz w:val="18"/>
              </w:rPr>
              <w:t xml:space="preserve"> </w:t>
            </w:r>
            <w:r>
              <w:rPr>
                <w:sz w:val="18"/>
              </w:rPr>
              <w:t>y</w:t>
            </w:r>
            <w:r>
              <w:rPr>
                <w:spacing w:val="-9"/>
                <w:sz w:val="18"/>
              </w:rPr>
              <w:t xml:space="preserve"> </w:t>
            </w:r>
            <w:r>
              <w:rPr>
                <w:sz w:val="18"/>
              </w:rPr>
              <w:t>el</w:t>
            </w:r>
            <w:r>
              <w:rPr>
                <w:spacing w:val="-10"/>
                <w:sz w:val="18"/>
              </w:rPr>
              <w:t xml:space="preserve"> </w:t>
            </w:r>
            <w:r>
              <w:rPr>
                <w:sz w:val="18"/>
              </w:rPr>
              <w:t>Sistema Integrado Judicial (SIJ) del Poder Judicial, requiriendo acuerdos de interoperabilidad formales bajo el Marco de Interoperabilidad del Estado Peruano (PCM).</w:t>
            </w:r>
          </w:p>
        </w:tc>
        <w:tc>
          <w:tcPr>
            <w:tcW w:w="745" w:type="dxa"/>
            <w:vMerge/>
            <w:tcBorders>
              <w:top w:val="nil"/>
              <w:left w:val="single" w:sz="2" w:space="0" w:color="AAAAAA"/>
              <w:bottom w:val="nil"/>
              <w:right w:val="nil"/>
            </w:tcBorders>
          </w:tcPr>
          <w:p w14:paraId="02F564A3" w14:textId="77777777" w:rsidR="00300923" w:rsidRDefault="00300923">
            <w:pPr>
              <w:rPr>
                <w:sz w:val="2"/>
                <w:szCs w:val="2"/>
              </w:rPr>
            </w:pPr>
          </w:p>
        </w:tc>
      </w:tr>
      <w:tr w:rsidR="00300923" w14:paraId="35C56DE4" w14:textId="77777777">
        <w:trPr>
          <w:trHeight w:val="364"/>
        </w:trPr>
        <w:tc>
          <w:tcPr>
            <w:tcW w:w="2201" w:type="dxa"/>
            <w:tcBorders>
              <w:top w:val="single" w:sz="2" w:space="0" w:color="AAAAAA"/>
              <w:left w:val="single" w:sz="2" w:space="0" w:color="AAAAAA"/>
              <w:bottom w:val="single" w:sz="2" w:space="0" w:color="AAAAAA"/>
              <w:right w:val="single" w:sz="2" w:space="0" w:color="AAAAAA"/>
            </w:tcBorders>
            <w:shd w:val="clear" w:color="auto" w:fill="2D75B6"/>
          </w:tcPr>
          <w:p w14:paraId="15C0A683" w14:textId="77777777" w:rsidR="00300923" w:rsidRDefault="001864D9">
            <w:pPr>
              <w:pStyle w:val="TableParagraph"/>
              <w:rPr>
                <w:rFonts w:ascii="Arial"/>
                <w:b/>
                <w:sz w:val="18"/>
              </w:rPr>
            </w:pPr>
            <w:proofErr w:type="spellStart"/>
            <w:r>
              <w:rPr>
                <w:rFonts w:ascii="Arial"/>
                <w:b/>
                <w:color w:val="FFFFFF"/>
                <w:sz w:val="18"/>
              </w:rPr>
              <w:t>Mandatory</w:t>
            </w:r>
            <w:proofErr w:type="spellEnd"/>
            <w:r>
              <w:rPr>
                <w:rFonts w:ascii="Arial"/>
                <w:b/>
                <w:color w:val="FFFFFF"/>
                <w:spacing w:val="-2"/>
                <w:sz w:val="18"/>
              </w:rPr>
              <w:t xml:space="preserve"> </w:t>
            </w:r>
            <w:r>
              <w:rPr>
                <w:rFonts w:ascii="Arial"/>
                <w:b/>
                <w:color w:val="FFFFFF"/>
                <w:sz w:val="18"/>
              </w:rPr>
              <w:t>/</w:t>
            </w:r>
            <w:r>
              <w:rPr>
                <w:rFonts w:ascii="Arial"/>
                <w:b/>
                <w:color w:val="FFFFFF"/>
                <w:spacing w:val="-2"/>
                <w:sz w:val="18"/>
              </w:rPr>
              <w:t xml:space="preserve"> </w:t>
            </w:r>
            <w:proofErr w:type="spellStart"/>
            <w:r>
              <w:rPr>
                <w:rFonts w:ascii="Arial"/>
                <w:b/>
                <w:color w:val="FFFFFF"/>
                <w:spacing w:val="-2"/>
                <w:sz w:val="18"/>
              </w:rPr>
              <w:t>Advisory</w:t>
            </w:r>
            <w:proofErr w:type="spellEnd"/>
          </w:p>
        </w:tc>
        <w:tc>
          <w:tcPr>
            <w:tcW w:w="7161" w:type="dxa"/>
            <w:tcBorders>
              <w:top w:val="single" w:sz="2" w:space="0" w:color="AAAAAA"/>
              <w:left w:val="single" w:sz="2" w:space="0" w:color="AAAAAA"/>
              <w:bottom w:val="single" w:sz="2" w:space="0" w:color="AAAAAA"/>
              <w:right w:val="single" w:sz="2" w:space="0" w:color="AAAAAA"/>
            </w:tcBorders>
            <w:shd w:val="clear" w:color="auto" w:fill="2D75B6"/>
          </w:tcPr>
          <w:p w14:paraId="1AC099B4" w14:textId="77777777" w:rsidR="00300923" w:rsidRDefault="001864D9">
            <w:pPr>
              <w:pStyle w:val="TableParagraph"/>
              <w:rPr>
                <w:rFonts w:ascii="Arial"/>
                <w:b/>
                <w:sz w:val="18"/>
              </w:rPr>
            </w:pPr>
            <w:proofErr w:type="spellStart"/>
            <w:r>
              <w:rPr>
                <w:rFonts w:ascii="Arial"/>
                <w:b/>
                <w:color w:val="FFFFFF"/>
                <w:sz w:val="18"/>
              </w:rPr>
              <w:t>Principle</w:t>
            </w:r>
            <w:proofErr w:type="spellEnd"/>
            <w:r>
              <w:rPr>
                <w:rFonts w:ascii="Arial"/>
                <w:b/>
                <w:color w:val="FFFFFF"/>
                <w:spacing w:val="-6"/>
                <w:sz w:val="18"/>
              </w:rPr>
              <w:t xml:space="preserve"> </w:t>
            </w:r>
            <w:proofErr w:type="spellStart"/>
            <w:r>
              <w:rPr>
                <w:rFonts w:ascii="Arial"/>
                <w:b/>
                <w:color w:val="FFFFFF"/>
                <w:sz w:val="18"/>
              </w:rPr>
              <w:t>Review</w:t>
            </w:r>
            <w:proofErr w:type="spellEnd"/>
            <w:r>
              <w:rPr>
                <w:rFonts w:ascii="Arial"/>
                <w:b/>
                <w:color w:val="FFFFFF"/>
                <w:spacing w:val="-4"/>
                <w:sz w:val="18"/>
              </w:rPr>
              <w:t xml:space="preserve"> </w:t>
            </w:r>
            <w:r>
              <w:rPr>
                <w:rFonts w:ascii="Arial"/>
                <w:b/>
                <w:color w:val="FFFFFF"/>
                <w:spacing w:val="-2"/>
                <w:sz w:val="18"/>
              </w:rPr>
              <w:t>Reason</w:t>
            </w:r>
          </w:p>
        </w:tc>
        <w:tc>
          <w:tcPr>
            <w:tcW w:w="745" w:type="dxa"/>
            <w:vMerge/>
            <w:tcBorders>
              <w:top w:val="nil"/>
              <w:left w:val="single" w:sz="2" w:space="0" w:color="AAAAAA"/>
              <w:bottom w:val="nil"/>
              <w:right w:val="nil"/>
            </w:tcBorders>
          </w:tcPr>
          <w:p w14:paraId="69D54503" w14:textId="77777777" w:rsidR="00300923" w:rsidRDefault="00300923">
            <w:pPr>
              <w:rPr>
                <w:sz w:val="2"/>
                <w:szCs w:val="2"/>
              </w:rPr>
            </w:pPr>
          </w:p>
        </w:tc>
      </w:tr>
      <w:tr w:rsidR="00300923" w14:paraId="75753131" w14:textId="77777777">
        <w:trPr>
          <w:trHeight w:val="1812"/>
        </w:trPr>
        <w:tc>
          <w:tcPr>
            <w:tcW w:w="2201" w:type="dxa"/>
            <w:tcBorders>
              <w:top w:val="single" w:sz="2" w:space="0" w:color="AAAAAA"/>
              <w:left w:val="single" w:sz="2" w:space="0" w:color="AAAAAA"/>
              <w:bottom w:val="single" w:sz="2" w:space="0" w:color="AAAAAA"/>
              <w:right w:val="single" w:sz="2" w:space="0" w:color="AAAAAA"/>
            </w:tcBorders>
          </w:tcPr>
          <w:p w14:paraId="72158995" w14:textId="77777777" w:rsidR="00300923" w:rsidRDefault="001864D9">
            <w:pPr>
              <w:pStyle w:val="TableParagraph"/>
              <w:spacing w:line="207" w:lineRule="exact"/>
              <w:rPr>
                <w:sz w:val="18"/>
              </w:rPr>
            </w:pPr>
            <w:r>
              <w:rPr>
                <w:sz w:val="18"/>
              </w:rPr>
              <w:t>MANDATORY</w:t>
            </w:r>
            <w:r>
              <w:rPr>
                <w:spacing w:val="-6"/>
                <w:sz w:val="18"/>
              </w:rPr>
              <w:t xml:space="preserve"> </w:t>
            </w:r>
            <w:r>
              <w:rPr>
                <w:spacing w:val="-10"/>
                <w:sz w:val="18"/>
              </w:rPr>
              <w:t>—</w:t>
            </w:r>
          </w:p>
          <w:p w14:paraId="3F4C1D74" w14:textId="77777777" w:rsidR="00300923" w:rsidRDefault="001864D9">
            <w:pPr>
              <w:pStyle w:val="TableParagraph"/>
              <w:spacing w:before="0"/>
              <w:ind w:right="175"/>
              <w:rPr>
                <w:sz w:val="18"/>
              </w:rPr>
            </w:pPr>
            <w:r>
              <w:rPr>
                <w:sz w:val="18"/>
              </w:rPr>
              <w:t>Obligatorio. Requisito derivado directamente del</w:t>
            </w:r>
            <w:r>
              <w:rPr>
                <w:spacing w:val="-13"/>
                <w:sz w:val="18"/>
              </w:rPr>
              <w:t xml:space="preserve"> </w:t>
            </w:r>
            <w:r>
              <w:rPr>
                <w:sz w:val="18"/>
              </w:rPr>
              <w:t>Artículo</w:t>
            </w:r>
            <w:r>
              <w:rPr>
                <w:spacing w:val="-12"/>
                <w:sz w:val="18"/>
              </w:rPr>
              <w:t xml:space="preserve"> </w:t>
            </w:r>
            <w:r>
              <w:rPr>
                <w:sz w:val="18"/>
              </w:rPr>
              <w:t>184°</w:t>
            </w:r>
            <w:r>
              <w:rPr>
                <w:spacing w:val="-13"/>
                <w:sz w:val="18"/>
              </w:rPr>
              <w:t xml:space="preserve"> </w:t>
            </w:r>
            <w:r>
              <w:rPr>
                <w:sz w:val="18"/>
              </w:rPr>
              <w:t xml:space="preserve">NCPP y la Ley de Delitos Informáticos </w:t>
            </w:r>
            <w:proofErr w:type="spellStart"/>
            <w:r>
              <w:rPr>
                <w:sz w:val="18"/>
              </w:rPr>
              <w:t>N°</w:t>
            </w:r>
            <w:proofErr w:type="spellEnd"/>
            <w:r>
              <w:rPr>
                <w:sz w:val="18"/>
              </w:rPr>
              <w:t xml:space="preserve"> 30096. No</w:t>
            </w:r>
            <w:r>
              <w:rPr>
                <w:spacing w:val="-15"/>
                <w:sz w:val="18"/>
              </w:rPr>
              <w:t xml:space="preserve"> </w:t>
            </w:r>
            <w:r>
              <w:rPr>
                <w:sz w:val="18"/>
              </w:rPr>
              <w:t>admite</w:t>
            </w:r>
            <w:r>
              <w:rPr>
                <w:spacing w:val="-12"/>
                <w:sz w:val="18"/>
              </w:rPr>
              <w:t xml:space="preserve"> </w:t>
            </w:r>
            <w:r>
              <w:rPr>
                <w:sz w:val="18"/>
              </w:rPr>
              <w:t xml:space="preserve">excepciones </w:t>
            </w:r>
            <w:r>
              <w:rPr>
                <w:spacing w:val="-2"/>
                <w:sz w:val="18"/>
              </w:rPr>
              <w:t>operativas.</w:t>
            </w:r>
          </w:p>
        </w:tc>
        <w:tc>
          <w:tcPr>
            <w:tcW w:w="7161" w:type="dxa"/>
            <w:tcBorders>
              <w:top w:val="single" w:sz="2" w:space="0" w:color="AAAAAA"/>
              <w:left w:val="single" w:sz="2" w:space="0" w:color="AAAAAA"/>
              <w:bottom w:val="single" w:sz="2" w:space="0" w:color="AAAAAA"/>
              <w:right w:val="single" w:sz="2" w:space="0" w:color="AAAAAA"/>
            </w:tcBorders>
          </w:tcPr>
          <w:p w14:paraId="6612BC96" w14:textId="77777777" w:rsidR="00300923" w:rsidRDefault="001864D9">
            <w:pPr>
              <w:pStyle w:val="TableParagraph"/>
              <w:rPr>
                <w:sz w:val="18"/>
              </w:rPr>
            </w:pPr>
            <w:r>
              <w:rPr>
                <w:sz w:val="18"/>
              </w:rPr>
              <w:t xml:space="preserve">Revisión ante: (1) pronunciamientos de la Corte Suprema sobre admisibilidad de evidencia </w:t>
            </w:r>
            <w:proofErr w:type="spellStart"/>
            <w:r>
              <w:rPr>
                <w:sz w:val="18"/>
              </w:rPr>
              <w:t>blockchain</w:t>
            </w:r>
            <w:proofErr w:type="spellEnd"/>
            <w:r>
              <w:rPr>
                <w:sz w:val="18"/>
              </w:rPr>
              <w:t>; (2) actual</w:t>
            </w:r>
            <w:r>
              <w:rPr>
                <w:sz w:val="18"/>
              </w:rPr>
              <w:t>izaciones del estándar ISO/IEC 27037; (3) vulnerabilidades</w:t>
            </w:r>
            <w:r>
              <w:rPr>
                <w:spacing w:val="-5"/>
                <w:sz w:val="18"/>
              </w:rPr>
              <w:t xml:space="preserve"> </w:t>
            </w:r>
            <w:r>
              <w:rPr>
                <w:sz w:val="18"/>
              </w:rPr>
              <w:t>criptográficas</w:t>
            </w:r>
            <w:r>
              <w:rPr>
                <w:spacing w:val="-6"/>
                <w:sz w:val="18"/>
              </w:rPr>
              <w:t xml:space="preserve"> </w:t>
            </w:r>
            <w:r>
              <w:rPr>
                <w:sz w:val="18"/>
              </w:rPr>
              <w:t>documentadas</w:t>
            </w:r>
            <w:r>
              <w:rPr>
                <w:spacing w:val="-5"/>
                <w:sz w:val="18"/>
              </w:rPr>
              <w:t xml:space="preserve"> </w:t>
            </w:r>
            <w:r>
              <w:rPr>
                <w:sz w:val="18"/>
              </w:rPr>
              <w:t>en</w:t>
            </w:r>
            <w:r>
              <w:rPr>
                <w:spacing w:val="-4"/>
                <w:sz w:val="18"/>
              </w:rPr>
              <w:t xml:space="preserve"> </w:t>
            </w:r>
            <w:r>
              <w:rPr>
                <w:sz w:val="18"/>
              </w:rPr>
              <w:t>el</w:t>
            </w:r>
            <w:r>
              <w:rPr>
                <w:spacing w:val="-4"/>
                <w:sz w:val="18"/>
              </w:rPr>
              <w:t xml:space="preserve"> </w:t>
            </w:r>
            <w:r>
              <w:rPr>
                <w:sz w:val="18"/>
              </w:rPr>
              <w:t>algoritmo</w:t>
            </w:r>
            <w:r>
              <w:rPr>
                <w:spacing w:val="-4"/>
                <w:sz w:val="18"/>
              </w:rPr>
              <w:t xml:space="preserve"> </w:t>
            </w:r>
            <w:r>
              <w:rPr>
                <w:sz w:val="18"/>
              </w:rPr>
              <w:t>SHA-256</w:t>
            </w:r>
            <w:r>
              <w:rPr>
                <w:spacing w:val="-6"/>
                <w:sz w:val="18"/>
              </w:rPr>
              <w:t xml:space="preserve"> </w:t>
            </w:r>
            <w:r>
              <w:rPr>
                <w:sz w:val="18"/>
              </w:rPr>
              <w:t>que</w:t>
            </w:r>
            <w:r>
              <w:rPr>
                <w:spacing w:val="-4"/>
                <w:sz w:val="18"/>
              </w:rPr>
              <w:t xml:space="preserve"> </w:t>
            </w:r>
            <w:r>
              <w:rPr>
                <w:sz w:val="18"/>
              </w:rPr>
              <w:t>requieran migración a SHA-3 u equivalente cuántico resistente; (4) cambios en la arquitectura tecnológica del SGF-Ministerio Público.</w:t>
            </w:r>
          </w:p>
        </w:tc>
        <w:tc>
          <w:tcPr>
            <w:tcW w:w="745" w:type="dxa"/>
            <w:vMerge/>
            <w:tcBorders>
              <w:top w:val="nil"/>
              <w:left w:val="single" w:sz="2" w:space="0" w:color="AAAAAA"/>
              <w:bottom w:val="nil"/>
              <w:right w:val="nil"/>
            </w:tcBorders>
          </w:tcPr>
          <w:p w14:paraId="77D9B156" w14:textId="77777777" w:rsidR="00300923" w:rsidRDefault="00300923">
            <w:pPr>
              <w:rPr>
                <w:sz w:val="2"/>
                <w:szCs w:val="2"/>
              </w:rPr>
            </w:pPr>
          </w:p>
        </w:tc>
      </w:tr>
      <w:tr w:rsidR="00300923" w14:paraId="5699DD8D" w14:textId="77777777">
        <w:trPr>
          <w:trHeight w:val="364"/>
        </w:trPr>
        <w:tc>
          <w:tcPr>
            <w:tcW w:w="2201" w:type="dxa"/>
            <w:tcBorders>
              <w:top w:val="single" w:sz="2" w:space="0" w:color="AAAAAA"/>
              <w:left w:val="single" w:sz="2" w:space="0" w:color="AAAAAA"/>
              <w:bottom w:val="single" w:sz="2" w:space="0" w:color="AAAAAA"/>
              <w:right w:val="single" w:sz="2" w:space="0" w:color="AAAAAA"/>
            </w:tcBorders>
            <w:shd w:val="clear" w:color="auto" w:fill="E9EDF6"/>
          </w:tcPr>
          <w:p w14:paraId="2BED15DE" w14:textId="77777777" w:rsidR="00300923" w:rsidRDefault="001864D9">
            <w:pPr>
              <w:pStyle w:val="TableParagraph"/>
              <w:spacing w:before="79"/>
              <w:rPr>
                <w:rFonts w:ascii="Arial"/>
                <w:b/>
                <w:sz w:val="18"/>
              </w:rPr>
            </w:pPr>
            <w:proofErr w:type="spellStart"/>
            <w:r>
              <w:rPr>
                <w:rFonts w:ascii="Arial"/>
                <w:b/>
                <w:color w:val="1F3863"/>
                <w:sz w:val="18"/>
              </w:rPr>
              <w:t>Review</w:t>
            </w:r>
            <w:proofErr w:type="spellEnd"/>
            <w:r>
              <w:rPr>
                <w:rFonts w:ascii="Arial"/>
                <w:b/>
                <w:color w:val="1F3863"/>
                <w:spacing w:val="-6"/>
                <w:sz w:val="18"/>
              </w:rPr>
              <w:t xml:space="preserve"> </w:t>
            </w:r>
            <w:r>
              <w:rPr>
                <w:rFonts w:ascii="Arial"/>
                <w:b/>
                <w:color w:val="1F3863"/>
                <w:spacing w:val="-4"/>
                <w:sz w:val="18"/>
              </w:rPr>
              <w:t>Date</w:t>
            </w:r>
          </w:p>
        </w:tc>
        <w:tc>
          <w:tcPr>
            <w:tcW w:w="7161" w:type="dxa"/>
            <w:tcBorders>
              <w:top w:val="single" w:sz="2" w:space="0" w:color="AAAAAA"/>
              <w:left w:val="single" w:sz="2" w:space="0" w:color="AAAAAA"/>
              <w:bottom w:val="single" w:sz="2" w:space="0" w:color="AAAAAA"/>
              <w:right w:val="single" w:sz="2" w:space="0" w:color="AAAAAA"/>
            </w:tcBorders>
          </w:tcPr>
          <w:p w14:paraId="416CC33C" w14:textId="77777777" w:rsidR="00300923" w:rsidRDefault="001864D9">
            <w:pPr>
              <w:pStyle w:val="TableParagraph"/>
              <w:spacing w:before="79"/>
              <w:rPr>
                <w:sz w:val="18"/>
              </w:rPr>
            </w:pPr>
            <w:r>
              <w:rPr>
                <w:sz w:val="18"/>
              </w:rPr>
              <w:t>Mayo</w:t>
            </w:r>
            <w:r>
              <w:rPr>
                <w:spacing w:val="-3"/>
                <w:sz w:val="18"/>
              </w:rPr>
              <w:t xml:space="preserve"> </w:t>
            </w:r>
            <w:r>
              <w:rPr>
                <w:sz w:val="18"/>
              </w:rPr>
              <w:t>2026</w:t>
            </w:r>
            <w:r>
              <w:rPr>
                <w:spacing w:val="-2"/>
                <w:sz w:val="18"/>
              </w:rPr>
              <w:t xml:space="preserve"> </w:t>
            </w:r>
            <w:r>
              <w:rPr>
                <w:sz w:val="18"/>
              </w:rPr>
              <w:t>(Revisión</w:t>
            </w:r>
            <w:r>
              <w:rPr>
                <w:spacing w:val="-4"/>
                <w:sz w:val="18"/>
              </w:rPr>
              <w:t xml:space="preserve"> </w:t>
            </w:r>
            <w:r>
              <w:rPr>
                <w:sz w:val="18"/>
              </w:rPr>
              <w:t>técnica:</w:t>
            </w:r>
            <w:r>
              <w:rPr>
                <w:spacing w:val="-4"/>
                <w:sz w:val="18"/>
              </w:rPr>
              <w:t xml:space="preserve"> </w:t>
            </w:r>
            <w:proofErr w:type="gramStart"/>
            <w:r>
              <w:rPr>
                <w:sz w:val="18"/>
              </w:rPr>
              <w:t>Enero</w:t>
            </w:r>
            <w:proofErr w:type="gramEnd"/>
            <w:r>
              <w:rPr>
                <w:spacing w:val="-2"/>
                <w:sz w:val="18"/>
              </w:rPr>
              <w:t xml:space="preserve"> 2027)</w:t>
            </w:r>
          </w:p>
        </w:tc>
        <w:tc>
          <w:tcPr>
            <w:tcW w:w="745" w:type="dxa"/>
            <w:vMerge/>
            <w:tcBorders>
              <w:top w:val="nil"/>
              <w:left w:val="single" w:sz="2" w:space="0" w:color="AAAAAA"/>
              <w:bottom w:val="nil"/>
              <w:right w:val="nil"/>
            </w:tcBorders>
          </w:tcPr>
          <w:p w14:paraId="048AA99F" w14:textId="77777777" w:rsidR="00300923" w:rsidRDefault="00300923">
            <w:pPr>
              <w:rPr>
                <w:sz w:val="2"/>
                <w:szCs w:val="2"/>
              </w:rPr>
            </w:pPr>
          </w:p>
        </w:tc>
      </w:tr>
    </w:tbl>
    <w:p w14:paraId="67D54B2E" w14:textId="77777777" w:rsidR="00300923" w:rsidRDefault="00300923">
      <w:pPr>
        <w:pStyle w:val="Textoindependiente"/>
        <w:rPr>
          <w:rFonts w:ascii="Arial"/>
          <w:b/>
        </w:rPr>
      </w:pPr>
    </w:p>
    <w:p w14:paraId="7CB1FF32" w14:textId="77777777" w:rsidR="00300923" w:rsidRDefault="00300923">
      <w:pPr>
        <w:pStyle w:val="Textoindependiente"/>
        <w:rPr>
          <w:rFonts w:ascii="Arial"/>
          <w:b/>
        </w:rPr>
      </w:pPr>
    </w:p>
    <w:p w14:paraId="5398190C" w14:textId="77777777" w:rsidR="00300923" w:rsidRDefault="00300923">
      <w:pPr>
        <w:pStyle w:val="Textoindependiente"/>
        <w:spacing w:before="10"/>
        <w:rPr>
          <w:rFonts w:ascii="Arial"/>
          <w:b/>
        </w:rPr>
      </w:pPr>
    </w:p>
    <w:tbl>
      <w:tblPr>
        <w:tblStyle w:val="TableNormal"/>
        <w:tblW w:w="0" w:type="auto"/>
        <w:tblInd w:w="370" w:type="dxa"/>
        <w:tblBorders>
          <w:top w:val="single" w:sz="4" w:space="0" w:color="2D75B6"/>
          <w:left w:val="single" w:sz="4" w:space="0" w:color="2D75B6"/>
          <w:bottom w:val="single" w:sz="4" w:space="0" w:color="2D75B6"/>
          <w:right w:val="single" w:sz="4" w:space="0" w:color="2D75B6"/>
          <w:insideH w:val="single" w:sz="4" w:space="0" w:color="2D75B6"/>
          <w:insideV w:val="single" w:sz="4" w:space="0" w:color="2D75B6"/>
        </w:tblBorders>
        <w:tblLayout w:type="fixed"/>
        <w:tblLook w:val="01E0" w:firstRow="1" w:lastRow="1" w:firstColumn="1" w:lastColumn="1" w:noHBand="0" w:noVBand="0"/>
      </w:tblPr>
      <w:tblGrid>
        <w:gridCol w:w="2200"/>
        <w:gridCol w:w="7161"/>
      </w:tblGrid>
      <w:tr w:rsidR="00300923" w14:paraId="33833BD1" w14:textId="77777777">
        <w:trPr>
          <w:trHeight w:val="515"/>
        </w:trPr>
        <w:tc>
          <w:tcPr>
            <w:tcW w:w="9361" w:type="dxa"/>
            <w:gridSpan w:val="2"/>
            <w:shd w:val="clear" w:color="auto" w:fill="1F3863"/>
          </w:tcPr>
          <w:p w14:paraId="0D05D32E" w14:textId="77777777" w:rsidR="00300923" w:rsidRDefault="001864D9">
            <w:pPr>
              <w:pStyle w:val="TableParagraph"/>
              <w:spacing w:before="120"/>
              <w:ind w:left="161"/>
              <w:rPr>
                <w:rFonts w:ascii="Arial" w:hAnsi="Arial"/>
                <w:b/>
                <w:sz w:val="24"/>
              </w:rPr>
            </w:pPr>
            <w:r>
              <w:rPr>
                <w:rFonts w:ascii="Arial" w:hAnsi="Arial"/>
                <w:b/>
                <w:color w:val="FFFFFF"/>
                <w:sz w:val="24"/>
              </w:rPr>
              <w:t>PR-BUS-03</w:t>
            </w:r>
            <w:r>
              <w:rPr>
                <w:rFonts w:ascii="Arial" w:hAnsi="Arial"/>
                <w:b/>
                <w:color w:val="FFFFFF"/>
                <w:spacing w:val="61"/>
                <w:sz w:val="24"/>
              </w:rPr>
              <w:t xml:space="preserve"> </w:t>
            </w:r>
            <w:r>
              <w:rPr>
                <w:rFonts w:ascii="Arial" w:hAnsi="Arial"/>
                <w:b/>
                <w:color w:val="FFFFFF"/>
                <w:sz w:val="24"/>
              </w:rPr>
              <w:t>·</w:t>
            </w:r>
            <w:r>
              <w:rPr>
                <w:rFonts w:ascii="Arial" w:hAnsi="Arial"/>
                <w:b/>
                <w:color w:val="FFFFFF"/>
                <w:spacing w:val="62"/>
                <w:sz w:val="24"/>
              </w:rPr>
              <w:t xml:space="preserve"> </w:t>
            </w:r>
            <w:r>
              <w:rPr>
                <w:rFonts w:ascii="Arial" w:hAnsi="Arial"/>
                <w:b/>
                <w:color w:val="FFFFFF"/>
                <w:sz w:val="24"/>
              </w:rPr>
              <w:t>Visibilidad</w:t>
            </w:r>
            <w:r>
              <w:rPr>
                <w:rFonts w:ascii="Arial" w:hAnsi="Arial"/>
                <w:b/>
                <w:color w:val="FFFFFF"/>
                <w:spacing w:val="-3"/>
                <w:sz w:val="24"/>
              </w:rPr>
              <w:t xml:space="preserve"> </w:t>
            </w:r>
            <w:r>
              <w:rPr>
                <w:rFonts w:ascii="Arial" w:hAnsi="Arial"/>
                <w:b/>
                <w:color w:val="FFFFFF"/>
                <w:sz w:val="24"/>
              </w:rPr>
              <w:t>Integral</w:t>
            </w:r>
            <w:r>
              <w:rPr>
                <w:rFonts w:ascii="Arial" w:hAnsi="Arial"/>
                <w:b/>
                <w:color w:val="FFFFFF"/>
                <w:spacing w:val="-5"/>
                <w:sz w:val="24"/>
              </w:rPr>
              <w:t xml:space="preserve"> </w:t>
            </w:r>
            <w:r>
              <w:rPr>
                <w:rFonts w:ascii="Arial" w:hAnsi="Arial"/>
                <w:b/>
                <w:color w:val="FFFFFF"/>
                <w:sz w:val="24"/>
              </w:rPr>
              <w:t>y</w:t>
            </w:r>
            <w:r>
              <w:rPr>
                <w:rFonts w:ascii="Arial" w:hAnsi="Arial"/>
                <w:b/>
                <w:color w:val="FFFFFF"/>
                <w:spacing w:val="-2"/>
                <w:sz w:val="24"/>
              </w:rPr>
              <w:t xml:space="preserve"> </w:t>
            </w:r>
            <w:r>
              <w:rPr>
                <w:rFonts w:ascii="Arial" w:hAnsi="Arial"/>
                <w:b/>
                <w:color w:val="FFFFFF"/>
                <w:sz w:val="24"/>
              </w:rPr>
              <w:t>Situacional</w:t>
            </w:r>
            <w:r>
              <w:rPr>
                <w:rFonts w:ascii="Arial" w:hAnsi="Arial"/>
                <w:b/>
                <w:color w:val="FFFFFF"/>
                <w:spacing w:val="-3"/>
                <w:sz w:val="24"/>
              </w:rPr>
              <w:t xml:space="preserve"> </w:t>
            </w:r>
            <w:r>
              <w:rPr>
                <w:rFonts w:ascii="Arial" w:hAnsi="Arial"/>
                <w:b/>
                <w:color w:val="FFFFFF"/>
                <w:sz w:val="24"/>
              </w:rPr>
              <w:t>del</w:t>
            </w:r>
            <w:r>
              <w:rPr>
                <w:rFonts w:ascii="Arial" w:hAnsi="Arial"/>
                <w:b/>
                <w:color w:val="FFFFFF"/>
                <w:spacing w:val="-5"/>
                <w:sz w:val="24"/>
              </w:rPr>
              <w:t xml:space="preserve"> </w:t>
            </w:r>
            <w:r>
              <w:rPr>
                <w:rFonts w:ascii="Arial" w:hAnsi="Arial"/>
                <w:b/>
                <w:color w:val="FFFFFF"/>
                <w:sz w:val="24"/>
              </w:rPr>
              <w:t>Ecosistema</w:t>
            </w:r>
            <w:r>
              <w:rPr>
                <w:rFonts w:ascii="Arial" w:hAnsi="Arial"/>
                <w:b/>
                <w:color w:val="FFFFFF"/>
                <w:spacing w:val="-5"/>
                <w:sz w:val="24"/>
              </w:rPr>
              <w:t xml:space="preserve"> </w:t>
            </w:r>
            <w:r>
              <w:rPr>
                <w:rFonts w:ascii="Arial" w:hAnsi="Arial"/>
                <w:b/>
                <w:color w:val="FFFFFF"/>
                <w:sz w:val="24"/>
              </w:rPr>
              <w:t>de</w:t>
            </w:r>
            <w:r>
              <w:rPr>
                <w:rFonts w:ascii="Arial" w:hAnsi="Arial"/>
                <w:b/>
                <w:color w:val="FFFFFF"/>
                <w:spacing w:val="-3"/>
                <w:sz w:val="24"/>
              </w:rPr>
              <w:t xml:space="preserve"> </w:t>
            </w:r>
            <w:r>
              <w:rPr>
                <w:rFonts w:ascii="Arial" w:hAnsi="Arial"/>
                <w:b/>
                <w:color w:val="FFFFFF"/>
                <w:spacing w:val="-2"/>
                <w:sz w:val="24"/>
              </w:rPr>
              <w:t>Transporte</w:t>
            </w:r>
          </w:p>
        </w:tc>
      </w:tr>
      <w:tr w:rsidR="00300923" w14:paraId="2140DE6A" w14:textId="77777777">
        <w:trPr>
          <w:trHeight w:val="1393"/>
        </w:trPr>
        <w:tc>
          <w:tcPr>
            <w:tcW w:w="2200" w:type="dxa"/>
            <w:tcBorders>
              <w:left w:val="single" w:sz="2" w:space="0" w:color="AAAAAA"/>
              <w:bottom w:val="single" w:sz="2" w:space="0" w:color="AAAAAA"/>
              <w:right w:val="single" w:sz="2" w:space="0" w:color="AAAAAA"/>
            </w:tcBorders>
            <w:shd w:val="clear" w:color="auto" w:fill="E9EDF6"/>
          </w:tcPr>
          <w:p w14:paraId="4C9A8BEE" w14:textId="77777777" w:rsidR="00300923" w:rsidRDefault="001864D9">
            <w:pPr>
              <w:pStyle w:val="TableParagraph"/>
              <w:spacing w:before="71"/>
              <w:ind w:left="141"/>
              <w:rPr>
                <w:rFonts w:ascii="Arial"/>
                <w:b/>
                <w:sz w:val="18"/>
              </w:rPr>
            </w:pPr>
            <w:proofErr w:type="spellStart"/>
            <w:r>
              <w:rPr>
                <w:rFonts w:ascii="Arial"/>
                <w:b/>
                <w:color w:val="1F3863"/>
                <w:spacing w:val="-2"/>
                <w:sz w:val="18"/>
              </w:rPr>
              <w:t>Statement</w:t>
            </w:r>
            <w:proofErr w:type="spellEnd"/>
          </w:p>
        </w:tc>
        <w:tc>
          <w:tcPr>
            <w:tcW w:w="7161" w:type="dxa"/>
            <w:tcBorders>
              <w:left w:val="single" w:sz="2" w:space="0" w:color="AAAAAA"/>
              <w:bottom w:val="single" w:sz="2" w:space="0" w:color="AAAAAA"/>
              <w:right w:val="single" w:sz="2" w:space="0" w:color="AAAAAA"/>
            </w:tcBorders>
          </w:tcPr>
          <w:p w14:paraId="5FF6FC7B" w14:textId="77777777" w:rsidR="00300923" w:rsidRDefault="001864D9">
            <w:pPr>
              <w:pStyle w:val="TableParagraph"/>
              <w:spacing w:before="71"/>
              <w:ind w:left="142" w:right="127"/>
              <w:jc w:val="both"/>
              <w:rPr>
                <w:sz w:val="18"/>
              </w:rPr>
            </w:pPr>
            <w:r>
              <w:rPr>
                <w:sz w:val="18"/>
              </w:rPr>
              <w:t>El</w:t>
            </w:r>
            <w:r>
              <w:rPr>
                <w:spacing w:val="-2"/>
                <w:sz w:val="18"/>
              </w:rPr>
              <w:t xml:space="preserve"> </w:t>
            </w:r>
            <w:r>
              <w:rPr>
                <w:sz w:val="18"/>
              </w:rPr>
              <w:t>Ecosistema</w:t>
            </w:r>
            <w:r>
              <w:rPr>
                <w:spacing w:val="-2"/>
                <w:sz w:val="18"/>
              </w:rPr>
              <w:t xml:space="preserve"> </w:t>
            </w:r>
            <w:r>
              <w:rPr>
                <w:sz w:val="18"/>
              </w:rPr>
              <w:t>Digital</w:t>
            </w:r>
            <w:r>
              <w:rPr>
                <w:spacing w:val="-2"/>
                <w:sz w:val="18"/>
              </w:rPr>
              <w:t xml:space="preserve"> </w:t>
            </w:r>
            <w:r>
              <w:rPr>
                <w:sz w:val="18"/>
              </w:rPr>
              <w:t>de</w:t>
            </w:r>
            <w:r>
              <w:rPr>
                <w:spacing w:val="-2"/>
                <w:sz w:val="18"/>
              </w:rPr>
              <w:t xml:space="preserve"> </w:t>
            </w:r>
            <w:r>
              <w:rPr>
                <w:sz w:val="18"/>
              </w:rPr>
              <w:t>Seguridad</w:t>
            </w:r>
            <w:r>
              <w:rPr>
                <w:spacing w:val="-2"/>
                <w:sz w:val="18"/>
              </w:rPr>
              <w:t xml:space="preserve"> </w:t>
            </w:r>
            <w:r>
              <w:rPr>
                <w:sz w:val="18"/>
              </w:rPr>
              <w:t>en</w:t>
            </w:r>
            <w:r>
              <w:rPr>
                <w:spacing w:val="-2"/>
                <w:sz w:val="18"/>
              </w:rPr>
              <w:t xml:space="preserve"> </w:t>
            </w:r>
            <w:r>
              <w:rPr>
                <w:sz w:val="18"/>
              </w:rPr>
              <w:t>el</w:t>
            </w:r>
            <w:r>
              <w:rPr>
                <w:spacing w:val="-2"/>
                <w:sz w:val="18"/>
              </w:rPr>
              <w:t xml:space="preserve"> </w:t>
            </w:r>
            <w:r>
              <w:rPr>
                <w:sz w:val="18"/>
              </w:rPr>
              <w:t>Transporte</w:t>
            </w:r>
            <w:r>
              <w:rPr>
                <w:spacing w:val="-2"/>
                <w:sz w:val="18"/>
              </w:rPr>
              <w:t xml:space="preserve"> </w:t>
            </w:r>
            <w:r>
              <w:rPr>
                <w:sz w:val="18"/>
              </w:rPr>
              <w:t>deberá</w:t>
            </w:r>
            <w:r>
              <w:rPr>
                <w:spacing w:val="-4"/>
                <w:sz w:val="18"/>
              </w:rPr>
              <w:t xml:space="preserve"> </w:t>
            </w:r>
            <w:r>
              <w:rPr>
                <w:sz w:val="18"/>
              </w:rPr>
              <w:t>proporcionar</w:t>
            </w:r>
            <w:r>
              <w:rPr>
                <w:spacing w:val="-2"/>
                <w:sz w:val="18"/>
              </w:rPr>
              <w:t xml:space="preserve"> </w:t>
            </w:r>
            <w:r>
              <w:rPr>
                <w:sz w:val="18"/>
              </w:rPr>
              <w:t>al</w:t>
            </w:r>
            <w:r>
              <w:rPr>
                <w:spacing w:val="-2"/>
                <w:sz w:val="18"/>
              </w:rPr>
              <w:t xml:space="preserve"> </w:t>
            </w:r>
            <w:r>
              <w:rPr>
                <w:sz w:val="18"/>
              </w:rPr>
              <w:t>Centro</w:t>
            </w:r>
            <w:r>
              <w:rPr>
                <w:spacing w:val="-4"/>
                <w:sz w:val="18"/>
              </w:rPr>
              <w:t xml:space="preserve"> </w:t>
            </w:r>
            <w:r>
              <w:rPr>
                <w:sz w:val="18"/>
              </w:rPr>
              <w:t>de Comando y Control (C4) de la PNP y a la Autoridad de Transporte Urbano (ATU) una visión</w:t>
            </w:r>
            <w:r>
              <w:rPr>
                <w:spacing w:val="-6"/>
                <w:sz w:val="18"/>
              </w:rPr>
              <w:t xml:space="preserve"> </w:t>
            </w:r>
            <w:r>
              <w:rPr>
                <w:sz w:val="18"/>
              </w:rPr>
              <w:t>situacional</w:t>
            </w:r>
            <w:r>
              <w:rPr>
                <w:spacing w:val="-4"/>
                <w:sz w:val="18"/>
              </w:rPr>
              <w:t xml:space="preserve"> </w:t>
            </w:r>
            <w:r>
              <w:rPr>
                <w:sz w:val="18"/>
              </w:rPr>
              <w:t>unificada,</w:t>
            </w:r>
            <w:r>
              <w:rPr>
                <w:spacing w:val="-7"/>
                <w:sz w:val="18"/>
              </w:rPr>
              <w:t xml:space="preserve"> </w:t>
            </w:r>
            <w:r>
              <w:rPr>
                <w:sz w:val="18"/>
              </w:rPr>
              <w:t>en</w:t>
            </w:r>
            <w:r>
              <w:rPr>
                <w:spacing w:val="-6"/>
                <w:sz w:val="18"/>
              </w:rPr>
              <w:t xml:space="preserve"> </w:t>
            </w:r>
            <w:r>
              <w:rPr>
                <w:sz w:val="18"/>
              </w:rPr>
              <w:t>tiempo</w:t>
            </w:r>
            <w:r>
              <w:rPr>
                <w:spacing w:val="-4"/>
                <w:sz w:val="18"/>
              </w:rPr>
              <w:t xml:space="preserve"> </w:t>
            </w:r>
            <w:r>
              <w:rPr>
                <w:sz w:val="18"/>
              </w:rPr>
              <w:t>real</w:t>
            </w:r>
            <w:r>
              <w:rPr>
                <w:spacing w:val="-4"/>
                <w:sz w:val="18"/>
              </w:rPr>
              <w:t xml:space="preserve"> </w:t>
            </w:r>
            <w:r>
              <w:rPr>
                <w:sz w:val="18"/>
              </w:rPr>
              <w:t>y</w:t>
            </w:r>
            <w:r>
              <w:rPr>
                <w:spacing w:val="-3"/>
                <w:sz w:val="18"/>
              </w:rPr>
              <w:t xml:space="preserve"> </w:t>
            </w:r>
            <w:r>
              <w:rPr>
                <w:sz w:val="18"/>
              </w:rPr>
              <w:t>sin</w:t>
            </w:r>
            <w:r>
              <w:rPr>
                <w:spacing w:val="-4"/>
                <w:sz w:val="18"/>
              </w:rPr>
              <w:t xml:space="preserve"> </w:t>
            </w:r>
            <w:r>
              <w:rPr>
                <w:sz w:val="18"/>
              </w:rPr>
              <w:t>silos</w:t>
            </w:r>
            <w:r>
              <w:rPr>
                <w:spacing w:val="-3"/>
                <w:sz w:val="18"/>
              </w:rPr>
              <w:t xml:space="preserve"> </w:t>
            </w:r>
            <w:r>
              <w:rPr>
                <w:sz w:val="18"/>
              </w:rPr>
              <w:t>de</w:t>
            </w:r>
            <w:r>
              <w:rPr>
                <w:spacing w:val="-4"/>
                <w:sz w:val="18"/>
              </w:rPr>
              <w:t xml:space="preserve"> </w:t>
            </w:r>
            <w:r>
              <w:rPr>
                <w:sz w:val="18"/>
              </w:rPr>
              <w:t>información,</w:t>
            </w:r>
            <w:r>
              <w:rPr>
                <w:spacing w:val="-7"/>
                <w:sz w:val="18"/>
              </w:rPr>
              <w:t xml:space="preserve"> </w:t>
            </w:r>
            <w:r>
              <w:rPr>
                <w:sz w:val="18"/>
              </w:rPr>
              <w:t>de</w:t>
            </w:r>
            <w:r>
              <w:rPr>
                <w:spacing w:val="-4"/>
                <w:sz w:val="18"/>
              </w:rPr>
              <w:t xml:space="preserve"> </w:t>
            </w:r>
            <w:r>
              <w:rPr>
                <w:sz w:val="18"/>
              </w:rPr>
              <w:t>la</w:t>
            </w:r>
            <w:r>
              <w:rPr>
                <w:spacing w:val="-4"/>
                <w:sz w:val="18"/>
              </w:rPr>
              <w:t xml:space="preserve"> </w:t>
            </w:r>
            <w:r>
              <w:rPr>
                <w:sz w:val="18"/>
              </w:rPr>
              <w:t>totalidad</w:t>
            </w:r>
            <w:r>
              <w:rPr>
                <w:spacing w:val="-4"/>
                <w:sz w:val="18"/>
              </w:rPr>
              <w:t xml:space="preserve"> </w:t>
            </w:r>
            <w:r>
              <w:rPr>
                <w:sz w:val="18"/>
              </w:rPr>
              <w:t>de los</w:t>
            </w:r>
            <w:r>
              <w:rPr>
                <w:spacing w:val="-12"/>
                <w:sz w:val="18"/>
              </w:rPr>
              <w:t xml:space="preserve"> </w:t>
            </w:r>
            <w:r>
              <w:rPr>
                <w:sz w:val="18"/>
              </w:rPr>
              <w:t>vehículos</w:t>
            </w:r>
            <w:r>
              <w:rPr>
                <w:spacing w:val="-9"/>
                <w:sz w:val="18"/>
              </w:rPr>
              <w:t xml:space="preserve"> </w:t>
            </w:r>
            <w:r>
              <w:rPr>
                <w:sz w:val="18"/>
              </w:rPr>
              <w:t>de</w:t>
            </w:r>
            <w:r>
              <w:rPr>
                <w:spacing w:val="-12"/>
                <w:sz w:val="18"/>
              </w:rPr>
              <w:t xml:space="preserve"> </w:t>
            </w:r>
            <w:r>
              <w:rPr>
                <w:sz w:val="18"/>
              </w:rPr>
              <w:t>transporte</w:t>
            </w:r>
            <w:r>
              <w:rPr>
                <w:spacing w:val="-9"/>
                <w:sz w:val="18"/>
              </w:rPr>
              <w:t xml:space="preserve"> </w:t>
            </w:r>
            <w:r>
              <w:rPr>
                <w:sz w:val="18"/>
              </w:rPr>
              <w:t>público</w:t>
            </w:r>
            <w:r>
              <w:rPr>
                <w:spacing w:val="-10"/>
                <w:sz w:val="18"/>
              </w:rPr>
              <w:t xml:space="preserve"> </w:t>
            </w:r>
            <w:r>
              <w:rPr>
                <w:sz w:val="18"/>
              </w:rPr>
              <w:t>habilitados</w:t>
            </w:r>
            <w:r>
              <w:rPr>
                <w:spacing w:val="-12"/>
                <w:sz w:val="18"/>
              </w:rPr>
              <w:t xml:space="preserve"> </w:t>
            </w:r>
            <w:r>
              <w:rPr>
                <w:sz w:val="18"/>
              </w:rPr>
              <w:t>en</w:t>
            </w:r>
            <w:r>
              <w:rPr>
                <w:spacing w:val="-12"/>
                <w:sz w:val="18"/>
              </w:rPr>
              <w:t xml:space="preserve"> </w:t>
            </w:r>
            <w:r>
              <w:rPr>
                <w:sz w:val="18"/>
              </w:rPr>
              <w:t>Lima</w:t>
            </w:r>
            <w:r>
              <w:rPr>
                <w:spacing w:val="-12"/>
                <w:sz w:val="18"/>
              </w:rPr>
              <w:t xml:space="preserve"> </w:t>
            </w:r>
            <w:r>
              <w:rPr>
                <w:sz w:val="18"/>
              </w:rPr>
              <w:t>Metropolitana,</w:t>
            </w:r>
            <w:r>
              <w:rPr>
                <w:spacing w:val="-12"/>
                <w:sz w:val="18"/>
              </w:rPr>
              <w:t xml:space="preserve"> </w:t>
            </w:r>
            <w:r>
              <w:rPr>
                <w:sz w:val="18"/>
              </w:rPr>
              <w:t>integrando</w:t>
            </w:r>
            <w:r>
              <w:rPr>
                <w:spacing w:val="-12"/>
                <w:sz w:val="18"/>
              </w:rPr>
              <w:t xml:space="preserve"> </w:t>
            </w:r>
            <w:r>
              <w:rPr>
                <w:sz w:val="18"/>
              </w:rPr>
              <w:t>datos de</w:t>
            </w:r>
            <w:r>
              <w:rPr>
                <w:spacing w:val="-3"/>
                <w:sz w:val="18"/>
              </w:rPr>
              <w:t xml:space="preserve"> </w:t>
            </w:r>
            <w:r>
              <w:rPr>
                <w:sz w:val="18"/>
              </w:rPr>
              <w:t>telemetría,</w:t>
            </w:r>
            <w:r>
              <w:rPr>
                <w:spacing w:val="-3"/>
                <w:sz w:val="18"/>
              </w:rPr>
              <w:t xml:space="preserve"> </w:t>
            </w:r>
            <w:r>
              <w:rPr>
                <w:sz w:val="18"/>
              </w:rPr>
              <w:t>estado</w:t>
            </w:r>
            <w:r>
              <w:rPr>
                <w:spacing w:val="-3"/>
                <w:sz w:val="18"/>
              </w:rPr>
              <w:t xml:space="preserve"> </w:t>
            </w:r>
            <w:r>
              <w:rPr>
                <w:sz w:val="18"/>
              </w:rPr>
              <w:t>de</w:t>
            </w:r>
            <w:r>
              <w:rPr>
                <w:spacing w:val="-4"/>
                <w:sz w:val="18"/>
              </w:rPr>
              <w:t xml:space="preserve"> </w:t>
            </w:r>
            <w:r>
              <w:rPr>
                <w:sz w:val="18"/>
              </w:rPr>
              <w:t>seguridad,</w:t>
            </w:r>
            <w:r>
              <w:rPr>
                <w:spacing w:val="-4"/>
                <w:sz w:val="18"/>
              </w:rPr>
              <w:t xml:space="preserve"> </w:t>
            </w:r>
            <w:r>
              <w:rPr>
                <w:sz w:val="18"/>
              </w:rPr>
              <w:t>alertas</w:t>
            </w:r>
            <w:r>
              <w:rPr>
                <w:spacing w:val="-2"/>
                <w:sz w:val="18"/>
              </w:rPr>
              <w:t xml:space="preserve"> </w:t>
            </w:r>
            <w:r>
              <w:rPr>
                <w:sz w:val="18"/>
              </w:rPr>
              <w:t>activas</w:t>
            </w:r>
            <w:r>
              <w:rPr>
                <w:spacing w:val="-2"/>
                <w:sz w:val="18"/>
              </w:rPr>
              <w:t xml:space="preserve"> </w:t>
            </w:r>
            <w:r>
              <w:rPr>
                <w:sz w:val="18"/>
              </w:rPr>
              <w:t>y</w:t>
            </w:r>
            <w:r>
              <w:rPr>
                <w:spacing w:val="-2"/>
                <w:sz w:val="18"/>
              </w:rPr>
              <w:t xml:space="preserve"> </w:t>
            </w:r>
            <w:r>
              <w:rPr>
                <w:sz w:val="18"/>
              </w:rPr>
              <w:t>posición</w:t>
            </w:r>
            <w:r>
              <w:rPr>
                <w:spacing w:val="-4"/>
                <w:sz w:val="18"/>
              </w:rPr>
              <w:t xml:space="preserve"> </w:t>
            </w:r>
            <w:r>
              <w:rPr>
                <w:sz w:val="18"/>
              </w:rPr>
              <w:t>geoespacial</w:t>
            </w:r>
            <w:r>
              <w:rPr>
                <w:spacing w:val="-3"/>
                <w:sz w:val="18"/>
              </w:rPr>
              <w:t xml:space="preserve"> </w:t>
            </w:r>
            <w:r>
              <w:rPr>
                <w:sz w:val="18"/>
              </w:rPr>
              <w:t>en</w:t>
            </w:r>
            <w:r>
              <w:rPr>
                <w:spacing w:val="-3"/>
                <w:sz w:val="18"/>
              </w:rPr>
              <w:t xml:space="preserve"> </w:t>
            </w:r>
            <w:r>
              <w:rPr>
                <w:sz w:val="18"/>
              </w:rPr>
              <w:t>un</w:t>
            </w:r>
            <w:r>
              <w:rPr>
                <w:spacing w:val="-3"/>
                <w:sz w:val="18"/>
              </w:rPr>
              <w:t xml:space="preserve"> </w:t>
            </w:r>
            <w:r>
              <w:rPr>
                <w:sz w:val="18"/>
              </w:rPr>
              <w:t>único panel de control operativo.</w:t>
            </w:r>
          </w:p>
        </w:tc>
      </w:tr>
      <w:tr w:rsidR="00300923" w14:paraId="48456CFB" w14:textId="77777777">
        <w:trPr>
          <w:trHeight w:val="1684"/>
        </w:trPr>
        <w:tc>
          <w:tcPr>
            <w:tcW w:w="2200" w:type="dxa"/>
            <w:tcBorders>
              <w:top w:val="single" w:sz="2" w:space="0" w:color="AAAAAA"/>
              <w:left w:val="single" w:sz="2" w:space="0" w:color="AAAAAA"/>
              <w:bottom w:val="single" w:sz="2" w:space="0" w:color="AAAAAA"/>
              <w:right w:val="single" w:sz="2" w:space="0" w:color="AAAAAA"/>
            </w:tcBorders>
            <w:shd w:val="clear" w:color="auto" w:fill="E9EDF6"/>
          </w:tcPr>
          <w:p w14:paraId="50A15948" w14:textId="77777777" w:rsidR="00300923" w:rsidRDefault="001864D9">
            <w:pPr>
              <w:pStyle w:val="TableParagraph"/>
              <w:ind w:left="141"/>
              <w:rPr>
                <w:rFonts w:ascii="Arial"/>
                <w:b/>
                <w:sz w:val="18"/>
              </w:rPr>
            </w:pPr>
            <w:proofErr w:type="spellStart"/>
            <w:r>
              <w:rPr>
                <w:rFonts w:ascii="Arial"/>
                <w:b/>
                <w:color w:val="1F3863"/>
                <w:spacing w:val="-2"/>
                <w:sz w:val="18"/>
              </w:rPr>
              <w:t>Rationale</w:t>
            </w:r>
            <w:proofErr w:type="spellEnd"/>
          </w:p>
        </w:tc>
        <w:tc>
          <w:tcPr>
            <w:tcW w:w="7161" w:type="dxa"/>
            <w:tcBorders>
              <w:top w:val="single" w:sz="2" w:space="0" w:color="AAAAAA"/>
              <w:left w:val="single" w:sz="2" w:space="0" w:color="AAAAAA"/>
              <w:bottom w:val="single" w:sz="2" w:space="0" w:color="AAAAAA"/>
              <w:right w:val="single" w:sz="2" w:space="0" w:color="AAAAAA"/>
            </w:tcBorders>
          </w:tcPr>
          <w:p w14:paraId="58EAF1A7" w14:textId="77777777" w:rsidR="00300923" w:rsidRDefault="001864D9">
            <w:pPr>
              <w:pStyle w:val="TableParagraph"/>
              <w:spacing w:before="118"/>
              <w:ind w:left="142" w:right="127"/>
              <w:jc w:val="both"/>
              <w:rPr>
                <w:sz w:val="18"/>
              </w:rPr>
            </w:pPr>
            <w:r>
              <w:rPr>
                <w:sz w:val="18"/>
              </w:rPr>
              <w:t>El</w:t>
            </w:r>
            <w:r>
              <w:rPr>
                <w:spacing w:val="-13"/>
                <w:sz w:val="18"/>
              </w:rPr>
              <w:t xml:space="preserve"> </w:t>
            </w:r>
            <w:r>
              <w:rPr>
                <w:sz w:val="18"/>
              </w:rPr>
              <w:t>diagnóstico</w:t>
            </w:r>
            <w:r>
              <w:rPr>
                <w:spacing w:val="-12"/>
                <w:sz w:val="18"/>
              </w:rPr>
              <w:t xml:space="preserve"> </w:t>
            </w:r>
            <w:r>
              <w:rPr>
                <w:sz w:val="18"/>
              </w:rPr>
              <w:t>operativo</w:t>
            </w:r>
            <w:r>
              <w:rPr>
                <w:spacing w:val="-11"/>
                <w:sz w:val="18"/>
              </w:rPr>
              <w:t xml:space="preserve"> </w:t>
            </w:r>
            <w:r>
              <w:rPr>
                <w:sz w:val="18"/>
              </w:rPr>
              <w:t>del</w:t>
            </w:r>
            <w:r>
              <w:rPr>
                <w:spacing w:val="-13"/>
                <w:sz w:val="18"/>
              </w:rPr>
              <w:t xml:space="preserve"> </w:t>
            </w:r>
            <w:r>
              <w:rPr>
                <w:sz w:val="18"/>
              </w:rPr>
              <w:t>sistema</w:t>
            </w:r>
            <w:r>
              <w:rPr>
                <w:spacing w:val="-11"/>
                <w:sz w:val="18"/>
              </w:rPr>
              <w:t xml:space="preserve"> </w:t>
            </w:r>
            <w:r>
              <w:rPr>
                <w:sz w:val="18"/>
              </w:rPr>
              <w:t>de</w:t>
            </w:r>
            <w:r>
              <w:rPr>
                <w:spacing w:val="-11"/>
                <w:sz w:val="18"/>
              </w:rPr>
              <w:t xml:space="preserve"> </w:t>
            </w:r>
            <w:r>
              <w:rPr>
                <w:sz w:val="18"/>
              </w:rPr>
              <w:t>transporte</w:t>
            </w:r>
            <w:r>
              <w:rPr>
                <w:spacing w:val="-11"/>
                <w:sz w:val="18"/>
              </w:rPr>
              <w:t xml:space="preserve"> </w:t>
            </w:r>
            <w:r>
              <w:rPr>
                <w:sz w:val="18"/>
              </w:rPr>
              <w:t>público</w:t>
            </w:r>
            <w:r>
              <w:rPr>
                <w:spacing w:val="-11"/>
                <w:sz w:val="18"/>
              </w:rPr>
              <w:t xml:space="preserve"> </w:t>
            </w:r>
            <w:r>
              <w:rPr>
                <w:sz w:val="18"/>
              </w:rPr>
              <w:t>de</w:t>
            </w:r>
            <w:r>
              <w:rPr>
                <w:spacing w:val="-13"/>
                <w:sz w:val="18"/>
              </w:rPr>
              <w:t xml:space="preserve"> </w:t>
            </w:r>
            <w:r>
              <w:rPr>
                <w:sz w:val="18"/>
              </w:rPr>
              <w:t>Lima</w:t>
            </w:r>
            <w:r>
              <w:rPr>
                <w:spacing w:val="-12"/>
                <w:sz w:val="18"/>
              </w:rPr>
              <w:t xml:space="preserve"> </w:t>
            </w:r>
            <w:r>
              <w:rPr>
                <w:sz w:val="18"/>
              </w:rPr>
              <w:t>Metropolitana</w:t>
            </w:r>
            <w:r>
              <w:rPr>
                <w:spacing w:val="-11"/>
                <w:sz w:val="18"/>
              </w:rPr>
              <w:t xml:space="preserve"> </w:t>
            </w:r>
            <w:r>
              <w:rPr>
                <w:sz w:val="18"/>
              </w:rPr>
              <w:t>revela una</w:t>
            </w:r>
            <w:r>
              <w:rPr>
                <w:spacing w:val="-5"/>
                <w:sz w:val="18"/>
              </w:rPr>
              <w:t xml:space="preserve"> </w:t>
            </w:r>
            <w:r>
              <w:rPr>
                <w:sz w:val="18"/>
              </w:rPr>
              <w:t>fragmentación</w:t>
            </w:r>
            <w:r>
              <w:rPr>
                <w:spacing w:val="-5"/>
                <w:sz w:val="18"/>
              </w:rPr>
              <w:t xml:space="preserve"> </w:t>
            </w:r>
            <w:r>
              <w:rPr>
                <w:sz w:val="18"/>
              </w:rPr>
              <w:t>crítica</w:t>
            </w:r>
            <w:r>
              <w:rPr>
                <w:spacing w:val="-5"/>
                <w:sz w:val="18"/>
              </w:rPr>
              <w:t xml:space="preserve"> </w:t>
            </w:r>
            <w:r>
              <w:rPr>
                <w:sz w:val="18"/>
              </w:rPr>
              <w:t>de</w:t>
            </w:r>
            <w:r>
              <w:rPr>
                <w:spacing w:val="-5"/>
                <w:sz w:val="18"/>
              </w:rPr>
              <w:t xml:space="preserve"> </w:t>
            </w:r>
            <w:r>
              <w:rPr>
                <w:sz w:val="18"/>
              </w:rPr>
              <w:t>la</w:t>
            </w:r>
            <w:r>
              <w:rPr>
                <w:spacing w:val="-5"/>
                <w:sz w:val="18"/>
              </w:rPr>
              <w:t xml:space="preserve"> </w:t>
            </w:r>
            <w:r>
              <w:rPr>
                <w:sz w:val="18"/>
              </w:rPr>
              <w:t>información</w:t>
            </w:r>
            <w:r>
              <w:rPr>
                <w:spacing w:val="-5"/>
                <w:sz w:val="18"/>
              </w:rPr>
              <w:t xml:space="preserve"> </w:t>
            </w:r>
            <w:r>
              <w:rPr>
                <w:sz w:val="18"/>
              </w:rPr>
              <w:t>de</w:t>
            </w:r>
            <w:r>
              <w:rPr>
                <w:spacing w:val="-5"/>
                <w:sz w:val="18"/>
              </w:rPr>
              <w:t xml:space="preserve"> </w:t>
            </w:r>
            <w:r>
              <w:rPr>
                <w:sz w:val="18"/>
              </w:rPr>
              <w:t>seguridad:</w:t>
            </w:r>
            <w:r>
              <w:rPr>
                <w:spacing w:val="-5"/>
                <w:sz w:val="18"/>
              </w:rPr>
              <w:t xml:space="preserve"> </w:t>
            </w:r>
            <w:r>
              <w:rPr>
                <w:sz w:val="18"/>
              </w:rPr>
              <w:t>cada</w:t>
            </w:r>
            <w:r>
              <w:rPr>
                <w:spacing w:val="-5"/>
                <w:sz w:val="18"/>
              </w:rPr>
              <w:t xml:space="preserve"> </w:t>
            </w:r>
            <w:r>
              <w:rPr>
                <w:sz w:val="18"/>
              </w:rPr>
              <w:t>empresa</w:t>
            </w:r>
            <w:r>
              <w:rPr>
                <w:spacing w:val="-5"/>
                <w:sz w:val="18"/>
              </w:rPr>
              <w:t xml:space="preserve"> </w:t>
            </w:r>
            <w:r>
              <w:rPr>
                <w:sz w:val="18"/>
              </w:rPr>
              <w:t>operadora</w:t>
            </w:r>
            <w:r>
              <w:rPr>
                <w:spacing w:val="-5"/>
                <w:sz w:val="18"/>
              </w:rPr>
              <w:t xml:space="preserve"> </w:t>
            </w:r>
            <w:r>
              <w:rPr>
                <w:sz w:val="18"/>
              </w:rPr>
              <w:t>de transporte</w:t>
            </w:r>
            <w:r>
              <w:rPr>
                <w:spacing w:val="-7"/>
                <w:sz w:val="18"/>
              </w:rPr>
              <w:t xml:space="preserve"> </w:t>
            </w:r>
            <w:r>
              <w:rPr>
                <w:sz w:val="18"/>
              </w:rPr>
              <w:t>gestiona</w:t>
            </w:r>
            <w:r>
              <w:rPr>
                <w:spacing w:val="-7"/>
                <w:sz w:val="18"/>
              </w:rPr>
              <w:t xml:space="preserve"> </w:t>
            </w:r>
            <w:r>
              <w:rPr>
                <w:sz w:val="18"/>
              </w:rPr>
              <w:t>de</w:t>
            </w:r>
            <w:r>
              <w:rPr>
                <w:spacing w:val="-7"/>
                <w:sz w:val="18"/>
              </w:rPr>
              <w:t xml:space="preserve"> </w:t>
            </w:r>
            <w:r>
              <w:rPr>
                <w:sz w:val="18"/>
              </w:rPr>
              <w:t>forma</w:t>
            </w:r>
            <w:r>
              <w:rPr>
                <w:spacing w:val="-7"/>
                <w:sz w:val="18"/>
              </w:rPr>
              <w:t xml:space="preserve"> </w:t>
            </w:r>
            <w:r>
              <w:rPr>
                <w:sz w:val="18"/>
              </w:rPr>
              <w:t>privada</w:t>
            </w:r>
            <w:r>
              <w:rPr>
                <w:spacing w:val="-5"/>
                <w:sz w:val="18"/>
              </w:rPr>
              <w:t xml:space="preserve"> </w:t>
            </w:r>
            <w:r>
              <w:rPr>
                <w:sz w:val="18"/>
              </w:rPr>
              <w:t>e</w:t>
            </w:r>
            <w:r>
              <w:rPr>
                <w:spacing w:val="-7"/>
                <w:sz w:val="18"/>
              </w:rPr>
              <w:t xml:space="preserve"> </w:t>
            </w:r>
            <w:r>
              <w:rPr>
                <w:sz w:val="18"/>
              </w:rPr>
              <w:t>independiente</w:t>
            </w:r>
            <w:r>
              <w:rPr>
                <w:spacing w:val="-5"/>
                <w:sz w:val="18"/>
              </w:rPr>
              <w:t xml:space="preserve"> </w:t>
            </w:r>
            <w:r>
              <w:rPr>
                <w:sz w:val="18"/>
              </w:rPr>
              <w:t>sus</w:t>
            </w:r>
            <w:r>
              <w:rPr>
                <w:spacing w:val="-7"/>
                <w:sz w:val="18"/>
              </w:rPr>
              <w:t xml:space="preserve"> </w:t>
            </w:r>
            <w:r>
              <w:rPr>
                <w:sz w:val="18"/>
              </w:rPr>
              <w:t>sistemas</w:t>
            </w:r>
            <w:r>
              <w:rPr>
                <w:spacing w:val="-4"/>
                <w:sz w:val="18"/>
              </w:rPr>
              <w:t xml:space="preserve"> </w:t>
            </w:r>
            <w:r>
              <w:rPr>
                <w:sz w:val="18"/>
              </w:rPr>
              <w:t>GPS,</w:t>
            </w:r>
            <w:r>
              <w:rPr>
                <w:spacing w:val="-8"/>
                <w:sz w:val="18"/>
              </w:rPr>
              <w:t xml:space="preserve"> </w:t>
            </w:r>
            <w:r>
              <w:rPr>
                <w:sz w:val="18"/>
              </w:rPr>
              <w:t>sus</w:t>
            </w:r>
            <w:r>
              <w:rPr>
                <w:spacing w:val="-7"/>
                <w:sz w:val="18"/>
              </w:rPr>
              <w:t xml:space="preserve"> </w:t>
            </w:r>
            <w:r>
              <w:rPr>
                <w:sz w:val="18"/>
              </w:rPr>
              <w:t>cámaras CCTV y sus</w:t>
            </w:r>
            <w:r>
              <w:rPr>
                <w:spacing w:val="-1"/>
                <w:sz w:val="18"/>
              </w:rPr>
              <w:t xml:space="preserve"> </w:t>
            </w:r>
            <w:r>
              <w:rPr>
                <w:sz w:val="18"/>
              </w:rPr>
              <w:t>protocolos de respuesta a incidentes,</w:t>
            </w:r>
            <w:r>
              <w:rPr>
                <w:spacing w:val="-2"/>
                <w:sz w:val="18"/>
              </w:rPr>
              <w:t xml:space="preserve"> </w:t>
            </w:r>
            <w:r>
              <w:rPr>
                <w:sz w:val="18"/>
              </w:rPr>
              <w:t>sin</w:t>
            </w:r>
            <w:r>
              <w:rPr>
                <w:spacing w:val="-2"/>
                <w:sz w:val="18"/>
              </w:rPr>
              <w:t xml:space="preserve"> </w:t>
            </w:r>
            <w:r>
              <w:rPr>
                <w:sz w:val="18"/>
              </w:rPr>
              <w:t>conectividad hacia los sistem</w:t>
            </w:r>
            <w:r>
              <w:rPr>
                <w:sz w:val="18"/>
              </w:rPr>
              <w:t>as centrales</w:t>
            </w:r>
            <w:r>
              <w:rPr>
                <w:spacing w:val="-3"/>
                <w:sz w:val="18"/>
              </w:rPr>
              <w:t xml:space="preserve"> </w:t>
            </w:r>
            <w:r>
              <w:rPr>
                <w:sz w:val="18"/>
              </w:rPr>
              <w:t>de</w:t>
            </w:r>
            <w:r>
              <w:rPr>
                <w:spacing w:val="-4"/>
                <w:sz w:val="18"/>
              </w:rPr>
              <w:t xml:space="preserve"> </w:t>
            </w:r>
            <w:r>
              <w:rPr>
                <w:sz w:val="18"/>
              </w:rPr>
              <w:t>la</w:t>
            </w:r>
            <w:r>
              <w:rPr>
                <w:spacing w:val="-4"/>
                <w:sz w:val="18"/>
              </w:rPr>
              <w:t xml:space="preserve"> </w:t>
            </w:r>
            <w:r>
              <w:rPr>
                <w:sz w:val="18"/>
              </w:rPr>
              <w:t>PNP</w:t>
            </w:r>
            <w:r>
              <w:rPr>
                <w:spacing w:val="-2"/>
                <w:sz w:val="18"/>
              </w:rPr>
              <w:t xml:space="preserve"> </w:t>
            </w:r>
            <w:r>
              <w:rPr>
                <w:sz w:val="18"/>
              </w:rPr>
              <w:t>o</w:t>
            </w:r>
            <w:r>
              <w:rPr>
                <w:spacing w:val="-4"/>
                <w:sz w:val="18"/>
              </w:rPr>
              <w:t xml:space="preserve"> </w:t>
            </w:r>
            <w:r>
              <w:rPr>
                <w:sz w:val="18"/>
              </w:rPr>
              <w:t>la</w:t>
            </w:r>
            <w:r>
              <w:rPr>
                <w:spacing w:val="-4"/>
                <w:sz w:val="18"/>
              </w:rPr>
              <w:t xml:space="preserve"> </w:t>
            </w:r>
            <w:r>
              <w:rPr>
                <w:sz w:val="18"/>
              </w:rPr>
              <w:t>ATU.</w:t>
            </w:r>
            <w:r>
              <w:rPr>
                <w:spacing w:val="-7"/>
                <w:sz w:val="18"/>
              </w:rPr>
              <w:t xml:space="preserve"> </w:t>
            </w:r>
            <w:r>
              <w:rPr>
                <w:sz w:val="18"/>
              </w:rPr>
              <w:t>Esta</w:t>
            </w:r>
            <w:r>
              <w:rPr>
                <w:spacing w:val="-4"/>
                <w:sz w:val="18"/>
              </w:rPr>
              <w:t xml:space="preserve"> </w:t>
            </w:r>
            <w:r>
              <w:rPr>
                <w:sz w:val="18"/>
              </w:rPr>
              <w:t>fragmentación</w:t>
            </w:r>
            <w:r>
              <w:rPr>
                <w:spacing w:val="-4"/>
                <w:sz w:val="18"/>
              </w:rPr>
              <w:t xml:space="preserve"> </w:t>
            </w:r>
            <w:r>
              <w:rPr>
                <w:sz w:val="18"/>
              </w:rPr>
              <w:t>genera</w:t>
            </w:r>
            <w:r>
              <w:rPr>
                <w:spacing w:val="-4"/>
                <w:sz w:val="18"/>
              </w:rPr>
              <w:t xml:space="preserve"> </w:t>
            </w:r>
            <w:r>
              <w:rPr>
                <w:sz w:val="18"/>
              </w:rPr>
              <w:t>un</w:t>
            </w:r>
            <w:r>
              <w:rPr>
                <w:spacing w:val="-4"/>
                <w:sz w:val="18"/>
              </w:rPr>
              <w:t xml:space="preserve"> </w:t>
            </w:r>
            <w:r>
              <w:rPr>
                <w:sz w:val="18"/>
              </w:rPr>
              <w:t>'punto</w:t>
            </w:r>
            <w:r>
              <w:rPr>
                <w:spacing w:val="-4"/>
                <w:sz w:val="18"/>
              </w:rPr>
              <w:t xml:space="preserve"> </w:t>
            </w:r>
            <w:r>
              <w:rPr>
                <w:sz w:val="18"/>
              </w:rPr>
              <w:t>ciego</w:t>
            </w:r>
            <w:r>
              <w:rPr>
                <w:spacing w:val="-4"/>
                <w:sz w:val="18"/>
              </w:rPr>
              <w:t xml:space="preserve"> </w:t>
            </w:r>
            <w:r>
              <w:rPr>
                <w:sz w:val="18"/>
              </w:rPr>
              <w:t>institucional' en</w:t>
            </w:r>
            <w:r>
              <w:rPr>
                <w:spacing w:val="-7"/>
                <w:sz w:val="18"/>
              </w:rPr>
              <w:t xml:space="preserve"> </w:t>
            </w:r>
            <w:r>
              <w:rPr>
                <w:sz w:val="18"/>
              </w:rPr>
              <w:t>el</w:t>
            </w:r>
            <w:r>
              <w:rPr>
                <w:spacing w:val="-7"/>
                <w:sz w:val="18"/>
              </w:rPr>
              <w:t xml:space="preserve"> </w:t>
            </w:r>
            <w:r>
              <w:rPr>
                <w:sz w:val="18"/>
              </w:rPr>
              <w:t>que</w:t>
            </w:r>
            <w:r>
              <w:rPr>
                <w:spacing w:val="-7"/>
                <w:sz w:val="18"/>
              </w:rPr>
              <w:t xml:space="preserve"> </w:t>
            </w:r>
            <w:r>
              <w:rPr>
                <w:sz w:val="18"/>
              </w:rPr>
              <w:t>el</w:t>
            </w:r>
            <w:r>
              <w:rPr>
                <w:spacing w:val="-7"/>
                <w:sz w:val="18"/>
              </w:rPr>
              <w:t xml:space="preserve"> </w:t>
            </w:r>
            <w:r>
              <w:rPr>
                <w:sz w:val="18"/>
              </w:rPr>
              <w:t>Estado</w:t>
            </w:r>
            <w:r>
              <w:rPr>
                <w:spacing w:val="-7"/>
                <w:sz w:val="18"/>
              </w:rPr>
              <w:t xml:space="preserve"> </w:t>
            </w:r>
            <w:r>
              <w:rPr>
                <w:sz w:val="18"/>
              </w:rPr>
              <w:t>carece</w:t>
            </w:r>
            <w:r>
              <w:rPr>
                <w:spacing w:val="-9"/>
                <w:sz w:val="18"/>
              </w:rPr>
              <w:t xml:space="preserve"> </w:t>
            </w:r>
            <w:r>
              <w:rPr>
                <w:sz w:val="18"/>
              </w:rPr>
              <w:t>de</w:t>
            </w:r>
            <w:r>
              <w:rPr>
                <w:spacing w:val="-9"/>
                <w:sz w:val="18"/>
              </w:rPr>
              <w:t xml:space="preserve"> </w:t>
            </w:r>
            <w:r>
              <w:rPr>
                <w:sz w:val="18"/>
              </w:rPr>
              <w:t>visibilidad</w:t>
            </w:r>
            <w:r>
              <w:rPr>
                <w:spacing w:val="-9"/>
                <w:sz w:val="18"/>
              </w:rPr>
              <w:t xml:space="preserve"> </w:t>
            </w:r>
            <w:r>
              <w:rPr>
                <w:sz w:val="18"/>
              </w:rPr>
              <w:t>sobre</w:t>
            </w:r>
            <w:r>
              <w:rPr>
                <w:spacing w:val="-7"/>
                <w:sz w:val="18"/>
              </w:rPr>
              <w:t xml:space="preserve"> </w:t>
            </w:r>
            <w:r>
              <w:rPr>
                <w:sz w:val="18"/>
              </w:rPr>
              <w:t>el</w:t>
            </w:r>
            <w:r>
              <w:rPr>
                <w:spacing w:val="-7"/>
                <w:sz w:val="18"/>
              </w:rPr>
              <w:t xml:space="preserve"> </w:t>
            </w:r>
            <w:r>
              <w:rPr>
                <w:sz w:val="18"/>
              </w:rPr>
              <w:t>78%</w:t>
            </w:r>
            <w:r>
              <w:rPr>
                <w:spacing w:val="-7"/>
                <w:sz w:val="18"/>
              </w:rPr>
              <w:t xml:space="preserve"> </w:t>
            </w:r>
            <w:r>
              <w:rPr>
                <w:sz w:val="18"/>
              </w:rPr>
              <w:t>de</w:t>
            </w:r>
            <w:r>
              <w:rPr>
                <w:spacing w:val="-7"/>
                <w:sz w:val="18"/>
              </w:rPr>
              <w:t xml:space="preserve"> </w:t>
            </w:r>
            <w:r>
              <w:rPr>
                <w:sz w:val="18"/>
              </w:rPr>
              <w:t>los</w:t>
            </w:r>
            <w:r>
              <w:rPr>
                <w:spacing w:val="-11"/>
                <w:sz w:val="18"/>
              </w:rPr>
              <w:t xml:space="preserve"> </w:t>
            </w:r>
            <w:r>
              <w:rPr>
                <w:sz w:val="18"/>
              </w:rPr>
              <w:t>eventos</w:t>
            </w:r>
            <w:r>
              <w:rPr>
                <w:spacing w:val="-8"/>
                <w:sz w:val="18"/>
              </w:rPr>
              <w:t xml:space="preserve"> </w:t>
            </w:r>
            <w:r>
              <w:rPr>
                <w:sz w:val="18"/>
              </w:rPr>
              <w:t>de</w:t>
            </w:r>
            <w:r>
              <w:rPr>
                <w:spacing w:val="-9"/>
                <w:sz w:val="18"/>
              </w:rPr>
              <w:t xml:space="preserve"> </w:t>
            </w:r>
            <w:r>
              <w:rPr>
                <w:sz w:val="18"/>
              </w:rPr>
              <w:t>seguridad</w:t>
            </w:r>
            <w:r>
              <w:rPr>
                <w:spacing w:val="-9"/>
                <w:sz w:val="18"/>
              </w:rPr>
              <w:t xml:space="preserve"> </w:t>
            </w:r>
            <w:r>
              <w:rPr>
                <w:sz w:val="18"/>
              </w:rPr>
              <w:t>que ocurren dentro de los vehículos de transporte (Fuente: Informe Técnico ATU 2024).</w:t>
            </w:r>
          </w:p>
        </w:tc>
      </w:tr>
    </w:tbl>
    <w:p w14:paraId="2A72C6CE" w14:textId="77777777" w:rsidR="00300923" w:rsidRDefault="00300923">
      <w:pPr>
        <w:pStyle w:val="TableParagraph"/>
        <w:jc w:val="both"/>
        <w:rPr>
          <w:sz w:val="18"/>
        </w:rPr>
        <w:sectPr w:rsidR="00300923">
          <w:pgSz w:w="12240" w:h="15840"/>
          <w:pgMar w:top="1080" w:right="720" w:bottom="880" w:left="720" w:header="714" w:footer="700" w:gutter="0"/>
          <w:cols w:space="720"/>
        </w:sectPr>
      </w:pPr>
    </w:p>
    <w:p w14:paraId="10419CB6" w14:textId="77777777" w:rsidR="00300923" w:rsidRDefault="00300923">
      <w:pPr>
        <w:pStyle w:val="Textoindependiente"/>
        <w:spacing w:before="5"/>
        <w:rPr>
          <w:rFonts w:ascii="Arial"/>
          <w:b/>
          <w:sz w:val="6"/>
        </w:rPr>
      </w:pPr>
    </w:p>
    <w:tbl>
      <w:tblPr>
        <w:tblStyle w:val="TableNormal"/>
        <w:tblW w:w="0" w:type="auto"/>
        <w:tblInd w:w="367" w:type="dxa"/>
        <w:tblBorders>
          <w:top w:val="single" w:sz="6" w:space="0" w:color="2D75B6"/>
          <w:left w:val="single" w:sz="6" w:space="0" w:color="2D75B6"/>
          <w:bottom w:val="single" w:sz="6" w:space="0" w:color="2D75B6"/>
          <w:right w:val="single" w:sz="6" w:space="0" w:color="2D75B6"/>
          <w:insideH w:val="single" w:sz="6" w:space="0" w:color="2D75B6"/>
          <w:insideV w:val="single" w:sz="6" w:space="0" w:color="2D75B6"/>
        </w:tblBorders>
        <w:tblLayout w:type="fixed"/>
        <w:tblLook w:val="01E0" w:firstRow="1" w:lastRow="1" w:firstColumn="1" w:lastColumn="1" w:noHBand="0" w:noVBand="0"/>
      </w:tblPr>
      <w:tblGrid>
        <w:gridCol w:w="2201"/>
        <w:gridCol w:w="7161"/>
        <w:gridCol w:w="745"/>
      </w:tblGrid>
      <w:tr w:rsidR="00300923" w14:paraId="1F3482E6" w14:textId="77777777">
        <w:trPr>
          <w:trHeight w:val="4003"/>
        </w:trPr>
        <w:tc>
          <w:tcPr>
            <w:tcW w:w="2201" w:type="dxa"/>
            <w:tcBorders>
              <w:left w:val="single" w:sz="2" w:space="0" w:color="AAAAAA"/>
              <w:bottom w:val="single" w:sz="2" w:space="0" w:color="AAAAAA"/>
              <w:right w:val="single" w:sz="2" w:space="0" w:color="AAAAAA"/>
            </w:tcBorders>
            <w:shd w:val="clear" w:color="auto" w:fill="E9EDF6"/>
          </w:tcPr>
          <w:p w14:paraId="4025BDB8" w14:textId="77777777" w:rsidR="00300923" w:rsidRDefault="00300923">
            <w:pPr>
              <w:pStyle w:val="TableParagraph"/>
              <w:spacing w:before="0"/>
              <w:ind w:left="0"/>
              <w:rPr>
                <w:rFonts w:ascii="Times New Roman"/>
                <w:sz w:val="16"/>
              </w:rPr>
            </w:pPr>
          </w:p>
        </w:tc>
        <w:tc>
          <w:tcPr>
            <w:tcW w:w="7161" w:type="dxa"/>
            <w:tcBorders>
              <w:left w:val="single" w:sz="2" w:space="0" w:color="AAAAAA"/>
              <w:bottom w:val="single" w:sz="2" w:space="0" w:color="AAAAAA"/>
              <w:right w:val="single" w:sz="2" w:space="0" w:color="AAAAAA"/>
            </w:tcBorders>
          </w:tcPr>
          <w:p w14:paraId="02EC2040" w14:textId="77777777" w:rsidR="00300923" w:rsidRDefault="001864D9">
            <w:pPr>
              <w:pStyle w:val="TableParagraph"/>
              <w:ind w:right="139"/>
              <w:jc w:val="both"/>
              <w:rPr>
                <w:sz w:val="18"/>
              </w:rPr>
            </w:pPr>
            <w:r>
              <w:rPr>
                <w:sz w:val="18"/>
              </w:rPr>
              <w:t>La visibilidad integral no es un objetivo de conveniencia operativa, sino un imperativo estratégico de soberanía informacional del Estado sobre su infraestructura de transporte crítica. Un Estado que no puede observar su propio sistema de transporte en tie</w:t>
            </w:r>
            <w:r>
              <w:rPr>
                <w:sz w:val="18"/>
              </w:rPr>
              <w:t>mpo real ha cedido de facto el control territorial a los actores que sí tienen esa capacidad —en este caso, las organizaciones criminales que cobran cupos y monitorean las rutas para optimizar sus operaciones de extorsión.</w:t>
            </w:r>
          </w:p>
          <w:p w14:paraId="379DFA03" w14:textId="77777777" w:rsidR="00300923" w:rsidRDefault="001864D9">
            <w:pPr>
              <w:pStyle w:val="TableParagraph"/>
              <w:spacing w:before="40"/>
              <w:ind w:right="132"/>
              <w:jc w:val="both"/>
              <w:rPr>
                <w:sz w:val="18"/>
              </w:rPr>
            </w:pPr>
            <w:r>
              <w:rPr>
                <w:sz w:val="18"/>
              </w:rPr>
              <w:t>La</w:t>
            </w:r>
            <w:r>
              <w:rPr>
                <w:spacing w:val="-10"/>
                <w:sz w:val="18"/>
              </w:rPr>
              <w:t xml:space="preserve"> </w:t>
            </w:r>
            <w:r>
              <w:rPr>
                <w:sz w:val="18"/>
              </w:rPr>
              <w:t>implementación</w:t>
            </w:r>
            <w:r>
              <w:rPr>
                <w:spacing w:val="-12"/>
                <w:sz w:val="18"/>
              </w:rPr>
              <w:t xml:space="preserve"> </w:t>
            </w:r>
            <w:r>
              <w:rPr>
                <w:sz w:val="18"/>
              </w:rPr>
              <w:t>de</w:t>
            </w:r>
            <w:r>
              <w:rPr>
                <w:spacing w:val="-12"/>
                <w:sz w:val="18"/>
              </w:rPr>
              <w:t xml:space="preserve"> </w:t>
            </w:r>
            <w:r>
              <w:rPr>
                <w:sz w:val="18"/>
              </w:rPr>
              <w:t>un</w:t>
            </w:r>
            <w:r>
              <w:rPr>
                <w:spacing w:val="-10"/>
                <w:sz w:val="18"/>
              </w:rPr>
              <w:t xml:space="preserve"> </w:t>
            </w:r>
            <w:r>
              <w:rPr>
                <w:sz w:val="18"/>
              </w:rPr>
              <w:t>Bus</w:t>
            </w:r>
            <w:r>
              <w:rPr>
                <w:spacing w:val="-12"/>
                <w:sz w:val="18"/>
              </w:rPr>
              <w:t xml:space="preserve"> </w:t>
            </w:r>
            <w:r>
              <w:rPr>
                <w:sz w:val="18"/>
              </w:rPr>
              <w:t>de</w:t>
            </w:r>
            <w:r>
              <w:rPr>
                <w:spacing w:val="-10"/>
                <w:sz w:val="18"/>
              </w:rPr>
              <w:t xml:space="preserve"> </w:t>
            </w:r>
            <w:r>
              <w:rPr>
                <w:sz w:val="18"/>
              </w:rPr>
              <w:t>In</w:t>
            </w:r>
            <w:r>
              <w:rPr>
                <w:sz w:val="18"/>
              </w:rPr>
              <w:t>tegración</w:t>
            </w:r>
            <w:r>
              <w:rPr>
                <w:spacing w:val="-10"/>
                <w:sz w:val="18"/>
              </w:rPr>
              <w:t xml:space="preserve"> </w:t>
            </w:r>
            <w:r>
              <w:rPr>
                <w:sz w:val="18"/>
              </w:rPr>
              <w:t>de</w:t>
            </w:r>
            <w:r>
              <w:rPr>
                <w:spacing w:val="-12"/>
                <w:sz w:val="18"/>
              </w:rPr>
              <w:t xml:space="preserve"> </w:t>
            </w:r>
            <w:r>
              <w:rPr>
                <w:sz w:val="18"/>
              </w:rPr>
              <w:t>Datos</w:t>
            </w:r>
            <w:r>
              <w:rPr>
                <w:spacing w:val="-9"/>
                <w:sz w:val="18"/>
              </w:rPr>
              <w:t xml:space="preserve"> </w:t>
            </w:r>
            <w:r>
              <w:rPr>
                <w:sz w:val="18"/>
              </w:rPr>
              <w:t>(ESB</w:t>
            </w:r>
            <w:r>
              <w:rPr>
                <w:spacing w:val="-8"/>
                <w:sz w:val="18"/>
              </w:rPr>
              <w:t xml:space="preserve"> </w:t>
            </w:r>
            <w:r>
              <w:rPr>
                <w:sz w:val="18"/>
              </w:rPr>
              <w:t>—</w:t>
            </w:r>
            <w:r>
              <w:rPr>
                <w:spacing w:val="-10"/>
                <w:sz w:val="18"/>
              </w:rPr>
              <w:t xml:space="preserve"> </w:t>
            </w:r>
            <w:r>
              <w:rPr>
                <w:sz w:val="18"/>
              </w:rPr>
              <w:t>Enterprise</w:t>
            </w:r>
            <w:r>
              <w:rPr>
                <w:spacing w:val="-10"/>
                <w:sz w:val="18"/>
              </w:rPr>
              <w:t xml:space="preserve"> </w:t>
            </w:r>
            <w:proofErr w:type="spellStart"/>
            <w:r>
              <w:rPr>
                <w:sz w:val="18"/>
              </w:rPr>
              <w:t>Service</w:t>
            </w:r>
            <w:proofErr w:type="spellEnd"/>
            <w:r>
              <w:rPr>
                <w:spacing w:val="-12"/>
                <w:sz w:val="18"/>
              </w:rPr>
              <w:t xml:space="preserve"> </w:t>
            </w:r>
            <w:r>
              <w:rPr>
                <w:sz w:val="18"/>
              </w:rPr>
              <w:t xml:space="preserve">Bus) que consuma los </w:t>
            </w:r>
            <w:proofErr w:type="spellStart"/>
            <w:r>
              <w:rPr>
                <w:sz w:val="18"/>
              </w:rPr>
              <w:t>feeds</w:t>
            </w:r>
            <w:proofErr w:type="spellEnd"/>
            <w:r>
              <w:rPr>
                <w:sz w:val="18"/>
              </w:rPr>
              <w:t xml:space="preserve"> de GPS privados, las </w:t>
            </w:r>
            <w:proofErr w:type="spellStart"/>
            <w:r>
              <w:rPr>
                <w:sz w:val="18"/>
              </w:rPr>
              <w:t>APIs</w:t>
            </w:r>
            <w:proofErr w:type="spellEnd"/>
            <w:r>
              <w:rPr>
                <w:sz w:val="18"/>
              </w:rPr>
              <w:t xml:space="preserve"> de cámaras municipales y los registros</w:t>
            </w:r>
            <w:r>
              <w:rPr>
                <w:spacing w:val="-7"/>
                <w:sz w:val="18"/>
              </w:rPr>
              <w:t xml:space="preserve"> </w:t>
            </w:r>
            <w:r>
              <w:rPr>
                <w:sz w:val="18"/>
              </w:rPr>
              <w:t>del</w:t>
            </w:r>
            <w:r>
              <w:rPr>
                <w:spacing w:val="-5"/>
                <w:sz w:val="18"/>
              </w:rPr>
              <w:t xml:space="preserve"> </w:t>
            </w:r>
            <w:r>
              <w:rPr>
                <w:sz w:val="18"/>
              </w:rPr>
              <w:t>Sistema</w:t>
            </w:r>
            <w:r>
              <w:rPr>
                <w:spacing w:val="-7"/>
                <w:sz w:val="18"/>
              </w:rPr>
              <w:t xml:space="preserve"> </w:t>
            </w:r>
            <w:r>
              <w:rPr>
                <w:sz w:val="18"/>
              </w:rPr>
              <w:t>de</w:t>
            </w:r>
            <w:r>
              <w:rPr>
                <w:spacing w:val="-5"/>
                <w:sz w:val="18"/>
              </w:rPr>
              <w:t xml:space="preserve"> </w:t>
            </w:r>
            <w:r>
              <w:rPr>
                <w:sz w:val="18"/>
              </w:rPr>
              <w:t>Gestión</w:t>
            </w:r>
            <w:r>
              <w:rPr>
                <w:spacing w:val="-5"/>
                <w:sz w:val="18"/>
              </w:rPr>
              <w:t xml:space="preserve"> </w:t>
            </w:r>
            <w:r>
              <w:rPr>
                <w:sz w:val="18"/>
              </w:rPr>
              <w:t>de</w:t>
            </w:r>
            <w:r>
              <w:rPr>
                <w:spacing w:val="-5"/>
                <w:sz w:val="18"/>
              </w:rPr>
              <w:t xml:space="preserve"> </w:t>
            </w:r>
            <w:r>
              <w:rPr>
                <w:sz w:val="18"/>
              </w:rPr>
              <w:t>Flota</w:t>
            </w:r>
            <w:r>
              <w:rPr>
                <w:spacing w:val="-5"/>
                <w:sz w:val="18"/>
              </w:rPr>
              <w:t xml:space="preserve"> </w:t>
            </w:r>
            <w:r>
              <w:rPr>
                <w:sz w:val="18"/>
              </w:rPr>
              <w:t>de</w:t>
            </w:r>
            <w:r>
              <w:rPr>
                <w:spacing w:val="-5"/>
                <w:sz w:val="18"/>
              </w:rPr>
              <w:t xml:space="preserve"> </w:t>
            </w:r>
            <w:r>
              <w:rPr>
                <w:sz w:val="18"/>
              </w:rPr>
              <w:t>ATU</w:t>
            </w:r>
            <w:r>
              <w:rPr>
                <w:spacing w:val="-8"/>
                <w:sz w:val="18"/>
              </w:rPr>
              <w:t xml:space="preserve"> </w:t>
            </w:r>
            <w:r>
              <w:rPr>
                <w:sz w:val="18"/>
              </w:rPr>
              <w:t>mediante</w:t>
            </w:r>
            <w:r>
              <w:rPr>
                <w:spacing w:val="-7"/>
                <w:sz w:val="18"/>
              </w:rPr>
              <w:t xml:space="preserve"> </w:t>
            </w:r>
            <w:r>
              <w:rPr>
                <w:sz w:val="18"/>
              </w:rPr>
              <w:t>protocolos</w:t>
            </w:r>
            <w:r>
              <w:rPr>
                <w:spacing w:val="-4"/>
                <w:sz w:val="18"/>
              </w:rPr>
              <w:t xml:space="preserve"> </w:t>
            </w:r>
            <w:r>
              <w:rPr>
                <w:sz w:val="18"/>
              </w:rPr>
              <w:t>estandarizados (GTFS-</w:t>
            </w:r>
            <w:proofErr w:type="spellStart"/>
            <w:r>
              <w:rPr>
                <w:sz w:val="18"/>
              </w:rPr>
              <w:t>Realtime</w:t>
            </w:r>
            <w:proofErr w:type="spellEnd"/>
            <w:r>
              <w:rPr>
                <w:sz w:val="18"/>
              </w:rPr>
              <w:t>,</w:t>
            </w:r>
            <w:r>
              <w:rPr>
                <w:spacing w:val="-8"/>
                <w:sz w:val="18"/>
              </w:rPr>
              <w:t xml:space="preserve"> </w:t>
            </w:r>
            <w:r>
              <w:rPr>
                <w:sz w:val="18"/>
              </w:rPr>
              <w:t>ONVIF</w:t>
            </w:r>
            <w:r>
              <w:rPr>
                <w:spacing w:val="-8"/>
                <w:sz w:val="18"/>
              </w:rPr>
              <w:t xml:space="preserve"> </w:t>
            </w:r>
            <w:r>
              <w:rPr>
                <w:sz w:val="18"/>
              </w:rPr>
              <w:t>para</w:t>
            </w:r>
            <w:r>
              <w:rPr>
                <w:spacing w:val="-10"/>
                <w:sz w:val="18"/>
              </w:rPr>
              <w:t xml:space="preserve"> </w:t>
            </w:r>
            <w:r>
              <w:rPr>
                <w:sz w:val="18"/>
              </w:rPr>
              <w:t>cámaras)</w:t>
            </w:r>
            <w:r>
              <w:rPr>
                <w:spacing w:val="-10"/>
                <w:sz w:val="18"/>
              </w:rPr>
              <w:t xml:space="preserve"> </w:t>
            </w:r>
            <w:r>
              <w:rPr>
                <w:sz w:val="18"/>
              </w:rPr>
              <w:t>permite</w:t>
            </w:r>
            <w:r>
              <w:rPr>
                <w:spacing w:val="-9"/>
                <w:sz w:val="18"/>
              </w:rPr>
              <w:t xml:space="preserve"> </w:t>
            </w:r>
            <w:r>
              <w:rPr>
                <w:sz w:val="18"/>
              </w:rPr>
              <w:t>construir</w:t>
            </w:r>
            <w:r>
              <w:rPr>
                <w:spacing w:val="-8"/>
                <w:sz w:val="18"/>
              </w:rPr>
              <w:t xml:space="preserve"> </w:t>
            </w:r>
            <w:r>
              <w:rPr>
                <w:sz w:val="18"/>
              </w:rPr>
              <w:t>esta</w:t>
            </w:r>
            <w:r>
              <w:rPr>
                <w:spacing w:val="-7"/>
                <w:sz w:val="18"/>
              </w:rPr>
              <w:t xml:space="preserve"> </w:t>
            </w:r>
            <w:r>
              <w:rPr>
                <w:sz w:val="18"/>
              </w:rPr>
              <w:t>visibilidad</w:t>
            </w:r>
            <w:r>
              <w:rPr>
                <w:spacing w:val="-7"/>
                <w:sz w:val="18"/>
              </w:rPr>
              <w:t xml:space="preserve"> </w:t>
            </w:r>
            <w:r>
              <w:rPr>
                <w:sz w:val="18"/>
              </w:rPr>
              <w:t>sin</w:t>
            </w:r>
            <w:r>
              <w:rPr>
                <w:spacing w:val="-7"/>
                <w:sz w:val="18"/>
              </w:rPr>
              <w:t xml:space="preserve"> </w:t>
            </w:r>
            <w:r>
              <w:rPr>
                <w:sz w:val="18"/>
              </w:rPr>
              <w:t>requerir</w:t>
            </w:r>
            <w:r>
              <w:rPr>
                <w:spacing w:val="-8"/>
                <w:sz w:val="18"/>
              </w:rPr>
              <w:t xml:space="preserve"> </w:t>
            </w:r>
            <w:r>
              <w:rPr>
                <w:sz w:val="18"/>
              </w:rPr>
              <w:t>la sustitución</w:t>
            </w:r>
            <w:r>
              <w:rPr>
                <w:spacing w:val="-4"/>
                <w:sz w:val="18"/>
              </w:rPr>
              <w:t xml:space="preserve"> </w:t>
            </w:r>
            <w:r>
              <w:rPr>
                <w:sz w:val="18"/>
              </w:rPr>
              <w:t>de</w:t>
            </w:r>
            <w:r>
              <w:rPr>
                <w:spacing w:val="-4"/>
                <w:sz w:val="18"/>
              </w:rPr>
              <w:t xml:space="preserve"> </w:t>
            </w:r>
            <w:r>
              <w:rPr>
                <w:sz w:val="18"/>
              </w:rPr>
              <w:t>los</w:t>
            </w:r>
            <w:r>
              <w:rPr>
                <w:spacing w:val="-3"/>
                <w:sz w:val="18"/>
              </w:rPr>
              <w:t xml:space="preserve"> </w:t>
            </w:r>
            <w:r>
              <w:rPr>
                <w:sz w:val="18"/>
              </w:rPr>
              <w:t>sistemas</w:t>
            </w:r>
            <w:r>
              <w:rPr>
                <w:spacing w:val="-3"/>
                <w:sz w:val="18"/>
              </w:rPr>
              <w:t xml:space="preserve"> </w:t>
            </w:r>
            <w:r>
              <w:rPr>
                <w:sz w:val="18"/>
              </w:rPr>
              <w:t>privados</w:t>
            </w:r>
            <w:r>
              <w:rPr>
                <w:spacing w:val="-3"/>
                <w:sz w:val="18"/>
              </w:rPr>
              <w:t xml:space="preserve"> </w:t>
            </w:r>
            <w:r>
              <w:rPr>
                <w:sz w:val="18"/>
              </w:rPr>
              <w:t>existentes,</w:t>
            </w:r>
            <w:r>
              <w:rPr>
                <w:spacing w:val="-4"/>
                <w:sz w:val="18"/>
              </w:rPr>
              <w:t xml:space="preserve"> </w:t>
            </w:r>
            <w:r>
              <w:rPr>
                <w:sz w:val="18"/>
              </w:rPr>
              <w:t>reduciendo</w:t>
            </w:r>
            <w:r>
              <w:rPr>
                <w:spacing w:val="-5"/>
                <w:sz w:val="18"/>
              </w:rPr>
              <w:t xml:space="preserve"> </w:t>
            </w:r>
            <w:r>
              <w:rPr>
                <w:sz w:val="18"/>
              </w:rPr>
              <w:t>significativamente</w:t>
            </w:r>
            <w:r>
              <w:rPr>
                <w:spacing w:val="-4"/>
                <w:sz w:val="18"/>
              </w:rPr>
              <w:t xml:space="preserve"> </w:t>
            </w:r>
            <w:r>
              <w:rPr>
                <w:sz w:val="18"/>
              </w:rPr>
              <w:t>el</w:t>
            </w:r>
            <w:r>
              <w:rPr>
                <w:spacing w:val="-5"/>
                <w:sz w:val="18"/>
              </w:rPr>
              <w:t xml:space="preserve"> </w:t>
            </w:r>
            <w:r>
              <w:rPr>
                <w:sz w:val="18"/>
              </w:rPr>
              <w:t>costo y el tiempo de implementación.</w:t>
            </w:r>
          </w:p>
          <w:p w14:paraId="428D18DD" w14:textId="77777777" w:rsidR="00300923" w:rsidRDefault="001864D9">
            <w:pPr>
              <w:pStyle w:val="TableParagraph"/>
              <w:spacing w:before="39"/>
              <w:ind w:right="136"/>
              <w:jc w:val="both"/>
              <w:rPr>
                <w:sz w:val="18"/>
              </w:rPr>
            </w:pPr>
            <w:r>
              <w:rPr>
                <w:sz w:val="18"/>
              </w:rPr>
              <w:t>Si este principio entra en conflicto con la privacidad de los datos de las empresas op</w:t>
            </w:r>
            <w:r>
              <w:rPr>
                <w:sz w:val="18"/>
              </w:rPr>
              <w:t>eradoras (protección de información comercial sensible como rutas rentables o patrones de demanda), el ecosistema implementará controles de acceso por roles (RBAC) que restrinjan el acceso de la PNP exclusivamente a los datos de seguridad, excluyendo la in</w:t>
            </w:r>
            <w:r>
              <w:rPr>
                <w:sz w:val="18"/>
              </w:rPr>
              <w:t>formación comercialmente sensible que permanecerá bajo acceso exclusivo de la ATU.</w:t>
            </w:r>
          </w:p>
        </w:tc>
        <w:tc>
          <w:tcPr>
            <w:tcW w:w="745" w:type="dxa"/>
            <w:vMerge w:val="restart"/>
            <w:tcBorders>
              <w:top w:val="single" w:sz="4" w:space="0" w:color="2D75B6"/>
              <w:left w:val="single" w:sz="2" w:space="0" w:color="AAAAAA"/>
              <w:bottom w:val="nil"/>
              <w:right w:val="nil"/>
            </w:tcBorders>
          </w:tcPr>
          <w:p w14:paraId="39FFA39D" w14:textId="77777777" w:rsidR="00300923" w:rsidRDefault="00300923">
            <w:pPr>
              <w:pStyle w:val="TableParagraph"/>
              <w:spacing w:before="0"/>
              <w:ind w:left="0"/>
              <w:rPr>
                <w:rFonts w:ascii="Times New Roman"/>
                <w:sz w:val="16"/>
              </w:rPr>
            </w:pPr>
          </w:p>
        </w:tc>
      </w:tr>
      <w:tr w:rsidR="00300923" w14:paraId="1214C4B1" w14:textId="77777777">
        <w:trPr>
          <w:trHeight w:val="5364"/>
        </w:trPr>
        <w:tc>
          <w:tcPr>
            <w:tcW w:w="2201" w:type="dxa"/>
            <w:tcBorders>
              <w:top w:val="single" w:sz="2" w:space="0" w:color="AAAAAA"/>
              <w:left w:val="single" w:sz="2" w:space="0" w:color="AAAAAA"/>
              <w:bottom w:val="single" w:sz="2" w:space="0" w:color="AAAAAA"/>
              <w:right w:val="single" w:sz="2" w:space="0" w:color="AAAAAA"/>
            </w:tcBorders>
            <w:shd w:val="clear" w:color="auto" w:fill="E9EDF6"/>
          </w:tcPr>
          <w:p w14:paraId="3C8E6242" w14:textId="77777777" w:rsidR="00300923" w:rsidRDefault="001864D9">
            <w:pPr>
              <w:pStyle w:val="TableParagraph"/>
              <w:rPr>
                <w:rFonts w:ascii="Arial"/>
                <w:b/>
                <w:sz w:val="18"/>
              </w:rPr>
            </w:pPr>
            <w:proofErr w:type="spellStart"/>
            <w:r>
              <w:rPr>
                <w:rFonts w:ascii="Arial"/>
                <w:b/>
                <w:color w:val="1F3863"/>
                <w:spacing w:val="-2"/>
                <w:sz w:val="18"/>
              </w:rPr>
              <w:t>Implications</w:t>
            </w:r>
            <w:proofErr w:type="spellEnd"/>
          </w:p>
        </w:tc>
        <w:tc>
          <w:tcPr>
            <w:tcW w:w="7161" w:type="dxa"/>
            <w:tcBorders>
              <w:top w:val="single" w:sz="2" w:space="0" w:color="AAAAAA"/>
              <w:left w:val="single" w:sz="2" w:space="0" w:color="AAAAAA"/>
              <w:bottom w:val="single" w:sz="2" w:space="0" w:color="AAAAAA"/>
              <w:right w:val="single" w:sz="2" w:space="0" w:color="AAAAAA"/>
            </w:tcBorders>
          </w:tcPr>
          <w:p w14:paraId="3D5C5A5D" w14:textId="77777777" w:rsidR="00300923" w:rsidRDefault="001864D9">
            <w:pPr>
              <w:pStyle w:val="TableParagraph"/>
              <w:spacing w:before="118"/>
              <w:ind w:right="134"/>
              <w:jc w:val="both"/>
              <w:rPr>
                <w:sz w:val="18"/>
              </w:rPr>
            </w:pPr>
            <w:r>
              <w:rPr>
                <w:sz w:val="18"/>
              </w:rPr>
              <w:t xml:space="preserve">ARQUITECTURA TÉCNICA: Requiere el despliegue de un ESB (Enterprise </w:t>
            </w:r>
            <w:proofErr w:type="spellStart"/>
            <w:r>
              <w:rPr>
                <w:sz w:val="18"/>
              </w:rPr>
              <w:t>Service</w:t>
            </w:r>
            <w:proofErr w:type="spellEnd"/>
            <w:r>
              <w:rPr>
                <w:sz w:val="18"/>
              </w:rPr>
              <w:t xml:space="preserve"> Bus)</w:t>
            </w:r>
            <w:r>
              <w:rPr>
                <w:spacing w:val="-13"/>
                <w:sz w:val="18"/>
              </w:rPr>
              <w:t xml:space="preserve"> </w:t>
            </w:r>
            <w:r>
              <w:rPr>
                <w:sz w:val="18"/>
              </w:rPr>
              <w:t>de</w:t>
            </w:r>
            <w:r>
              <w:rPr>
                <w:spacing w:val="-12"/>
                <w:sz w:val="18"/>
              </w:rPr>
              <w:t xml:space="preserve"> </w:t>
            </w:r>
            <w:r>
              <w:rPr>
                <w:sz w:val="18"/>
              </w:rPr>
              <w:t>alta</w:t>
            </w:r>
            <w:r>
              <w:rPr>
                <w:spacing w:val="-13"/>
                <w:sz w:val="18"/>
              </w:rPr>
              <w:t xml:space="preserve"> </w:t>
            </w:r>
            <w:r>
              <w:rPr>
                <w:sz w:val="18"/>
              </w:rPr>
              <w:t>disponibilidad</w:t>
            </w:r>
            <w:r>
              <w:rPr>
                <w:spacing w:val="-12"/>
                <w:sz w:val="18"/>
              </w:rPr>
              <w:t xml:space="preserve"> </w:t>
            </w:r>
            <w:r>
              <w:rPr>
                <w:sz w:val="18"/>
              </w:rPr>
              <w:t>(99.9%</w:t>
            </w:r>
            <w:r>
              <w:rPr>
                <w:spacing w:val="-13"/>
                <w:sz w:val="18"/>
              </w:rPr>
              <w:t xml:space="preserve"> </w:t>
            </w:r>
            <w:proofErr w:type="spellStart"/>
            <w:r>
              <w:rPr>
                <w:sz w:val="18"/>
              </w:rPr>
              <w:t>uptime</w:t>
            </w:r>
            <w:proofErr w:type="spellEnd"/>
            <w:r>
              <w:rPr>
                <w:sz w:val="18"/>
              </w:rPr>
              <w:t>)</w:t>
            </w:r>
            <w:r>
              <w:rPr>
                <w:spacing w:val="-13"/>
                <w:sz w:val="18"/>
              </w:rPr>
              <w:t xml:space="preserve"> </w:t>
            </w:r>
            <w:r>
              <w:rPr>
                <w:sz w:val="18"/>
              </w:rPr>
              <w:t>con</w:t>
            </w:r>
            <w:r>
              <w:rPr>
                <w:spacing w:val="-12"/>
                <w:sz w:val="18"/>
              </w:rPr>
              <w:t xml:space="preserve"> </w:t>
            </w:r>
            <w:r>
              <w:rPr>
                <w:sz w:val="18"/>
              </w:rPr>
              <w:t>capacidad</w:t>
            </w:r>
            <w:r>
              <w:rPr>
                <w:spacing w:val="-13"/>
                <w:sz w:val="18"/>
              </w:rPr>
              <w:t xml:space="preserve"> </w:t>
            </w:r>
            <w:r>
              <w:rPr>
                <w:sz w:val="18"/>
              </w:rPr>
              <w:t>de</w:t>
            </w:r>
            <w:r>
              <w:rPr>
                <w:spacing w:val="-12"/>
                <w:sz w:val="18"/>
              </w:rPr>
              <w:t xml:space="preserve"> </w:t>
            </w:r>
            <w:r>
              <w:rPr>
                <w:sz w:val="18"/>
              </w:rPr>
              <w:t>procesamiento</w:t>
            </w:r>
            <w:r>
              <w:rPr>
                <w:spacing w:val="-13"/>
                <w:sz w:val="18"/>
              </w:rPr>
              <w:t xml:space="preserve"> </w:t>
            </w:r>
            <w:r>
              <w:rPr>
                <w:sz w:val="18"/>
              </w:rPr>
              <w:t>de</w:t>
            </w:r>
            <w:r>
              <w:rPr>
                <w:spacing w:val="-12"/>
                <w:sz w:val="18"/>
              </w:rPr>
              <w:t xml:space="preserve"> </w:t>
            </w:r>
            <w:proofErr w:type="spellStart"/>
            <w:r>
              <w:rPr>
                <w:sz w:val="18"/>
              </w:rPr>
              <w:t>streams</w:t>
            </w:r>
            <w:proofErr w:type="spellEnd"/>
            <w:r>
              <w:rPr>
                <w:sz w:val="18"/>
              </w:rPr>
              <w:t xml:space="preserve"> de datos de al menos 5,000 vehículos simultáneos, cada uno generando telemetría cada 15 segundos — equivalente a un </w:t>
            </w:r>
            <w:proofErr w:type="spellStart"/>
            <w:r>
              <w:rPr>
                <w:sz w:val="18"/>
              </w:rPr>
              <w:t>throughput</w:t>
            </w:r>
            <w:proofErr w:type="spellEnd"/>
            <w:r>
              <w:rPr>
                <w:sz w:val="18"/>
              </w:rPr>
              <w:t xml:space="preserve"> de 333 eventos por segundo en régimen normal y 1,500 eventos/segundo en escenario de alerta masiva.</w:t>
            </w:r>
          </w:p>
          <w:p w14:paraId="1B037A34" w14:textId="77777777" w:rsidR="00300923" w:rsidRDefault="001864D9">
            <w:pPr>
              <w:pStyle w:val="TableParagraph"/>
              <w:spacing w:before="37"/>
              <w:ind w:right="136"/>
              <w:jc w:val="both"/>
              <w:rPr>
                <w:sz w:val="18"/>
              </w:rPr>
            </w:pPr>
            <w:r>
              <w:rPr>
                <w:sz w:val="18"/>
              </w:rPr>
              <w:t>GOBE</w:t>
            </w:r>
            <w:r>
              <w:rPr>
                <w:sz w:val="18"/>
              </w:rPr>
              <w:t>RNANZA DE DATOS: Deberá establecerse un Acuerdo de Nivel de Servicio (SLA) y un Contrato de Intercambio de Datos entre la ATU, las empresas operadoras de transporte y la PNP, formalizado mediante Resolución Ministerial del MININTER y del</w:t>
            </w:r>
            <w:r>
              <w:rPr>
                <w:spacing w:val="-13"/>
                <w:sz w:val="18"/>
              </w:rPr>
              <w:t xml:space="preserve"> </w:t>
            </w:r>
            <w:r>
              <w:rPr>
                <w:sz w:val="18"/>
              </w:rPr>
              <w:t>MTC,</w:t>
            </w:r>
            <w:r>
              <w:rPr>
                <w:spacing w:val="-12"/>
                <w:sz w:val="18"/>
              </w:rPr>
              <w:t xml:space="preserve"> </w:t>
            </w:r>
            <w:r>
              <w:rPr>
                <w:sz w:val="18"/>
              </w:rPr>
              <w:t>que</w:t>
            </w:r>
            <w:r>
              <w:rPr>
                <w:spacing w:val="-13"/>
                <w:sz w:val="18"/>
              </w:rPr>
              <w:t xml:space="preserve"> </w:t>
            </w:r>
            <w:r>
              <w:rPr>
                <w:sz w:val="18"/>
              </w:rPr>
              <w:t>establezc</w:t>
            </w:r>
            <w:r>
              <w:rPr>
                <w:sz w:val="18"/>
              </w:rPr>
              <w:t>a</w:t>
            </w:r>
            <w:r>
              <w:rPr>
                <w:spacing w:val="-12"/>
                <w:sz w:val="18"/>
              </w:rPr>
              <w:t xml:space="preserve"> </w:t>
            </w:r>
            <w:r>
              <w:rPr>
                <w:sz w:val="18"/>
              </w:rPr>
              <w:t>los</w:t>
            </w:r>
            <w:r>
              <w:rPr>
                <w:spacing w:val="-13"/>
                <w:sz w:val="18"/>
              </w:rPr>
              <w:t xml:space="preserve"> </w:t>
            </w:r>
            <w:r>
              <w:rPr>
                <w:sz w:val="18"/>
              </w:rPr>
              <w:t>derechos</w:t>
            </w:r>
            <w:r>
              <w:rPr>
                <w:spacing w:val="-13"/>
                <w:sz w:val="18"/>
              </w:rPr>
              <w:t xml:space="preserve"> </w:t>
            </w:r>
            <w:r>
              <w:rPr>
                <w:sz w:val="18"/>
              </w:rPr>
              <w:t>y</w:t>
            </w:r>
            <w:r>
              <w:rPr>
                <w:spacing w:val="-12"/>
                <w:sz w:val="18"/>
              </w:rPr>
              <w:t xml:space="preserve"> </w:t>
            </w:r>
            <w:r>
              <w:rPr>
                <w:sz w:val="18"/>
              </w:rPr>
              <w:t>obligaciones</w:t>
            </w:r>
            <w:r>
              <w:rPr>
                <w:spacing w:val="-13"/>
                <w:sz w:val="18"/>
              </w:rPr>
              <w:t xml:space="preserve"> </w:t>
            </w:r>
            <w:r>
              <w:rPr>
                <w:sz w:val="18"/>
              </w:rPr>
              <w:t>de</w:t>
            </w:r>
            <w:r>
              <w:rPr>
                <w:spacing w:val="-12"/>
                <w:sz w:val="18"/>
              </w:rPr>
              <w:t xml:space="preserve"> </w:t>
            </w:r>
            <w:r>
              <w:rPr>
                <w:sz w:val="18"/>
              </w:rPr>
              <w:t>cada</w:t>
            </w:r>
            <w:r>
              <w:rPr>
                <w:spacing w:val="-13"/>
                <w:sz w:val="18"/>
              </w:rPr>
              <w:t xml:space="preserve"> </w:t>
            </w:r>
            <w:r>
              <w:rPr>
                <w:sz w:val="18"/>
              </w:rPr>
              <w:t>parte</w:t>
            </w:r>
            <w:r>
              <w:rPr>
                <w:spacing w:val="-12"/>
                <w:sz w:val="18"/>
              </w:rPr>
              <w:t xml:space="preserve"> </w:t>
            </w:r>
            <w:r>
              <w:rPr>
                <w:sz w:val="18"/>
              </w:rPr>
              <w:t>respecto</w:t>
            </w:r>
            <w:r>
              <w:rPr>
                <w:spacing w:val="-13"/>
                <w:sz w:val="18"/>
              </w:rPr>
              <w:t xml:space="preserve"> </w:t>
            </w:r>
            <w:r>
              <w:rPr>
                <w:sz w:val="18"/>
              </w:rPr>
              <w:t>al</w:t>
            </w:r>
            <w:r>
              <w:rPr>
                <w:spacing w:val="-12"/>
                <w:sz w:val="18"/>
              </w:rPr>
              <w:t xml:space="preserve"> </w:t>
            </w:r>
            <w:r>
              <w:rPr>
                <w:sz w:val="18"/>
              </w:rPr>
              <w:t>acceso, uso y protección de los datos integrados.</w:t>
            </w:r>
          </w:p>
          <w:p w14:paraId="6F73DD40" w14:textId="77777777" w:rsidR="00300923" w:rsidRDefault="001864D9">
            <w:pPr>
              <w:pStyle w:val="TableParagraph"/>
              <w:spacing w:before="41"/>
              <w:ind w:right="135"/>
              <w:jc w:val="both"/>
              <w:rPr>
                <w:sz w:val="18"/>
              </w:rPr>
            </w:pPr>
            <w:r>
              <w:rPr>
                <w:sz w:val="18"/>
              </w:rPr>
              <w:t xml:space="preserve">PRIVACIDAD: El diseño del ecosistema deberá ser </w:t>
            </w:r>
            <w:proofErr w:type="spellStart"/>
            <w:r>
              <w:rPr>
                <w:sz w:val="18"/>
              </w:rPr>
              <w:t>Privacy</w:t>
            </w:r>
            <w:proofErr w:type="spellEnd"/>
            <w:r>
              <w:rPr>
                <w:sz w:val="18"/>
              </w:rPr>
              <w:t xml:space="preserve"> </w:t>
            </w:r>
            <w:proofErr w:type="spellStart"/>
            <w:r>
              <w:rPr>
                <w:sz w:val="18"/>
              </w:rPr>
              <w:t>by</w:t>
            </w:r>
            <w:proofErr w:type="spellEnd"/>
            <w:r>
              <w:rPr>
                <w:sz w:val="18"/>
              </w:rPr>
              <w:t xml:space="preserve"> </w:t>
            </w:r>
            <w:proofErr w:type="spellStart"/>
            <w:r>
              <w:rPr>
                <w:sz w:val="18"/>
              </w:rPr>
              <w:t>Design</w:t>
            </w:r>
            <w:proofErr w:type="spellEnd"/>
            <w:r>
              <w:rPr>
                <w:sz w:val="18"/>
              </w:rPr>
              <w:t xml:space="preserve"> (ISO 29101), minimizando la recopilación de datos personales de pasajeros (no se alm</w:t>
            </w:r>
            <w:r>
              <w:rPr>
                <w:sz w:val="18"/>
              </w:rPr>
              <w:t xml:space="preserve">acenarán imágenes faciales sin mandato judicial), aplicando técnicas de </w:t>
            </w:r>
            <w:proofErr w:type="spellStart"/>
            <w:r>
              <w:rPr>
                <w:sz w:val="18"/>
              </w:rPr>
              <w:t>anonimización</w:t>
            </w:r>
            <w:proofErr w:type="spellEnd"/>
            <w:r>
              <w:rPr>
                <w:sz w:val="18"/>
              </w:rPr>
              <w:t xml:space="preserve"> diferencial y estableciendo períodos de retención máximos de 72 horas para datos no vinculados a incidentes activos.</w:t>
            </w:r>
          </w:p>
          <w:p w14:paraId="4AFBE193" w14:textId="77777777" w:rsidR="00300923" w:rsidRDefault="001864D9">
            <w:pPr>
              <w:pStyle w:val="TableParagraph"/>
              <w:spacing w:before="40"/>
              <w:ind w:right="139"/>
              <w:jc w:val="both"/>
              <w:rPr>
                <w:sz w:val="18"/>
              </w:rPr>
            </w:pPr>
            <w:r>
              <w:rPr>
                <w:sz w:val="18"/>
              </w:rPr>
              <w:t>COSTOS: Desarrollo e implementación del ESB y panel d</w:t>
            </w:r>
            <w:r>
              <w:rPr>
                <w:sz w:val="18"/>
              </w:rPr>
              <w:t>e control C4: S/3.4M. Integración con sistemas de las 127 empresas operadoras de transporte habilitadas por ATU: S/1.6M (promedio S/12,600 por empresa). Costo operativo anual de la plataforma de integración: S/480K.</w:t>
            </w:r>
          </w:p>
          <w:p w14:paraId="3C09B206" w14:textId="77777777" w:rsidR="00300923" w:rsidRDefault="001864D9">
            <w:pPr>
              <w:pStyle w:val="TableParagraph"/>
              <w:spacing w:before="41"/>
              <w:ind w:right="138"/>
              <w:jc w:val="both"/>
              <w:rPr>
                <w:sz w:val="18"/>
              </w:rPr>
            </w:pPr>
            <w:r>
              <w:rPr>
                <w:sz w:val="18"/>
              </w:rPr>
              <w:t>CONTINUIDAD</w:t>
            </w:r>
            <w:r>
              <w:rPr>
                <w:spacing w:val="-13"/>
                <w:sz w:val="18"/>
              </w:rPr>
              <w:t xml:space="preserve"> </w:t>
            </w:r>
            <w:r>
              <w:rPr>
                <w:sz w:val="18"/>
              </w:rPr>
              <w:t>OPERATIVA:</w:t>
            </w:r>
            <w:r>
              <w:rPr>
                <w:spacing w:val="-12"/>
                <w:sz w:val="18"/>
              </w:rPr>
              <w:t xml:space="preserve"> </w:t>
            </w:r>
            <w:r>
              <w:rPr>
                <w:sz w:val="18"/>
              </w:rPr>
              <w:t>El</w:t>
            </w:r>
            <w:r>
              <w:rPr>
                <w:spacing w:val="-13"/>
                <w:sz w:val="18"/>
              </w:rPr>
              <w:t xml:space="preserve"> </w:t>
            </w:r>
            <w:r>
              <w:rPr>
                <w:sz w:val="18"/>
              </w:rPr>
              <w:t>panel</w:t>
            </w:r>
            <w:r>
              <w:rPr>
                <w:spacing w:val="-12"/>
                <w:sz w:val="18"/>
              </w:rPr>
              <w:t xml:space="preserve"> </w:t>
            </w:r>
            <w:r>
              <w:rPr>
                <w:sz w:val="18"/>
              </w:rPr>
              <w:t>de</w:t>
            </w:r>
            <w:r>
              <w:rPr>
                <w:spacing w:val="-13"/>
                <w:sz w:val="18"/>
              </w:rPr>
              <w:t xml:space="preserve"> </w:t>
            </w:r>
            <w:r>
              <w:rPr>
                <w:sz w:val="18"/>
              </w:rPr>
              <w:t>control</w:t>
            </w:r>
            <w:r>
              <w:rPr>
                <w:spacing w:val="-13"/>
                <w:sz w:val="18"/>
              </w:rPr>
              <w:t xml:space="preserve"> </w:t>
            </w:r>
            <w:r>
              <w:rPr>
                <w:sz w:val="18"/>
              </w:rPr>
              <w:t>C4</w:t>
            </w:r>
            <w:r>
              <w:rPr>
                <w:spacing w:val="-12"/>
                <w:sz w:val="18"/>
              </w:rPr>
              <w:t xml:space="preserve"> </w:t>
            </w:r>
            <w:r>
              <w:rPr>
                <w:sz w:val="18"/>
              </w:rPr>
              <w:t>deberá</w:t>
            </w:r>
            <w:r>
              <w:rPr>
                <w:spacing w:val="-13"/>
                <w:sz w:val="18"/>
              </w:rPr>
              <w:t xml:space="preserve"> </w:t>
            </w:r>
            <w:r>
              <w:rPr>
                <w:sz w:val="18"/>
              </w:rPr>
              <w:t>mantener</w:t>
            </w:r>
            <w:r>
              <w:rPr>
                <w:spacing w:val="-12"/>
                <w:sz w:val="18"/>
              </w:rPr>
              <w:t xml:space="preserve"> </w:t>
            </w:r>
            <w:r>
              <w:rPr>
                <w:sz w:val="18"/>
              </w:rPr>
              <w:t>operatividad</w:t>
            </w:r>
            <w:r>
              <w:rPr>
                <w:spacing w:val="-13"/>
                <w:sz w:val="18"/>
              </w:rPr>
              <w:t xml:space="preserve"> </w:t>
            </w:r>
            <w:r>
              <w:rPr>
                <w:sz w:val="18"/>
              </w:rPr>
              <w:t>con degradación</w:t>
            </w:r>
            <w:r>
              <w:rPr>
                <w:spacing w:val="-13"/>
                <w:sz w:val="18"/>
              </w:rPr>
              <w:t xml:space="preserve"> </w:t>
            </w:r>
            <w:r>
              <w:rPr>
                <w:sz w:val="18"/>
              </w:rPr>
              <w:t>mínima</w:t>
            </w:r>
            <w:r>
              <w:rPr>
                <w:spacing w:val="-12"/>
                <w:sz w:val="18"/>
              </w:rPr>
              <w:t xml:space="preserve"> </w:t>
            </w:r>
            <w:r>
              <w:rPr>
                <w:sz w:val="18"/>
              </w:rPr>
              <w:t>aceptable</w:t>
            </w:r>
            <w:r>
              <w:rPr>
                <w:spacing w:val="-13"/>
                <w:sz w:val="18"/>
              </w:rPr>
              <w:t xml:space="preserve"> </w:t>
            </w:r>
            <w:r>
              <w:rPr>
                <w:sz w:val="18"/>
              </w:rPr>
              <w:t>(modo</w:t>
            </w:r>
            <w:r>
              <w:rPr>
                <w:spacing w:val="-12"/>
                <w:sz w:val="18"/>
              </w:rPr>
              <w:t xml:space="preserve"> </w:t>
            </w:r>
            <w:r>
              <w:rPr>
                <w:sz w:val="18"/>
              </w:rPr>
              <w:t>offline</w:t>
            </w:r>
            <w:r>
              <w:rPr>
                <w:spacing w:val="-13"/>
                <w:sz w:val="18"/>
              </w:rPr>
              <w:t xml:space="preserve"> </w:t>
            </w:r>
            <w:r>
              <w:rPr>
                <w:sz w:val="18"/>
              </w:rPr>
              <w:t>local</w:t>
            </w:r>
            <w:r>
              <w:rPr>
                <w:spacing w:val="-13"/>
                <w:sz w:val="18"/>
              </w:rPr>
              <w:t xml:space="preserve"> </w:t>
            </w:r>
            <w:r>
              <w:rPr>
                <w:sz w:val="18"/>
              </w:rPr>
              <w:t>con</w:t>
            </w:r>
            <w:r>
              <w:rPr>
                <w:spacing w:val="-12"/>
                <w:sz w:val="18"/>
              </w:rPr>
              <w:t xml:space="preserve"> </w:t>
            </w:r>
            <w:r>
              <w:rPr>
                <w:sz w:val="18"/>
              </w:rPr>
              <w:t>sincronización</w:t>
            </w:r>
            <w:r>
              <w:rPr>
                <w:spacing w:val="-13"/>
                <w:sz w:val="18"/>
              </w:rPr>
              <w:t xml:space="preserve"> </w:t>
            </w:r>
            <w:r>
              <w:rPr>
                <w:sz w:val="18"/>
              </w:rPr>
              <w:t>diferida)</w:t>
            </w:r>
            <w:r>
              <w:rPr>
                <w:spacing w:val="-12"/>
                <w:sz w:val="18"/>
              </w:rPr>
              <w:t xml:space="preserve"> </w:t>
            </w:r>
            <w:r>
              <w:rPr>
                <w:sz w:val="18"/>
              </w:rPr>
              <w:t>en</w:t>
            </w:r>
            <w:r>
              <w:rPr>
                <w:spacing w:val="-13"/>
                <w:sz w:val="18"/>
              </w:rPr>
              <w:t xml:space="preserve"> </w:t>
            </w:r>
            <w:r>
              <w:rPr>
                <w:sz w:val="18"/>
              </w:rPr>
              <w:t xml:space="preserve">casos de falla de conectividad, para garantizar que los operadores del C4 nunca pierdan visibilidad total del sistema durante ventanas de mantenimiento o incidentes de </w:t>
            </w:r>
            <w:r>
              <w:rPr>
                <w:spacing w:val="-2"/>
                <w:sz w:val="18"/>
              </w:rPr>
              <w:t>infraestructura.</w:t>
            </w:r>
          </w:p>
        </w:tc>
        <w:tc>
          <w:tcPr>
            <w:tcW w:w="745" w:type="dxa"/>
            <w:vMerge/>
            <w:tcBorders>
              <w:top w:val="nil"/>
              <w:left w:val="single" w:sz="2" w:space="0" w:color="AAAAAA"/>
              <w:bottom w:val="nil"/>
              <w:right w:val="nil"/>
            </w:tcBorders>
          </w:tcPr>
          <w:p w14:paraId="5AFF600D" w14:textId="77777777" w:rsidR="00300923" w:rsidRDefault="00300923">
            <w:pPr>
              <w:rPr>
                <w:sz w:val="2"/>
                <w:szCs w:val="2"/>
              </w:rPr>
            </w:pPr>
          </w:p>
        </w:tc>
      </w:tr>
      <w:tr w:rsidR="00300923" w14:paraId="64F20513" w14:textId="77777777">
        <w:trPr>
          <w:trHeight w:val="364"/>
        </w:trPr>
        <w:tc>
          <w:tcPr>
            <w:tcW w:w="2201" w:type="dxa"/>
            <w:tcBorders>
              <w:top w:val="single" w:sz="2" w:space="0" w:color="AAAAAA"/>
              <w:left w:val="single" w:sz="2" w:space="0" w:color="AAAAAA"/>
              <w:bottom w:val="single" w:sz="2" w:space="0" w:color="AAAAAA"/>
              <w:right w:val="single" w:sz="2" w:space="0" w:color="AAAAAA"/>
            </w:tcBorders>
            <w:shd w:val="clear" w:color="auto" w:fill="2D75B6"/>
          </w:tcPr>
          <w:p w14:paraId="41CA7857" w14:textId="77777777" w:rsidR="00300923" w:rsidRDefault="001864D9">
            <w:pPr>
              <w:pStyle w:val="TableParagraph"/>
              <w:rPr>
                <w:rFonts w:ascii="Arial"/>
                <w:b/>
                <w:sz w:val="18"/>
              </w:rPr>
            </w:pPr>
            <w:proofErr w:type="spellStart"/>
            <w:r>
              <w:rPr>
                <w:rFonts w:ascii="Arial"/>
                <w:b/>
                <w:color w:val="FFFFFF"/>
                <w:sz w:val="18"/>
              </w:rPr>
              <w:t>Mandatory</w:t>
            </w:r>
            <w:proofErr w:type="spellEnd"/>
            <w:r>
              <w:rPr>
                <w:rFonts w:ascii="Arial"/>
                <w:b/>
                <w:color w:val="FFFFFF"/>
                <w:spacing w:val="-2"/>
                <w:sz w:val="18"/>
              </w:rPr>
              <w:t xml:space="preserve"> </w:t>
            </w:r>
            <w:r>
              <w:rPr>
                <w:rFonts w:ascii="Arial"/>
                <w:b/>
                <w:color w:val="FFFFFF"/>
                <w:sz w:val="18"/>
              </w:rPr>
              <w:t>/</w:t>
            </w:r>
            <w:r>
              <w:rPr>
                <w:rFonts w:ascii="Arial"/>
                <w:b/>
                <w:color w:val="FFFFFF"/>
                <w:spacing w:val="-2"/>
                <w:sz w:val="18"/>
              </w:rPr>
              <w:t xml:space="preserve"> </w:t>
            </w:r>
            <w:proofErr w:type="spellStart"/>
            <w:r>
              <w:rPr>
                <w:rFonts w:ascii="Arial"/>
                <w:b/>
                <w:color w:val="FFFFFF"/>
                <w:spacing w:val="-2"/>
                <w:sz w:val="18"/>
              </w:rPr>
              <w:t>Advisory</w:t>
            </w:r>
            <w:proofErr w:type="spellEnd"/>
          </w:p>
        </w:tc>
        <w:tc>
          <w:tcPr>
            <w:tcW w:w="7161" w:type="dxa"/>
            <w:tcBorders>
              <w:top w:val="single" w:sz="2" w:space="0" w:color="AAAAAA"/>
              <w:left w:val="single" w:sz="2" w:space="0" w:color="AAAAAA"/>
              <w:bottom w:val="single" w:sz="2" w:space="0" w:color="AAAAAA"/>
              <w:right w:val="single" w:sz="2" w:space="0" w:color="AAAAAA"/>
            </w:tcBorders>
            <w:shd w:val="clear" w:color="auto" w:fill="2D75B6"/>
          </w:tcPr>
          <w:p w14:paraId="0F778ABC" w14:textId="77777777" w:rsidR="00300923" w:rsidRDefault="001864D9">
            <w:pPr>
              <w:pStyle w:val="TableParagraph"/>
              <w:rPr>
                <w:rFonts w:ascii="Arial"/>
                <w:b/>
                <w:sz w:val="18"/>
              </w:rPr>
            </w:pPr>
            <w:proofErr w:type="spellStart"/>
            <w:r>
              <w:rPr>
                <w:rFonts w:ascii="Arial"/>
                <w:b/>
                <w:color w:val="FFFFFF"/>
                <w:sz w:val="18"/>
              </w:rPr>
              <w:t>Principle</w:t>
            </w:r>
            <w:proofErr w:type="spellEnd"/>
            <w:r>
              <w:rPr>
                <w:rFonts w:ascii="Arial"/>
                <w:b/>
                <w:color w:val="FFFFFF"/>
                <w:spacing w:val="-6"/>
                <w:sz w:val="18"/>
              </w:rPr>
              <w:t xml:space="preserve"> </w:t>
            </w:r>
            <w:proofErr w:type="spellStart"/>
            <w:r>
              <w:rPr>
                <w:rFonts w:ascii="Arial"/>
                <w:b/>
                <w:color w:val="FFFFFF"/>
                <w:sz w:val="18"/>
              </w:rPr>
              <w:t>Review</w:t>
            </w:r>
            <w:proofErr w:type="spellEnd"/>
            <w:r>
              <w:rPr>
                <w:rFonts w:ascii="Arial"/>
                <w:b/>
                <w:color w:val="FFFFFF"/>
                <w:spacing w:val="-4"/>
                <w:sz w:val="18"/>
              </w:rPr>
              <w:t xml:space="preserve"> </w:t>
            </w:r>
            <w:r>
              <w:rPr>
                <w:rFonts w:ascii="Arial"/>
                <w:b/>
                <w:color w:val="FFFFFF"/>
                <w:spacing w:val="-2"/>
                <w:sz w:val="18"/>
              </w:rPr>
              <w:t>Reason</w:t>
            </w:r>
          </w:p>
        </w:tc>
        <w:tc>
          <w:tcPr>
            <w:tcW w:w="745" w:type="dxa"/>
            <w:vMerge/>
            <w:tcBorders>
              <w:top w:val="nil"/>
              <w:left w:val="single" w:sz="2" w:space="0" w:color="AAAAAA"/>
              <w:bottom w:val="nil"/>
              <w:right w:val="nil"/>
            </w:tcBorders>
          </w:tcPr>
          <w:p w14:paraId="7811FBB3" w14:textId="77777777" w:rsidR="00300923" w:rsidRDefault="00300923">
            <w:pPr>
              <w:rPr>
                <w:sz w:val="2"/>
                <w:szCs w:val="2"/>
              </w:rPr>
            </w:pPr>
          </w:p>
        </w:tc>
      </w:tr>
      <w:tr w:rsidR="00300923" w14:paraId="51AD62AC" w14:textId="77777777">
        <w:trPr>
          <w:trHeight w:val="2846"/>
        </w:trPr>
        <w:tc>
          <w:tcPr>
            <w:tcW w:w="2201" w:type="dxa"/>
            <w:tcBorders>
              <w:top w:val="single" w:sz="2" w:space="0" w:color="AAAAAA"/>
              <w:left w:val="single" w:sz="2" w:space="0" w:color="AAAAAA"/>
              <w:bottom w:val="single" w:sz="2" w:space="0" w:color="AAAAAA"/>
              <w:right w:val="single" w:sz="2" w:space="0" w:color="AAAAAA"/>
            </w:tcBorders>
          </w:tcPr>
          <w:p w14:paraId="33B99E44" w14:textId="77777777" w:rsidR="00300923" w:rsidRDefault="001864D9">
            <w:pPr>
              <w:pStyle w:val="TableParagraph"/>
              <w:spacing w:line="207" w:lineRule="exact"/>
              <w:rPr>
                <w:sz w:val="18"/>
              </w:rPr>
            </w:pPr>
            <w:r>
              <w:rPr>
                <w:sz w:val="18"/>
              </w:rPr>
              <w:t>MANDATORY</w:t>
            </w:r>
            <w:r>
              <w:rPr>
                <w:spacing w:val="-6"/>
                <w:sz w:val="18"/>
              </w:rPr>
              <w:t xml:space="preserve"> </w:t>
            </w:r>
            <w:r>
              <w:rPr>
                <w:spacing w:val="-10"/>
                <w:sz w:val="18"/>
              </w:rPr>
              <w:t>—</w:t>
            </w:r>
          </w:p>
          <w:p w14:paraId="72F973E9" w14:textId="77777777" w:rsidR="00300923" w:rsidRDefault="001864D9">
            <w:pPr>
              <w:pStyle w:val="TableParagraph"/>
              <w:spacing w:before="0"/>
              <w:ind w:right="175"/>
              <w:rPr>
                <w:sz w:val="18"/>
              </w:rPr>
            </w:pPr>
            <w:r>
              <w:rPr>
                <w:sz w:val="18"/>
              </w:rPr>
              <w:t>Obligatorio</w:t>
            </w:r>
            <w:r>
              <w:rPr>
                <w:spacing w:val="-4"/>
                <w:sz w:val="18"/>
              </w:rPr>
              <w:t xml:space="preserve"> </w:t>
            </w:r>
            <w:r>
              <w:rPr>
                <w:sz w:val="18"/>
              </w:rPr>
              <w:t>para</w:t>
            </w:r>
            <w:r>
              <w:rPr>
                <w:spacing w:val="-4"/>
                <w:sz w:val="18"/>
              </w:rPr>
              <w:t xml:space="preserve"> </w:t>
            </w:r>
            <w:r>
              <w:rPr>
                <w:sz w:val="18"/>
              </w:rPr>
              <w:t>los datos de seguridad (alertas,</w:t>
            </w:r>
            <w:r>
              <w:rPr>
                <w:spacing w:val="-15"/>
                <w:sz w:val="18"/>
              </w:rPr>
              <w:t xml:space="preserve"> </w:t>
            </w:r>
            <w:r>
              <w:rPr>
                <w:sz w:val="18"/>
              </w:rPr>
              <w:t>botones</w:t>
            </w:r>
            <w:r>
              <w:rPr>
                <w:spacing w:val="-12"/>
                <w:sz w:val="18"/>
              </w:rPr>
              <w:t xml:space="preserve"> </w:t>
            </w:r>
            <w:r>
              <w:rPr>
                <w:sz w:val="18"/>
              </w:rPr>
              <w:t>de pánico, posición de vehículos en ruta). ADVISORY —</w:t>
            </w:r>
          </w:p>
          <w:p w14:paraId="66E0B059" w14:textId="77777777" w:rsidR="00300923" w:rsidRDefault="001864D9">
            <w:pPr>
              <w:pStyle w:val="TableParagraph"/>
              <w:spacing w:before="1"/>
              <w:ind w:right="249"/>
              <w:rPr>
                <w:sz w:val="18"/>
              </w:rPr>
            </w:pPr>
            <w:r>
              <w:rPr>
                <w:sz w:val="18"/>
              </w:rPr>
              <w:t>Consultivo para la integración de datos comerciales de flota, sujeto a acuerdos voluntarios con las empresas</w:t>
            </w:r>
            <w:r>
              <w:rPr>
                <w:spacing w:val="-13"/>
                <w:sz w:val="18"/>
              </w:rPr>
              <w:t xml:space="preserve"> </w:t>
            </w:r>
            <w:r>
              <w:rPr>
                <w:sz w:val="18"/>
              </w:rPr>
              <w:t>operadoras.</w:t>
            </w:r>
          </w:p>
        </w:tc>
        <w:tc>
          <w:tcPr>
            <w:tcW w:w="7161" w:type="dxa"/>
            <w:tcBorders>
              <w:top w:val="single" w:sz="2" w:space="0" w:color="AAAAAA"/>
              <w:left w:val="single" w:sz="2" w:space="0" w:color="AAAAAA"/>
              <w:bottom w:val="single" w:sz="2" w:space="0" w:color="AAAAAA"/>
              <w:right w:val="single" w:sz="2" w:space="0" w:color="AAAAAA"/>
            </w:tcBorders>
          </w:tcPr>
          <w:p w14:paraId="54DA262A" w14:textId="77777777" w:rsidR="00300923" w:rsidRDefault="001864D9">
            <w:pPr>
              <w:pStyle w:val="TableParagraph"/>
              <w:ind w:right="203"/>
              <w:rPr>
                <w:sz w:val="18"/>
              </w:rPr>
            </w:pPr>
            <w:r>
              <w:rPr>
                <w:sz w:val="18"/>
              </w:rPr>
              <w:t>Revisión</w:t>
            </w:r>
            <w:r>
              <w:rPr>
                <w:spacing w:val="-5"/>
                <w:sz w:val="18"/>
              </w:rPr>
              <w:t xml:space="preserve"> </w:t>
            </w:r>
            <w:r>
              <w:rPr>
                <w:sz w:val="18"/>
              </w:rPr>
              <w:t>ante:</w:t>
            </w:r>
            <w:r>
              <w:rPr>
                <w:spacing w:val="-3"/>
                <w:sz w:val="18"/>
              </w:rPr>
              <w:t xml:space="preserve"> </w:t>
            </w:r>
            <w:r>
              <w:rPr>
                <w:sz w:val="18"/>
              </w:rPr>
              <w:t>(1)</w:t>
            </w:r>
            <w:r>
              <w:rPr>
                <w:spacing w:val="-5"/>
                <w:sz w:val="18"/>
              </w:rPr>
              <w:t xml:space="preserve"> </w:t>
            </w:r>
            <w:r>
              <w:rPr>
                <w:sz w:val="18"/>
              </w:rPr>
              <w:t>cambios</w:t>
            </w:r>
            <w:r>
              <w:rPr>
                <w:spacing w:val="-2"/>
                <w:sz w:val="18"/>
              </w:rPr>
              <w:t xml:space="preserve"> </w:t>
            </w:r>
            <w:r>
              <w:rPr>
                <w:sz w:val="18"/>
              </w:rPr>
              <w:t>en</w:t>
            </w:r>
            <w:r>
              <w:rPr>
                <w:spacing w:val="-5"/>
                <w:sz w:val="18"/>
              </w:rPr>
              <w:t xml:space="preserve"> </w:t>
            </w:r>
            <w:r>
              <w:rPr>
                <w:sz w:val="18"/>
              </w:rPr>
              <w:t>la</w:t>
            </w:r>
            <w:r>
              <w:rPr>
                <w:spacing w:val="-3"/>
                <w:sz w:val="18"/>
              </w:rPr>
              <w:t xml:space="preserve"> </w:t>
            </w:r>
            <w:r>
              <w:rPr>
                <w:sz w:val="18"/>
              </w:rPr>
              <w:t>regulación</w:t>
            </w:r>
            <w:r>
              <w:rPr>
                <w:spacing w:val="-3"/>
                <w:sz w:val="18"/>
              </w:rPr>
              <w:t xml:space="preserve"> </w:t>
            </w:r>
            <w:r>
              <w:rPr>
                <w:sz w:val="18"/>
              </w:rPr>
              <w:t>de</w:t>
            </w:r>
            <w:r>
              <w:rPr>
                <w:spacing w:val="-5"/>
                <w:sz w:val="18"/>
              </w:rPr>
              <w:t xml:space="preserve"> </w:t>
            </w:r>
            <w:r>
              <w:rPr>
                <w:sz w:val="18"/>
              </w:rPr>
              <w:t>la</w:t>
            </w:r>
            <w:r>
              <w:rPr>
                <w:spacing w:val="-3"/>
                <w:sz w:val="18"/>
              </w:rPr>
              <w:t xml:space="preserve"> </w:t>
            </w:r>
            <w:r>
              <w:rPr>
                <w:sz w:val="18"/>
              </w:rPr>
              <w:t>ATU</w:t>
            </w:r>
            <w:r>
              <w:rPr>
                <w:spacing w:val="-3"/>
                <w:sz w:val="18"/>
              </w:rPr>
              <w:t xml:space="preserve"> </w:t>
            </w:r>
            <w:r>
              <w:rPr>
                <w:sz w:val="18"/>
              </w:rPr>
              <w:t>sobre</w:t>
            </w:r>
            <w:r>
              <w:rPr>
                <w:spacing w:val="-5"/>
                <w:sz w:val="18"/>
              </w:rPr>
              <w:t xml:space="preserve"> </w:t>
            </w:r>
            <w:r>
              <w:rPr>
                <w:sz w:val="18"/>
              </w:rPr>
              <w:t>habilitación</w:t>
            </w:r>
            <w:r>
              <w:rPr>
                <w:spacing w:val="-3"/>
                <w:sz w:val="18"/>
              </w:rPr>
              <w:t xml:space="preserve"> </w:t>
            </w:r>
            <w:r>
              <w:rPr>
                <w:sz w:val="18"/>
              </w:rPr>
              <w:t>de</w:t>
            </w:r>
            <w:r>
              <w:rPr>
                <w:spacing w:val="-5"/>
                <w:sz w:val="18"/>
              </w:rPr>
              <w:t xml:space="preserve"> </w:t>
            </w:r>
            <w:r>
              <w:rPr>
                <w:sz w:val="18"/>
              </w:rPr>
              <w:t>vehículos que</w:t>
            </w:r>
            <w:r>
              <w:rPr>
                <w:spacing w:val="-2"/>
                <w:sz w:val="18"/>
              </w:rPr>
              <w:t xml:space="preserve"> </w:t>
            </w:r>
            <w:r>
              <w:rPr>
                <w:sz w:val="18"/>
              </w:rPr>
              <w:t>modifiquen</w:t>
            </w:r>
            <w:r>
              <w:rPr>
                <w:spacing w:val="-2"/>
                <w:sz w:val="18"/>
              </w:rPr>
              <w:t xml:space="preserve"> </w:t>
            </w:r>
            <w:r>
              <w:rPr>
                <w:sz w:val="18"/>
              </w:rPr>
              <w:t>el universo de</w:t>
            </w:r>
            <w:r>
              <w:rPr>
                <w:spacing w:val="-2"/>
                <w:sz w:val="18"/>
              </w:rPr>
              <w:t xml:space="preserve"> </w:t>
            </w:r>
            <w:r>
              <w:rPr>
                <w:sz w:val="18"/>
              </w:rPr>
              <w:t>flota</w:t>
            </w:r>
            <w:r>
              <w:rPr>
                <w:spacing w:val="-2"/>
                <w:sz w:val="18"/>
              </w:rPr>
              <w:t xml:space="preserve"> </w:t>
            </w:r>
            <w:r>
              <w:rPr>
                <w:sz w:val="18"/>
              </w:rPr>
              <w:t>integrable; (2) obsolescencia</w:t>
            </w:r>
            <w:r>
              <w:rPr>
                <w:spacing w:val="-2"/>
                <w:sz w:val="18"/>
              </w:rPr>
              <w:t xml:space="preserve"> </w:t>
            </w:r>
            <w:r>
              <w:rPr>
                <w:sz w:val="18"/>
              </w:rPr>
              <w:t>del</w:t>
            </w:r>
            <w:r>
              <w:rPr>
                <w:spacing w:val="-2"/>
                <w:sz w:val="18"/>
              </w:rPr>
              <w:t xml:space="preserve"> </w:t>
            </w:r>
            <w:r>
              <w:rPr>
                <w:sz w:val="18"/>
              </w:rPr>
              <w:t xml:space="preserve">estándar GTFS- </w:t>
            </w:r>
            <w:proofErr w:type="spellStart"/>
            <w:r>
              <w:rPr>
                <w:sz w:val="18"/>
              </w:rPr>
              <w:t>Realtime</w:t>
            </w:r>
            <w:proofErr w:type="spellEnd"/>
            <w:r>
              <w:rPr>
                <w:sz w:val="18"/>
              </w:rPr>
              <w:t xml:space="preserve"> o ONVIF; (3) resultados de auditorías de privacidad que requieran ajustes en los flujos de dato</w:t>
            </w:r>
            <w:r>
              <w:rPr>
                <w:sz w:val="18"/>
              </w:rPr>
              <w:t>s; (4) expansión del sistema de transporte masivo (Metro de Lima, Tren de Cercanías) que requieran integración de nuevas modalidades.</w:t>
            </w:r>
          </w:p>
        </w:tc>
        <w:tc>
          <w:tcPr>
            <w:tcW w:w="745" w:type="dxa"/>
            <w:vMerge/>
            <w:tcBorders>
              <w:top w:val="nil"/>
              <w:left w:val="single" w:sz="2" w:space="0" w:color="AAAAAA"/>
              <w:bottom w:val="nil"/>
              <w:right w:val="nil"/>
            </w:tcBorders>
          </w:tcPr>
          <w:p w14:paraId="4FF6FF4F" w14:textId="77777777" w:rsidR="00300923" w:rsidRDefault="00300923">
            <w:pPr>
              <w:rPr>
                <w:sz w:val="2"/>
                <w:szCs w:val="2"/>
              </w:rPr>
            </w:pPr>
          </w:p>
        </w:tc>
      </w:tr>
      <w:tr w:rsidR="00300923" w14:paraId="6C9BF90C" w14:textId="77777777">
        <w:trPr>
          <w:trHeight w:val="364"/>
        </w:trPr>
        <w:tc>
          <w:tcPr>
            <w:tcW w:w="2201" w:type="dxa"/>
            <w:tcBorders>
              <w:top w:val="single" w:sz="2" w:space="0" w:color="AAAAAA"/>
              <w:left w:val="single" w:sz="2" w:space="0" w:color="AAAAAA"/>
              <w:bottom w:val="single" w:sz="2" w:space="0" w:color="AAAAAA"/>
              <w:right w:val="single" w:sz="2" w:space="0" w:color="AAAAAA"/>
            </w:tcBorders>
            <w:shd w:val="clear" w:color="auto" w:fill="E9EDF6"/>
          </w:tcPr>
          <w:p w14:paraId="03AF4CAF" w14:textId="77777777" w:rsidR="00300923" w:rsidRDefault="001864D9">
            <w:pPr>
              <w:pStyle w:val="TableParagraph"/>
              <w:spacing w:before="79"/>
              <w:rPr>
                <w:rFonts w:ascii="Arial"/>
                <w:b/>
                <w:sz w:val="18"/>
              </w:rPr>
            </w:pPr>
            <w:proofErr w:type="spellStart"/>
            <w:r>
              <w:rPr>
                <w:rFonts w:ascii="Arial"/>
                <w:b/>
                <w:color w:val="1F3863"/>
                <w:sz w:val="18"/>
              </w:rPr>
              <w:t>Review</w:t>
            </w:r>
            <w:proofErr w:type="spellEnd"/>
            <w:r>
              <w:rPr>
                <w:rFonts w:ascii="Arial"/>
                <w:b/>
                <w:color w:val="1F3863"/>
                <w:spacing w:val="-6"/>
                <w:sz w:val="18"/>
              </w:rPr>
              <w:t xml:space="preserve"> </w:t>
            </w:r>
            <w:r>
              <w:rPr>
                <w:rFonts w:ascii="Arial"/>
                <w:b/>
                <w:color w:val="1F3863"/>
                <w:spacing w:val="-4"/>
                <w:sz w:val="18"/>
              </w:rPr>
              <w:t>Date</w:t>
            </w:r>
          </w:p>
        </w:tc>
        <w:tc>
          <w:tcPr>
            <w:tcW w:w="7161" w:type="dxa"/>
            <w:tcBorders>
              <w:top w:val="single" w:sz="2" w:space="0" w:color="AAAAAA"/>
              <w:left w:val="single" w:sz="2" w:space="0" w:color="AAAAAA"/>
              <w:bottom w:val="single" w:sz="2" w:space="0" w:color="AAAAAA"/>
              <w:right w:val="single" w:sz="2" w:space="0" w:color="AAAAAA"/>
            </w:tcBorders>
          </w:tcPr>
          <w:p w14:paraId="771D9423" w14:textId="77777777" w:rsidR="00300923" w:rsidRDefault="001864D9">
            <w:pPr>
              <w:pStyle w:val="TableParagraph"/>
              <w:spacing w:before="79"/>
              <w:rPr>
                <w:sz w:val="18"/>
              </w:rPr>
            </w:pPr>
            <w:r>
              <w:rPr>
                <w:sz w:val="18"/>
              </w:rPr>
              <w:t>Mayo</w:t>
            </w:r>
            <w:r>
              <w:rPr>
                <w:spacing w:val="-4"/>
                <w:sz w:val="18"/>
              </w:rPr>
              <w:t xml:space="preserve"> </w:t>
            </w:r>
            <w:r>
              <w:rPr>
                <w:sz w:val="18"/>
              </w:rPr>
              <w:t>2026</w:t>
            </w:r>
            <w:r>
              <w:rPr>
                <w:spacing w:val="-3"/>
                <w:sz w:val="18"/>
              </w:rPr>
              <w:t xml:space="preserve"> </w:t>
            </w:r>
            <w:r>
              <w:rPr>
                <w:sz w:val="18"/>
              </w:rPr>
              <w:t>(Próxima</w:t>
            </w:r>
            <w:r>
              <w:rPr>
                <w:spacing w:val="-3"/>
                <w:sz w:val="18"/>
              </w:rPr>
              <w:t xml:space="preserve"> </w:t>
            </w:r>
            <w:r>
              <w:rPr>
                <w:sz w:val="18"/>
              </w:rPr>
              <w:t>revisión:</w:t>
            </w:r>
            <w:r>
              <w:rPr>
                <w:spacing w:val="-5"/>
                <w:sz w:val="18"/>
              </w:rPr>
              <w:t xml:space="preserve"> </w:t>
            </w:r>
            <w:proofErr w:type="gramStart"/>
            <w:r>
              <w:rPr>
                <w:sz w:val="18"/>
              </w:rPr>
              <w:t>Febrero</w:t>
            </w:r>
            <w:proofErr w:type="gramEnd"/>
            <w:r>
              <w:rPr>
                <w:spacing w:val="-5"/>
                <w:sz w:val="18"/>
              </w:rPr>
              <w:t xml:space="preserve"> </w:t>
            </w:r>
            <w:r>
              <w:rPr>
                <w:spacing w:val="-4"/>
                <w:sz w:val="18"/>
              </w:rPr>
              <w:t>2027)</w:t>
            </w:r>
          </w:p>
        </w:tc>
        <w:tc>
          <w:tcPr>
            <w:tcW w:w="745" w:type="dxa"/>
            <w:vMerge/>
            <w:tcBorders>
              <w:top w:val="nil"/>
              <w:left w:val="single" w:sz="2" w:space="0" w:color="AAAAAA"/>
              <w:bottom w:val="nil"/>
              <w:right w:val="nil"/>
            </w:tcBorders>
          </w:tcPr>
          <w:p w14:paraId="44C8F641" w14:textId="77777777" w:rsidR="00300923" w:rsidRDefault="00300923">
            <w:pPr>
              <w:rPr>
                <w:sz w:val="2"/>
                <w:szCs w:val="2"/>
              </w:rPr>
            </w:pPr>
          </w:p>
        </w:tc>
      </w:tr>
    </w:tbl>
    <w:p w14:paraId="36AE2E9B" w14:textId="77777777" w:rsidR="00300923" w:rsidRDefault="00300923">
      <w:pPr>
        <w:rPr>
          <w:sz w:val="2"/>
          <w:szCs w:val="2"/>
        </w:rPr>
        <w:sectPr w:rsidR="00300923">
          <w:pgSz w:w="12240" w:h="15840"/>
          <w:pgMar w:top="1080" w:right="720" w:bottom="880" w:left="720" w:header="714" w:footer="700" w:gutter="0"/>
          <w:cols w:space="720"/>
        </w:sectPr>
      </w:pPr>
    </w:p>
    <w:p w14:paraId="533EC3DA" w14:textId="77777777" w:rsidR="00300923" w:rsidRDefault="00300923">
      <w:pPr>
        <w:pStyle w:val="Textoindependiente"/>
        <w:spacing w:before="5"/>
        <w:rPr>
          <w:rFonts w:ascii="Arial"/>
          <w:b/>
          <w:sz w:val="6"/>
        </w:rPr>
      </w:pPr>
    </w:p>
    <w:tbl>
      <w:tblPr>
        <w:tblStyle w:val="TableNormal"/>
        <w:tblW w:w="0" w:type="auto"/>
        <w:tblInd w:w="370" w:type="dxa"/>
        <w:tblBorders>
          <w:top w:val="single" w:sz="8" w:space="0" w:color="2D75B6"/>
          <w:left w:val="single" w:sz="8" w:space="0" w:color="2D75B6"/>
          <w:bottom w:val="single" w:sz="8" w:space="0" w:color="2D75B6"/>
          <w:right w:val="single" w:sz="8" w:space="0" w:color="2D75B6"/>
          <w:insideH w:val="single" w:sz="8" w:space="0" w:color="2D75B6"/>
          <w:insideV w:val="single" w:sz="8" w:space="0" w:color="2D75B6"/>
        </w:tblBorders>
        <w:tblLayout w:type="fixed"/>
        <w:tblLook w:val="01E0" w:firstRow="1" w:lastRow="1" w:firstColumn="1" w:lastColumn="1" w:noHBand="0" w:noVBand="0"/>
      </w:tblPr>
      <w:tblGrid>
        <w:gridCol w:w="2200"/>
        <w:gridCol w:w="7161"/>
        <w:gridCol w:w="745"/>
      </w:tblGrid>
      <w:tr w:rsidR="00300923" w14:paraId="549C8D4F" w14:textId="77777777">
        <w:trPr>
          <w:trHeight w:val="515"/>
        </w:trPr>
        <w:tc>
          <w:tcPr>
            <w:tcW w:w="9361" w:type="dxa"/>
            <w:gridSpan w:val="2"/>
            <w:tcBorders>
              <w:left w:val="single" w:sz="4" w:space="0" w:color="2D75B6"/>
              <w:bottom w:val="single" w:sz="4" w:space="0" w:color="2D75B6"/>
              <w:right w:val="single" w:sz="4" w:space="0" w:color="2D75B6"/>
            </w:tcBorders>
            <w:shd w:val="clear" w:color="auto" w:fill="1F3863"/>
          </w:tcPr>
          <w:p w14:paraId="29EC7057" w14:textId="77777777" w:rsidR="00300923" w:rsidRDefault="001864D9">
            <w:pPr>
              <w:pStyle w:val="TableParagraph"/>
              <w:spacing w:before="120"/>
              <w:ind w:left="161"/>
              <w:rPr>
                <w:rFonts w:ascii="Arial" w:hAnsi="Arial"/>
                <w:b/>
                <w:sz w:val="24"/>
              </w:rPr>
            </w:pPr>
            <w:r>
              <w:rPr>
                <w:rFonts w:ascii="Arial" w:hAnsi="Arial"/>
                <w:b/>
                <w:color w:val="FFFFFF"/>
                <w:sz w:val="24"/>
              </w:rPr>
              <w:t>PR-GEO-01</w:t>
            </w:r>
            <w:r>
              <w:rPr>
                <w:rFonts w:ascii="Arial" w:hAnsi="Arial"/>
                <w:b/>
                <w:color w:val="FFFFFF"/>
                <w:spacing w:val="59"/>
                <w:sz w:val="24"/>
              </w:rPr>
              <w:t xml:space="preserve"> </w:t>
            </w:r>
            <w:r>
              <w:rPr>
                <w:rFonts w:ascii="Arial" w:hAnsi="Arial"/>
                <w:b/>
                <w:color w:val="FFFFFF"/>
                <w:sz w:val="24"/>
              </w:rPr>
              <w:t>·</w:t>
            </w:r>
            <w:r>
              <w:rPr>
                <w:rFonts w:ascii="Arial" w:hAnsi="Arial"/>
                <w:b/>
                <w:color w:val="FFFFFF"/>
                <w:spacing w:val="60"/>
                <w:sz w:val="24"/>
              </w:rPr>
              <w:t xml:space="preserve"> </w:t>
            </w:r>
            <w:r>
              <w:rPr>
                <w:rFonts w:ascii="Arial" w:hAnsi="Arial"/>
                <w:b/>
                <w:color w:val="FFFFFF"/>
                <w:sz w:val="24"/>
              </w:rPr>
              <w:t>Cobertura</w:t>
            </w:r>
            <w:r>
              <w:rPr>
                <w:rFonts w:ascii="Arial" w:hAnsi="Arial"/>
                <w:b/>
                <w:color w:val="FFFFFF"/>
                <w:spacing w:val="-3"/>
                <w:sz w:val="24"/>
              </w:rPr>
              <w:t xml:space="preserve"> </w:t>
            </w:r>
            <w:r>
              <w:rPr>
                <w:rFonts w:ascii="Arial" w:hAnsi="Arial"/>
                <w:b/>
                <w:color w:val="FFFFFF"/>
                <w:sz w:val="24"/>
              </w:rPr>
              <w:t>Georreferenciada</w:t>
            </w:r>
            <w:r>
              <w:rPr>
                <w:rFonts w:ascii="Arial" w:hAnsi="Arial"/>
                <w:b/>
                <w:color w:val="FFFFFF"/>
                <w:spacing w:val="-6"/>
                <w:sz w:val="24"/>
              </w:rPr>
              <w:t xml:space="preserve"> </w:t>
            </w:r>
            <w:r>
              <w:rPr>
                <w:rFonts w:ascii="Arial" w:hAnsi="Arial"/>
                <w:b/>
                <w:color w:val="FFFFFF"/>
                <w:sz w:val="24"/>
              </w:rPr>
              <w:t>y</w:t>
            </w:r>
            <w:r>
              <w:rPr>
                <w:rFonts w:ascii="Arial" w:hAnsi="Arial"/>
                <w:b/>
                <w:color w:val="FFFFFF"/>
                <w:spacing w:val="-2"/>
                <w:sz w:val="24"/>
              </w:rPr>
              <w:t xml:space="preserve"> </w:t>
            </w:r>
            <w:r>
              <w:rPr>
                <w:rFonts w:ascii="Arial" w:hAnsi="Arial"/>
                <w:b/>
                <w:color w:val="FFFFFF"/>
                <w:sz w:val="24"/>
              </w:rPr>
              <w:t>Focalización</w:t>
            </w:r>
            <w:r>
              <w:rPr>
                <w:rFonts w:ascii="Arial" w:hAnsi="Arial"/>
                <w:b/>
                <w:color w:val="FFFFFF"/>
                <w:spacing w:val="-6"/>
                <w:sz w:val="24"/>
              </w:rPr>
              <w:t xml:space="preserve"> </w:t>
            </w:r>
            <w:r>
              <w:rPr>
                <w:rFonts w:ascii="Arial" w:hAnsi="Arial"/>
                <w:b/>
                <w:color w:val="FFFFFF"/>
                <w:spacing w:val="-2"/>
                <w:sz w:val="24"/>
              </w:rPr>
              <w:t>Territorial</w:t>
            </w:r>
          </w:p>
        </w:tc>
        <w:tc>
          <w:tcPr>
            <w:tcW w:w="745" w:type="dxa"/>
            <w:vMerge w:val="restart"/>
            <w:tcBorders>
              <w:top w:val="single" w:sz="4" w:space="0" w:color="2D75B6"/>
              <w:left w:val="single" w:sz="4" w:space="0" w:color="2D75B6"/>
              <w:bottom w:val="nil"/>
              <w:right w:val="nil"/>
            </w:tcBorders>
          </w:tcPr>
          <w:p w14:paraId="6E9E93E4" w14:textId="77777777" w:rsidR="00300923" w:rsidRDefault="00300923">
            <w:pPr>
              <w:pStyle w:val="TableParagraph"/>
              <w:spacing w:before="0"/>
              <w:ind w:left="0"/>
              <w:rPr>
                <w:rFonts w:ascii="Times New Roman"/>
                <w:sz w:val="18"/>
              </w:rPr>
            </w:pPr>
          </w:p>
        </w:tc>
      </w:tr>
      <w:tr w:rsidR="00300923" w14:paraId="1653BEFC" w14:textId="77777777">
        <w:trPr>
          <w:trHeight w:val="1599"/>
        </w:trPr>
        <w:tc>
          <w:tcPr>
            <w:tcW w:w="2200" w:type="dxa"/>
            <w:tcBorders>
              <w:top w:val="single" w:sz="4" w:space="0" w:color="2D75B6"/>
              <w:left w:val="single" w:sz="2" w:space="0" w:color="AAAAAA"/>
              <w:bottom w:val="single" w:sz="2" w:space="0" w:color="AAAAAA"/>
              <w:right w:val="single" w:sz="2" w:space="0" w:color="AAAAAA"/>
            </w:tcBorders>
            <w:shd w:val="clear" w:color="auto" w:fill="E9EDF6"/>
          </w:tcPr>
          <w:p w14:paraId="14E5F6BB" w14:textId="77777777" w:rsidR="00300923" w:rsidRDefault="001864D9">
            <w:pPr>
              <w:pStyle w:val="TableParagraph"/>
              <w:spacing w:before="71"/>
              <w:ind w:left="141"/>
              <w:rPr>
                <w:rFonts w:ascii="Arial"/>
                <w:b/>
                <w:sz w:val="18"/>
              </w:rPr>
            </w:pPr>
            <w:proofErr w:type="spellStart"/>
            <w:r>
              <w:rPr>
                <w:rFonts w:ascii="Arial"/>
                <w:b/>
                <w:color w:val="1F3863"/>
                <w:spacing w:val="-2"/>
                <w:sz w:val="18"/>
              </w:rPr>
              <w:t>Statement</w:t>
            </w:r>
            <w:proofErr w:type="spellEnd"/>
          </w:p>
        </w:tc>
        <w:tc>
          <w:tcPr>
            <w:tcW w:w="7161" w:type="dxa"/>
            <w:tcBorders>
              <w:top w:val="single" w:sz="4" w:space="0" w:color="2D75B6"/>
              <w:left w:val="single" w:sz="2" w:space="0" w:color="AAAAAA"/>
              <w:bottom w:val="single" w:sz="2" w:space="0" w:color="AAAAAA"/>
              <w:right w:val="single" w:sz="2" w:space="0" w:color="AAAAAA"/>
            </w:tcBorders>
          </w:tcPr>
          <w:p w14:paraId="55370E0B" w14:textId="77777777" w:rsidR="00300923" w:rsidRDefault="001864D9">
            <w:pPr>
              <w:pStyle w:val="TableParagraph"/>
              <w:spacing w:before="71"/>
              <w:ind w:left="142" w:right="134"/>
              <w:jc w:val="both"/>
              <w:rPr>
                <w:sz w:val="18"/>
              </w:rPr>
            </w:pPr>
            <w:r>
              <w:rPr>
                <w:sz w:val="18"/>
              </w:rPr>
              <w:t>El Ecosistema Digital de Seguridad en el Transporte deberá estructurar todos sus servicios</w:t>
            </w:r>
            <w:r>
              <w:rPr>
                <w:spacing w:val="-5"/>
                <w:sz w:val="18"/>
              </w:rPr>
              <w:t xml:space="preserve"> </w:t>
            </w:r>
            <w:r>
              <w:rPr>
                <w:sz w:val="18"/>
              </w:rPr>
              <w:t>de</w:t>
            </w:r>
            <w:r>
              <w:rPr>
                <w:spacing w:val="-6"/>
                <w:sz w:val="18"/>
              </w:rPr>
              <w:t xml:space="preserve"> </w:t>
            </w:r>
            <w:r>
              <w:rPr>
                <w:sz w:val="18"/>
              </w:rPr>
              <w:t>inteligencia,</w:t>
            </w:r>
            <w:r>
              <w:rPr>
                <w:spacing w:val="-6"/>
                <w:sz w:val="18"/>
              </w:rPr>
              <w:t xml:space="preserve"> </w:t>
            </w:r>
            <w:r>
              <w:rPr>
                <w:sz w:val="18"/>
              </w:rPr>
              <w:t>alertas</w:t>
            </w:r>
            <w:r>
              <w:rPr>
                <w:spacing w:val="-5"/>
                <w:sz w:val="18"/>
              </w:rPr>
              <w:t xml:space="preserve"> </w:t>
            </w:r>
            <w:r>
              <w:rPr>
                <w:sz w:val="18"/>
              </w:rPr>
              <w:t>y</w:t>
            </w:r>
            <w:r>
              <w:rPr>
                <w:spacing w:val="-5"/>
                <w:sz w:val="18"/>
              </w:rPr>
              <w:t xml:space="preserve"> </w:t>
            </w:r>
            <w:r>
              <w:rPr>
                <w:sz w:val="18"/>
              </w:rPr>
              <w:t>despliegue</w:t>
            </w:r>
            <w:r>
              <w:rPr>
                <w:spacing w:val="-6"/>
                <w:sz w:val="18"/>
              </w:rPr>
              <w:t xml:space="preserve"> </w:t>
            </w:r>
            <w:r>
              <w:rPr>
                <w:sz w:val="18"/>
              </w:rPr>
              <w:t>de</w:t>
            </w:r>
            <w:r>
              <w:rPr>
                <w:spacing w:val="-6"/>
                <w:sz w:val="18"/>
              </w:rPr>
              <w:t xml:space="preserve"> </w:t>
            </w:r>
            <w:r>
              <w:rPr>
                <w:sz w:val="18"/>
              </w:rPr>
              <w:t>recursos</w:t>
            </w:r>
            <w:r>
              <w:rPr>
                <w:spacing w:val="-5"/>
                <w:sz w:val="18"/>
              </w:rPr>
              <w:t xml:space="preserve"> </w:t>
            </w:r>
            <w:r>
              <w:rPr>
                <w:sz w:val="18"/>
              </w:rPr>
              <w:t>sobre</w:t>
            </w:r>
            <w:r>
              <w:rPr>
                <w:spacing w:val="-6"/>
                <w:sz w:val="18"/>
              </w:rPr>
              <w:t xml:space="preserve"> </w:t>
            </w:r>
            <w:r>
              <w:rPr>
                <w:sz w:val="18"/>
              </w:rPr>
              <w:t>una</w:t>
            </w:r>
            <w:r>
              <w:rPr>
                <w:spacing w:val="-6"/>
                <w:sz w:val="18"/>
              </w:rPr>
              <w:t xml:space="preserve"> </w:t>
            </w:r>
            <w:r>
              <w:rPr>
                <w:sz w:val="18"/>
              </w:rPr>
              <w:t>capa</w:t>
            </w:r>
            <w:r>
              <w:rPr>
                <w:spacing w:val="-6"/>
                <w:sz w:val="18"/>
              </w:rPr>
              <w:t xml:space="preserve"> </w:t>
            </w:r>
            <w:r>
              <w:rPr>
                <w:sz w:val="18"/>
              </w:rPr>
              <w:t>geoespacial de referencia</w:t>
            </w:r>
            <w:r>
              <w:rPr>
                <w:spacing w:val="-1"/>
                <w:sz w:val="18"/>
              </w:rPr>
              <w:t xml:space="preserve"> </w:t>
            </w:r>
            <w:r>
              <w:rPr>
                <w:sz w:val="18"/>
              </w:rPr>
              <w:t>unificada (sistema de coordenadas</w:t>
            </w:r>
            <w:r>
              <w:rPr>
                <w:spacing w:val="-1"/>
                <w:sz w:val="18"/>
              </w:rPr>
              <w:t xml:space="preserve"> </w:t>
            </w:r>
            <w:r>
              <w:rPr>
                <w:sz w:val="18"/>
              </w:rPr>
              <w:t>WGS84, resolución</w:t>
            </w:r>
            <w:r>
              <w:rPr>
                <w:spacing w:val="-1"/>
                <w:sz w:val="18"/>
              </w:rPr>
              <w:t xml:space="preserve"> </w:t>
            </w:r>
            <w:r>
              <w:rPr>
                <w:sz w:val="18"/>
              </w:rPr>
              <w:t>mínima</w:t>
            </w:r>
            <w:r>
              <w:rPr>
                <w:spacing w:val="-1"/>
                <w:sz w:val="18"/>
              </w:rPr>
              <w:t xml:space="preserve"> </w:t>
            </w:r>
            <w:r>
              <w:rPr>
                <w:sz w:val="18"/>
              </w:rPr>
              <w:t>H3 nivel 9 — hexágonos</w:t>
            </w:r>
            <w:r>
              <w:rPr>
                <w:spacing w:val="-2"/>
                <w:sz w:val="18"/>
              </w:rPr>
              <w:t xml:space="preserve"> </w:t>
            </w:r>
            <w:r>
              <w:rPr>
                <w:sz w:val="18"/>
              </w:rPr>
              <w:t>de</w:t>
            </w:r>
            <w:r>
              <w:rPr>
                <w:spacing w:val="-3"/>
                <w:sz w:val="18"/>
              </w:rPr>
              <w:t xml:space="preserve"> </w:t>
            </w:r>
            <w:r>
              <w:rPr>
                <w:sz w:val="18"/>
              </w:rPr>
              <w:t>~174m</w:t>
            </w:r>
            <w:r>
              <w:rPr>
                <w:spacing w:val="-2"/>
                <w:sz w:val="18"/>
              </w:rPr>
              <w:t xml:space="preserve"> </w:t>
            </w:r>
            <w:r>
              <w:rPr>
                <w:sz w:val="18"/>
              </w:rPr>
              <w:t>de</w:t>
            </w:r>
            <w:r>
              <w:rPr>
                <w:spacing w:val="-5"/>
                <w:sz w:val="18"/>
              </w:rPr>
              <w:t xml:space="preserve"> </w:t>
            </w:r>
            <w:r>
              <w:rPr>
                <w:sz w:val="18"/>
              </w:rPr>
              <w:t>diámetro),</w:t>
            </w:r>
            <w:r>
              <w:rPr>
                <w:spacing w:val="-3"/>
                <w:sz w:val="18"/>
              </w:rPr>
              <w:t xml:space="preserve"> </w:t>
            </w:r>
            <w:r>
              <w:rPr>
                <w:sz w:val="18"/>
              </w:rPr>
              <w:t>garantizando</w:t>
            </w:r>
            <w:r>
              <w:rPr>
                <w:spacing w:val="-3"/>
                <w:sz w:val="18"/>
              </w:rPr>
              <w:t xml:space="preserve"> </w:t>
            </w:r>
            <w:r>
              <w:rPr>
                <w:sz w:val="18"/>
              </w:rPr>
              <w:t>que</w:t>
            </w:r>
            <w:r>
              <w:rPr>
                <w:spacing w:val="-3"/>
                <w:sz w:val="18"/>
              </w:rPr>
              <w:t xml:space="preserve"> </w:t>
            </w:r>
            <w:r>
              <w:rPr>
                <w:sz w:val="18"/>
              </w:rPr>
              <w:t>cada</w:t>
            </w:r>
            <w:r>
              <w:rPr>
                <w:spacing w:val="-3"/>
                <w:sz w:val="18"/>
              </w:rPr>
              <w:t xml:space="preserve"> </w:t>
            </w:r>
            <w:r>
              <w:rPr>
                <w:sz w:val="18"/>
              </w:rPr>
              <w:t>decisión</w:t>
            </w:r>
            <w:r>
              <w:rPr>
                <w:spacing w:val="-3"/>
                <w:sz w:val="18"/>
              </w:rPr>
              <w:t xml:space="preserve"> </w:t>
            </w:r>
            <w:r>
              <w:rPr>
                <w:sz w:val="18"/>
              </w:rPr>
              <w:t>operativa</w:t>
            </w:r>
            <w:r>
              <w:rPr>
                <w:spacing w:val="-3"/>
                <w:sz w:val="18"/>
              </w:rPr>
              <w:t xml:space="preserve"> </w:t>
            </w:r>
            <w:r>
              <w:rPr>
                <w:sz w:val="18"/>
              </w:rPr>
              <w:t xml:space="preserve">de la PNP cuente con contexto territorial preciso y que los recursos de seguridad sean focalizados con prioridad en las Zonas de Alta Incidencia (ZAI) identificadas </w:t>
            </w:r>
            <w:r>
              <w:rPr>
                <w:spacing w:val="-2"/>
                <w:sz w:val="18"/>
              </w:rPr>
              <w:t>analíticamente.</w:t>
            </w:r>
          </w:p>
        </w:tc>
        <w:tc>
          <w:tcPr>
            <w:tcW w:w="745" w:type="dxa"/>
            <w:vMerge/>
            <w:tcBorders>
              <w:top w:val="nil"/>
              <w:left w:val="single" w:sz="4" w:space="0" w:color="2D75B6"/>
              <w:bottom w:val="nil"/>
              <w:right w:val="nil"/>
            </w:tcBorders>
          </w:tcPr>
          <w:p w14:paraId="3C2298FC" w14:textId="77777777" w:rsidR="00300923" w:rsidRDefault="00300923">
            <w:pPr>
              <w:rPr>
                <w:sz w:val="2"/>
                <w:szCs w:val="2"/>
              </w:rPr>
            </w:pPr>
          </w:p>
        </w:tc>
      </w:tr>
      <w:tr w:rsidR="00300923" w14:paraId="6EDE2363" w14:textId="77777777">
        <w:trPr>
          <w:trHeight w:val="5326"/>
        </w:trPr>
        <w:tc>
          <w:tcPr>
            <w:tcW w:w="2200" w:type="dxa"/>
            <w:tcBorders>
              <w:top w:val="single" w:sz="2" w:space="0" w:color="AAAAAA"/>
              <w:left w:val="single" w:sz="2" w:space="0" w:color="AAAAAA"/>
              <w:bottom w:val="single" w:sz="2" w:space="0" w:color="AAAAAA"/>
              <w:right w:val="single" w:sz="2" w:space="0" w:color="AAAAAA"/>
            </w:tcBorders>
            <w:shd w:val="clear" w:color="auto" w:fill="E9EDF6"/>
          </w:tcPr>
          <w:p w14:paraId="25D28F4F" w14:textId="77777777" w:rsidR="00300923" w:rsidRDefault="001864D9">
            <w:pPr>
              <w:pStyle w:val="TableParagraph"/>
              <w:ind w:left="141"/>
              <w:rPr>
                <w:rFonts w:ascii="Arial"/>
                <w:b/>
                <w:sz w:val="18"/>
              </w:rPr>
            </w:pPr>
            <w:proofErr w:type="spellStart"/>
            <w:r>
              <w:rPr>
                <w:rFonts w:ascii="Arial"/>
                <w:b/>
                <w:color w:val="1F3863"/>
                <w:spacing w:val="-2"/>
                <w:sz w:val="18"/>
              </w:rPr>
              <w:t>Rationale</w:t>
            </w:r>
            <w:proofErr w:type="spellEnd"/>
          </w:p>
        </w:tc>
        <w:tc>
          <w:tcPr>
            <w:tcW w:w="7161" w:type="dxa"/>
            <w:tcBorders>
              <w:top w:val="single" w:sz="2" w:space="0" w:color="AAAAAA"/>
              <w:left w:val="single" w:sz="2" w:space="0" w:color="AAAAAA"/>
              <w:bottom w:val="single" w:sz="2" w:space="0" w:color="AAAAAA"/>
              <w:right w:val="single" w:sz="2" w:space="0" w:color="AAAAAA"/>
            </w:tcBorders>
          </w:tcPr>
          <w:p w14:paraId="19D0814C" w14:textId="77777777" w:rsidR="00300923" w:rsidRDefault="001864D9">
            <w:pPr>
              <w:pStyle w:val="TableParagraph"/>
              <w:spacing w:before="118"/>
              <w:ind w:left="142" w:right="127"/>
              <w:jc w:val="both"/>
              <w:rPr>
                <w:sz w:val="18"/>
              </w:rPr>
            </w:pPr>
            <w:r>
              <w:rPr>
                <w:sz w:val="18"/>
              </w:rPr>
              <w:t>El análisis de los datos de incidentes de extorsión y violencia en el transporte público de Lima Metropolitana revela una distribución geográfica altamente concentrada: el 73% de los incidentes registrados ocurren en apenas el 18% del territorio, correspon</w:t>
            </w:r>
            <w:r>
              <w:rPr>
                <w:sz w:val="18"/>
              </w:rPr>
              <w:t>diente</w:t>
            </w:r>
            <w:r>
              <w:rPr>
                <w:spacing w:val="-9"/>
                <w:sz w:val="18"/>
              </w:rPr>
              <w:t xml:space="preserve"> </w:t>
            </w:r>
            <w:r>
              <w:rPr>
                <w:sz w:val="18"/>
              </w:rPr>
              <w:t>a</w:t>
            </w:r>
            <w:r>
              <w:rPr>
                <w:spacing w:val="-10"/>
                <w:sz w:val="18"/>
              </w:rPr>
              <w:t xml:space="preserve"> </w:t>
            </w:r>
            <w:r>
              <w:rPr>
                <w:sz w:val="18"/>
              </w:rPr>
              <w:t>los</w:t>
            </w:r>
            <w:r>
              <w:rPr>
                <w:spacing w:val="-11"/>
                <w:sz w:val="18"/>
              </w:rPr>
              <w:t xml:space="preserve"> </w:t>
            </w:r>
            <w:r>
              <w:rPr>
                <w:sz w:val="18"/>
              </w:rPr>
              <w:t>corredores</w:t>
            </w:r>
            <w:r>
              <w:rPr>
                <w:spacing w:val="-9"/>
                <w:sz w:val="18"/>
              </w:rPr>
              <w:t xml:space="preserve"> </w:t>
            </w:r>
            <w:r>
              <w:rPr>
                <w:sz w:val="18"/>
              </w:rPr>
              <w:t>viales</w:t>
            </w:r>
            <w:r>
              <w:rPr>
                <w:spacing w:val="-9"/>
                <w:sz w:val="18"/>
              </w:rPr>
              <w:t xml:space="preserve"> </w:t>
            </w:r>
            <w:r>
              <w:rPr>
                <w:sz w:val="18"/>
              </w:rPr>
              <w:t>de</w:t>
            </w:r>
            <w:r>
              <w:rPr>
                <w:spacing w:val="-10"/>
                <w:sz w:val="18"/>
              </w:rPr>
              <w:t xml:space="preserve"> </w:t>
            </w:r>
            <w:r>
              <w:rPr>
                <w:sz w:val="18"/>
              </w:rPr>
              <w:t>los</w:t>
            </w:r>
            <w:r>
              <w:rPr>
                <w:spacing w:val="-9"/>
                <w:sz w:val="18"/>
              </w:rPr>
              <w:t xml:space="preserve"> </w:t>
            </w:r>
            <w:r>
              <w:rPr>
                <w:sz w:val="18"/>
              </w:rPr>
              <w:t>distritos</w:t>
            </w:r>
            <w:r>
              <w:rPr>
                <w:spacing w:val="-9"/>
                <w:sz w:val="18"/>
              </w:rPr>
              <w:t xml:space="preserve"> </w:t>
            </w:r>
            <w:r>
              <w:rPr>
                <w:sz w:val="18"/>
              </w:rPr>
              <w:t>de</w:t>
            </w:r>
            <w:r>
              <w:rPr>
                <w:spacing w:val="-10"/>
                <w:sz w:val="18"/>
              </w:rPr>
              <w:t xml:space="preserve"> </w:t>
            </w:r>
            <w:r>
              <w:rPr>
                <w:sz w:val="18"/>
              </w:rPr>
              <w:t>San</w:t>
            </w:r>
            <w:r>
              <w:rPr>
                <w:spacing w:val="-10"/>
                <w:sz w:val="18"/>
              </w:rPr>
              <w:t xml:space="preserve"> </w:t>
            </w:r>
            <w:r>
              <w:rPr>
                <w:sz w:val="18"/>
              </w:rPr>
              <w:t>Juan</w:t>
            </w:r>
            <w:r>
              <w:rPr>
                <w:spacing w:val="-11"/>
                <w:sz w:val="18"/>
              </w:rPr>
              <w:t xml:space="preserve"> </w:t>
            </w:r>
            <w:r>
              <w:rPr>
                <w:sz w:val="18"/>
              </w:rPr>
              <w:t>de</w:t>
            </w:r>
            <w:r>
              <w:rPr>
                <w:spacing w:val="-10"/>
                <w:sz w:val="18"/>
              </w:rPr>
              <w:t xml:space="preserve"> </w:t>
            </w:r>
            <w:r>
              <w:rPr>
                <w:sz w:val="18"/>
              </w:rPr>
              <w:t>Lurigancho,</w:t>
            </w:r>
            <w:r>
              <w:rPr>
                <w:spacing w:val="-10"/>
                <w:sz w:val="18"/>
              </w:rPr>
              <w:t xml:space="preserve"> </w:t>
            </w:r>
            <w:r>
              <w:rPr>
                <w:sz w:val="18"/>
              </w:rPr>
              <w:t>Ate Vitarte,</w:t>
            </w:r>
            <w:r>
              <w:rPr>
                <w:spacing w:val="-2"/>
                <w:sz w:val="18"/>
              </w:rPr>
              <w:t xml:space="preserve"> </w:t>
            </w:r>
            <w:r>
              <w:rPr>
                <w:sz w:val="18"/>
              </w:rPr>
              <w:t>El</w:t>
            </w:r>
            <w:r>
              <w:rPr>
                <w:spacing w:val="-1"/>
                <w:sz w:val="18"/>
              </w:rPr>
              <w:t xml:space="preserve"> </w:t>
            </w:r>
            <w:r>
              <w:rPr>
                <w:sz w:val="18"/>
              </w:rPr>
              <w:t>Agustino,</w:t>
            </w:r>
            <w:r>
              <w:rPr>
                <w:spacing w:val="-2"/>
                <w:sz w:val="18"/>
              </w:rPr>
              <w:t xml:space="preserve"> </w:t>
            </w:r>
            <w:r>
              <w:rPr>
                <w:sz w:val="18"/>
              </w:rPr>
              <w:t>La</w:t>
            </w:r>
            <w:r>
              <w:rPr>
                <w:spacing w:val="-1"/>
                <w:sz w:val="18"/>
              </w:rPr>
              <w:t xml:space="preserve"> </w:t>
            </w:r>
            <w:r>
              <w:rPr>
                <w:sz w:val="18"/>
              </w:rPr>
              <w:t>Victoria</w:t>
            </w:r>
            <w:r>
              <w:rPr>
                <w:spacing w:val="-1"/>
                <w:sz w:val="18"/>
              </w:rPr>
              <w:t xml:space="preserve"> </w:t>
            </w:r>
            <w:r>
              <w:rPr>
                <w:sz w:val="18"/>
              </w:rPr>
              <w:t>y</w:t>
            </w:r>
            <w:r>
              <w:rPr>
                <w:spacing w:val="-1"/>
                <w:sz w:val="18"/>
              </w:rPr>
              <w:t xml:space="preserve"> </w:t>
            </w:r>
            <w:r>
              <w:rPr>
                <w:sz w:val="18"/>
              </w:rPr>
              <w:t>el</w:t>
            </w:r>
            <w:r>
              <w:rPr>
                <w:spacing w:val="-1"/>
                <w:sz w:val="18"/>
              </w:rPr>
              <w:t xml:space="preserve"> </w:t>
            </w:r>
            <w:r>
              <w:rPr>
                <w:sz w:val="18"/>
              </w:rPr>
              <w:t>Callao.</w:t>
            </w:r>
            <w:r>
              <w:rPr>
                <w:spacing w:val="-2"/>
                <w:sz w:val="18"/>
              </w:rPr>
              <w:t xml:space="preserve"> </w:t>
            </w:r>
            <w:r>
              <w:rPr>
                <w:sz w:val="18"/>
              </w:rPr>
              <w:t>Esta</w:t>
            </w:r>
            <w:r>
              <w:rPr>
                <w:spacing w:val="-1"/>
                <w:sz w:val="18"/>
              </w:rPr>
              <w:t xml:space="preserve"> </w:t>
            </w:r>
            <w:r>
              <w:rPr>
                <w:sz w:val="18"/>
              </w:rPr>
              <w:t>concentración</w:t>
            </w:r>
            <w:r>
              <w:rPr>
                <w:spacing w:val="-1"/>
                <w:sz w:val="18"/>
              </w:rPr>
              <w:t xml:space="preserve"> </w:t>
            </w:r>
            <w:r>
              <w:rPr>
                <w:sz w:val="18"/>
              </w:rPr>
              <w:t>geográfica —conocida en criminología como la 'Ley de la Concentración del Crimen' o Principio de Pareto Criminal— es el fundamento empírico de la focalización territorial.</w:t>
            </w:r>
          </w:p>
          <w:p w14:paraId="6EFD11E7" w14:textId="77777777" w:rsidR="00300923" w:rsidRDefault="001864D9">
            <w:pPr>
              <w:pStyle w:val="TableParagraph"/>
              <w:spacing w:before="39"/>
              <w:ind w:left="142" w:right="136"/>
              <w:jc w:val="both"/>
              <w:rPr>
                <w:sz w:val="18"/>
              </w:rPr>
            </w:pPr>
            <w:r>
              <w:rPr>
                <w:sz w:val="18"/>
              </w:rPr>
              <w:t>Sin</w:t>
            </w:r>
            <w:r>
              <w:rPr>
                <w:spacing w:val="-6"/>
                <w:sz w:val="18"/>
              </w:rPr>
              <w:t xml:space="preserve"> </w:t>
            </w:r>
            <w:r>
              <w:rPr>
                <w:sz w:val="18"/>
              </w:rPr>
              <w:t>una</w:t>
            </w:r>
            <w:r>
              <w:rPr>
                <w:spacing w:val="-8"/>
                <w:sz w:val="18"/>
              </w:rPr>
              <w:t xml:space="preserve"> </w:t>
            </w:r>
            <w:r>
              <w:rPr>
                <w:sz w:val="18"/>
              </w:rPr>
              <w:t>capa</w:t>
            </w:r>
            <w:r>
              <w:rPr>
                <w:spacing w:val="-6"/>
                <w:sz w:val="18"/>
              </w:rPr>
              <w:t xml:space="preserve"> </w:t>
            </w:r>
            <w:r>
              <w:rPr>
                <w:sz w:val="18"/>
              </w:rPr>
              <w:t>geoespacial</w:t>
            </w:r>
            <w:r>
              <w:rPr>
                <w:spacing w:val="-6"/>
                <w:sz w:val="18"/>
              </w:rPr>
              <w:t xml:space="preserve"> </w:t>
            </w:r>
            <w:r>
              <w:rPr>
                <w:sz w:val="18"/>
              </w:rPr>
              <w:t>de</w:t>
            </w:r>
            <w:r>
              <w:rPr>
                <w:spacing w:val="-8"/>
                <w:sz w:val="18"/>
              </w:rPr>
              <w:t xml:space="preserve"> </w:t>
            </w:r>
            <w:r>
              <w:rPr>
                <w:sz w:val="18"/>
              </w:rPr>
              <w:t>referencia</w:t>
            </w:r>
            <w:r>
              <w:rPr>
                <w:spacing w:val="-8"/>
                <w:sz w:val="18"/>
              </w:rPr>
              <w:t xml:space="preserve"> </w:t>
            </w:r>
            <w:r>
              <w:rPr>
                <w:sz w:val="18"/>
              </w:rPr>
              <w:t>unificada,</w:t>
            </w:r>
            <w:r>
              <w:rPr>
                <w:spacing w:val="-9"/>
                <w:sz w:val="18"/>
              </w:rPr>
              <w:t xml:space="preserve"> </w:t>
            </w:r>
            <w:r>
              <w:rPr>
                <w:sz w:val="18"/>
              </w:rPr>
              <w:t>cada</w:t>
            </w:r>
            <w:r>
              <w:rPr>
                <w:spacing w:val="-8"/>
                <w:sz w:val="18"/>
              </w:rPr>
              <w:t xml:space="preserve"> </w:t>
            </w:r>
            <w:r>
              <w:rPr>
                <w:sz w:val="18"/>
              </w:rPr>
              <w:t>institución</w:t>
            </w:r>
            <w:r>
              <w:rPr>
                <w:spacing w:val="-6"/>
                <w:sz w:val="18"/>
              </w:rPr>
              <w:t xml:space="preserve"> </w:t>
            </w:r>
            <w:r>
              <w:rPr>
                <w:sz w:val="18"/>
              </w:rPr>
              <w:t>opera</w:t>
            </w:r>
            <w:r>
              <w:rPr>
                <w:spacing w:val="-8"/>
                <w:sz w:val="18"/>
              </w:rPr>
              <w:t xml:space="preserve"> </w:t>
            </w:r>
            <w:r>
              <w:rPr>
                <w:sz w:val="18"/>
              </w:rPr>
              <w:t>con</w:t>
            </w:r>
            <w:r>
              <w:rPr>
                <w:spacing w:val="-8"/>
                <w:sz w:val="18"/>
              </w:rPr>
              <w:t xml:space="preserve"> </w:t>
            </w:r>
            <w:r>
              <w:rPr>
                <w:sz w:val="18"/>
              </w:rPr>
              <w:t>su</w:t>
            </w:r>
            <w:r>
              <w:rPr>
                <w:spacing w:val="-6"/>
                <w:sz w:val="18"/>
              </w:rPr>
              <w:t xml:space="preserve"> </w:t>
            </w:r>
            <w:r>
              <w:rPr>
                <w:sz w:val="18"/>
              </w:rPr>
              <w:t>prop</w:t>
            </w:r>
            <w:r>
              <w:rPr>
                <w:sz w:val="18"/>
              </w:rPr>
              <w:t xml:space="preserve">ia cartografía de referencia (la PNP usa divisiones por comisarías, la ATU usa rutas numeradas, los municipios usan límites distritales), generando inconsistencias que imposibilitan la coordinación interinstitucional en tiempo real. Un incidente reportado </w:t>
            </w:r>
            <w:r>
              <w:rPr>
                <w:sz w:val="18"/>
              </w:rPr>
              <w:t>'en</w:t>
            </w:r>
            <w:r>
              <w:rPr>
                <w:spacing w:val="-7"/>
                <w:sz w:val="18"/>
              </w:rPr>
              <w:t xml:space="preserve"> </w:t>
            </w:r>
            <w:r>
              <w:rPr>
                <w:sz w:val="18"/>
              </w:rPr>
              <w:t>la</w:t>
            </w:r>
            <w:r>
              <w:rPr>
                <w:spacing w:val="-7"/>
                <w:sz w:val="18"/>
              </w:rPr>
              <w:t xml:space="preserve"> </w:t>
            </w:r>
            <w:r>
              <w:rPr>
                <w:sz w:val="18"/>
              </w:rPr>
              <w:t>Ruta</w:t>
            </w:r>
            <w:r>
              <w:rPr>
                <w:spacing w:val="-7"/>
                <w:sz w:val="18"/>
              </w:rPr>
              <w:t xml:space="preserve"> </w:t>
            </w:r>
            <w:r>
              <w:rPr>
                <w:sz w:val="18"/>
              </w:rPr>
              <w:t>201</w:t>
            </w:r>
            <w:r>
              <w:rPr>
                <w:spacing w:val="-7"/>
                <w:sz w:val="18"/>
              </w:rPr>
              <w:t xml:space="preserve"> </w:t>
            </w:r>
            <w:r>
              <w:rPr>
                <w:sz w:val="18"/>
              </w:rPr>
              <w:t>entre</w:t>
            </w:r>
            <w:r>
              <w:rPr>
                <w:spacing w:val="-7"/>
                <w:sz w:val="18"/>
              </w:rPr>
              <w:t xml:space="preserve"> </w:t>
            </w:r>
            <w:r>
              <w:rPr>
                <w:sz w:val="18"/>
              </w:rPr>
              <w:t>las</w:t>
            </w:r>
            <w:r>
              <w:rPr>
                <w:spacing w:val="-8"/>
                <w:sz w:val="18"/>
              </w:rPr>
              <w:t xml:space="preserve"> </w:t>
            </w:r>
            <w:r>
              <w:rPr>
                <w:sz w:val="18"/>
              </w:rPr>
              <w:t>paraditas</w:t>
            </w:r>
            <w:r>
              <w:rPr>
                <w:spacing w:val="-7"/>
                <w:sz w:val="18"/>
              </w:rPr>
              <w:t xml:space="preserve"> </w:t>
            </w:r>
            <w:r>
              <w:rPr>
                <w:sz w:val="18"/>
              </w:rPr>
              <w:t>de</w:t>
            </w:r>
            <w:r>
              <w:rPr>
                <w:spacing w:val="-7"/>
                <w:sz w:val="18"/>
              </w:rPr>
              <w:t xml:space="preserve"> </w:t>
            </w:r>
            <w:r>
              <w:rPr>
                <w:sz w:val="18"/>
              </w:rPr>
              <w:t>El</w:t>
            </w:r>
            <w:r>
              <w:rPr>
                <w:spacing w:val="-7"/>
                <w:sz w:val="18"/>
              </w:rPr>
              <w:t xml:space="preserve"> </w:t>
            </w:r>
            <w:r>
              <w:rPr>
                <w:sz w:val="18"/>
              </w:rPr>
              <w:t>Agustino'</w:t>
            </w:r>
            <w:r>
              <w:rPr>
                <w:spacing w:val="-8"/>
                <w:sz w:val="18"/>
              </w:rPr>
              <w:t xml:space="preserve"> </w:t>
            </w:r>
            <w:r>
              <w:rPr>
                <w:sz w:val="18"/>
              </w:rPr>
              <w:t>puede</w:t>
            </w:r>
            <w:r>
              <w:rPr>
                <w:spacing w:val="-7"/>
                <w:sz w:val="18"/>
              </w:rPr>
              <w:t xml:space="preserve"> </w:t>
            </w:r>
            <w:r>
              <w:rPr>
                <w:sz w:val="18"/>
              </w:rPr>
              <w:t>no</w:t>
            </w:r>
            <w:r>
              <w:rPr>
                <w:spacing w:val="-7"/>
                <w:sz w:val="18"/>
              </w:rPr>
              <w:t xml:space="preserve"> </w:t>
            </w:r>
            <w:r>
              <w:rPr>
                <w:sz w:val="18"/>
              </w:rPr>
              <w:t>poder</w:t>
            </w:r>
            <w:r>
              <w:rPr>
                <w:spacing w:val="-7"/>
                <w:sz w:val="18"/>
              </w:rPr>
              <w:t xml:space="preserve"> </w:t>
            </w:r>
            <w:r>
              <w:rPr>
                <w:sz w:val="18"/>
              </w:rPr>
              <w:t>ser</w:t>
            </w:r>
            <w:r>
              <w:rPr>
                <w:spacing w:val="-9"/>
                <w:sz w:val="18"/>
              </w:rPr>
              <w:t xml:space="preserve"> </w:t>
            </w:r>
            <w:r>
              <w:rPr>
                <w:sz w:val="18"/>
              </w:rPr>
              <w:t>localizado</w:t>
            </w:r>
            <w:r>
              <w:rPr>
                <w:spacing w:val="-7"/>
                <w:sz w:val="18"/>
              </w:rPr>
              <w:t xml:space="preserve"> </w:t>
            </w:r>
            <w:r>
              <w:rPr>
                <w:sz w:val="18"/>
              </w:rPr>
              <w:t>por</w:t>
            </w:r>
            <w:r>
              <w:rPr>
                <w:spacing w:val="-7"/>
                <w:sz w:val="18"/>
              </w:rPr>
              <w:t xml:space="preserve"> </w:t>
            </w:r>
            <w:r>
              <w:rPr>
                <w:sz w:val="18"/>
              </w:rPr>
              <w:t>el despacho</w:t>
            </w:r>
            <w:r>
              <w:rPr>
                <w:spacing w:val="-2"/>
                <w:sz w:val="18"/>
              </w:rPr>
              <w:t xml:space="preserve"> </w:t>
            </w:r>
            <w:r>
              <w:rPr>
                <w:sz w:val="18"/>
              </w:rPr>
              <w:t>del</w:t>
            </w:r>
            <w:r>
              <w:rPr>
                <w:spacing w:val="-2"/>
                <w:sz w:val="18"/>
              </w:rPr>
              <w:t xml:space="preserve"> </w:t>
            </w:r>
            <w:r>
              <w:rPr>
                <w:sz w:val="18"/>
              </w:rPr>
              <w:t>C4</w:t>
            </w:r>
            <w:r>
              <w:rPr>
                <w:spacing w:val="-4"/>
                <w:sz w:val="18"/>
              </w:rPr>
              <w:t xml:space="preserve"> </w:t>
            </w:r>
            <w:r>
              <w:rPr>
                <w:sz w:val="18"/>
              </w:rPr>
              <w:t>si</w:t>
            </w:r>
            <w:r>
              <w:rPr>
                <w:spacing w:val="-2"/>
                <w:sz w:val="18"/>
              </w:rPr>
              <w:t xml:space="preserve"> </w:t>
            </w:r>
            <w:r>
              <w:rPr>
                <w:sz w:val="18"/>
              </w:rPr>
              <w:t>no</w:t>
            </w:r>
            <w:r>
              <w:rPr>
                <w:spacing w:val="-2"/>
                <w:sz w:val="18"/>
              </w:rPr>
              <w:t xml:space="preserve"> </w:t>
            </w:r>
            <w:r>
              <w:rPr>
                <w:sz w:val="18"/>
              </w:rPr>
              <w:t>existe</w:t>
            </w:r>
            <w:r>
              <w:rPr>
                <w:spacing w:val="-2"/>
                <w:sz w:val="18"/>
              </w:rPr>
              <w:t xml:space="preserve"> </w:t>
            </w:r>
            <w:r>
              <w:rPr>
                <w:sz w:val="18"/>
              </w:rPr>
              <w:t>un</w:t>
            </w:r>
            <w:r>
              <w:rPr>
                <w:spacing w:val="-2"/>
                <w:sz w:val="18"/>
              </w:rPr>
              <w:t xml:space="preserve"> </w:t>
            </w:r>
            <w:r>
              <w:rPr>
                <w:sz w:val="18"/>
              </w:rPr>
              <w:t>sistema</w:t>
            </w:r>
            <w:r>
              <w:rPr>
                <w:spacing w:val="-2"/>
                <w:sz w:val="18"/>
              </w:rPr>
              <w:t xml:space="preserve"> </w:t>
            </w:r>
            <w:r>
              <w:rPr>
                <w:sz w:val="18"/>
              </w:rPr>
              <w:t>de</w:t>
            </w:r>
            <w:r>
              <w:rPr>
                <w:spacing w:val="-2"/>
                <w:sz w:val="18"/>
              </w:rPr>
              <w:t xml:space="preserve"> </w:t>
            </w:r>
            <w:proofErr w:type="spellStart"/>
            <w:r>
              <w:rPr>
                <w:sz w:val="18"/>
              </w:rPr>
              <w:t>geocodificación</w:t>
            </w:r>
            <w:proofErr w:type="spellEnd"/>
            <w:r>
              <w:rPr>
                <w:spacing w:val="-4"/>
                <w:sz w:val="18"/>
              </w:rPr>
              <w:t xml:space="preserve"> </w:t>
            </w:r>
            <w:r>
              <w:rPr>
                <w:sz w:val="18"/>
              </w:rPr>
              <w:t>de</w:t>
            </w:r>
            <w:r>
              <w:rPr>
                <w:spacing w:val="-2"/>
                <w:sz w:val="18"/>
              </w:rPr>
              <w:t xml:space="preserve"> </w:t>
            </w:r>
            <w:r>
              <w:rPr>
                <w:sz w:val="18"/>
              </w:rPr>
              <w:t>paraderos</w:t>
            </w:r>
            <w:r>
              <w:rPr>
                <w:spacing w:val="-3"/>
                <w:sz w:val="18"/>
              </w:rPr>
              <w:t xml:space="preserve"> </w:t>
            </w:r>
            <w:r>
              <w:rPr>
                <w:sz w:val="18"/>
              </w:rPr>
              <w:t>compartido.</w:t>
            </w:r>
          </w:p>
          <w:p w14:paraId="7DA4CE30" w14:textId="77777777" w:rsidR="00300923" w:rsidRDefault="001864D9">
            <w:pPr>
              <w:pStyle w:val="TableParagraph"/>
              <w:spacing w:before="42"/>
              <w:ind w:left="142" w:right="131"/>
              <w:jc w:val="both"/>
              <w:rPr>
                <w:sz w:val="18"/>
              </w:rPr>
            </w:pPr>
            <w:r>
              <w:rPr>
                <w:sz w:val="18"/>
              </w:rPr>
              <w:t xml:space="preserve">La adopción del sistema de indexación geoespacial H3 de Uber (open </w:t>
            </w:r>
            <w:proofErr w:type="spellStart"/>
            <w:r>
              <w:rPr>
                <w:sz w:val="18"/>
              </w:rPr>
              <w:t>source</w:t>
            </w:r>
            <w:proofErr w:type="spellEnd"/>
            <w:r>
              <w:rPr>
                <w:sz w:val="18"/>
              </w:rPr>
              <w:t xml:space="preserve">, adoptado por la ONU-Hábitat y múltiples ciudades latinoamericanas) como capa de referencia unificada permite la agregación </w:t>
            </w:r>
            <w:proofErr w:type="spellStart"/>
            <w:r>
              <w:rPr>
                <w:sz w:val="18"/>
              </w:rPr>
              <w:t>multi-escala</w:t>
            </w:r>
            <w:proofErr w:type="spellEnd"/>
            <w:r>
              <w:rPr>
                <w:sz w:val="18"/>
              </w:rPr>
              <w:t xml:space="preserve"> de incidentes (desde nivel de cuadra hasta ni</w:t>
            </w:r>
            <w:r>
              <w:rPr>
                <w:sz w:val="18"/>
              </w:rPr>
              <w:t>vel distrital) sin pérdida de precisión, la comparación temporal de patrones de incidencia, y la integración con cualquier plataforma GIS comercial (ArcGIS, QGIS) o de código abierto.</w:t>
            </w:r>
          </w:p>
          <w:p w14:paraId="368710A2" w14:textId="77777777" w:rsidR="00300923" w:rsidRDefault="001864D9">
            <w:pPr>
              <w:pStyle w:val="TableParagraph"/>
              <w:spacing w:before="40"/>
              <w:ind w:left="142" w:right="127"/>
              <w:jc w:val="both"/>
              <w:rPr>
                <w:sz w:val="18"/>
              </w:rPr>
            </w:pPr>
            <w:r>
              <w:rPr>
                <w:sz w:val="18"/>
              </w:rPr>
              <w:t xml:space="preserve">Los mapas de calor dinámicos resultantes no sólo orientan el despliegue </w:t>
            </w:r>
            <w:proofErr w:type="gramStart"/>
            <w:r>
              <w:rPr>
                <w:sz w:val="18"/>
              </w:rPr>
              <w:t>policial</w:t>
            </w:r>
            <w:proofErr w:type="gramEnd"/>
            <w:r>
              <w:rPr>
                <w:sz w:val="18"/>
              </w:rPr>
              <w:t xml:space="preserve"> sino que</w:t>
            </w:r>
            <w:r>
              <w:rPr>
                <w:spacing w:val="-2"/>
                <w:sz w:val="18"/>
              </w:rPr>
              <w:t xml:space="preserve"> </w:t>
            </w:r>
            <w:r>
              <w:rPr>
                <w:sz w:val="18"/>
              </w:rPr>
              <w:t>constituyen</w:t>
            </w:r>
            <w:r>
              <w:rPr>
                <w:spacing w:val="-2"/>
                <w:sz w:val="18"/>
              </w:rPr>
              <w:t xml:space="preserve"> </w:t>
            </w:r>
            <w:r>
              <w:rPr>
                <w:sz w:val="18"/>
              </w:rPr>
              <w:t>la</w:t>
            </w:r>
            <w:r>
              <w:rPr>
                <w:spacing w:val="-2"/>
                <w:sz w:val="18"/>
              </w:rPr>
              <w:t xml:space="preserve"> </w:t>
            </w:r>
            <w:r>
              <w:rPr>
                <w:sz w:val="18"/>
              </w:rPr>
              <w:t>base</w:t>
            </w:r>
            <w:r>
              <w:rPr>
                <w:spacing w:val="-2"/>
                <w:sz w:val="18"/>
              </w:rPr>
              <w:t xml:space="preserve"> </w:t>
            </w:r>
            <w:r>
              <w:rPr>
                <w:sz w:val="18"/>
              </w:rPr>
              <w:t>para</w:t>
            </w:r>
            <w:r>
              <w:rPr>
                <w:spacing w:val="-2"/>
                <w:sz w:val="18"/>
              </w:rPr>
              <w:t xml:space="preserve"> </w:t>
            </w:r>
            <w:r>
              <w:rPr>
                <w:sz w:val="18"/>
              </w:rPr>
              <w:t>la planificación</w:t>
            </w:r>
            <w:r>
              <w:rPr>
                <w:spacing w:val="-2"/>
                <w:sz w:val="18"/>
              </w:rPr>
              <w:t xml:space="preserve"> </w:t>
            </w:r>
            <w:r>
              <w:rPr>
                <w:sz w:val="18"/>
              </w:rPr>
              <w:t>urbana</w:t>
            </w:r>
            <w:r>
              <w:rPr>
                <w:spacing w:val="-2"/>
                <w:sz w:val="18"/>
              </w:rPr>
              <w:t xml:space="preserve"> </w:t>
            </w:r>
            <w:r>
              <w:rPr>
                <w:sz w:val="18"/>
              </w:rPr>
              <w:t>preventiva</w:t>
            </w:r>
            <w:r>
              <w:rPr>
                <w:spacing w:val="-2"/>
                <w:sz w:val="18"/>
              </w:rPr>
              <w:t xml:space="preserve"> </w:t>
            </w:r>
            <w:r>
              <w:rPr>
                <w:sz w:val="18"/>
              </w:rPr>
              <w:t>del</w:t>
            </w:r>
            <w:r>
              <w:rPr>
                <w:spacing w:val="-2"/>
                <w:sz w:val="18"/>
              </w:rPr>
              <w:t xml:space="preserve"> </w:t>
            </w:r>
            <w:r>
              <w:rPr>
                <w:sz w:val="18"/>
              </w:rPr>
              <w:t>Municipio</w:t>
            </w:r>
            <w:r>
              <w:rPr>
                <w:spacing w:val="-2"/>
                <w:sz w:val="18"/>
              </w:rPr>
              <w:t xml:space="preserve"> </w:t>
            </w:r>
            <w:r>
              <w:rPr>
                <w:sz w:val="18"/>
              </w:rPr>
              <w:t>de</w:t>
            </w:r>
            <w:r>
              <w:rPr>
                <w:spacing w:val="-2"/>
                <w:sz w:val="18"/>
              </w:rPr>
              <w:t xml:space="preserve"> </w:t>
            </w:r>
            <w:r>
              <w:rPr>
                <w:sz w:val="18"/>
              </w:rPr>
              <w:t>Lima, la designación de zonas de riesgo para el seguro obligatorio del transportista, y l</w:t>
            </w:r>
            <w:r>
              <w:rPr>
                <w:sz w:val="18"/>
              </w:rPr>
              <w:t xml:space="preserve">a asignación diferencial de recursos del Fondo Especial para la Seguridad Ciudadana </w:t>
            </w:r>
            <w:r>
              <w:rPr>
                <w:spacing w:val="-2"/>
                <w:sz w:val="18"/>
              </w:rPr>
              <w:t>(FESC).</w:t>
            </w:r>
          </w:p>
        </w:tc>
        <w:tc>
          <w:tcPr>
            <w:tcW w:w="745" w:type="dxa"/>
            <w:vMerge/>
            <w:tcBorders>
              <w:top w:val="nil"/>
              <w:left w:val="single" w:sz="4" w:space="0" w:color="2D75B6"/>
              <w:bottom w:val="nil"/>
              <w:right w:val="nil"/>
            </w:tcBorders>
          </w:tcPr>
          <w:p w14:paraId="7695E0CE" w14:textId="77777777" w:rsidR="00300923" w:rsidRDefault="00300923">
            <w:pPr>
              <w:rPr>
                <w:sz w:val="2"/>
                <w:szCs w:val="2"/>
              </w:rPr>
            </w:pPr>
          </w:p>
        </w:tc>
      </w:tr>
      <w:tr w:rsidR="00300923" w14:paraId="48FC8964" w14:textId="77777777">
        <w:trPr>
          <w:trHeight w:val="5611"/>
        </w:trPr>
        <w:tc>
          <w:tcPr>
            <w:tcW w:w="2200" w:type="dxa"/>
            <w:tcBorders>
              <w:top w:val="single" w:sz="2" w:space="0" w:color="AAAAAA"/>
              <w:left w:val="single" w:sz="2" w:space="0" w:color="AAAAAA"/>
              <w:bottom w:val="single" w:sz="2" w:space="0" w:color="AAAAAA"/>
              <w:right w:val="single" w:sz="2" w:space="0" w:color="AAAAAA"/>
            </w:tcBorders>
            <w:shd w:val="clear" w:color="auto" w:fill="E9EDF6"/>
          </w:tcPr>
          <w:p w14:paraId="5B00842D" w14:textId="77777777" w:rsidR="00300923" w:rsidRDefault="001864D9">
            <w:pPr>
              <w:pStyle w:val="TableParagraph"/>
              <w:ind w:left="141"/>
              <w:rPr>
                <w:rFonts w:ascii="Arial"/>
                <w:b/>
                <w:sz w:val="18"/>
              </w:rPr>
            </w:pPr>
            <w:proofErr w:type="spellStart"/>
            <w:r>
              <w:rPr>
                <w:rFonts w:ascii="Arial"/>
                <w:b/>
                <w:color w:val="1F3863"/>
                <w:spacing w:val="-2"/>
                <w:sz w:val="18"/>
              </w:rPr>
              <w:t>Implications</w:t>
            </w:r>
            <w:proofErr w:type="spellEnd"/>
          </w:p>
        </w:tc>
        <w:tc>
          <w:tcPr>
            <w:tcW w:w="7161" w:type="dxa"/>
            <w:tcBorders>
              <w:top w:val="single" w:sz="2" w:space="0" w:color="AAAAAA"/>
              <w:left w:val="single" w:sz="2" w:space="0" w:color="AAAAAA"/>
              <w:bottom w:val="single" w:sz="2" w:space="0" w:color="AAAAAA"/>
              <w:right w:val="single" w:sz="2" w:space="0" w:color="AAAAAA"/>
            </w:tcBorders>
          </w:tcPr>
          <w:p w14:paraId="3DDB8BE3" w14:textId="77777777" w:rsidR="00300923" w:rsidRDefault="001864D9">
            <w:pPr>
              <w:pStyle w:val="TableParagraph"/>
              <w:spacing w:before="118"/>
              <w:ind w:left="142" w:right="132"/>
              <w:jc w:val="both"/>
              <w:rPr>
                <w:sz w:val="18"/>
              </w:rPr>
            </w:pPr>
            <w:r>
              <w:rPr>
                <w:sz w:val="18"/>
              </w:rPr>
              <w:t>DATOS CARTOGRÁFICOS BASE: Requiere la generación o adquisición de una cartografía</w:t>
            </w:r>
            <w:r>
              <w:rPr>
                <w:spacing w:val="-3"/>
                <w:sz w:val="18"/>
              </w:rPr>
              <w:t xml:space="preserve"> </w:t>
            </w:r>
            <w:r>
              <w:rPr>
                <w:sz w:val="18"/>
              </w:rPr>
              <w:t>de paraderos y rutas de transporte público</w:t>
            </w:r>
            <w:r>
              <w:rPr>
                <w:spacing w:val="-3"/>
                <w:sz w:val="18"/>
              </w:rPr>
              <w:t xml:space="preserve"> </w:t>
            </w:r>
            <w:r>
              <w:rPr>
                <w:sz w:val="18"/>
              </w:rPr>
              <w:t>de Lima con precisión GP</w:t>
            </w:r>
            <w:r>
              <w:rPr>
                <w:sz w:val="18"/>
              </w:rPr>
              <w:t>S</w:t>
            </w:r>
            <w:r>
              <w:rPr>
                <w:spacing w:val="-1"/>
                <w:sz w:val="18"/>
              </w:rPr>
              <w:t xml:space="preserve"> </w:t>
            </w:r>
            <w:r>
              <w:rPr>
                <w:sz w:val="18"/>
              </w:rPr>
              <w:t>(&lt;5 metros de error) para las 127 empresas habilitadas por ATU — trabajo que deberá coordinarse</w:t>
            </w:r>
            <w:r>
              <w:rPr>
                <w:spacing w:val="-10"/>
                <w:sz w:val="18"/>
              </w:rPr>
              <w:t xml:space="preserve"> </w:t>
            </w:r>
            <w:r>
              <w:rPr>
                <w:sz w:val="18"/>
              </w:rPr>
              <w:t>con</w:t>
            </w:r>
            <w:r>
              <w:rPr>
                <w:spacing w:val="-10"/>
                <w:sz w:val="18"/>
              </w:rPr>
              <w:t xml:space="preserve"> </w:t>
            </w:r>
            <w:r>
              <w:rPr>
                <w:sz w:val="18"/>
              </w:rPr>
              <w:t>el</w:t>
            </w:r>
            <w:r>
              <w:rPr>
                <w:spacing w:val="-10"/>
                <w:sz w:val="18"/>
              </w:rPr>
              <w:t xml:space="preserve"> </w:t>
            </w:r>
            <w:r>
              <w:rPr>
                <w:sz w:val="18"/>
              </w:rPr>
              <w:t>IGN</w:t>
            </w:r>
            <w:r>
              <w:rPr>
                <w:spacing w:val="-11"/>
                <w:sz w:val="18"/>
              </w:rPr>
              <w:t xml:space="preserve"> </w:t>
            </w:r>
            <w:r>
              <w:rPr>
                <w:sz w:val="18"/>
              </w:rPr>
              <w:t>(Instituto</w:t>
            </w:r>
            <w:r>
              <w:rPr>
                <w:spacing w:val="-10"/>
                <w:sz w:val="18"/>
              </w:rPr>
              <w:t xml:space="preserve"> </w:t>
            </w:r>
            <w:r>
              <w:rPr>
                <w:sz w:val="18"/>
              </w:rPr>
              <w:t>Geográfico</w:t>
            </w:r>
            <w:r>
              <w:rPr>
                <w:spacing w:val="-10"/>
                <w:sz w:val="18"/>
              </w:rPr>
              <w:t xml:space="preserve"> </w:t>
            </w:r>
            <w:r>
              <w:rPr>
                <w:sz w:val="18"/>
              </w:rPr>
              <w:t>Nacional)</w:t>
            </w:r>
            <w:r>
              <w:rPr>
                <w:spacing w:val="-10"/>
                <w:sz w:val="18"/>
              </w:rPr>
              <w:t xml:space="preserve"> </w:t>
            </w:r>
            <w:r>
              <w:rPr>
                <w:sz w:val="18"/>
              </w:rPr>
              <w:t>y</w:t>
            </w:r>
            <w:r>
              <w:rPr>
                <w:spacing w:val="-12"/>
                <w:sz w:val="18"/>
              </w:rPr>
              <w:t xml:space="preserve"> </w:t>
            </w:r>
            <w:r>
              <w:rPr>
                <w:sz w:val="18"/>
              </w:rPr>
              <w:t>las</w:t>
            </w:r>
            <w:r>
              <w:rPr>
                <w:spacing w:val="-12"/>
                <w:sz w:val="18"/>
              </w:rPr>
              <w:t xml:space="preserve"> </w:t>
            </w:r>
            <w:r>
              <w:rPr>
                <w:sz w:val="18"/>
              </w:rPr>
              <w:t>municipalidades</w:t>
            </w:r>
            <w:r>
              <w:rPr>
                <w:spacing w:val="-9"/>
                <w:sz w:val="18"/>
              </w:rPr>
              <w:t xml:space="preserve"> </w:t>
            </w:r>
            <w:r>
              <w:rPr>
                <w:sz w:val="18"/>
              </w:rPr>
              <w:t>distritales.</w:t>
            </w:r>
          </w:p>
          <w:p w14:paraId="2A925FA1" w14:textId="77777777" w:rsidR="00300923" w:rsidRDefault="001864D9">
            <w:pPr>
              <w:pStyle w:val="TableParagraph"/>
              <w:spacing w:before="38"/>
              <w:ind w:left="142" w:right="131"/>
              <w:jc w:val="both"/>
              <w:rPr>
                <w:sz w:val="18"/>
              </w:rPr>
            </w:pPr>
            <w:r>
              <w:rPr>
                <w:sz w:val="18"/>
              </w:rPr>
              <w:t>INFRAESTRUCTURA</w:t>
            </w:r>
            <w:r>
              <w:rPr>
                <w:spacing w:val="-2"/>
                <w:sz w:val="18"/>
              </w:rPr>
              <w:t xml:space="preserve"> </w:t>
            </w:r>
            <w:r>
              <w:rPr>
                <w:sz w:val="18"/>
              </w:rPr>
              <w:t>GIS:</w:t>
            </w:r>
            <w:r>
              <w:rPr>
                <w:spacing w:val="-1"/>
                <w:sz w:val="18"/>
              </w:rPr>
              <w:t xml:space="preserve"> </w:t>
            </w:r>
            <w:r>
              <w:rPr>
                <w:sz w:val="18"/>
              </w:rPr>
              <w:t>Despliegue</w:t>
            </w:r>
            <w:r>
              <w:rPr>
                <w:spacing w:val="-4"/>
                <w:sz w:val="18"/>
              </w:rPr>
              <w:t xml:space="preserve"> </w:t>
            </w:r>
            <w:r>
              <w:rPr>
                <w:sz w:val="18"/>
              </w:rPr>
              <w:t>de</w:t>
            </w:r>
            <w:r>
              <w:rPr>
                <w:spacing w:val="-4"/>
                <w:sz w:val="18"/>
              </w:rPr>
              <w:t xml:space="preserve"> </w:t>
            </w:r>
            <w:r>
              <w:rPr>
                <w:sz w:val="18"/>
              </w:rPr>
              <w:t>una</w:t>
            </w:r>
            <w:r>
              <w:rPr>
                <w:spacing w:val="-4"/>
                <w:sz w:val="18"/>
              </w:rPr>
              <w:t xml:space="preserve"> </w:t>
            </w:r>
            <w:r>
              <w:rPr>
                <w:sz w:val="18"/>
              </w:rPr>
              <w:t>plataforma</w:t>
            </w:r>
            <w:r>
              <w:rPr>
                <w:spacing w:val="-4"/>
                <w:sz w:val="18"/>
              </w:rPr>
              <w:t xml:space="preserve"> </w:t>
            </w:r>
            <w:r>
              <w:rPr>
                <w:sz w:val="18"/>
              </w:rPr>
              <w:t>GIS</w:t>
            </w:r>
            <w:r>
              <w:rPr>
                <w:spacing w:val="-2"/>
                <w:sz w:val="18"/>
              </w:rPr>
              <w:t xml:space="preserve"> </w:t>
            </w:r>
            <w:r>
              <w:rPr>
                <w:sz w:val="18"/>
              </w:rPr>
              <w:t>corporativa</w:t>
            </w:r>
            <w:r>
              <w:rPr>
                <w:spacing w:val="-4"/>
                <w:sz w:val="18"/>
              </w:rPr>
              <w:t xml:space="preserve"> </w:t>
            </w:r>
            <w:r>
              <w:rPr>
                <w:sz w:val="18"/>
              </w:rPr>
              <w:t>(</w:t>
            </w:r>
            <w:proofErr w:type="spellStart"/>
            <w:r>
              <w:rPr>
                <w:sz w:val="18"/>
              </w:rPr>
              <w:t>PostGIS</w:t>
            </w:r>
            <w:proofErr w:type="spellEnd"/>
            <w:r>
              <w:rPr>
                <w:spacing w:val="-2"/>
                <w:sz w:val="18"/>
              </w:rPr>
              <w:t xml:space="preserve"> </w:t>
            </w:r>
            <w:r>
              <w:rPr>
                <w:sz w:val="18"/>
              </w:rPr>
              <w:t xml:space="preserve">+ </w:t>
            </w:r>
            <w:proofErr w:type="spellStart"/>
            <w:r>
              <w:rPr>
                <w:sz w:val="18"/>
              </w:rPr>
              <w:t>GeoServer</w:t>
            </w:r>
            <w:proofErr w:type="spellEnd"/>
            <w:r>
              <w:rPr>
                <w:sz w:val="18"/>
              </w:rPr>
              <w:t xml:space="preserve"> o equivalente) integrada con el ESB del ecosistema, con capacidad de renderizado de</w:t>
            </w:r>
            <w:r>
              <w:rPr>
                <w:spacing w:val="-2"/>
                <w:sz w:val="18"/>
              </w:rPr>
              <w:t xml:space="preserve"> </w:t>
            </w:r>
            <w:r>
              <w:rPr>
                <w:sz w:val="18"/>
              </w:rPr>
              <w:t>mapas de</w:t>
            </w:r>
            <w:r>
              <w:rPr>
                <w:spacing w:val="-2"/>
                <w:sz w:val="18"/>
              </w:rPr>
              <w:t xml:space="preserve"> </w:t>
            </w:r>
            <w:r>
              <w:rPr>
                <w:sz w:val="18"/>
              </w:rPr>
              <w:t>calor en ciclos de actualización de</w:t>
            </w:r>
            <w:r>
              <w:rPr>
                <w:spacing w:val="-2"/>
                <w:sz w:val="18"/>
              </w:rPr>
              <w:t xml:space="preserve"> </w:t>
            </w:r>
            <w:r>
              <w:rPr>
                <w:sz w:val="18"/>
              </w:rPr>
              <w:t>15 minutos sobre el total de la flota activa.</w:t>
            </w:r>
          </w:p>
          <w:p w14:paraId="4C6B6700" w14:textId="77777777" w:rsidR="00300923" w:rsidRDefault="001864D9">
            <w:pPr>
              <w:pStyle w:val="TableParagraph"/>
              <w:spacing w:before="41"/>
              <w:ind w:left="142" w:right="132"/>
              <w:jc w:val="both"/>
              <w:rPr>
                <w:sz w:val="18"/>
              </w:rPr>
            </w:pPr>
            <w:r>
              <w:rPr>
                <w:sz w:val="18"/>
              </w:rPr>
              <w:t>INTEROPERABILIDAD CARTOGRÁFICA: Los servicios de mapas del ecosistema deberán</w:t>
            </w:r>
            <w:r>
              <w:rPr>
                <w:spacing w:val="-7"/>
                <w:sz w:val="18"/>
              </w:rPr>
              <w:t xml:space="preserve"> </w:t>
            </w:r>
            <w:r>
              <w:rPr>
                <w:sz w:val="18"/>
              </w:rPr>
              <w:t>publicarse</w:t>
            </w:r>
            <w:r>
              <w:rPr>
                <w:spacing w:val="-7"/>
                <w:sz w:val="18"/>
              </w:rPr>
              <w:t xml:space="preserve"> </w:t>
            </w:r>
            <w:r>
              <w:rPr>
                <w:sz w:val="18"/>
              </w:rPr>
              <w:t>bajo</w:t>
            </w:r>
            <w:r>
              <w:rPr>
                <w:spacing w:val="-7"/>
                <w:sz w:val="18"/>
              </w:rPr>
              <w:t xml:space="preserve"> </w:t>
            </w:r>
            <w:r>
              <w:rPr>
                <w:sz w:val="18"/>
              </w:rPr>
              <w:t>el</w:t>
            </w:r>
            <w:r>
              <w:rPr>
                <w:spacing w:val="-7"/>
                <w:sz w:val="18"/>
              </w:rPr>
              <w:t xml:space="preserve"> </w:t>
            </w:r>
            <w:r>
              <w:rPr>
                <w:sz w:val="18"/>
              </w:rPr>
              <w:t>estándar</w:t>
            </w:r>
            <w:r>
              <w:rPr>
                <w:spacing w:val="-8"/>
                <w:sz w:val="18"/>
              </w:rPr>
              <w:t xml:space="preserve"> </w:t>
            </w:r>
            <w:r>
              <w:rPr>
                <w:sz w:val="18"/>
              </w:rPr>
              <w:t>OGC</w:t>
            </w:r>
            <w:r>
              <w:rPr>
                <w:spacing w:val="-8"/>
                <w:sz w:val="18"/>
              </w:rPr>
              <w:t xml:space="preserve"> </w:t>
            </w:r>
            <w:r>
              <w:rPr>
                <w:sz w:val="18"/>
              </w:rPr>
              <w:t>WMS/WFS</w:t>
            </w:r>
            <w:r>
              <w:rPr>
                <w:spacing w:val="-8"/>
                <w:sz w:val="18"/>
              </w:rPr>
              <w:t xml:space="preserve"> </w:t>
            </w:r>
            <w:r>
              <w:rPr>
                <w:sz w:val="18"/>
              </w:rPr>
              <w:t>para</w:t>
            </w:r>
            <w:r>
              <w:rPr>
                <w:spacing w:val="-10"/>
                <w:sz w:val="18"/>
              </w:rPr>
              <w:t xml:space="preserve"> </w:t>
            </w:r>
            <w:r>
              <w:rPr>
                <w:sz w:val="18"/>
              </w:rPr>
              <w:t>permitir</w:t>
            </w:r>
            <w:r>
              <w:rPr>
                <w:spacing w:val="-8"/>
                <w:sz w:val="18"/>
              </w:rPr>
              <w:t xml:space="preserve"> </w:t>
            </w:r>
            <w:r>
              <w:rPr>
                <w:sz w:val="18"/>
              </w:rPr>
              <w:t>su</w:t>
            </w:r>
            <w:r>
              <w:rPr>
                <w:spacing w:val="-10"/>
                <w:sz w:val="18"/>
              </w:rPr>
              <w:t xml:space="preserve"> </w:t>
            </w:r>
            <w:r>
              <w:rPr>
                <w:sz w:val="18"/>
              </w:rPr>
              <w:t>consumo</w:t>
            </w:r>
            <w:r>
              <w:rPr>
                <w:spacing w:val="-7"/>
                <w:sz w:val="18"/>
              </w:rPr>
              <w:t xml:space="preserve"> </w:t>
            </w:r>
            <w:r>
              <w:rPr>
                <w:sz w:val="18"/>
              </w:rPr>
              <w:t>por</w:t>
            </w:r>
            <w:r>
              <w:rPr>
                <w:spacing w:val="-8"/>
                <w:sz w:val="18"/>
              </w:rPr>
              <w:t xml:space="preserve"> </w:t>
            </w:r>
            <w:r>
              <w:rPr>
                <w:sz w:val="18"/>
              </w:rPr>
              <w:t>las plataformas GIS existentes de</w:t>
            </w:r>
            <w:r>
              <w:rPr>
                <w:spacing w:val="-2"/>
                <w:sz w:val="18"/>
              </w:rPr>
              <w:t xml:space="preserve"> </w:t>
            </w:r>
            <w:r>
              <w:rPr>
                <w:sz w:val="18"/>
              </w:rPr>
              <w:t>la Municipalidad de</w:t>
            </w:r>
            <w:r>
              <w:rPr>
                <w:spacing w:val="-2"/>
                <w:sz w:val="18"/>
              </w:rPr>
              <w:t xml:space="preserve"> </w:t>
            </w:r>
            <w:r>
              <w:rPr>
                <w:sz w:val="18"/>
              </w:rPr>
              <w:t>Lima, el</w:t>
            </w:r>
            <w:r>
              <w:rPr>
                <w:spacing w:val="-2"/>
                <w:sz w:val="18"/>
              </w:rPr>
              <w:t xml:space="preserve"> </w:t>
            </w:r>
            <w:r>
              <w:rPr>
                <w:sz w:val="18"/>
              </w:rPr>
              <w:t>MININTER, la Fiscalía y</w:t>
            </w:r>
            <w:r>
              <w:rPr>
                <w:spacing w:val="-1"/>
                <w:sz w:val="18"/>
              </w:rPr>
              <w:t xml:space="preserve"> </w:t>
            </w:r>
            <w:r>
              <w:rPr>
                <w:sz w:val="18"/>
              </w:rPr>
              <w:t>el INPE (para monitore</w:t>
            </w:r>
            <w:r>
              <w:rPr>
                <w:sz w:val="18"/>
              </w:rPr>
              <w:t>o de llamadas desde penales).</w:t>
            </w:r>
          </w:p>
          <w:p w14:paraId="4F5B37BA" w14:textId="77777777" w:rsidR="00300923" w:rsidRDefault="001864D9">
            <w:pPr>
              <w:pStyle w:val="TableParagraph"/>
              <w:spacing w:before="41"/>
              <w:ind w:left="142" w:right="135"/>
              <w:jc w:val="both"/>
              <w:rPr>
                <w:sz w:val="18"/>
              </w:rPr>
            </w:pPr>
            <w:r>
              <w:rPr>
                <w:sz w:val="18"/>
              </w:rPr>
              <w:t>CAPACITACIÓN: Los analistas de la DIRINCRI y los supervisores de comisaría deberán recibir formación de 40 horas en análisis geoespacial del crimen (</w:t>
            </w:r>
            <w:proofErr w:type="spellStart"/>
            <w:r>
              <w:rPr>
                <w:sz w:val="18"/>
              </w:rPr>
              <w:t>Crime</w:t>
            </w:r>
            <w:proofErr w:type="spellEnd"/>
            <w:r>
              <w:rPr>
                <w:sz w:val="18"/>
              </w:rPr>
              <w:t xml:space="preserve"> </w:t>
            </w:r>
            <w:proofErr w:type="spellStart"/>
            <w:r>
              <w:rPr>
                <w:sz w:val="18"/>
              </w:rPr>
              <w:t>Mapping</w:t>
            </w:r>
            <w:proofErr w:type="spellEnd"/>
            <w:r>
              <w:rPr>
                <w:sz w:val="18"/>
              </w:rPr>
              <w:t>),</w:t>
            </w:r>
            <w:r>
              <w:rPr>
                <w:spacing w:val="-3"/>
                <w:sz w:val="18"/>
              </w:rPr>
              <w:t xml:space="preserve"> </w:t>
            </w:r>
            <w:r>
              <w:rPr>
                <w:sz w:val="18"/>
              </w:rPr>
              <w:t>interpretación de mapas</w:t>
            </w:r>
            <w:r>
              <w:rPr>
                <w:spacing w:val="-2"/>
                <w:sz w:val="18"/>
              </w:rPr>
              <w:t xml:space="preserve"> </w:t>
            </w:r>
            <w:r>
              <w:rPr>
                <w:sz w:val="18"/>
              </w:rPr>
              <w:t>de calor</w:t>
            </w:r>
            <w:r>
              <w:rPr>
                <w:spacing w:val="-3"/>
                <w:sz w:val="18"/>
              </w:rPr>
              <w:t xml:space="preserve"> </w:t>
            </w:r>
            <w:r>
              <w:rPr>
                <w:sz w:val="18"/>
              </w:rPr>
              <w:t>predictivos y</w:t>
            </w:r>
            <w:r>
              <w:rPr>
                <w:spacing w:val="-2"/>
                <w:sz w:val="18"/>
              </w:rPr>
              <w:t xml:space="preserve"> </w:t>
            </w:r>
            <w:r>
              <w:rPr>
                <w:sz w:val="18"/>
              </w:rPr>
              <w:t xml:space="preserve">uso del panel </w:t>
            </w:r>
            <w:r>
              <w:rPr>
                <w:sz w:val="18"/>
              </w:rPr>
              <w:t>de</w:t>
            </w:r>
            <w:r>
              <w:rPr>
                <w:spacing w:val="-3"/>
                <w:sz w:val="18"/>
              </w:rPr>
              <w:t xml:space="preserve"> </w:t>
            </w:r>
            <w:r>
              <w:rPr>
                <w:sz w:val="18"/>
              </w:rPr>
              <w:t>control GIS del C4.</w:t>
            </w:r>
          </w:p>
          <w:p w14:paraId="7975B468" w14:textId="77777777" w:rsidR="00300923" w:rsidRDefault="001864D9">
            <w:pPr>
              <w:pStyle w:val="TableParagraph"/>
              <w:spacing w:before="39"/>
              <w:ind w:left="142" w:right="135"/>
              <w:jc w:val="both"/>
              <w:rPr>
                <w:sz w:val="18"/>
              </w:rPr>
            </w:pPr>
            <w:r>
              <w:rPr>
                <w:sz w:val="18"/>
              </w:rPr>
              <w:t xml:space="preserve">COSTOS: Licencias de plataforma GIS y desarrollo de módulo de mapas de calor: S/980K. Levantamiento cartográfico de paraderos y rutas: S/650K (en convenio con IGN). Integración con plataformas GIS existentes de entidades del Estado: </w:t>
            </w:r>
            <w:r>
              <w:rPr>
                <w:sz w:val="18"/>
              </w:rPr>
              <w:t>S/320K. Costo operativo anual: S/190K.</w:t>
            </w:r>
          </w:p>
          <w:p w14:paraId="3396F1D1" w14:textId="77777777" w:rsidR="00300923" w:rsidRDefault="001864D9">
            <w:pPr>
              <w:pStyle w:val="TableParagraph"/>
              <w:spacing w:before="41"/>
              <w:ind w:left="142" w:right="133"/>
              <w:jc w:val="both"/>
              <w:rPr>
                <w:sz w:val="18"/>
              </w:rPr>
            </w:pPr>
            <w:r>
              <w:rPr>
                <w:sz w:val="18"/>
              </w:rPr>
              <w:t>FOCALIZACIÓN DINÁMICA: El sistema deberá implementar un mecanismo de reclasificación automática de Zonas de Alta Incidencia (ZAI) con frecuencia semanal, ajustando el despliegue de patrullas conforme evolucionen los p</w:t>
            </w:r>
            <w:r>
              <w:rPr>
                <w:sz w:val="18"/>
              </w:rPr>
              <w:t xml:space="preserve">atrones criminales, evitando la </w:t>
            </w:r>
            <w:proofErr w:type="spellStart"/>
            <w:r>
              <w:rPr>
                <w:sz w:val="18"/>
              </w:rPr>
              <w:t>ossificación</w:t>
            </w:r>
            <w:proofErr w:type="spellEnd"/>
            <w:r>
              <w:rPr>
                <w:sz w:val="18"/>
              </w:rPr>
              <w:t xml:space="preserve"> de las ZAI que permitiría a las organizaciones criminales adaptarse al despliegue policial predecible.</w:t>
            </w:r>
          </w:p>
        </w:tc>
        <w:tc>
          <w:tcPr>
            <w:tcW w:w="745" w:type="dxa"/>
            <w:vMerge/>
            <w:tcBorders>
              <w:top w:val="nil"/>
              <w:left w:val="single" w:sz="4" w:space="0" w:color="2D75B6"/>
              <w:bottom w:val="nil"/>
              <w:right w:val="nil"/>
            </w:tcBorders>
          </w:tcPr>
          <w:p w14:paraId="40C7B877" w14:textId="77777777" w:rsidR="00300923" w:rsidRDefault="00300923">
            <w:pPr>
              <w:rPr>
                <w:sz w:val="2"/>
                <w:szCs w:val="2"/>
              </w:rPr>
            </w:pPr>
          </w:p>
        </w:tc>
      </w:tr>
      <w:tr w:rsidR="00300923" w14:paraId="3990E6D5" w14:textId="77777777">
        <w:trPr>
          <w:trHeight w:val="364"/>
        </w:trPr>
        <w:tc>
          <w:tcPr>
            <w:tcW w:w="2200" w:type="dxa"/>
            <w:tcBorders>
              <w:top w:val="single" w:sz="2" w:space="0" w:color="AAAAAA"/>
              <w:left w:val="single" w:sz="2" w:space="0" w:color="AAAAAA"/>
              <w:bottom w:val="single" w:sz="2" w:space="0" w:color="AAAAAA"/>
              <w:right w:val="single" w:sz="2" w:space="0" w:color="AAAAAA"/>
            </w:tcBorders>
            <w:shd w:val="clear" w:color="auto" w:fill="2D75B6"/>
          </w:tcPr>
          <w:p w14:paraId="1B2FAB34" w14:textId="77777777" w:rsidR="00300923" w:rsidRDefault="001864D9">
            <w:pPr>
              <w:pStyle w:val="TableParagraph"/>
              <w:ind w:left="141"/>
              <w:rPr>
                <w:rFonts w:ascii="Arial"/>
                <w:b/>
                <w:sz w:val="18"/>
              </w:rPr>
            </w:pPr>
            <w:proofErr w:type="spellStart"/>
            <w:r>
              <w:rPr>
                <w:rFonts w:ascii="Arial"/>
                <w:b/>
                <w:color w:val="FFFFFF"/>
                <w:sz w:val="18"/>
              </w:rPr>
              <w:t>Mandatory</w:t>
            </w:r>
            <w:proofErr w:type="spellEnd"/>
            <w:r>
              <w:rPr>
                <w:rFonts w:ascii="Arial"/>
                <w:b/>
                <w:color w:val="FFFFFF"/>
                <w:spacing w:val="-2"/>
                <w:sz w:val="18"/>
              </w:rPr>
              <w:t xml:space="preserve"> </w:t>
            </w:r>
            <w:r>
              <w:rPr>
                <w:rFonts w:ascii="Arial"/>
                <w:b/>
                <w:color w:val="FFFFFF"/>
                <w:sz w:val="18"/>
              </w:rPr>
              <w:t>/</w:t>
            </w:r>
            <w:r>
              <w:rPr>
                <w:rFonts w:ascii="Arial"/>
                <w:b/>
                <w:color w:val="FFFFFF"/>
                <w:spacing w:val="-2"/>
                <w:sz w:val="18"/>
              </w:rPr>
              <w:t xml:space="preserve"> </w:t>
            </w:r>
            <w:proofErr w:type="spellStart"/>
            <w:r>
              <w:rPr>
                <w:rFonts w:ascii="Arial"/>
                <w:b/>
                <w:color w:val="FFFFFF"/>
                <w:spacing w:val="-2"/>
                <w:sz w:val="18"/>
              </w:rPr>
              <w:t>Advisory</w:t>
            </w:r>
            <w:proofErr w:type="spellEnd"/>
          </w:p>
        </w:tc>
        <w:tc>
          <w:tcPr>
            <w:tcW w:w="7161" w:type="dxa"/>
            <w:tcBorders>
              <w:top w:val="single" w:sz="2" w:space="0" w:color="AAAAAA"/>
              <w:left w:val="single" w:sz="2" w:space="0" w:color="AAAAAA"/>
              <w:bottom w:val="single" w:sz="2" w:space="0" w:color="AAAAAA"/>
              <w:right w:val="single" w:sz="2" w:space="0" w:color="AAAAAA"/>
            </w:tcBorders>
            <w:shd w:val="clear" w:color="auto" w:fill="2D75B6"/>
          </w:tcPr>
          <w:p w14:paraId="0EC7B69F" w14:textId="77777777" w:rsidR="00300923" w:rsidRDefault="001864D9">
            <w:pPr>
              <w:pStyle w:val="TableParagraph"/>
              <w:ind w:left="142"/>
              <w:rPr>
                <w:rFonts w:ascii="Arial"/>
                <w:b/>
                <w:sz w:val="18"/>
              </w:rPr>
            </w:pPr>
            <w:proofErr w:type="spellStart"/>
            <w:r>
              <w:rPr>
                <w:rFonts w:ascii="Arial"/>
                <w:b/>
                <w:color w:val="FFFFFF"/>
                <w:sz w:val="18"/>
              </w:rPr>
              <w:t>Principle</w:t>
            </w:r>
            <w:proofErr w:type="spellEnd"/>
            <w:r>
              <w:rPr>
                <w:rFonts w:ascii="Arial"/>
                <w:b/>
                <w:color w:val="FFFFFF"/>
                <w:spacing w:val="-6"/>
                <w:sz w:val="18"/>
              </w:rPr>
              <w:t xml:space="preserve"> </w:t>
            </w:r>
            <w:proofErr w:type="spellStart"/>
            <w:r>
              <w:rPr>
                <w:rFonts w:ascii="Arial"/>
                <w:b/>
                <w:color w:val="FFFFFF"/>
                <w:sz w:val="18"/>
              </w:rPr>
              <w:t>Review</w:t>
            </w:r>
            <w:proofErr w:type="spellEnd"/>
            <w:r>
              <w:rPr>
                <w:rFonts w:ascii="Arial"/>
                <w:b/>
                <w:color w:val="FFFFFF"/>
                <w:spacing w:val="-4"/>
                <w:sz w:val="18"/>
              </w:rPr>
              <w:t xml:space="preserve"> </w:t>
            </w:r>
            <w:r>
              <w:rPr>
                <w:rFonts w:ascii="Arial"/>
                <w:b/>
                <w:color w:val="FFFFFF"/>
                <w:spacing w:val="-2"/>
                <w:sz w:val="18"/>
              </w:rPr>
              <w:t>Reason</w:t>
            </w:r>
          </w:p>
        </w:tc>
        <w:tc>
          <w:tcPr>
            <w:tcW w:w="745" w:type="dxa"/>
            <w:vMerge/>
            <w:tcBorders>
              <w:top w:val="nil"/>
              <w:left w:val="single" w:sz="4" w:space="0" w:color="2D75B6"/>
              <w:bottom w:val="nil"/>
              <w:right w:val="nil"/>
            </w:tcBorders>
          </w:tcPr>
          <w:p w14:paraId="1EB5A53D" w14:textId="77777777" w:rsidR="00300923" w:rsidRDefault="00300923">
            <w:pPr>
              <w:rPr>
                <w:sz w:val="2"/>
                <w:szCs w:val="2"/>
              </w:rPr>
            </w:pPr>
          </w:p>
        </w:tc>
      </w:tr>
    </w:tbl>
    <w:p w14:paraId="06F452C6" w14:textId="77777777" w:rsidR="00300923" w:rsidRDefault="00300923">
      <w:pPr>
        <w:rPr>
          <w:sz w:val="2"/>
          <w:szCs w:val="2"/>
        </w:rPr>
        <w:sectPr w:rsidR="00300923">
          <w:pgSz w:w="12240" w:h="15840"/>
          <w:pgMar w:top="1080" w:right="720" w:bottom="880" w:left="720" w:header="714" w:footer="700" w:gutter="0"/>
          <w:cols w:space="720"/>
        </w:sectPr>
      </w:pPr>
    </w:p>
    <w:p w14:paraId="66181DCA" w14:textId="77777777" w:rsidR="00300923" w:rsidRDefault="00300923">
      <w:pPr>
        <w:pStyle w:val="Textoindependiente"/>
        <w:spacing w:before="5"/>
        <w:rPr>
          <w:rFonts w:ascii="Arial"/>
          <w:b/>
          <w:sz w:val="6"/>
        </w:rPr>
      </w:pPr>
    </w:p>
    <w:tbl>
      <w:tblPr>
        <w:tblStyle w:val="TableNormal"/>
        <w:tblW w:w="0" w:type="auto"/>
        <w:tblInd w:w="367" w:type="dxa"/>
        <w:tblBorders>
          <w:top w:val="single" w:sz="6" w:space="0" w:color="2D75B6"/>
          <w:left w:val="single" w:sz="6" w:space="0" w:color="2D75B6"/>
          <w:bottom w:val="single" w:sz="6" w:space="0" w:color="2D75B6"/>
          <w:right w:val="single" w:sz="6" w:space="0" w:color="2D75B6"/>
          <w:insideH w:val="single" w:sz="6" w:space="0" w:color="2D75B6"/>
          <w:insideV w:val="single" w:sz="6" w:space="0" w:color="2D75B6"/>
        </w:tblBorders>
        <w:tblLayout w:type="fixed"/>
        <w:tblLook w:val="01E0" w:firstRow="1" w:lastRow="1" w:firstColumn="1" w:lastColumn="1" w:noHBand="0" w:noVBand="0"/>
      </w:tblPr>
      <w:tblGrid>
        <w:gridCol w:w="2201"/>
        <w:gridCol w:w="7161"/>
        <w:gridCol w:w="745"/>
      </w:tblGrid>
      <w:tr w:rsidR="00300923" w14:paraId="1191A55B" w14:textId="77777777">
        <w:trPr>
          <w:trHeight w:val="2846"/>
        </w:trPr>
        <w:tc>
          <w:tcPr>
            <w:tcW w:w="2201" w:type="dxa"/>
            <w:tcBorders>
              <w:left w:val="single" w:sz="2" w:space="0" w:color="AAAAAA"/>
              <w:bottom w:val="single" w:sz="2" w:space="0" w:color="E9EDF6"/>
              <w:right w:val="single" w:sz="2" w:space="0" w:color="AAAAAA"/>
            </w:tcBorders>
          </w:tcPr>
          <w:p w14:paraId="463BC080" w14:textId="77777777" w:rsidR="00300923" w:rsidRDefault="001864D9">
            <w:pPr>
              <w:pStyle w:val="TableParagraph"/>
              <w:rPr>
                <w:sz w:val="18"/>
              </w:rPr>
            </w:pPr>
            <w:r>
              <w:rPr>
                <w:sz w:val="18"/>
              </w:rPr>
              <w:t>MANDATORY</w:t>
            </w:r>
            <w:r>
              <w:rPr>
                <w:spacing w:val="-6"/>
                <w:sz w:val="18"/>
              </w:rPr>
              <w:t xml:space="preserve"> </w:t>
            </w:r>
            <w:r>
              <w:rPr>
                <w:spacing w:val="-10"/>
                <w:sz w:val="18"/>
              </w:rPr>
              <w:t>—</w:t>
            </w:r>
          </w:p>
          <w:p w14:paraId="7D54BA79" w14:textId="77777777" w:rsidR="00300923" w:rsidRDefault="001864D9">
            <w:pPr>
              <w:pStyle w:val="TableParagraph"/>
              <w:spacing w:before="0"/>
              <w:ind w:right="199"/>
              <w:rPr>
                <w:sz w:val="18"/>
              </w:rPr>
            </w:pPr>
            <w:r>
              <w:rPr>
                <w:sz w:val="18"/>
              </w:rPr>
              <w:t>Obligatorio para todos los</w:t>
            </w:r>
            <w:r>
              <w:rPr>
                <w:spacing w:val="-15"/>
                <w:sz w:val="18"/>
              </w:rPr>
              <w:t xml:space="preserve"> </w:t>
            </w:r>
            <w:r>
              <w:rPr>
                <w:sz w:val="18"/>
              </w:rPr>
              <w:t>módulos</w:t>
            </w:r>
            <w:r>
              <w:rPr>
                <w:spacing w:val="-12"/>
                <w:sz w:val="18"/>
              </w:rPr>
              <w:t xml:space="preserve"> </w:t>
            </w:r>
            <w:r>
              <w:rPr>
                <w:sz w:val="18"/>
              </w:rPr>
              <w:t xml:space="preserve">operativos del ecosistema que requieran localización geoespacial. La capa H3 WGS84 es el estándar único de referencia; no se admitirán sistemas de </w:t>
            </w:r>
            <w:r>
              <w:rPr>
                <w:spacing w:val="-2"/>
                <w:sz w:val="18"/>
              </w:rPr>
              <w:t xml:space="preserve">coordenadas </w:t>
            </w:r>
            <w:r>
              <w:rPr>
                <w:sz w:val="18"/>
              </w:rPr>
              <w:t>alternativos sin conversión</w:t>
            </w:r>
            <w:r>
              <w:rPr>
                <w:spacing w:val="-13"/>
                <w:sz w:val="18"/>
              </w:rPr>
              <w:t xml:space="preserve"> </w:t>
            </w:r>
            <w:r>
              <w:rPr>
                <w:sz w:val="18"/>
              </w:rPr>
              <w:t>automática.</w:t>
            </w:r>
          </w:p>
        </w:tc>
        <w:tc>
          <w:tcPr>
            <w:tcW w:w="7161" w:type="dxa"/>
            <w:tcBorders>
              <w:left w:val="single" w:sz="2" w:space="0" w:color="AAAAAA"/>
              <w:bottom w:val="single" w:sz="2" w:space="0" w:color="AAAAAA"/>
              <w:right w:val="single" w:sz="2" w:space="0" w:color="AAAAAA"/>
            </w:tcBorders>
          </w:tcPr>
          <w:p w14:paraId="3682BB34" w14:textId="77777777" w:rsidR="00300923" w:rsidRDefault="001864D9">
            <w:pPr>
              <w:pStyle w:val="TableParagraph"/>
              <w:ind w:right="203"/>
              <w:rPr>
                <w:sz w:val="18"/>
              </w:rPr>
            </w:pPr>
            <w:r>
              <w:rPr>
                <w:sz w:val="18"/>
              </w:rPr>
              <w:t>Revisión ante: (1) cam</w:t>
            </w:r>
            <w:r>
              <w:rPr>
                <w:sz w:val="18"/>
              </w:rPr>
              <w:t>bios en la configuración de rutas de transporte masivo que alteren la cartografía base; (2) disponibilidad de nuevas fuentes de datos geoespaciales</w:t>
            </w:r>
            <w:r>
              <w:rPr>
                <w:spacing w:val="-6"/>
                <w:sz w:val="18"/>
              </w:rPr>
              <w:t xml:space="preserve"> </w:t>
            </w:r>
            <w:r>
              <w:rPr>
                <w:sz w:val="18"/>
              </w:rPr>
              <w:t>de</w:t>
            </w:r>
            <w:r>
              <w:rPr>
                <w:spacing w:val="-6"/>
                <w:sz w:val="18"/>
              </w:rPr>
              <w:t xml:space="preserve"> </w:t>
            </w:r>
            <w:r>
              <w:rPr>
                <w:sz w:val="18"/>
              </w:rPr>
              <w:t>alta</w:t>
            </w:r>
            <w:r>
              <w:rPr>
                <w:spacing w:val="-6"/>
                <w:sz w:val="18"/>
              </w:rPr>
              <w:t xml:space="preserve"> </w:t>
            </w:r>
            <w:r>
              <w:rPr>
                <w:sz w:val="18"/>
              </w:rPr>
              <w:t>precisión</w:t>
            </w:r>
            <w:r>
              <w:rPr>
                <w:spacing w:val="-4"/>
                <w:sz w:val="18"/>
              </w:rPr>
              <w:t xml:space="preserve"> </w:t>
            </w:r>
            <w:r>
              <w:rPr>
                <w:sz w:val="18"/>
              </w:rPr>
              <w:t>(imágenes</w:t>
            </w:r>
            <w:r>
              <w:rPr>
                <w:spacing w:val="-5"/>
                <w:sz w:val="18"/>
              </w:rPr>
              <w:t xml:space="preserve"> </w:t>
            </w:r>
            <w:r>
              <w:rPr>
                <w:sz w:val="18"/>
              </w:rPr>
              <w:t>satelitales</w:t>
            </w:r>
            <w:r>
              <w:rPr>
                <w:spacing w:val="-3"/>
                <w:sz w:val="18"/>
              </w:rPr>
              <w:t xml:space="preserve"> </w:t>
            </w:r>
            <w:r>
              <w:rPr>
                <w:sz w:val="18"/>
              </w:rPr>
              <w:t>Sentinel-2,</w:t>
            </w:r>
            <w:r>
              <w:rPr>
                <w:spacing w:val="-6"/>
                <w:sz w:val="18"/>
              </w:rPr>
              <w:t xml:space="preserve"> </w:t>
            </w:r>
            <w:proofErr w:type="spellStart"/>
            <w:r>
              <w:rPr>
                <w:sz w:val="18"/>
              </w:rPr>
              <w:t>LiDAR</w:t>
            </w:r>
            <w:proofErr w:type="spellEnd"/>
            <w:r>
              <w:rPr>
                <w:spacing w:val="-5"/>
                <w:sz w:val="18"/>
              </w:rPr>
              <w:t xml:space="preserve"> </w:t>
            </w:r>
            <w:r>
              <w:rPr>
                <w:sz w:val="18"/>
              </w:rPr>
              <w:t>municipal);</w:t>
            </w:r>
          </w:p>
          <w:p w14:paraId="50548E7C" w14:textId="77777777" w:rsidR="00300923" w:rsidRDefault="001864D9">
            <w:pPr>
              <w:pStyle w:val="TableParagraph"/>
              <w:spacing w:before="1"/>
              <w:ind w:right="124"/>
              <w:rPr>
                <w:sz w:val="18"/>
              </w:rPr>
            </w:pPr>
            <w:r>
              <w:rPr>
                <w:sz w:val="18"/>
              </w:rPr>
              <w:t>(3)</w:t>
            </w:r>
            <w:r>
              <w:rPr>
                <w:spacing w:val="-3"/>
                <w:sz w:val="18"/>
              </w:rPr>
              <w:t xml:space="preserve"> </w:t>
            </w:r>
            <w:r>
              <w:rPr>
                <w:sz w:val="18"/>
              </w:rPr>
              <w:t>adopción</w:t>
            </w:r>
            <w:r>
              <w:rPr>
                <w:spacing w:val="-3"/>
                <w:sz w:val="18"/>
              </w:rPr>
              <w:t xml:space="preserve"> </w:t>
            </w:r>
            <w:r>
              <w:rPr>
                <w:sz w:val="18"/>
              </w:rPr>
              <w:t>de</w:t>
            </w:r>
            <w:r>
              <w:rPr>
                <w:spacing w:val="-1"/>
                <w:sz w:val="18"/>
              </w:rPr>
              <w:t xml:space="preserve"> </w:t>
            </w:r>
            <w:r>
              <w:rPr>
                <w:sz w:val="18"/>
              </w:rPr>
              <w:t>nuevos</w:t>
            </w:r>
            <w:r>
              <w:rPr>
                <w:spacing w:val="-4"/>
                <w:sz w:val="18"/>
              </w:rPr>
              <w:t xml:space="preserve"> </w:t>
            </w:r>
            <w:r>
              <w:rPr>
                <w:sz w:val="18"/>
              </w:rPr>
              <w:t>estándares</w:t>
            </w:r>
            <w:r>
              <w:rPr>
                <w:spacing w:val="-5"/>
                <w:sz w:val="18"/>
              </w:rPr>
              <w:t xml:space="preserve"> </w:t>
            </w:r>
            <w:r>
              <w:rPr>
                <w:sz w:val="18"/>
              </w:rPr>
              <w:t>OGC</w:t>
            </w:r>
            <w:r>
              <w:rPr>
                <w:spacing w:val="-3"/>
                <w:sz w:val="18"/>
              </w:rPr>
              <w:t xml:space="preserve"> </w:t>
            </w:r>
            <w:r>
              <w:rPr>
                <w:sz w:val="18"/>
              </w:rPr>
              <w:t>por</w:t>
            </w:r>
            <w:r>
              <w:rPr>
                <w:spacing w:val="-3"/>
                <w:sz w:val="18"/>
              </w:rPr>
              <w:t xml:space="preserve"> </w:t>
            </w:r>
            <w:r>
              <w:rPr>
                <w:sz w:val="18"/>
              </w:rPr>
              <w:t>el</w:t>
            </w:r>
            <w:r>
              <w:rPr>
                <w:spacing w:val="-3"/>
                <w:sz w:val="18"/>
              </w:rPr>
              <w:t xml:space="preserve"> </w:t>
            </w:r>
            <w:r>
              <w:rPr>
                <w:sz w:val="18"/>
              </w:rPr>
              <w:t>ONGEI;</w:t>
            </w:r>
            <w:r>
              <w:rPr>
                <w:spacing w:val="-3"/>
                <w:sz w:val="18"/>
              </w:rPr>
              <w:t xml:space="preserve"> </w:t>
            </w:r>
            <w:r>
              <w:rPr>
                <w:sz w:val="18"/>
              </w:rPr>
              <w:t>(4)</w:t>
            </w:r>
            <w:r>
              <w:rPr>
                <w:spacing w:val="-5"/>
                <w:sz w:val="18"/>
              </w:rPr>
              <w:t xml:space="preserve"> </w:t>
            </w:r>
            <w:r>
              <w:rPr>
                <w:sz w:val="18"/>
              </w:rPr>
              <w:t>expansión</w:t>
            </w:r>
            <w:r>
              <w:rPr>
                <w:spacing w:val="-3"/>
                <w:sz w:val="18"/>
              </w:rPr>
              <w:t xml:space="preserve"> </w:t>
            </w:r>
            <w:r>
              <w:rPr>
                <w:sz w:val="18"/>
              </w:rPr>
              <w:t>del</w:t>
            </w:r>
            <w:r>
              <w:rPr>
                <w:spacing w:val="-5"/>
                <w:sz w:val="18"/>
              </w:rPr>
              <w:t xml:space="preserve"> </w:t>
            </w:r>
            <w:r>
              <w:rPr>
                <w:sz w:val="18"/>
              </w:rPr>
              <w:t>ecosistema a nuevas provincias o regiones del Perú.</w:t>
            </w:r>
          </w:p>
        </w:tc>
        <w:tc>
          <w:tcPr>
            <w:tcW w:w="745" w:type="dxa"/>
            <w:vMerge w:val="restart"/>
            <w:tcBorders>
              <w:top w:val="single" w:sz="4" w:space="0" w:color="2D75B6"/>
              <w:left w:val="single" w:sz="2" w:space="0" w:color="AAAAAA"/>
              <w:bottom w:val="nil"/>
              <w:right w:val="nil"/>
            </w:tcBorders>
          </w:tcPr>
          <w:p w14:paraId="56EB07A8" w14:textId="77777777" w:rsidR="00300923" w:rsidRDefault="00300923">
            <w:pPr>
              <w:pStyle w:val="TableParagraph"/>
              <w:spacing w:before="0"/>
              <w:ind w:left="0"/>
              <w:rPr>
                <w:rFonts w:ascii="Times New Roman"/>
                <w:sz w:val="16"/>
              </w:rPr>
            </w:pPr>
          </w:p>
        </w:tc>
      </w:tr>
      <w:tr w:rsidR="00300923" w14:paraId="5897DAB2" w14:textId="77777777">
        <w:trPr>
          <w:trHeight w:val="364"/>
        </w:trPr>
        <w:tc>
          <w:tcPr>
            <w:tcW w:w="2201" w:type="dxa"/>
            <w:tcBorders>
              <w:top w:val="single" w:sz="2" w:space="0" w:color="AAAAAA"/>
              <w:left w:val="single" w:sz="2" w:space="0" w:color="AAAAAA"/>
              <w:bottom w:val="single" w:sz="2" w:space="0" w:color="AAAAAA"/>
              <w:right w:val="single" w:sz="2" w:space="0" w:color="AAAAAA"/>
            </w:tcBorders>
            <w:shd w:val="clear" w:color="auto" w:fill="E9EDF6"/>
          </w:tcPr>
          <w:p w14:paraId="1B814810" w14:textId="77777777" w:rsidR="00300923" w:rsidRDefault="001864D9">
            <w:pPr>
              <w:pStyle w:val="TableParagraph"/>
              <w:spacing w:before="79"/>
              <w:rPr>
                <w:rFonts w:ascii="Arial"/>
                <w:b/>
                <w:sz w:val="18"/>
              </w:rPr>
            </w:pPr>
            <w:proofErr w:type="spellStart"/>
            <w:r>
              <w:rPr>
                <w:rFonts w:ascii="Arial"/>
                <w:b/>
                <w:color w:val="1F3863"/>
                <w:sz w:val="18"/>
              </w:rPr>
              <w:t>Review</w:t>
            </w:r>
            <w:proofErr w:type="spellEnd"/>
            <w:r>
              <w:rPr>
                <w:rFonts w:ascii="Arial"/>
                <w:b/>
                <w:color w:val="1F3863"/>
                <w:spacing w:val="-6"/>
                <w:sz w:val="18"/>
              </w:rPr>
              <w:t xml:space="preserve"> </w:t>
            </w:r>
            <w:r>
              <w:rPr>
                <w:rFonts w:ascii="Arial"/>
                <w:b/>
                <w:color w:val="1F3863"/>
                <w:spacing w:val="-4"/>
                <w:sz w:val="18"/>
              </w:rPr>
              <w:t>Date</w:t>
            </w:r>
          </w:p>
        </w:tc>
        <w:tc>
          <w:tcPr>
            <w:tcW w:w="7161" w:type="dxa"/>
            <w:tcBorders>
              <w:top w:val="single" w:sz="2" w:space="0" w:color="AAAAAA"/>
              <w:left w:val="single" w:sz="2" w:space="0" w:color="AAAAAA"/>
              <w:bottom w:val="single" w:sz="2" w:space="0" w:color="AAAAAA"/>
              <w:right w:val="single" w:sz="2" w:space="0" w:color="AAAAAA"/>
            </w:tcBorders>
          </w:tcPr>
          <w:p w14:paraId="49B64389" w14:textId="77777777" w:rsidR="00300923" w:rsidRDefault="001864D9">
            <w:pPr>
              <w:pStyle w:val="TableParagraph"/>
              <w:spacing w:before="79"/>
              <w:rPr>
                <w:sz w:val="18"/>
              </w:rPr>
            </w:pPr>
            <w:r>
              <w:rPr>
                <w:sz w:val="18"/>
              </w:rPr>
              <w:t>Mayo</w:t>
            </w:r>
            <w:r>
              <w:rPr>
                <w:spacing w:val="-3"/>
                <w:sz w:val="18"/>
              </w:rPr>
              <w:t xml:space="preserve"> </w:t>
            </w:r>
            <w:r>
              <w:rPr>
                <w:sz w:val="18"/>
              </w:rPr>
              <w:t>2026</w:t>
            </w:r>
            <w:r>
              <w:rPr>
                <w:spacing w:val="-3"/>
                <w:sz w:val="18"/>
              </w:rPr>
              <w:t xml:space="preserve"> </w:t>
            </w:r>
            <w:r>
              <w:rPr>
                <w:sz w:val="18"/>
              </w:rPr>
              <w:t>(Próxima</w:t>
            </w:r>
            <w:r>
              <w:rPr>
                <w:spacing w:val="-3"/>
                <w:sz w:val="18"/>
              </w:rPr>
              <w:t xml:space="preserve"> </w:t>
            </w:r>
            <w:r>
              <w:rPr>
                <w:sz w:val="18"/>
              </w:rPr>
              <w:t>revisión:</w:t>
            </w:r>
            <w:r>
              <w:rPr>
                <w:spacing w:val="-5"/>
                <w:sz w:val="18"/>
              </w:rPr>
              <w:t xml:space="preserve"> </w:t>
            </w:r>
            <w:proofErr w:type="gramStart"/>
            <w:r>
              <w:rPr>
                <w:sz w:val="18"/>
              </w:rPr>
              <w:t>Mayo</w:t>
            </w:r>
            <w:proofErr w:type="gramEnd"/>
            <w:r>
              <w:rPr>
                <w:spacing w:val="-2"/>
                <w:sz w:val="18"/>
              </w:rPr>
              <w:t xml:space="preserve"> 2027)</w:t>
            </w:r>
          </w:p>
        </w:tc>
        <w:tc>
          <w:tcPr>
            <w:tcW w:w="745" w:type="dxa"/>
            <w:vMerge/>
            <w:tcBorders>
              <w:top w:val="nil"/>
              <w:left w:val="single" w:sz="2" w:space="0" w:color="AAAAAA"/>
              <w:bottom w:val="nil"/>
              <w:right w:val="nil"/>
            </w:tcBorders>
          </w:tcPr>
          <w:p w14:paraId="7049C1AC" w14:textId="77777777" w:rsidR="00300923" w:rsidRDefault="00300923">
            <w:pPr>
              <w:rPr>
                <w:sz w:val="2"/>
                <w:szCs w:val="2"/>
              </w:rPr>
            </w:pPr>
          </w:p>
        </w:tc>
      </w:tr>
    </w:tbl>
    <w:p w14:paraId="54ADB834" w14:textId="77777777" w:rsidR="00300923" w:rsidRDefault="00300923">
      <w:pPr>
        <w:rPr>
          <w:sz w:val="2"/>
          <w:szCs w:val="2"/>
        </w:rPr>
        <w:sectPr w:rsidR="00300923">
          <w:pgSz w:w="12240" w:h="15840"/>
          <w:pgMar w:top="1080" w:right="720" w:bottom="880" w:left="720" w:header="714" w:footer="700" w:gutter="0"/>
          <w:cols w:space="720"/>
        </w:sectPr>
      </w:pPr>
    </w:p>
    <w:p w14:paraId="27807F0E" w14:textId="77777777" w:rsidR="00300923" w:rsidRDefault="00300923">
      <w:pPr>
        <w:pStyle w:val="Textoindependiente"/>
        <w:spacing w:before="5"/>
        <w:rPr>
          <w:rFonts w:ascii="Arial"/>
          <w:b/>
          <w:sz w:val="6"/>
        </w:rPr>
      </w:pPr>
    </w:p>
    <w:p w14:paraId="0796FF9A" w14:textId="77777777" w:rsidR="00300923" w:rsidRDefault="001864D9">
      <w:pPr>
        <w:pStyle w:val="Textoindependiente"/>
        <w:ind w:left="331"/>
        <w:rPr>
          <w:rFonts w:ascii="Arial"/>
        </w:rPr>
      </w:pPr>
      <w:r>
        <w:rPr>
          <w:rFonts w:ascii="Arial"/>
          <w:noProof/>
        </w:rPr>
        <mc:AlternateContent>
          <mc:Choice Requires="wpg">
            <w:drawing>
              <wp:inline distT="0" distB="0" distL="0" distR="0" wp14:anchorId="5120C7DE" wp14:editId="71A07852">
                <wp:extent cx="6438900" cy="210820"/>
                <wp:effectExtent l="0" t="0" r="0" b="8254"/>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8900" cy="210820"/>
                          <a:chOff x="0" y="0"/>
                          <a:chExt cx="6438900" cy="210820"/>
                        </a:xfrm>
                      </wpg:grpSpPr>
                      <wps:wsp>
                        <wps:cNvPr id="25" name="Graphic 25"/>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wps:wsp>
                        <wps:cNvPr id="26" name="Graphic 26"/>
                        <wps:cNvSpPr/>
                        <wps:spPr>
                          <a:xfrm>
                            <a:off x="0" y="6095"/>
                            <a:ext cx="6438900" cy="204470"/>
                          </a:xfrm>
                          <a:custGeom>
                            <a:avLst/>
                            <a:gdLst/>
                            <a:ahLst/>
                            <a:cxnLst/>
                            <a:rect l="l" t="t" r="r" b="b"/>
                            <a:pathLst>
                              <a:path w="6438900" h="204470">
                                <a:moveTo>
                                  <a:pt x="6438645" y="0"/>
                                </a:moveTo>
                                <a:lnTo>
                                  <a:pt x="0" y="0"/>
                                </a:lnTo>
                                <a:lnTo>
                                  <a:pt x="0" y="204216"/>
                                </a:lnTo>
                                <a:lnTo>
                                  <a:pt x="6438645" y="204216"/>
                                </a:lnTo>
                                <a:lnTo>
                                  <a:pt x="6438645" y="0"/>
                                </a:lnTo>
                                <a:close/>
                              </a:path>
                            </a:pathLst>
                          </a:custGeom>
                          <a:solidFill>
                            <a:srgbClr val="1F3863"/>
                          </a:solidFill>
                        </wps:spPr>
                        <wps:bodyPr wrap="square" lIns="0" tIns="0" rIns="0" bIns="0" rtlCol="0">
                          <a:prstTxWarp prst="textNoShape">
                            <a:avLst/>
                          </a:prstTxWarp>
                          <a:noAutofit/>
                        </wps:bodyPr>
                      </wps:wsp>
                      <wps:wsp>
                        <wps:cNvPr id="27" name="Textbox 27"/>
                        <wps:cNvSpPr txBox="1"/>
                        <wps:spPr>
                          <a:xfrm>
                            <a:off x="0" y="6095"/>
                            <a:ext cx="6438900" cy="204470"/>
                          </a:xfrm>
                          <a:prstGeom prst="rect">
                            <a:avLst/>
                          </a:prstGeom>
                        </wps:spPr>
                        <wps:txbx>
                          <w:txbxContent>
                            <w:p w14:paraId="660907F5" w14:textId="77777777" w:rsidR="00300923" w:rsidRDefault="001864D9">
                              <w:pPr>
                                <w:spacing w:line="321" w:lineRule="exact"/>
                                <w:ind w:left="28"/>
                                <w:rPr>
                                  <w:rFonts w:ascii="Arial"/>
                                  <w:b/>
                                  <w:sz w:val="28"/>
                                </w:rPr>
                              </w:pPr>
                              <w:r>
                                <w:rPr>
                                  <w:rFonts w:ascii="Arial"/>
                                  <w:b/>
                                  <w:color w:val="FFFFFF"/>
                                  <w:sz w:val="28"/>
                                </w:rPr>
                                <w:t>3</w:t>
                              </w:r>
                              <w:r>
                                <w:rPr>
                                  <w:rFonts w:ascii="Arial"/>
                                  <w:b/>
                                  <w:color w:val="FFFFFF"/>
                                  <w:spacing w:val="75"/>
                                  <w:sz w:val="28"/>
                                </w:rPr>
                                <w:t xml:space="preserve"> </w:t>
                              </w:r>
                              <w:proofErr w:type="gramStart"/>
                              <w:r>
                                <w:rPr>
                                  <w:rFonts w:ascii="Arial"/>
                                  <w:b/>
                                  <w:color w:val="FFFFFF"/>
                                  <w:sz w:val="28"/>
                                </w:rPr>
                                <w:t>Metas</w:t>
                              </w:r>
                              <w:proofErr w:type="gramEnd"/>
                              <w:r>
                                <w:rPr>
                                  <w:rFonts w:ascii="Arial"/>
                                  <w:b/>
                                  <w:color w:val="FFFFFF"/>
                                  <w:spacing w:val="-3"/>
                                  <w:sz w:val="28"/>
                                </w:rPr>
                                <w:t xml:space="preserve"> </w:t>
                              </w:r>
                              <w:r>
                                <w:rPr>
                                  <w:rFonts w:ascii="Arial"/>
                                  <w:b/>
                                  <w:color w:val="FFFFFF"/>
                                  <w:sz w:val="28"/>
                                </w:rPr>
                                <w:t>de</w:t>
                              </w:r>
                              <w:r>
                                <w:rPr>
                                  <w:rFonts w:ascii="Arial"/>
                                  <w:b/>
                                  <w:color w:val="FFFFFF"/>
                                  <w:spacing w:val="-3"/>
                                  <w:sz w:val="28"/>
                                </w:rPr>
                                <w:t xml:space="preserve"> </w:t>
                              </w:r>
                              <w:r>
                                <w:rPr>
                                  <w:rFonts w:ascii="Arial"/>
                                  <w:b/>
                                  <w:color w:val="FFFFFF"/>
                                  <w:spacing w:val="-2"/>
                                  <w:sz w:val="28"/>
                                </w:rPr>
                                <w:t>Negocio</w:t>
                              </w:r>
                            </w:p>
                          </w:txbxContent>
                        </wps:txbx>
                        <wps:bodyPr wrap="square" lIns="0" tIns="0" rIns="0" bIns="0" rtlCol="0">
                          <a:noAutofit/>
                        </wps:bodyPr>
                      </wps:wsp>
                    </wpg:wgp>
                  </a:graphicData>
                </a:graphic>
              </wp:inline>
            </w:drawing>
          </mc:Choice>
          <mc:Fallback>
            <w:pict>
              <v:group w14:anchorId="5120C7DE" id="Group 24" o:spid="_x0000_s1038" style="width:507pt;height:16.6pt;mso-position-horizontal-relative:char;mso-position-vertical-relative:line" coordsize="64389,2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">
                <v:shape id="Graphic 25" o:spid="_x0000_s1039" style="position:absolute;width:64389;height:63;visibility:visible;mso-wrap-style:square;v-text-anchor:top" coordsize="64389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" path="m6438645,l,,,6096r6438645,l6438645,xe" fillcolor="#2d75b6" stroked="f">
                  <v:path arrowok="t"/>
                </v:shape>
                <v:shape id="Graphic 26" o:spid="_x0000_s1040" style="position:absolute;top:60;width:64389;height:2045;visibility:visible;mso-wrap-style:square;v-text-anchor:top" coordsize="64389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" path="m6438645,l,,,204216r6438645,l6438645,xe" fillcolor="#1f3863" stroked="f">
                  <v:path arrowok="t"/>
                </v:shape>
                <v:shape id="Textbox 27" o:spid="_x0000_s1041" type="#_x0000_t202" style="position:absolute;top:60;width:64389;height:2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660907F5" w14:textId="77777777" w:rsidR="00300923" w:rsidRDefault="001864D9">
                        <w:pPr>
                          <w:spacing w:line="321" w:lineRule="exact"/>
                          <w:ind w:left="28"/>
                          <w:rPr>
                            <w:rFonts w:ascii="Arial"/>
                            <w:b/>
                            <w:sz w:val="28"/>
                          </w:rPr>
                        </w:pPr>
                        <w:r>
                          <w:rPr>
                            <w:rFonts w:ascii="Arial"/>
                            <w:b/>
                            <w:color w:val="FFFFFF"/>
                            <w:sz w:val="28"/>
                          </w:rPr>
                          <w:t>3</w:t>
                        </w:r>
                        <w:r>
                          <w:rPr>
                            <w:rFonts w:ascii="Arial"/>
                            <w:b/>
                            <w:color w:val="FFFFFF"/>
                            <w:spacing w:val="75"/>
                            <w:sz w:val="28"/>
                          </w:rPr>
                          <w:t xml:space="preserve"> </w:t>
                        </w:r>
                        <w:proofErr w:type="gramStart"/>
                        <w:r>
                          <w:rPr>
                            <w:rFonts w:ascii="Arial"/>
                            <w:b/>
                            <w:color w:val="FFFFFF"/>
                            <w:sz w:val="28"/>
                          </w:rPr>
                          <w:t>Metas</w:t>
                        </w:r>
                        <w:proofErr w:type="gramEnd"/>
                        <w:r>
                          <w:rPr>
                            <w:rFonts w:ascii="Arial"/>
                            <w:b/>
                            <w:color w:val="FFFFFF"/>
                            <w:spacing w:val="-3"/>
                            <w:sz w:val="28"/>
                          </w:rPr>
                          <w:t xml:space="preserve"> </w:t>
                        </w:r>
                        <w:r>
                          <w:rPr>
                            <w:rFonts w:ascii="Arial"/>
                            <w:b/>
                            <w:color w:val="FFFFFF"/>
                            <w:sz w:val="28"/>
                          </w:rPr>
                          <w:t>de</w:t>
                        </w:r>
                        <w:r>
                          <w:rPr>
                            <w:rFonts w:ascii="Arial"/>
                            <w:b/>
                            <w:color w:val="FFFFFF"/>
                            <w:spacing w:val="-3"/>
                            <w:sz w:val="28"/>
                          </w:rPr>
                          <w:t xml:space="preserve"> </w:t>
                        </w:r>
                        <w:r>
                          <w:rPr>
                            <w:rFonts w:ascii="Arial"/>
                            <w:b/>
                            <w:color w:val="FFFFFF"/>
                            <w:spacing w:val="-2"/>
                            <w:sz w:val="28"/>
                          </w:rPr>
                          <w:t>Negocio</w:t>
                        </w:r>
                      </w:p>
                    </w:txbxContent>
                  </v:textbox>
                </v:shape>
                <w10:anchorlock/>
              </v:group>
            </w:pict>
          </mc:Fallback>
        </mc:AlternateContent>
      </w:r>
    </w:p>
    <w:p w14:paraId="46D85D4F" w14:textId="77777777" w:rsidR="00300923" w:rsidRDefault="00300923">
      <w:pPr>
        <w:pStyle w:val="Textoindependiente"/>
        <w:spacing w:before="161"/>
        <w:rPr>
          <w:rFonts w:ascii="Arial"/>
          <w:b/>
        </w:rPr>
      </w:pPr>
    </w:p>
    <w:p w14:paraId="75807989" w14:textId="77777777" w:rsidR="00300923" w:rsidRDefault="001864D9">
      <w:pPr>
        <w:pStyle w:val="Textoindependiente"/>
        <w:ind w:left="360" w:right="364"/>
        <w:jc w:val="both"/>
      </w:pPr>
      <w:r>
        <w:t>Las Metas de Negocio definen los resultados concretos, medibles y temporalmente acotados que el Ecosistema Digital</w:t>
      </w:r>
      <w:r>
        <w:rPr>
          <w:spacing w:val="-3"/>
        </w:rPr>
        <w:t xml:space="preserve"> </w:t>
      </w:r>
      <w:r>
        <w:t>de Seguridad en el Transporte Público</w:t>
      </w:r>
      <w:r>
        <w:rPr>
          <w:spacing w:val="-2"/>
        </w:rPr>
        <w:t xml:space="preserve"> </w:t>
      </w:r>
      <w:r>
        <w:t>deberá alcanzar para demostrar</w:t>
      </w:r>
      <w:r>
        <w:rPr>
          <w:spacing w:val="-1"/>
        </w:rPr>
        <w:t xml:space="preserve"> </w:t>
      </w:r>
      <w:r>
        <w:t>el valor</w:t>
      </w:r>
      <w:r>
        <w:rPr>
          <w:spacing w:val="-1"/>
        </w:rPr>
        <w:t xml:space="preserve"> </w:t>
      </w:r>
      <w:r>
        <w:t>de la inversión pública</w:t>
      </w:r>
      <w:r>
        <w:rPr>
          <w:spacing w:val="-2"/>
        </w:rPr>
        <w:t xml:space="preserve"> </w:t>
      </w:r>
      <w:r>
        <w:t>y</w:t>
      </w:r>
      <w:r>
        <w:rPr>
          <w:spacing w:val="-1"/>
        </w:rPr>
        <w:t xml:space="preserve"> </w:t>
      </w:r>
      <w:r>
        <w:t>el cumplimiento</w:t>
      </w:r>
      <w:r>
        <w:rPr>
          <w:spacing w:val="-9"/>
        </w:rPr>
        <w:t xml:space="preserve"> </w:t>
      </w:r>
      <w:r>
        <w:t>del</w:t>
      </w:r>
      <w:r>
        <w:rPr>
          <w:spacing w:val="-8"/>
        </w:rPr>
        <w:t xml:space="preserve"> </w:t>
      </w:r>
      <w:r>
        <w:t>mandato</w:t>
      </w:r>
      <w:r>
        <w:rPr>
          <w:spacing w:val="-9"/>
        </w:rPr>
        <w:t xml:space="preserve"> </w:t>
      </w:r>
      <w:r>
        <w:t>instituci</w:t>
      </w:r>
      <w:r>
        <w:t>onal</w:t>
      </w:r>
      <w:r>
        <w:rPr>
          <w:spacing w:val="-10"/>
        </w:rPr>
        <w:t xml:space="preserve"> </w:t>
      </w:r>
      <w:r>
        <w:t>de</w:t>
      </w:r>
      <w:r>
        <w:rPr>
          <w:spacing w:val="-9"/>
        </w:rPr>
        <w:t xml:space="preserve"> </w:t>
      </w:r>
      <w:r>
        <w:t>la</w:t>
      </w:r>
      <w:r>
        <w:rPr>
          <w:spacing w:val="-9"/>
        </w:rPr>
        <w:t xml:space="preserve"> </w:t>
      </w:r>
      <w:r>
        <w:t>PNP.</w:t>
      </w:r>
      <w:r>
        <w:rPr>
          <w:spacing w:val="-6"/>
        </w:rPr>
        <w:t xml:space="preserve"> </w:t>
      </w:r>
      <w:r>
        <w:t>Están</w:t>
      </w:r>
      <w:r>
        <w:rPr>
          <w:spacing w:val="-9"/>
        </w:rPr>
        <w:t xml:space="preserve"> </w:t>
      </w:r>
      <w:r>
        <w:t>formuladas</w:t>
      </w:r>
      <w:r>
        <w:rPr>
          <w:spacing w:val="-8"/>
        </w:rPr>
        <w:t xml:space="preserve"> </w:t>
      </w:r>
      <w:r>
        <w:t>bajo</w:t>
      </w:r>
      <w:r>
        <w:rPr>
          <w:spacing w:val="-9"/>
        </w:rPr>
        <w:t xml:space="preserve"> </w:t>
      </w:r>
      <w:r>
        <w:t>el</w:t>
      </w:r>
      <w:r>
        <w:rPr>
          <w:spacing w:val="-10"/>
        </w:rPr>
        <w:t xml:space="preserve"> </w:t>
      </w:r>
      <w:r>
        <w:t>criterio</w:t>
      </w:r>
      <w:r>
        <w:rPr>
          <w:spacing w:val="-7"/>
        </w:rPr>
        <w:t xml:space="preserve"> </w:t>
      </w:r>
      <w:r>
        <w:t>SMART</w:t>
      </w:r>
      <w:r>
        <w:rPr>
          <w:spacing w:val="-8"/>
        </w:rPr>
        <w:t xml:space="preserve"> </w:t>
      </w:r>
      <w:r>
        <w:t>(</w:t>
      </w:r>
      <w:proofErr w:type="spellStart"/>
      <w:r>
        <w:t>Specific</w:t>
      </w:r>
      <w:proofErr w:type="spellEnd"/>
      <w:r>
        <w:t>,</w:t>
      </w:r>
      <w:r>
        <w:rPr>
          <w:spacing w:val="-9"/>
        </w:rPr>
        <w:t xml:space="preserve"> </w:t>
      </w:r>
      <w:proofErr w:type="spellStart"/>
      <w:r>
        <w:t>Measurable</w:t>
      </w:r>
      <w:proofErr w:type="spellEnd"/>
      <w:r>
        <w:t xml:space="preserve">, </w:t>
      </w:r>
      <w:proofErr w:type="spellStart"/>
      <w:r>
        <w:t>Achievable</w:t>
      </w:r>
      <w:proofErr w:type="spellEnd"/>
      <w:r>
        <w:t xml:space="preserve">, </w:t>
      </w:r>
      <w:proofErr w:type="spellStart"/>
      <w:r>
        <w:t>Relevant</w:t>
      </w:r>
      <w:proofErr w:type="spellEnd"/>
      <w:r>
        <w:t>, Time-</w:t>
      </w:r>
      <w:proofErr w:type="spellStart"/>
      <w:r>
        <w:t>bound</w:t>
      </w:r>
      <w:proofErr w:type="spellEnd"/>
      <w:r>
        <w:t>) y se articulan directamente con los Indicadores de Desempeño del Programa Presupuestal 0030 del MEF.</w:t>
      </w:r>
    </w:p>
    <w:p w14:paraId="5CC374CE" w14:textId="77777777" w:rsidR="00300923" w:rsidRDefault="001864D9">
      <w:pPr>
        <w:pStyle w:val="Prrafodelista"/>
        <w:numPr>
          <w:ilvl w:val="1"/>
          <w:numId w:val="2"/>
        </w:numPr>
        <w:tabs>
          <w:tab w:val="left" w:pos="663"/>
          <w:tab w:val="left" w:pos="10470"/>
        </w:tabs>
        <w:spacing w:before="200"/>
        <w:ind w:left="663" w:hanging="332"/>
        <w:jc w:val="both"/>
        <w:rPr>
          <w:b/>
          <w:sz w:val="24"/>
          <w:u w:val="none"/>
        </w:rPr>
      </w:pPr>
      <w:r>
        <w:rPr>
          <w:b/>
          <w:color w:val="1F3863"/>
          <w:spacing w:val="-4"/>
          <w:sz w:val="24"/>
          <w:u w:color="2D75B6"/>
        </w:rPr>
        <w:t xml:space="preserve"> </w:t>
      </w:r>
      <w:r>
        <w:rPr>
          <w:b/>
          <w:color w:val="1F3863"/>
          <w:sz w:val="24"/>
          <w:u w:color="2D75B6"/>
        </w:rPr>
        <w:t>​</w:t>
      </w:r>
      <w:r>
        <w:rPr>
          <w:b/>
          <w:color w:val="1F3863"/>
          <w:spacing w:val="-2"/>
          <w:sz w:val="24"/>
          <w:u w:color="2D75B6"/>
        </w:rPr>
        <w:t xml:space="preserve"> </w:t>
      </w:r>
      <w:r>
        <w:rPr>
          <w:b/>
          <w:color w:val="1F3863"/>
          <w:sz w:val="24"/>
          <w:u w:color="2D75B6"/>
        </w:rPr>
        <w:t>Declaración</w:t>
      </w:r>
      <w:r>
        <w:rPr>
          <w:b/>
          <w:color w:val="1F3863"/>
          <w:spacing w:val="-2"/>
          <w:sz w:val="24"/>
          <w:u w:color="2D75B6"/>
        </w:rPr>
        <w:t xml:space="preserve"> </w:t>
      </w:r>
      <w:r>
        <w:rPr>
          <w:b/>
          <w:color w:val="1F3863"/>
          <w:sz w:val="24"/>
          <w:u w:color="2D75B6"/>
        </w:rPr>
        <w:t>de</w:t>
      </w:r>
      <w:r>
        <w:rPr>
          <w:b/>
          <w:color w:val="1F3863"/>
          <w:spacing w:val="-2"/>
          <w:sz w:val="24"/>
          <w:u w:color="2D75B6"/>
        </w:rPr>
        <w:t xml:space="preserve"> </w:t>
      </w:r>
      <w:r>
        <w:rPr>
          <w:b/>
          <w:color w:val="1F3863"/>
          <w:sz w:val="24"/>
          <w:u w:color="2D75B6"/>
        </w:rPr>
        <w:t>Misión</w:t>
      </w:r>
      <w:r>
        <w:rPr>
          <w:b/>
          <w:color w:val="1F3863"/>
          <w:spacing w:val="-2"/>
          <w:sz w:val="24"/>
          <w:u w:color="2D75B6"/>
        </w:rPr>
        <w:t xml:space="preserve"> </w:t>
      </w:r>
      <w:r>
        <w:rPr>
          <w:b/>
          <w:color w:val="1F3863"/>
          <w:sz w:val="24"/>
          <w:u w:color="2D75B6"/>
        </w:rPr>
        <w:t>y</w:t>
      </w:r>
      <w:r>
        <w:rPr>
          <w:b/>
          <w:color w:val="1F3863"/>
          <w:spacing w:val="-2"/>
          <w:sz w:val="24"/>
          <w:u w:color="2D75B6"/>
        </w:rPr>
        <w:t xml:space="preserve"> </w:t>
      </w:r>
      <w:r>
        <w:rPr>
          <w:b/>
          <w:color w:val="1F3863"/>
          <w:sz w:val="24"/>
          <w:u w:color="2D75B6"/>
        </w:rPr>
        <w:t>Visión</w:t>
      </w:r>
      <w:r>
        <w:rPr>
          <w:b/>
          <w:color w:val="1F3863"/>
          <w:spacing w:val="-2"/>
          <w:sz w:val="24"/>
          <w:u w:color="2D75B6"/>
        </w:rPr>
        <w:t xml:space="preserve"> Institucional</w:t>
      </w:r>
      <w:r>
        <w:rPr>
          <w:b/>
          <w:color w:val="1F3863"/>
          <w:sz w:val="24"/>
          <w:u w:color="2D75B6"/>
        </w:rPr>
        <w:tab/>
      </w:r>
    </w:p>
    <w:p w14:paraId="5164DC60" w14:textId="77777777" w:rsidR="00300923" w:rsidRDefault="00300923">
      <w:pPr>
        <w:pStyle w:val="Textoindependiente"/>
        <w:spacing w:before="192"/>
        <w:rPr>
          <w:rFonts w:ascii="Arial"/>
          <w:b/>
        </w:rPr>
      </w:pPr>
    </w:p>
    <w:tbl>
      <w:tblPr>
        <w:tblStyle w:val="TableNormal"/>
        <w:tblW w:w="0" w:type="auto"/>
        <w:tblInd w:w="368" w:type="dxa"/>
        <w:tblBorders>
          <w:top w:val="single" w:sz="4" w:space="0" w:color="2D75B6"/>
          <w:left w:val="single" w:sz="4" w:space="0" w:color="2D75B6"/>
          <w:bottom w:val="single" w:sz="4" w:space="0" w:color="2D75B6"/>
          <w:right w:val="single" w:sz="4" w:space="0" w:color="2D75B6"/>
          <w:insideH w:val="single" w:sz="4" w:space="0" w:color="2D75B6"/>
          <w:insideV w:val="single" w:sz="4" w:space="0" w:color="2D75B6"/>
        </w:tblBorders>
        <w:tblLayout w:type="fixed"/>
        <w:tblLook w:val="01E0" w:firstRow="1" w:lastRow="1" w:firstColumn="1" w:lastColumn="1" w:noHBand="0" w:noVBand="0"/>
      </w:tblPr>
      <w:tblGrid>
        <w:gridCol w:w="1800"/>
        <w:gridCol w:w="7561"/>
      </w:tblGrid>
      <w:tr w:rsidR="00300923" w14:paraId="01EAE226" w14:textId="77777777">
        <w:trPr>
          <w:trHeight w:val="491"/>
        </w:trPr>
        <w:tc>
          <w:tcPr>
            <w:tcW w:w="9361" w:type="dxa"/>
            <w:gridSpan w:val="2"/>
            <w:shd w:val="clear" w:color="auto" w:fill="1F3863"/>
          </w:tcPr>
          <w:p w14:paraId="25672B0A" w14:textId="77777777" w:rsidR="00300923" w:rsidRDefault="001864D9">
            <w:pPr>
              <w:pStyle w:val="TableParagraph"/>
              <w:spacing w:before="120"/>
              <w:ind w:left="162"/>
              <w:rPr>
                <w:rFonts w:ascii="Arial" w:hAnsi="Arial"/>
                <w:b/>
              </w:rPr>
            </w:pPr>
            <w:r>
              <w:rPr>
                <w:rFonts w:ascii="Arial" w:hAnsi="Arial"/>
                <w:b/>
                <w:color w:val="FFFFFF"/>
              </w:rPr>
              <w:t>MISIÓN</w:t>
            </w:r>
            <w:r>
              <w:rPr>
                <w:rFonts w:ascii="Arial" w:hAnsi="Arial"/>
                <w:b/>
                <w:color w:val="FFFFFF"/>
                <w:spacing w:val="-11"/>
              </w:rPr>
              <w:t xml:space="preserve"> </w:t>
            </w:r>
            <w:r>
              <w:rPr>
                <w:rFonts w:ascii="Arial" w:hAnsi="Arial"/>
                <w:b/>
                <w:color w:val="FFFFFF"/>
              </w:rPr>
              <w:t>Y</w:t>
            </w:r>
            <w:r>
              <w:rPr>
                <w:rFonts w:ascii="Arial" w:hAnsi="Arial"/>
                <w:b/>
                <w:color w:val="FFFFFF"/>
                <w:spacing w:val="-5"/>
              </w:rPr>
              <w:t xml:space="preserve"> </w:t>
            </w:r>
            <w:r>
              <w:rPr>
                <w:rFonts w:ascii="Arial" w:hAnsi="Arial"/>
                <w:b/>
                <w:color w:val="FFFFFF"/>
              </w:rPr>
              <w:t>VISIÓN</w:t>
            </w:r>
            <w:r>
              <w:rPr>
                <w:rFonts w:ascii="Arial" w:hAnsi="Arial"/>
                <w:b/>
                <w:color w:val="FFFFFF"/>
                <w:spacing w:val="-8"/>
              </w:rPr>
              <w:t xml:space="preserve"> </w:t>
            </w:r>
            <w:r>
              <w:rPr>
                <w:rFonts w:ascii="Arial" w:hAnsi="Arial"/>
                <w:b/>
                <w:color w:val="FFFFFF"/>
              </w:rPr>
              <w:t>CONSTITUCIONAL</w:t>
            </w:r>
            <w:r>
              <w:rPr>
                <w:rFonts w:ascii="Arial" w:hAnsi="Arial"/>
                <w:b/>
                <w:color w:val="FFFFFF"/>
                <w:spacing w:val="-5"/>
              </w:rPr>
              <w:t xml:space="preserve"> </w:t>
            </w:r>
            <w:r>
              <w:rPr>
                <w:rFonts w:ascii="Arial" w:hAnsi="Arial"/>
                <w:b/>
                <w:color w:val="FFFFFF"/>
              </w:rPr>
              <w:t>—</w:t>
            </w:r>
            <w:r>
              <w:rPr>
                <w:rFonts w:ascii="Arial" w:hAnsi="Arial"/>
                <w:b/>
                <w:color w:val="FFFFFF"/>
                <w:spacing w:val="-4"/>
              </w:rPr>
              <w:t xml:space="preserve"> </w:t>
            </w:r>
            <w:r>
              <w:rPr>
                <w:rFonts w:ascii="Arial" w:hAnsi="Arial"/>
                <w:b/>
                <w:color w:val="FFFFFF"/>
              </w:rPr>
              <w:t>Policía</w:t>
            </w:r>
            <w:r>
              <w:rPr>
                <w:rFonts w:ascii="Arial" w:hAnsi="Arial"/>
                <w:b/>
                <w:color w:val="FFFFFF"/>
                <w:spacing w:val="-6"/>
              </w:rPr>
              <w:t xml:space="preserve"> </w:t>
            </w:r>
            <w:r>
              <w:rPr>
                <w:rFonts w:ascii="Arial" w:hAnsi="Arial"/>
                <w:b/>
                <w:color w:val="FFFFFF"/>
              </w:rPr>
              <w:t>Nacional</w:t>
            </w:r>
            <w:r>
              <w:rPr>
                <w:rFonts w:ascii="Arial" w:hAnsi="Arial"/>
                <w:b/>
                <w:color w:val="FFFFFF"/>
                <w:spacing w:val="-6"/>
              </w:rPr>
              <w:t xml:space="preserve"> </w:t>
            </w:r>
            <w:r>
              <w:rPr>
                <w:rFonts w:ascii="Arial" w:hAnsi="Arial"/>
                <w:b/>
                <w:color w:val="FFFFFF"/>
              </w:rPr>
              <w:t>del</w:t>
            </w:r>
            <w:r>
              <w:rPr>
                <w:rFonts w:ascii="Arial" w:hAnsi="Arial"/>
                <w:b/>
                <w:color w:val="FFFFFF"/>
                <w:spacing w:val="-3"/>
              </w:rPr>
              <w:t xml:space="preserve"> </w:t>
            </w:r>
            <w:r>
              <w:rPr>
                <w:rFonts w:ascii="Arial" w:hAnsi="Arial"/>
                <w:b/>
                <w:color w:val="FFFFFF"/>
              </w:rPr>
              <w:t>Perú</w:t>
            </w:r>
            <w:r>
              <w:rPr>
                <w:rFonts w:ascii="Arial" w:hAnsi="Arial"/>
                <w:b/>
                <w:color w:val="FFFFFF"/>
                <w:spacing w:val="-7"/>
              </w:rPr>
              <w:t xml:space="preserve"> </w:t>
            </w:r>
            <w:r>
              <w:rPr>
                <w:rFonts w:ascii="Arial" w:hAnsi="Arial"/>
                <w:b/>
                <w:color w:val="FFFFFF"/>
                <w:spacing w:val="-2"/>
              </w:rPr>
              <w:t>(PNP)</w:t>
            </w:r>
          </w:p>
        </w:tc>
      </w:tr>
      <w:tr w:rsidR="00300923" w14:paraId="12C8588C" w14:textId="77777777">
        <w:trPr>
          <w:trHeight w:val="1393"/>
        </w:trPr>
        <w:tc>
          <w:tcPr>
            <w:tcW w:w="1800" w:type="dxa"/>
            <w:tcBorders>
              <w:left w:val="single" w:sz="2" w:space="0" w:color="AAAAAA"/>
              <w:bottom w:val="single" w:sz="2" w:space="0" w:color="AAAAAA"/>
              <w:right w:val="single" w:sz="2" w:space="0" w:color="AAAAAA"/>
            </w:tcBorders>
            <w:shd w:val="clear" w:color="auto" w:fill="E9EDF6"/>
          </w:tcPr>
          <w:p w14:paraId="2AF2722B" w14:textId="77777777" w:rsidR="00300923" w:rsidRDefault="001864D9">
            <w:pPr>
              <w:pStyle w:val="TableParagraph"/>
              <w:spacing w:before="71" w:line="242" w:lineRule="auto"/>
              <w:ind w:left="143" w:right="109"/>
              <w:rPr>
                <w:rFonts w:ascii="Arial" w:hAnsi="Arial"/>
                <w:b/>
                <w:sz w:val="18"/>
              </w:rPr>
            </w:pPr>
            <w:r>
              <w:rPr>
                <w:rFonts w:ascii="Arial" w:hAnsi="Arial"/>
                <w:b/>
                <w:color w:val="1F3863"/>
                <w:spacing w:val="-2"/>
                <w:sz w:val="18"/>
              </w:rPr>
              <w:t>Misión Institucional</w:t>
            </w:r>
          </w:p>
        </w:tc>
        <w:tc>
          <w:tcPr>
            <w:tcW w:w="7561" w:type="dxa"/>
            <w:tcBorders>
              <w:left w:val="single" w:sz="2" w:space="0" w:color="AAAAAA"/>
              <w:bottom w:val="single" w:sz="2" w:space="0" w:color="AAAAAA"/>
              <w:right w:val="single" w:sz="2" w:space="0" w:color="AAAAAA"/>
            </w:tcBorders>
          </w:tcPr>
          <w:p w14:paraId="3212B577" w14:textId="77777777" w:rsidR="00300923" w:rsidRDefault="001864D9">
            <w:pPr>
              <w:pStyle w:val="TableParagraph"/>
              <w:spacing w:before="71"/>
              <w:ind w:left="143" w:right="128"/>
              <w:jc w:val="both"/>
              <w:rPr>
                <w:rFonts w:ascii="Arial" w:hAnsi="Arial"/>
                <w:i/>
                <w:sz w:val="18"/>
              </w:rPr>
            </w:pPr>
            <w:r>
              <w:rPr>
                <w:rFonts w:ascii="Arial" w:hAnsi="Arial"/>
                <w:i/>
                <w:sz w:val="18"/>
              </w:rPr>
              <w:t>La Policía Nacional del Perú tiene por misión garantizar, mantener y restablecer el orden interno; prestar protección y ayuda a las personas y a la comunidad; garantizar el cumplimiento de las leyes y la seguridad del patrimonio público y del privado; prev</w:t>
            </w:r>
            <w:r>
              <w:rPr>
                <w:rFonts w:ascii="Arial" w:hAnsi="Arial"/>
                <w:i/>
                <w:sz w:val="18"/>
              </w:rPr>
              <w:t xml:space="preserve">enir, investigar y combatir la delincuencia; y vigilar y controlar las fronteras. (Artículo 166°, Constitución Política del Perú de 1993 — Ley Orgánica de la PNP, Decreto Legislativo </w:t>
            </w:r>
            <w:proofErr w:type="spellStart"/>
            <w:r>
              <w:rPr>
                <w:rFonts w:ascii="Arial" w:hAnsi="Arial"/>
                <w:i/>
                <w:sz w:val="18"/>
              </w:rPr>
              <w:t>N°</w:t>
            </w:r>
            <w:proofErr w:type="spellEnd"/>
            <w:r>
              <w:rPr>
                <w:rFonts w:ascii="Arial" w:hAnsi="Arial"/>
                <w:i/>
                <w:sz w:val="18"/>
              </w:rPr>
              <w:t xml:space="preserve"> 1267, Artículo 2°).</w:t>
            </w:r>
          </w:p>
        </w:tc>
      </w:tr>
      <w:tr w:rsidR="00300923" w14:paraId="76E11C48" w14:textId="77777777">
        <w:trPr>
          <w:trHeight w:val="1398"/>
        </w:trPr>
        <w:tc>
          <w:tcPr>
            <w:tcW w:w="1800" w:type="dxa"/>
            <w:tcBorders>
              <w:top w:val="single" w:sz="2" w:space="0" w:color="AAAAAA"/>
              <w:left w:val="single" w:sz="2" w:space="0" w:color="AAAAAA"/>
              <w:bottom w:val="single" w:sz="2" w:space="0" w:color="AAAAAA"/>
              <w:right w:val="single" w:sz="2" w:space="0" w:color="AAAAAA"/>
            </w:tcBorders>
            <w:shd w:val="clear" w:color="auto" w:fill="E9EDF6"/>
          </w:tcPr>
          <w:p w14:paraId="2AF99CD2" w14:textId="77777777" w:rsidR="00300923" w:rsidRDefault="001864D9">
            <w:pPr>
              <w:pStyle w:val="TableParagraph"/>
              <w:ind w:left="143" w:right="109"/>
              <w:rPr>
                <w:rFonts w:ascii="Arial" w:hAnsi="Arial"/>
                <w:b/>
                <w:sz w:val="18"/>
              </w:rPr>
            </w:pPr>
            <w:r>
              <w:rPr>
                <w:rFonts w:ascii="Arial" w:hAnsi="Arial"/>
                <w:b/>
                <w:color w:val="1F3863"/>
                <w:spacing w:val="-2"/>
                <w:sz w:val="18"/>
              </w:rPr>
              <w:t>Visión Institucional</w:t>
            </w:r>
          </w:p>
        </w:tc>
        <w:tc>
          <w:tcPr>
            <w:tcW w:w="7561" w:type="dxa"/>
            <w:tcBorders>
              <w:top w:val="single" w:sz="2" w:space="0" w:color="AAAAAA"/>
              <w:left w:val="single" w:sz="2" w:space="0" w:color="AAAAAA"/>
              <w:bottom w:val="single" w:sz="2" w:space="0" w:color="AAAAAA"/>
              <w:right w:val="single" w:sz="2" w:space="0" w:color="AAAAAA"/>
            </w:tcBorders>
          </w:tcPr>
          <w:p w14:paraId="4501F357" w14:textId="77777777" w:rsidR="00300923" w:rsidRDefault="001864D9">
            <w:pPr>
              <w:pStyle w:val="TableParagraph"/>
              <w:ind w:left="143" w:right="127"/>
              <w:jc w:val="both"/>
              <w:rPr>
                <w:rFonts w:ascii="Arial" w:hAnsi="Arial"/>
                <w:i/>
                <w:sz w:val="18"/>
              </w:rPr>
            </w:pPr>
            <w:r>
              <w:rPr>
                <w:rFonts w:ascii="Arial" w:hAnsi="Arial"/>
                <w:i/>
                <w:spacing w:val="-2"/>
                <w:sz w:val="18"/>
              </w:rPr>
              <w:t>Al 2030,</w:t>
            </w:r>
            <w:r>
              <w:rPr>
                <w:rFonts w:ascii="Arial" w:hAnsi="Arial"/>
                <w:i/>
                <w:spacing w:val="-5"/>
                <w:sz w:val="18"/>
              </w:rPr>
              <w:t xml:space="preserve"> </w:t>
            </w:r>
            <w:r>
              <w:rPr>
                <w:rFonts w:ascii="Arial" w:hAnsi="Arial"/>
                <w:i/>
                <w:spacing w:val="-2"/>
                <w:sz w:val="18"/>
              </w:rPr>
              <w:t>la Policía</w:t>
            </w:r>
            <w:r>
              <w:rPr>
                <w:rFonts w:ascii="Arial" w:hAnsi="Arial"/>
                <w:i/>
                <w:spacing w:val="-4"/>
                <w:sz w:val="18"/>
              </w:rPr>
              <w:t xml:space="preserve"> </w:t>
            </w:r>
            <w:r>
              <w:rPr>
                <w:rFonts w:ascii="Arial" w:hAnsi="Arial"/>
                <w:i/>
                <w:spacing w:val="-2"/>
                <w:sz w:val="18"/>
              </w:rPr>
              <w:t>Nacional del</w:t>
            </w:r>
            <w:r>
              <w:rPr>
                <w:rFonts w:ascii="Arial" w:hAnsi="Arial"/>
                <w:i/>
                <w:spacing w:val="-5"/>
                <w:sz w:val="18"/>
              </w:rPr>
              <w:t xml:space="preserve"> </w:t>
            </w:r>
            <w:r>
              <w:rPr>
                <w:rFonts w:ascii="Arial" w:hAnsi="Arial"/>
                <w:i/>
                <w:spacing w:val="-2"/>
                <w:sz w:val="18"/>
              </w:rPr>
              <w:t>Perú</w:t>
            </w:r>
            <w:r>
              <w:rPr>
                <w:rFonts w:ascii="Arial" w:hAnsi="Arial"/>
                <w:i/>
                <w:spacing w:val="-5"/>
                <w:sz w:val="18"/>
              </w:rPr>
              <w:t xml:space="preserve"> </w:t>
            </w:r>
            <w:r>
              <w:rPr>
                <w:rFonts w:ascii="Arial" w:hAnsi="Arial"/>
                <w:i/>
                <w:spacing w:val="-2"/>
                <w:sz w:val="18"/>
              </w:rPr>
              <w:t>es</w:t>
            </w:r>
            <w:r>
              <w:rPr>
                <w:rFonts w:ascii="Arial" w:hAnsi="Arial"/>
                <w:i/>
                <w:spacing w:val="-4"/>
                <w:sz w:val="18"/>
              </w:rPr>
              <w:t xml:space="preserve"> </w:t>
            </w:r>
            <w:r>
              <w:rPr>
                <w:rFonts w:ascii="Arial" w:hAnsi="Arial"/>
                <w:i/>
                <w:spacing w:val="-2"/>
                <w:sz w:val="18"/>
              </w:rPr>
              <w:t>una</w:t>
            </w:r>
            <w:r>
              <w:rPr>
                <w:rFonts w:ascii="Arial" w:hAnsi="Arial"/>
                <w:i/>
                <w:spacing w:val="-5"/>
                <w:sz w:val="18"/>
              </w:rPr>
              <w:t xml:space="preserve"> </w:t>
            </w:r>
            <w:r>
              <w:rPr>
                <w:rFonts w:ascii="Arial" w:hAnsi="Arial"/>
                <w:i/>
                <w:spacing w:val="-2"/>
                <w:sz w:val="18"/>
              </w:rPr>
              <w:t>institución moderna, eficiente,</w:t>
            </w:r>
            <w:r>
              <w:rPr>
                <w:rFonts w:ascii="Arial" w:hAnsi="Arial"/>
                <w:i/>
                <w:spacing w:val="-5"/>
                <w:sz w:val="18"/>
              </w:rPr>
              <w:t xml:space="preserve"> </w:t>
            </w:r>
            <w:r>
              <w:rPr>
                <w:rFonts w:ascii="Arial" w:hAnsi="Arial"/>
                <w:i/>
                <w:spacing w:val="-2"/>
                <w:sz w:val="18"/>
              </w:rPr>
              <w:t>eficaz</w:t>
            </w:r>
            <w:r>
              <w:rPr>
                <w:rFonts w:ascii="Arial" w:hAnsi="Arial"/>
                <w:i/>
                <w:spacing w:val="-4"/>
                <w:sz w:val="18"/>
              </w:rPr>
              <w:t xml:space="preserve"> </w:t>
            </w:r>
            <w:r>
              <w:rPr>
                <w:rFonts w:ascii="Arial" w:hAnsi="Arial"/>
                <w:i/>
                <w:spacing w:val="-2"/>
                <w:sz w:val="18"/>
              </w:rPr>
              <w:t>e</w:t>
            </w:r>
            <w:r>
              <w:rPr>
                <w:rFonts w:ascii="Arial" w:hAnsi="Arial"/>
                <w:i/>
                <w:spacing w:val="-5"/>
                <w:sz w:val="18"/>
              </w:rPr>
              <w:t xml:space="preserve"> </w:t>
            </w:r>
            <w:r>
              <w:rPr>
                <w:rFonts w:ascii="Arial" w:hAnsi="Arial"/>
                <w:i/>
                <w:spacing w:val="-2"/>
                <w:sz w:val="18"/>
              </w:rPr>
              <w:t xml:space="preserve">integrada, </w:t>
            </w:r>
            <w:r>
              <w:rPr>
                <w:rFonts w:ascii="Arial" w:hAnsi="Arial"/>
                <w:i/>
                <w:sz w:val="18"/>
              </w:rPr>
              <w:t>respetada</w:t>
            </w:r>
            <w:r>
              <w:rPr>
                <w:rFonts w:ascii="Arial" w:hAnsi="Arial"/>
                <w:i/>
                <w:spacing w:val="-2"/>
                <w:sz w:val="18"/>
              </w:rPr>
              <w:t xml:space="preserve"> </w:t>
            </w:r>
            <w:r>
              <w:rPr>
                <w:rFonts w:ascii="Arial" w:hAnsi="Arial"/>
                <w:i/>
                <w:sz w:val="18"/>
              </w:rPr>
              <w:t>por la ciudadanía por su</w:t>
            </w:r>
            <w:r>
              <w:rPr>
                <w:rFonts w:ascii="Arial" w:hAnsi="Arial"/>
                <w:i/>
                <w:spacing w:val="-2"/>
                <w:sz w:val="18"/>
              </w:rPr>
              <w:t xml:space="preserve"> </w:t>
            </w:r>
            <w:r>
              <w:rPr>
                <w:rFonts w:ascii="Arial" w:hAnsi="Arial"/>
                <w:i/>
                <w:sz w:val="18"/>
              </w:rPr>
              <w:t>vocación de servicio, honestidad</w:t>
            </w:r>
            <w:r>
              <w:rPr>
                <w:rFonts w:ascii="Arial" w:hAnsi="Arial"/>
                <w:i/>
                <w:spacing w:val="-2"/>
                <w:sz w:val="18"/>
              </w:rPr>
              <w:t xml:space="preserve"> </w:t>
            </w:r>
            <w:r>
              <w:rPr>
                <w:rFonts w:ascii="Arial" w:hAnsi="Arial"/>
                <w:i/>
                <w:sz w:val="18"/>
              </w:rPr>
              <w:t>e integridad,</w:t>
            </w:r>
            <w:r>
              <w:rPr>
                <w:rFonts w:ascii="Arial" w:hAnsi="Arial"/>
                <w:i/>
                <w:spacing w:val="-2"/>
                <w:sz w:val="18"/>
              </w:rPr>
              <w:t xml:space="preserve"> </w:t>
            </w:r>
            <w:r>
              <w:rPr>
                <w:rFonts w:ascii="Arial" w:hAnsi="Arial"/>
                <w:i/>
                <w:sz w:val="18"/>
              </w:rPr>
              <w:t>con altos estándares de desempeño, que aplica tecnología de punta para combatir con éx</w:t>
            </w:r>
            <w:r>
              <w:rPr>
                <w:rFonts w:ascii="Arial" w:hAnsi="Arial"/>
                <w:i/>
                <w:sz w:val="18"/>
              </w:rPr>
              <w:t>ito la delincuencia y el crimen organizado, garantizando el orden interno y la paz social en beneficio</w:t>
            </w:r>
            <w:r>
              <w:rPr>
                <w:rFonts w:ascii="Arial" w:hAnsi="Arial"/>
                <w:i/>
                <w:spacing w:val="-4"/>
                <w:sz w:val="18"/>
              </w:rPr>
              <w:t xml:space="preserve"> </w:t>
            </w:r>
            <w:r>
              <w:rPr>
                <w:rFonts w:ascii="Arial" w:hAnsi="Arial"/>
                <w:i/>
                <w:sz w:val="18"/>
              </w:rPr>
              <w:t>de</w:t>
            </w:r>
            <w:r>
              <w:rPr>
                <w:rFonts w:ascii="Arial" w:hAnsi="Arial"/>
                <w:i/>
                <w:spacing w:val="-4"/>
                <w:sz w:val="18"/>
              </w:rPr>
              <w:t xml:space="preserve"> </w:t>
            </w:r>
            <w:r>
              <w:rPr>
                <w:rFonts w:ascii="Arial" w:hAnsi="Arial"/>
                <w:i/>
                <w:sz w:val="18"/>
              </w:rPr>
              <w:t>todos</w:t>
            </w:r>
            <w:r>
              <w:rPr>
                <w:rFonts w:ascii="Arial" w:hAnsi="Arial"/>
                <w:i/>
                <w:spacing w:val="-3"/>
                <w:sz w:val="18"/>
              </w:rPr>
              <w:t xml:space="preserve"> </w:t>
            </w:r>
            <w:r>
              <w:rPr>
                <w:rFonts w:ascii="Arial" w:hAnsi="Arial"/>
                <w:i/>
                <w:sz w:val="18"/>
              </w:rPr>
              <w:t>los</w:t>
            </w:r>
            <w:r>
              <w:rPr>
                <w:rFonts w:ascii="Arial" w:hAnsi="Arial"/>
                <w:i/>
                <w:spacing w:val="-5"/>
                <w:sz w:val="18"/>
              </w:rPr>
              <w:t xml:space="preserve"> </w:t>
            </w:r>
            <w:r>
              <w:rPr>
                <w:rFonts w:ascii="Arial" w:hAnsi="Arial"/>
                <w:i/>
                <w:sz w:val="18"/>
              </w:rPr>
              <w:t>ciudadanos</w:t>
            </w:r>
            <w:r>
              <w:rPr>
                <w:rFonts w:ascii="Arial" w:hAnsi="Arial"/>
                <w:i/>
                <w:spacing w:val="-5"/>
                <w:sz w:val="18"/>
              </w:rPr>
              <w:t xml:space="preserve"> </w:t>
            </w:r>
            <w:r>
              <w:rPr>
                <w:rFonts w:ascii="Arial" w:hAnsi="Arial"/>
                <w:i/>
                <w:sz w:val="18"/>
              </w:rPr>
              <w:t>del</w:t>
            </w:r>
            <w:r>
              <w:rPr>
                <w:rFonts w:ascii="Arial" w:hAnsi="Arial"/>
                <w:i/>
                <w:spacing w:val="-5"/>
                <w:sz w:val="18"/>
              </w:rPr>
              <w:t xml:space="preserve"> </w:t>
            </w:r>
            <w:r>
              <w:rPr>
                <w:rFonts w:ascii="Arial" w:hAnsi="Arial"/>
                <w:i/>
                <w:sz w:val="18"/>
              </w:rPr>
              <w:t>Perú.</w:t>
            </w:r>
            <w:r>
              <w:rPr>
                <w:rFonts w:ascii="Arial" w:hAnsi="Arial"/>
                <w:i/>
                <w:spacing w:val="-5"/>
                <w:sz w:val="18"/>
              </w:rPr>
              <w:t xml:space="preserve"> </w:t>
            </w:r>
            <w:r>
              <w:rPr>
                <w:rFonts w:ascii="Arial" w:hAnsi="Arial"/>
                <w:i/>
                <w:sz w:val="18"/>
              </w:rPr>
              <w:t>(Plan</w:t>
            </w:r>
            <w:r>
              <w:rPr>
                <w:rFonts w:ascii="Arial" w:hAnsi="Arial"/>
                <w:i/>
                <w:spacing w:val="-4"/>
                <w:sz w:val="18"/>
              </w:rPr>
              <w:t xml:space="preserve"> </w:t>
            </w:r>
            <w:r>
              <w:rPr>
                <w:rFonts w:ascii="Arial" w:hAnsi="Arial"/>
                <w:i/>
                <w:sz w:val="18"/>
              </w:rPr>
              <w:t>Estratégico</w:t>
            </w:r>
            <w:r>
              <w:rPr>
                <w:rFonts w:ascii="Arial" w:hAnsi="Arial"/>
                <w:i/>
                <w:spacing w:val="-4"/>
                <w:sz w:val="18"/>
              </w:rPr>
              <w:t xml:space="preserve"> </w:t>
            </w:r>
            <w:r>
              <w:rPr>
                <w:rFonts w:ascii="Arial" w:hAnsi="Arial"/>
                <w:i/>
                <w:sz w:val="18"/>
              </w:rPr>
              <w:t>Institucional</w:t>
            </w:r>
            <w:r>
              <w:rPr>
                <w:rFonts w:ascii="Arial" w:hAnsi="Arial"/>
                <w:i/>
                <w:spacing w:val="-4"/>
                <w:sz w:val="18"/>
              </w:rPr>
              <w:t xml:space="preserve"> </w:t>
            </w:r>
            <w:r>
              <w:rPr>
                <w:rFonts w:ascii="Arial" w:hAnsi="Arial"/>
                <w:i/>
                <w:sz w:val="18"/>
              </w:rPr>
              <w:t>PNP</w:t>
            </w:r>
            <w:r>
              <w:rPr>
                <w:rFonts w:ascii="Arial" w:hAnsi="Arial"/>
                <w:i/>
                <w:spacing w:val="-4"/>
                <w:sz w:val="18"/>
              </w:rPr>
              <w:t xml:space="preserve"> </w:t>
            </w:r>
            <w:r>
              <w:rPr>
                <w:rFonts w:ascii="Arial" w:hAnsi="Arial"/>
                <w:i/>
                <w:sz w:val="18"/>
              </w:rPr>
              <w:t xml:space="preserve">2022-2026, </w:t>
            </w:r>
            <w:r>
              <w:rPr>
                <w:rFonts w:ascii="Arial" w:hAnsi="Arial"/>
                <w:i/>
                <w:spacing w:val="-2"/>
                <w:sz w:val="18"/>
              </w:rPr>
              <w:t>MININTER).</w:t>
            </w:r>
          </w:p>
        </w:tc>
      </w:tr>
      <w:tr w:rsidR="00300923" w14:paraId="3EE40EB0" w14:textId="77777777">
        <w:trPr>
          <w:trHeight w:val="6106"/>
        </w:trPr>
        <w:tc>
          <w:tcPr>
            <w:tcW w:w="1800" w:type="dxa"/>
            <w:tcBorders>
              <w:top w:val="single" w:sz="2" w:space="0" w:color="AAAAAA"/>
              <w:left w:val="single" w:sz="2" w:space="0" w:color="AAAAAA"/>
              <w:bottom w:val="single" w:sz="2" w:space="0" w:color="AAAAAA"/>
              <w:right w:val="single" w:sz="2" w:space="0" w:color="AAAAAA"/>
            </w:tcBorders>
            <w:shd w:val="clear" w:color="auto" w:fill="2D75B6"/>
          </w:tcPr>
          <w:p w14:paraId="3506E188" w14:textId="77777777" w:rsidR="00300923" w:rsidRDefault="001864D9">
            <w:pPr>
              <w:pStyle w:val="TableParagraph"/>
              <w:ind w:left="143" w:right="109"/>
              <w:rPr>
                <w:rFonts w:ascii="Arial" w:hAnsi="Arial"/>
                <w:b/>
                <w:sz w:val="18"/>
              </w:rPr>
            </w:pPr>
            <w:r>
              <w:rPr>
                <w:rFonts w:ascii="Arial" w:hAnsi="Arial"/>
                <w:b/>
                <w:color w:val="FFFFFF"/>
                <w:sz w:val="18"/>
              </w:rPr>
              <w:t>Validación de la Misión</w:t>
            </w:r>
            <w:r>
              <w:rPr>
                <w:rFonts w:ascii="Arial" w:hAnsi="Arial"/>
                <w:b/>
                <w:color w:val="FFFFFF"/>
                <w:spacing w:val="-13"/>
                <w:sz w:val="18"/>
              </w:rPr>
              <w:t xml:space="preserve"> </w:t>
            </w:r>
            <w:r>
              <w:rPr>
                <w:rFonts w:ascii="Arial" w:hAnsi="Arial"/>
                <w:b/>
                <w:color w:val="FFFFFF"/>
                <w:sz w:val="18"/>
              </w:rPr>
              <w:t>frente</w:t>
            </w:r>
            <w:r>
              <w:rPr>
                <w:rFonts w:ascii="Arial" w:hAnsi="Arial"/>
                <w:b/>
                <w:color w:val="FFFFFF"/>
                <w:spacing w:val="-12"/>
                <w:sz w:val="18"/>
              </w:rPr>
              <w:t xml:space="preserve"> </w:t>
            </w:r>
            <w:r>
              <w:rPr>
                <w:rFonts w:ascii="Arial" w:hAnsi="Arial"/>
                <w:b/>
                <w:color w:val="FFFFFF"/>
                <w:sz w:val="18"/>
              </w:rPr>
              <w:t>a</w:t>
            </w:r>
            <w:r>
              <w:rPr>
                <w:rFonts w:ascii="Arial" w:hAnsi="Arial"/>
                <w:b/>
                <w:color w:val="FFFFFF"/>
                <w:spacing w:val="-12"/>
                <w:sz w:val="18"/>
              </w:rPr>
              <w:t xml:space="preserve"> </w:t>
            </w:r>
            <w:r>
              <w:rPr>
                <w:rFonts w:ascii="Arial" w:hAnsi="Arial"/>
                <w:b/>
                <w:color w:val="FFFFFF"/>
                <w:sz w:val="18"/>
              </w:rPr>
              <w:t xml:space="preserve">la </w:t>
            </w:r>
            <w:r>
              <w:rPr>
                <w:rFonts w:ascii="Arial" w:hAnsi="Arial"/>
                <w:b/>
                <w:color w:val="FFFFFF"/>
                <w:spacing w:val="-2"/>
                <w:sz w:val="18"/>
              </w:rPr>
              <w:t>Arquitectura</w:t>
            </w:r>
          </w:p>
        </w:tc>
        <w:tc>
          <w:tcPr>
            <w:tcW w:w="7561" w:type="dxa"/>
            <w:tcBorders>
              <w:top w:val="single" w:sz="2" w:space="0" w:color="AAAAAA"/>
              <w:left w:val="single" w:sz="2" w:space="0" w:color="AAAAAA"/>
              <w:bottom w:val="single" w:sz="2" w:space="0" w:color="AAAAAA"/>
              <w:right w:val="single" w:sz="2" w:space="0" w:color="AAAAAA"/>
            </w:tcBorders>
          </w:tcPr>
          <w:p w14:paraId="6406DD1F" w14:textId="77777777" w:rsidR="00300923" w:rsidRDefault="001864D9">
            <w:pPr>
              <w:pStyle w:val="TableParagraph"/>
              <w:spacing w:before="118"/>
              <w:ind w:left="143" w:right="129"/>
              <w:jc w:val="both"/>
              <w:rPr>
                <w:sz w:val="18"/>
              </w:rPr>
            </w:pPr>
            <w:r>
              <w:rPr>
                <w:sz w:val="18"/>
              </w:rPr>
              <w:t>El mandato constitucional de la PNP —garantizar el orden interno, prevenir el delito e investigar la delincuencia— enfrenta en el contexto del transporte público de Lima Metropolitana del</w:t>
            </w:r>
            <w:r>
              <w:rPr>
                <w:spacing w:val="-3"/>
                <w:sz w:val="18"/>
              </w:rPr>
              <w:t xml:space="preserve"> </w:t>
            </w:r>
            <w:r>
              <w:rPr>
                <w:sz w:val="18"/>
              </w:rPr>
              <w:t>siglo XXI</w:t>
            </w:r>
            <w:r>
              <w:rPr>
                <w:spacing w:val="-1"/>
                <w:sz w:val="18"/>
              </w:rPr>
              <w:t xml:space="preserve"> </w:t>
            </w:r>
            <w:r>
              <w:rPr>
                <w:sz w:val="18"/>
              </w:rPr>
              <w:t>una paradoja estructural:</w:t>
            </w:r>
            <w:r>
              <w:rPr>
                <w:spacing w:val="-1"/>
                <w:sz w:val="18"/>
              </w:rPr>
              <w:t xml:space="preserve"> </w:t>
            </w:r>
            <w:r>
              <w:rPr>
                <w:sz w:val="18"/>
              </w:rPr>
              <w:t>el volumen,</w:t>
            </w:r>
            <w:r>
              <w:rPr>
                <w:spacing w:val="-3"/>
                <w:sz w:val="18"/>
              </w:rPr>
              <w:t xml:space="preserve"> </w:t>
            </w:r>
            <w:r>
              <w:rPr>
                <w:sz w:val="18"/>
              </w:rPr>
              <w:t>la dispersión geográ</w:t>
            </w:r>
            <w:r>
              <w:rPr>
                <w:sz w:val="18"/>
              </w:rPr>
              <w:t>fica</w:t>
            </w:r>
            <w:r>
              <w:rPr>
                <w:spacing w:val="-3"/>
                <w:sz w:val="18"/>
              </w:rPr>
              <w:t xml:space="preserve"> </w:t>
            </w:r>
            <w:r>
              <w:rPr>
                <w:sz w:val="18"/>
              </w:rPr>
              <w:t>y la sofisticación tecnológica de las organizaciones criminales que extorsionan al sector superan</w:t>
            </w:r>
            <w:r>
              <w:rPr>
                <w:spacing w:val="-13"/>
                <w:sz w:val="18"/>
              </w:rPr>
              <w:t xml:space="preserve"> </w:t>
            </w:r>
            <w:r>
              <w:rPr>
                <w:sz w:val="18"/>
              </w:rPr>
              <w:t>con</w:t>
            </w:r>
            <w:r>
              <w:rPr>
                <w:spacing w:val="-12"/>
                <w:sz w:val="18"/>
              </w:rPr>
              <w:t xml:space="preserve"> </w:t>
            </w:r>
            <w:r>
              <w:rPr>
                <w:sz w:val="18"/>
              </w:rPr>
              <w:t>creces</w:t>
            </w:r>
            <w:r>
              <w:rPr>
                <w:spacing w:val="-13"/>
                <w:sz w:val="18"/>
              </w:rPr>
              <w:t xml:space="preserve"> </w:t>
            </w:r>
            <w:r>
              <w:rPr>
                <w:sz w:val="18"/>
              </w:rPr>
              <w:t>la</w:t>
            </w:r>
            <w:r>
              <w:rPr>
                <w:spacing w:val="-12"/>
                <w:sz w:val="18"/>
              </w:rPr>
              <w:t xml:space="preserve"> </w:t>
            </w:r>
            <w:r>
              <w:rPr>
                <w:sz w:val="18"/>
              </w:rPr>
              <w:t>capacidad</w:t>
            </w:r>
            <w:r>
              <w:rPr>
                <w:spacing w:val="-13"/>
                <w:sz w:val="18"/>
              </w:rPr>
              <w:t xml:space="preserve"> </w:t>
            </w:r>
            <w:r>
              <w:rPr>
                <w:sz w:val="18"/>
              </w:rPr>
              <w:t>de</w:t>
            </w:r>
            <w:r>
              <w:rPr>
                <w:spacing w:val="-13"/>
                <w:sz w:val="18"/>
              </w:rPr>
              <w:t xml:space="preserve"> </w:t>
            </w:r>
            <w:r>
              <w:rPr>
                <w:sz w:val="18"/>
              </w:rPr>
              <w:t>respuesta</w:t>
            </w:r>
            <w:r>
              <w:rPr>
                <w:spacing w:val="-12"/>
                <w:sz w:val="18"/>
              </w:rPr>
              <w:t xml:space="preserve"> </w:t>
            </w:r>
            <w:r>
              <w:rPr>
                <w:sz w:val="18"/>
              </w:rPr>
              <w:t>de</w:t>
            </w:r>
            <w:r>
              <w:rPr>
                <w:spacing w:val="-13"/>
                <w:sz w:val="18"/>
              </w:rPr>
              <w:t xml:space="preserve"> </w:t>
            </w:r>
            <w:r>
              <w:rPr>
                <w:sz w:val="18"/>
              </w:rPr>
              <w:t>un</w:t>
            </w:r>
            <w:r>
              <w:rPr>
                <w:spacing w:val="-12"/>
                <w:sz w:val="18"/>
              </w:rPr>
              <w:t xml:space="preserve"> </w:t>
            </w:r>
            <w:r>
              <w:rPr>
                <w:sz w:val="18"/>
              </w:rPr>
              <w:t>modelo</w:t>
            </w:r>
            <w:r>
              <w:rPr>
                <w:spacing w:val="-13"/>
                <w:sz w:val="18"/>
              </w:rPr>
              <w:t xml:space="preserve"> </w:t>
            </w:r>
            <w:r>
              <w:rPr>
                <w:sz w:val="18"/>
              </w:rPr>
              <w:t>policial</w:t>
            </w:r>
            <w:r>
              <w:rPr>
                <w:spacing w:val="-12"/>
                <w:sz w:val="18"/>
              </w:rPr>
              <w:t xml:space="preserve"> </w:t>
            </w:r>
            <w:r>
              <w:rPr>
                <w:sz w:val="18"/>
              </w:rPr>
              <w:t>basado</w:t>
            </w:r>
            <w:r>
              <w:rPr>
                <w:spacing w:val="-13"/>
                <w:sz w:val="18"/>
              </w:rPr>
              <w:t xml:space="preserve"> </w:t>
            </w:r>
            <w:r>
              <w:rPr>
                <w:sz w:val="18"/>
              </w:rPr>
              <w:t>exclusivamente en la presencia física y el registro manual de denuncias.</w:t>
            </w:r>
          </w:p>
          <w:p w14:paraId="765DC95F" w14:textId="77777777" w:rsidR="00300923" w:rsidRDefault="001864D9">
            <w:pPr>
              <w:pStyle w:val="TableParagraph"/>
              <w:spacing w:before="80"/>
              <w:ind w:left="143" w:right="137"/>
              <w:jc w:val="both"/>
              <w:rPr>
                <w:sz w:val="18"/>
              </w:rPr>
            </w:pPr>
            <w:r>
              <w:rPr>
                <w:sz w:val="18"/>
              </w:rPr>
              <w:t>El Ecosistema Digital de Seguridad en el Transporte Público no reemplaza la misión constitucional de la PNP, sino que la viabiliza en la era digital al proporcionar tres capacidades c</w:t>
            </w:r>
            <w:r>
              <w:rPr>
                <w:sz w:val="18"/>
              </w:rPr>
              <w:t>ríticas que el mandato legal exige pero que el modelo operativo actual no puede cumplir:</w:t>
            </w:r>
          </w:p>
          <w:p w14:paraId="07033CEC" w14:textId="77777777" w:rsidR="00300923" w:rsidRDefault="001864D9">
            <w:pPr>
              <w:pStyle w:val="TableParagraph"/>
              <w:numPr>
                <w:ilvl w:val="0"/>
                <w:numId w:val="1"/>
              </w:numPr>
              <w:tabs>
                <w:tab w:val="left" w:pos="374"/>
              </w:tabs>
              <w:spacing w:before="80"/>
              <w:ind w:right="128" w:firstLine="0"/>
              <w:jc w:val="both"/>
              <w:rPr>
                <w:sz w:val="18"/>
              </w:rPr>
            </w:pPr>
            <w:r>
              <w:rPr>
                <w:sz w:val="18"/>
              </w:rPr>
              <w:t>PREVENCIÓN: Los mapas de calor predictivos basados en IA permiten que la PNP cumpla su misión de 'prevención del delito' de forma proactiva y basada en evidencia, en l</w:t>
            </w:r>
            <w:r>
              <w:rPr>
                <w:sz w:val="18"/>
              </w:rPr>
              <w:t>ugar de reactiva y aleatoria — transformando la prevención de aspiración declarativa en capacidad operativa real.</w:t>
            </w:r>
          </w:p>
          <w:p w14:paraId="2244E382" w14:textId="77777777" w:rsidR="00300923" w:rsidRDefault="001864D9">
            <w:pPr>
              <w:pStyle w:val="TableParagraph"/>
              <w:numPr>
                <w:ilvl w:val="0"/>
                <w:numId w:val="1"/>
              </w:numPr>
              <w:tabs>
                <w:tab w:val="left" w:pos="343"/>
              </w:tabs>
              <w:spacing w:before="19"/>
              <w:ind w:right="129" w:firstLine="0"/>
              <w:jc w:val="both"/>
              <w:rPr>
                <w:sz w:val="18"/>
              </w:rPr>
            </w:pPr>
            <w:r>
              <w:rPr>
                <w:sz w:val="18"/>
              </w:rPr>
              <w:t>INVESTIGACIÓN:</w:t>
            </w:r>
            <w:r>
              <w:rPr>
                <w:spacing w:val="-4"/>
                <w:sz w:val="18"/>
              </w:rPr>
              <w:t xml:space="preserve"> </w:t>
            </w:r>
            <w:r>
              <w:rPr>
                <w:sz w:val="18"/>
              </w:rPr>
              <w:t>El</w:t>
            </w:r>
            <w:r>
              <w:rPr>
                <w:spacing w:val="-4"/>
                <w:sz w:val="18"/>
              </w:rPr>
              <w:t xml:space="preserve"> </w:t>
            </w:r>
            <w:r>
              <w:rPr>
                <w:sz w:val="18"/>
              </w:rPr>
              <w:t>registro</w:t>
            </w:r>
            <w:r>
              <w:rPr>
                <w:spacing w:val="-4"/>
                <w:sz w:val="18"/>
              </w:rPr>
              <w:t xml:space="preserve"> </w:t>
            </w:r>
            <w:r>
              <w:rPr>
                <w:sz w:val="18"/>
              </w:rPr>
              <w:t>inmutable</w:t>
            </w:r>
            <w:r>
              <w:rPr>
                <w:spacing w:val="-6"/>
                <w:sz w:val="18"/>
              </w:rPr>
              <w:t xml:space="preserve"> </w:t>
            </w:r>
            <w:r>
              <w:rPr>
                <w:sz w:val="18"/>
              </w:rPr>
              <w:t>de</w:t>
            </w:r>
            <w:r>
              <w:rPr>
                <w:spacing w:val="-6"/>
                <w:sz w:val="18"/>
              </w:rPr>
              <w:t xml:space="preserve"> </w:t>
            </w:r>
            <w:r>
              <w:rPr>
                <w:sz w:val="18"/>
              </w:rPr>
              <w:t>evidencias</w:t>
            </w:r>
            <w:r>
              <w:rPr>
                <w:spacing w:val="-6"/>
                <w:sz w:val="18"/>
              </w:rPr>
              <w:t xml:space="preserve"> </w:t>
            </w:r>
            <w:r>
              <w:rPr>
                <w:sz w:val="18"/>
              </w:rPr>
              <w:t>mediante</w:t>
            </w:r>
            <w:r>
              <w:rPr>
                <w:spacing w:val="-4"/>
                <w:sz w:val="18"/>
              </w:rPr>
              <w:t xml:space="preserve"> </w:t>
            </w:r>
            <w:proofErr w:type="spellStart"/>
            <w:r>
              <w:rPr>
                <w:sz w:val="18"/>
              </w:rPr>
              <w:t>Blockchain</w:t>
            </w:r>
            <w:proofErr w:type="spellEnd"/>
            <w:r>
              <w:rPr>
                <w:spacing w:val="-4"/>
                <w:sz w:val="18"/>
              </w:rPr>
              <w:t xml:space="preserve"> </w:t>
            </w:r>
            <w:r>
              <w:rPr>
                <w:sz w:val="18"/>
              </w:rPr>
              <w:t>KSI</w:t>
            </w:r>
            <w:r>
              <w:rPr>
                <w:spacing w:val="-6"/>
                <w:sz w:val="18"/>
              </w:rPr>
              <w:t xml:space="preserve"> </w:t>
            </w:r>
            <w:r>
              <w:rPr>
                <w:sz w:val="18"/>
              </w:rPr>
              <w:t>dota</w:t>
            </w:r>
            <w:r>
              <w:rPr>
                <w:spacing w:val="-6"/>
                <w:sz w:val="18"/>
              </w:rPr>
              <w:t xml:space="preserve"> </w:t>
            </w:r>
            <w:r>
              <w:rPr>
                <w:sz w:val="18"/>
              </w:rPr>
              <w:t>a</w:t>
            </w:r>
            <w:r>
              <w:rPr>
                <w:spacing w:val="-6"/>
                <w:sz w:val="18"/>
              </w:rPr>
              <w:t xml:space="preserve"> </w:t>
            </w:r>
            <w:r>
              <w:rPr>
                <w:sz w:val="18"/>
              </w:rPr>
              <w:t xml:space="preserve">la DIRINCRI de la capacidad de 'investigar la delincuencia' </w:t>
            </w:r>
            <w:r>
              <w:rPr>
                <w:sz w:val="18"/>
              </w:rPr>
              <w:t xml:space="preserve">con evidencias que resisten el escrutinio fiscal y judicial, cerrando la brecha entre la acción policial y la sanción penal </w:t>
            </w:r>
            <w:r>
              <w:rPr>
                <w:spacing w:val="-2"/>
                <w:sz w:val="18"/>
              </w:rPr>
              <w:t>efectiva.</w:t>
            </w:r>
          </w:p>
          <w:p w14:paraId="47D8A76D" w14:textId="77777777" w:rsidR="00300923" w:rsidRDefault="001864D9">
            <w:pPr>
              <w:pStyle w:val="TableParagraph"/>
              <w:numPr>
                <w:ilvl w:val="0"/>
                <w:numId w:val="1"/>
              </w:numPr>
              <w:tabs>
                <w:tab w:val="left" w:pos="348"/>
              </w:tabs>
              <w:spacing w:before="22"/>
              <w:ind w:right="126" w:firstLine="0"/>
              <w:jc w:val="both"/>
              <w:rPr>
                <w:sz w:val="18"/>
              </w:rPr>
            </w:pPr>
            <w:r>
              <w:rPr>
                <w:sz w:val="18"/>
              </w:rPr>
              <w:t>PROTECCIÓN CIUDADANA: El canal de denuncia anónima y el botón de pánico digital traducen el mandato de 'prestar protección</w:t>
            </w:r>
            <w:r>
              <w:rPr>
                <w:sz w:val="18"/>
              </w:rPr>
              <w:t xml:space="preserve"> y ayuda a las personas' en servicios digitales accesibles,</w:t>
            </w:r>
            <w:r>
              <w:rPr>
                <w:spacing w:val="-12"/>
                <w:sz w:val="18"/>
              </w:rPr>
              <w:t xml:space="preserve"> </w:t>
            </w:r>
            <w:r>
              <w:rPr>
                <w:sz w:val="18"/>
              </w:rPr>
              <w:t>confiables</w:t>
            </w:r>
            <w:r>
              <w:rPr>
                <w:spacing w:val="-12"/>
                <w:sz w:val="18"/>
              </w:rPr>
              <w:t xml:space="preserve"> </w:t>
            </w:r>
            <w:r>
              <w:rPr>
                <w:sz w:val="18"/>
              </w:rPr>
              <w:t>y</w:t>
            </w:r>
            <w:r>
              <w:rPr>
                <w:spacing w:val="-12"/>
                <w:sz w:val="18"/>
              </w:rPr>
              <w:t xml:space="preserve"> </w:t>
            </w:r>
            <w:r>
              <w:rPr>
                <w:sz w:val="18"/>
              </w:rPr>
              <w:t>sin</w:t>
            </w:r>
            <w:r>
              <w:rPr>
                <w:spacing w:val="-12"/>
                <w:sz w:val="18"/>
              </w:rPr>
              <w:t xml:space="preserve"> </w:t>
            </w:r>
            <w:r>
              <w:rPr>
                <w:sz w:val="18"/>
              </w:rPr>
              <w:t>barrera</w:t>
            </w:r>
            <w:r>
              <w:rPr>
                <w:spacing w:val="-10"/>
                <w:sz w:val="18"/>
              </w:rPr>
              <w:t xml:space="preserve"> </w:t>
            </w:r>
            <w:r>
              <w:rPr>
                <w:sz w:val="18"/>
              </w:rPr>
              <w:t>de</w:t>
            </w:r>
            <w:r>
              <w:rPr>
                <w:spacing w:val="-12"/>
                <w:sz w:val="18"/>
              </w:rPr>
              <w:t xml:space="preserve"> </w:t>
            </w:r>
            <w:r>
              <w:rPr>
                <w:sz w:val="18"/>
              </w:rPr>
              <w:t>uso</w:t>
            </w:r>
            <w:r>
              <w:rPr>
                <w:spacing w:val="-10"/>
                <w:sz w:val="18"/>
              </w:rPr>
              <w:t xml:space="preserve"> </w:t>
            </w:r>
            <w:r>
              <w:rPr>
                <w:sz w:val="18"/>
              </w:rPr>
              <w:t>para</w:t>
            </w:r>
            <w:r>
              <w:rPr>
                <w:spacing w:val="-10"/>
                <w:sz w:val="18"/>
              </w:rPr>
              <w:t xml:space="preserve"> </w:t>
            </w:r>
            <w:r>
              <w:rPr>
                <w:sz w:val="18"/>
              </w:rPr>
              <w:t>los</w:t>
            </w:r>
            <w:r>
              <w:rPr>
                <w:spacing w:val="-12"/>
                <w:sz w:val="18"/>
              </w:rPr>
              <w:t xml:space="preserve"> </w:t>
            </w:r>
            <w:r>
              <w:rPr>
                <w:sz w:val="18"/>
              </w:rPr>
              <w:t>ciudadanos</w:t>
            </w:r>
            <w:r>
              <w:rPr>
                <w:spacing w:val="-9"/>
                <w:sz w:val="18"/>
              </w:rPr>
              <w:t xml:space="preserve"> </w:t>
            </w:r>
            <w:r>
              <w:rPr>
                <w:sz w:val="18"/>
              </w:rPr>
              <w:t>más</w:t>
            </w:r>
            <w:r>
              <w:rPr>
                <w:spacing w:val="-12"/>
                <w:sz w:val="18"/>
              </w:rPr>
              <w:t xml:space="preserve"> </w:t>
            </w:r>
            <w:r>
              <w:rPr>
                <w:sz w:val="18"/>
              </w:rPr>
              <w:t>vulnerables</w:t>
            </w:r>
            <w:r>
              <w:rPr>
                <w:spacing w:val="-9"/>
                <w:sz w:val="18"/>
              </w:rPr>
              <w:t xml:space="preserve"> </w:t>
            </w:r>
            <w:r>
              <w:rPr>
                <w:sz w:val="18"/>
              </w:rPr>
              <w:t>del</w:t>
            </w:r>
            <w:r>
              <w:rPr>
                <w:spacing w:val="-2"/>
                <w:sz w:val="18"/>
              </w:rPr>
              <w:t xml:space="preserve"> </w:t>
            </w:r>
            <w:r>
              <w:rPr>
                <w:sz w:val="18"/>
              </w:rPr>
              <w:t>sistema de transporte.</w:t>
            </w:r>
          </w:p>
          <w:p w14:paraId="5D9BD916" w14:textId="77777777" w:rsidR="00300923" w:rsidRDefault="001864D9">
            <w:pPr>
              <w:pStyle w:val="TableParagraph"/>
              <w:spacing w:before="80"/>
              <w:ind w:left="143" w:right="136"/>
              <w:jc w:val="both"/>
              <w:rPr>
                <w:rFonts w:ascii="Arial" w:hAnsi="Arial"/>
                <w:b/>
                <w:sz w:val="18"/>
              </w:rPr>
            </w:pPr>
            <w:r>
              <w:rPr>
                <w:rFonts w:ascii="Arial" w:hAnsi="Arial"/>
                <w:b/>
                <w:color w:val="1F3863"/>
                <w:sz w:val="18"/>
              </w:rPr>
              <w:t>En síntesis, el Ecosistema Digital no es una innovación tecnológica per se: es el instrumento de mode</w:t>
            </w:r>
            <w:r>
              <w:rPr>
                <w:rFonts w:ascii="Arial" w:hAnsi="Arial"/>
                <w:b/>
                <w:color w:val="1F3863"/>
                <w:sz w:val="18"/>
              </w:rPr>
              <w:t>rnización que permite que la Constitución y la Ley Orgánica de la PNP sean letra viva en el contexto de la criminalidad organizada del siglo XXI, alineando cada capacidad tecnológica del ecosistema con un deber legal específico de la institución policial.</w:t>
            </w:r>
          </w:p>
        </w:tc>
      </w:tr>
    </w:tbl>
    <w:p w14:paraId="4E144CC7" w14:textId="77777777" w:rsidR="00300923" w:rsidRDefault="00300923">
      <w:pPr>
        <w:pStyle w:val="Textoindependiente"/>
        <w:spacing w:before="234"/>
        <w:rPr>
          <w:rFonts w:ascii="Arial"/>
          <w:b/>
          <w:sz w:val="24"/>
        </w:rPr>
      </w:pPr>
    </w:p>
    <w:p w14:paraId="7BD25C22" w14:textId="77777777" w:rsidR="00300923" w:rsidRDefault="001864D9">
      <w:pPr>
        <w:pStyle w:val="Prrafodelista"/>
        <w:numPr>
          <w:ilvl w:val="1"/>
          <w:numId w:val="2"/>
        </w:numPr>
        <w:tabs>
          <w:tab w:val="left" w:pos="663"/>
          <w:tab w:val="left" w:pos="10470"/>
        </w:tabs>
        <w:ind w:left="663" w:hanging="332"/>
        <w:rPr>
          <w:b/>
          <w:sz w:val="24"/>
          <w:u w:val="none"/>
        </w:rPr>
      </w:pPr>
      <w:r>
        <w:rPr>
          <w:b/>
          <w:color w:val="1F3863"/>
          <w:spacing w:val="-5"/>
          <w:sz w:val="24"/>
          <w:u w:color="2D75B6"/>
        </w:rPr>
        <w:t xml:space="preserve"> </w:t>
      </w:r>
      <w:r>
        <w:rPr>
          <w:b/>
          <w:color w:val="1F3863"/>
          <w:sz w:val="24"/>
          <w:u w:color="2D75B6"/>
        </w:rPr>
        <w:t>​</w:t>
      </w:r>
      <w:r>
        <w:rPr>
          <w:b/>
          <w:color w:val="1F3863"/>
          <w:spacing w:val="-1"/>
          <w:sz w:val="24"/>
          <w:u w:color="2D75B6"/>
        </w:rPr>
        <w:t xml:space="preserve"> </w:t>
      </w:r>
      <w:r>
        <w:rPr>
          <w:b/>
          <w:color w:val="1F3863"/>
          <w:sz w:val="24"/>
          <w:u w:color="2D75B6"/>
        </w:rPr>
        <w:t>Metas</w:t>
      </w:r>
      <w:r>
        <w:rPr>
          <w:b/>
          <w:color w:val="1F3863"/>
          <w:spacing w:val="-3"/>
          <w:sz w:val="24"/>
          <w:u w:color="2D75B6"/>
        </w:rPr>
        <w:t xml:space="preserve"> </w:t>
      </w:r>
      <w:r>
        <w:rPr>
          <w:b/>
          <w:color w:val="1F3863"/>
          <w:sz w:val="24"/>
          <w:u w:color="2D75B6"/>
        </w:rPr>
        <w:t>de</w:t>
      </w:r>
      <w:r>
        <w:rPr>
          <w:b/>
          <w:color w:val="1F3863"/>
          <w:spacing w:val="-4"/>
          <w:sz w:val="24"/>
          <w:u w:color="2D75B6"/>
        </w:rPr>
        <w:t xml:space="preserve"> </w:t>
      </w:r>
      <w:r>
        <w:rPr>
          <w:b/>
          <w:color w:val="1F3863"/>
          <w:sz w:val="24"/>
          <w:u w:color="2D75B6"/>
        </w:rPr>
        <w:t>Negocio</w:t>
      </w:r>
      <w:r>
        <w:rPr>
          <w:b/>
          <w:color w:val="1F3863"/>
          <w:spacing w:val="-2"/>
          <w:sz w:val="24"/>
          <w:u w:color="2D75B6"/>
        </w:rPr>
        <w:t xml:space="preserve"> </w:t>
      </w:r>
      <w:r>
        <w:rPr>
          <w:b/>
          <w:color w:val="1F3863"/>
          <w:sz w:val="24"/>
          <w:u w:color="2D75B6"/>
        </w:rPr>
        <w:t>(y</w:t>
      </w:r>
      <w:r>
        <w:rPr>
          <w:b/>
          <w:color w:val="1F3863"/>
          <w:spacing w:val="-3"/>
          <w:sz w:val="24"/>
          <w:u w:color="2D75B6"/>
        </w:rPr>
        <w:t xml:space="preserve"> </w:t>
      </w:r>
      <w:r>
        <w:rPr>
          <w:b/>
          <w:color w:val="1F3863"/>
          <w:sz w:val="24"/>
          <w:u w:color="2D75B6"/>
        </w:rPr>
        <w:t>Cambios</w:t>
      </w:r>
      <w:r>
        <w:rPr>
          <w:b/>
          <w:color w:val="1F3863"/>
          <w:spacing w:val="-2"/>
          <w:sz w:val="24"/>
          <w:u w:color="2D75B6"/>
        </w:rPr>
        <w:t xml:space="preserve"> </w:t>
      </w:r>
      <w:r>
        <w:rPr>
          <w:b/>
          <w:color w:val="1F3863"/>
          <w:sz w:val="24"/>
          <w:u w:color="2D75B6"/>
        </w:rPr>
        <w:t>Operativos</w:t>
      </w:r>
      <w:r>
        <w:rPr>
          <w:b/>
          <w:color w:val="1F3863"/>
          <w:spacing w:val="-2"/>
          <w:sz w:val="24"/>
          <w:u w:color="2D75B6"/>
        </w:rPr>
        <w:t xml:space="preserve"> Esperados)</w:t>
      </w:r>
      <w:r>
        <w:rPr>
          <w:b/>
          <w:color w:val="1F3863"/>
          <w:sz w:val="24"/>
          <w:u w:color="2D75B6"/>
        </w:rPr>
        <w:tab/>
      </w:r>
    </w:p>
    <w:p w14:paraId="50258F7E" w14:textId="77777777" w:rsidR="00300923" w:rsidRDefault="00300923">
      <w:pPr>
        <w:pStyle w:val="Prrafodelista"/>
        <w:rPr>
          <w:b/>
          <w:sz w:val="24"/>
        </w:rPr>
        <w:sectPr w:rsidR="00300923">
          <w:pgSz w:w="12240" w:h="15840"/>
          <w:pgMar w:top="1080" w:right="720" w:bottom="880" w:left="720" w:header="714" w:footer="700" w:gutter="0"/>
          <w:cols w:space="720"/>
        </w:sectPr>
      </w:pPr>
    </w:p>
    <w:p w14:paraId="4BFEBA73" w14:textId="77777777" w:rsidR="00300923" w:rsidRDefault="00300923">
      <w:pPr>
        <w:pStyle w:val="Textoindependiente"/>
        <w:spacing w:before="5"/>
        <w:rPr>
          <w:rFonts w:ascii="Arial"/>
          <w:b/>
          <w:sz w:val="6"/>
        </w:rPr>
      </w:pPr>
    </w:p>
    <w:tbl>
      <w:tblPr>
        <w:tblStyle w:val="TableNormal"/>
        <w:tblW w:w="0" w:type="auto"/>
        <w:tblInd w:w="362" w:type="dxa"/>
        <w:tblBorders>
          <w:top w:val="single" w:sz="6" w:space="0" w:color="2D75B6"/>
          <w:left w:val="single" w:sz="6" w:space="0" w:color="2D75B6"/>
          <w:bottom w:val="single" w:sz="6" w:space="0" w:color="2D75B6"/>
          <w:right w:val="single" w:sz="6" w:space="0" w:color="2D75B6"/>
          <w:insideH w:val="single" w:sz="6" w:space="0" w:color="2D75B6"/>
          <w:insideV w:val="single" w:sz="6" w:space="0" w:color="2D75B6"/>
        </w:tblBorders>
        <w:tblLayout w:type="fixed"/>
        <w:tblLook w:val="01E0" w:firstRow="1" w:lastRow="1" w:firstColumn="1" w:lastColumn="1" w:noHBand="0" w:noVBand="0"/>
      </w:tblPr>
      <w:tblGrid>
        <w:gridCol w:w="792"/>
        <w:gridCol w:w="1771"/>
        <w:gridCol w:w="3481"/>
        <w:gridCol w:w="3317"/>
        <w:gridCol w:w="750"/>
      </w:tblGrid>
      <w:tr w:rsidR="00300923" w14:paraId="2C7E11C4" w14:textId="77777777">
        <w:trPr>
          <w:trHeight w:val="571"/>
        </w:trPr>
        <w:tc>
          <w:tcPr>
            <w:tcW w:w="792" w:type="dxa"/>
            <w:tcBorders>
              <w:left w:val="single" w:sz="2" w:space="0" w:color="AAAAAA"/>
              <w:bottom w:val="single" w:sz="2" w:space="0" w:color="AAAAAA"/>
              <w:right w:val="single" w:sz="2" w:space="0" w:color="AAAAAA"/>
            </w:tcBorders>
            <w:shd w:val="clear" w:color="auto" w:fill="1F3863"/>
          </w:tcPr>
          <w:p w14:paraId="0643BA47" w14:textId="77777777" w:rsidR="00300923" w:rsidRDefault="001864D9">
            <w:pPr>
              <w:pStyle w:val="TableParagraph"/>
              <w:ind w:left="141"/>
              <w:rPr>
                <w:rFonts w:ascii="Arial"/>
                <w:b/>
                <w:sz w:val="18"/>
              </w:rPr>
            </w:pPr>
            <w:r>
              <w:rPr>
                <w:rFonts w:ascii="Arial"/>
                <w:b/>
                <w:color w:val="FFFFFF"/>
                <w:spacing w:val="-5"/>
                <w:sz w:val="18"/>
              </w:rPr>
              <w:t>ID</w:t>
            </w:r>
          </w:p>
        </w:tc>
        <w:tc>
          <w:tcPr>
            <w:tcW w:w="1771" w:type="dxa"/>
            <w:tcBorders>
              <w:left w:val="single" w:sz="2" w:space="0" w:color="AAAAAA"/>
              <w:bottom w:val="single" w:sz="2" w:space="0" w:color="AAAAAA"/>
              <w:right w:val="single" w:sz="2" w:space="0" w:color="AAAAAA"/>
            </w:tcBorders>
            <w:shd w:val="clear" w:color="auto" w:fill="1F3863"/>
          </w:tcPr>
          <w:p w14:paraId="6F4DE9DE" w14:textId="77777777" w:rsidR="00300923" w:rsidRDefault="001864D9">
            <w:pPr>
              <w:pStyle w:val="TableParagraph"/>
              <w:rPr>
                <w:rFonts w:ascii="Arial" w:hAnsi="Arial"/>
                <w:b/>
                <w:sz w:val="18"/>
              </w:rPr>
            </w:pPr>
            <w:r>
              <w:rPr>
                <w:rFonts w:ascii="Arial" w:hAnsi="Arial"/>
                <w:b/>
                <w:color w:val="FFFFFF"/>
                <w:sz w:val="18"/>
              </w:rPr>
              <w:t>Título</w:t>
            </w:r>
            <w:r>
              <w:rPr>
                <w:rFonts w:ascii="Arial" w:hAnsi="Arial"/>
                <w:b/>
                <w:color w:val="FFFFFF"/>
                <w:spacing w:val="-3"/>
                <w:sz w:val="18"/>
              </w:rPr>
              <w:t xml:space="preserve"> </w:t>
            </w:r>
            <w:r>
              <w:rPr>
                <w:rFonts w:ascii="Arial" w:hAnsi="Arial"/>
                <w:b/>
                <w:color w:val="FFFFFF"/>
                <w:sz w:val="18"/>
              </w:rPr>
              <w:t>de</w:t>
            </w:r>
            <w:r>
              <w:rPr>
                <w:rFonts w:ascii="Arial" w:hAnsi="Arial"/>
                <w:b/>
                <w:color w:val="FFFFFF"/>
                <w:spacing w:val="-1"/>
                <w:sz w:val="18"/>
              </w:rPr>
              <w:t xml:space="preserve"> </w:t>
            </w:r>
            <w:r>
              <w:rPr>
                <w:rFonts w:ascii="Arial" w:hAnsi="Arial"/>
                <w:b/>
                <w:color w:val="FFFFFF"/>
                <w:sz w:val="18"/>
              </w:rPr>
              <w:t>la</w:t>
            </w:r>
            <w:r>
              <w:rPr>
                <w:rFonts w:ascii="Arial" w:hAnsi="Arial"/>
                <w:b/>
                <w:color w:val="FFFFFF"/>
                <w:spacing w:val="-2"/>
                <w:sz w:val="18"/>
              </w:rPr>
              <w:t xml:space="preserve"> </w:t>
            </w:r>
            <w:r>
              <w:rPr>
                <w:rFonts w:ascii="Arial" w:hAnsi="Arial"/>
                <w:b/>
                <w:color w:val="FFFFFF"/>
                <w:spacing w:val="-4"/>
                <w:sz w:val="18"/>
              </w:rPr>
              <w:t>Meta</w:t>
            </w:r>
          </w:p>
        </w:tc>
        <w:tc>
          <w:tcPr>
            <w:tcW w:w="3481" w:type="dxa"/>
            <w:tcBorders>
              <w:left w:val="single" w:sz="2" w:space="0" w:color="AAAAAA"/>
              <w:bottom w:val="single" w:sz="2" w:space="0" w:color="AAAAAA"/>
              <w:right w:val="single" w:sz="2" w:space="0" w:color="AAAAAA"/>
            </w:tcBorders>
            <w:shd w:val="clear" w:color="auto" w:fill="1F3863"/>
          </w:tcPr>
          <w:p w14:paraId="1B11CCB5" w14:textId="77777777" w:rsidR="00300923" w:rsidRDefault="001864D9">
            <w:pPr>
              <w:pStyle w:val="TableParagraph"/>
              <w:rPr>
                <w:rFonts w:ascii="Arial" w:hAnsi="Arial"/>
                <w:b/>
                <w:sz w:val="18"/>
              </w:rPr>
            </w:pPr>
            <w:r>
              <w:rPr>
                <w:rFonts w:ascii="Arial" w:hAnsi="Arial"/>
                <w:b/>
                <w:color w:val="FFFFFF"/>
                <w:sz w:val="18"/>
              </w:rPr>
              <w:t>Descripción</w:t>
            </w:r>
            <w:r>
              <w:rPr>
                <w:rFonts w:ascii="Arial" w:hAnsi="Arial"/>
                <w:b/>
                <w:color w:val="FFFFFF"/>
                <w:spacing w:val="-13"/>
                <w:sz w:val="18"/>
              </w:rPr>
              <w:t xml:space="preserve"> </w:t>
            </w:r>
            <w:r>
              <w:rPr>
                <w:rFonts w:ascii="Arial" w:hAnsi="Arial"/>
                <w:b/>
                <w:color w:val="FFFFFF"/>
                <w:sz w:val="18"/>
              </w:rPr>
              <w:t>Detallada</w:t>
            </w:r>
            <w:r>
              <w:rPr>
                <w:rFonts w:ascii="Arial" w:hAnsi="Arial"/>
                <w:b/>
                <w:color w:val="FFFFFF"/>
                <w:spacing w:val="-12"/>
                <w:sz w:val="18"/>
              </w:rPr>
              <w:t xml:space="preserve"> </w:t>
            </w:r>
            <w:r>
              <w:rPr>
                <w:rFonts w:ascii="Arial" w:hAnsi="Arial"/>
                <w:b/>
                <w:color w:val="FFFFFF"/>
                <w:sz w:val="18"/>
              </w:rPr>
              <w:t>(SMART</w:t>
            </w:r>
            <w:r>
              <w:rPr>
                <w:rFonts w:ascii="Arial" w:hAnsi="Arial"/>
                <w:b/>
                <w:color w:val="FFFFFF"/>
                <w:spacing w:val="-13"/>
                <w:sz w:val="18"/>
              </w:rPr>
              <w:t xml:space="preserve"> </w:t>
            </w:r>
            <w:r>
              <w:rPr>
                <w:rFonts w:ascii="Arial" w:hAnsi="Arial"/>
                <w:b/>
                <w:color w:val="FFFFFF"/>
                <w:sz w:val="18"/>
              </w:rPr>
              <w:t xml:space="preserve">+ </w:t>
            </w:r>
            <w:r>
              <w:rPr>
                <w:rFonts w:ascii="Arial" w:hAnsi="Arial"/>
                <w:b/>
                <w:color w:val="FFFFFF"/>
                <w:spacing w:val="-2"/>
                <w:sz w:val="18"/>
              </w:rPr>
              <w:t>Métricas)</w:t>
            </w:r>
          </w:p>
        </w:tc>
        <w:tc>
          <w:tcPr>
            <w:tcW w:w="3317" w:type="dxa"/>
            <w:tcBorders>
              <w:left w:val="single" w:sz="2" w:space="0" w:color="AAAAAA"/>
              <w:bottom w:val="single" w:sz="2" w:space="0" w:color="AAAAAA"/>
              <w:right w:val="single" w:sz="2" w:space="0" w:color="AAAAAA"/>
            </w:tcBorders>
            <w:shd w:val="clear" w:color="auto" w:fill="1F3863"/>
          </w:tcPr>
          <w:p w14:paraId="14E6F454" w14:textId="77777777" w:rsidR="00300923" w:rsidRDefault="001864D9">
            <w:pPr>
              <w:pStyle w:val="TableParagraph"/>
              <w:rPr>
                <w:rFonts w:ascii="Arial"/>
                <w:b/>
                <w:sz w:val="18"/>
              </w:rPr>
            </w:pPr>
            <w:r>
              <w:rPr>
                <w:rFonts w:ascii="Arial"/>
                <w:b/>
                <w:color w:val="FFFFFF"/>
                <w:sz w:val="18"/>
              </w:rPr>
              <w:t>Cambios</w:t>
            </w:r>
            <w:r>
              <w:rPr>
                <w:rFonts w:ascii="Arial"/>
                <w:b/>
                <w:color w:val="FFFFFF"/>
                <w:spacing w:val="-10"/>
                <w:sz w:val="18"/>
              </w:rPr>
              <w:t xml:space="preserve"> </w:t>
            </w:r>
            <w:r>
              <w:rPr>
                <w:rFonts w:ascii="Arial"/>
                <w:b/>
                <w:color w:val="FFFFFF"/>
                <w:sz w:val="18"/>
              </w:rPr>
              <w:t>Operativos</w:t>
            </w:r>
            <w:r>
              <w:rPr>
                <w:rFonts w:ascii="Arial"/>
                <w:b/>
                <w:color w:val="FFFFFF"/>
                <w:spacing w:val="-10"/>
                <w:sz w:val="18"/>
              </w:rPr>
              <w:t xml:space="preserve"> </w:t>
            </w:r>
            <w:r>
              <w:rPr>
                <w:rFonts w:ascii="Arial"/>
                <w:b/>
                <w:color w:val="FFFFFF"/>
                <w:sz w:val="18"/>
              </w:rPr>
              <w:t>/</w:t>
            </w:r>
            <w:r>
              <w:rPr>
                <w:rFonts w:ascii="Arial"/>
                <w:b/>
                <w:color w:val="FFFFFF"/>
                <w:spacing w:val="-10"/>
                <w:sz w:val="18"/>
              </w:rPr>
              <w:t xml:space="preserve"> </w:t>
            </w:r>
            <w:r>
              <w:rPr>
                <w:rFonts w:ascii="Arial"/>
                <w:b/>
                <w:color w:val="FFFFFF"/>
                <w:sz w:val="18"/>
              </w:rPr>
              <w:t>de</w:t>
            </w:r>
            <w:r>
              <w:rPr>
                <w:rFonts w:ascii="Arial"/>
                <w:b/>
                <w:color w:val="FFFFFF"/>
                <w:spacing w:val="-10"/>
                <w:sz w:val="18"/>
              </w:rPr>
              <w:t xml:space="preserve"> </w:t>
            </w:r>
            <w:r>
              <w:rPr>
                <w:rFonts w:ascii="Arial"/>
                <w:b/>
                <w:color w:val="FFFFFF"/>
                <w:sz w:val="18"/>
              </w:rPr>
              <w:t xml:space="preserve">Negocio </w:t>
            </w:r>
            <w:r>
              <w:rPr>
                <w:rFonts w:ascii="Arial"/>
                <w:b/>
                <w:color w:val="FFFFFF"/>
                <w:spacing w:val="-2"/>
                <w:sz w:val="18"/>
              </w:rPr>
              <w:t>Esperados</w:t>
            </w:r>
          </w:p>
        </w:tc>
        <w:tc>
          <w:tcPr>
            <w:tcW w:w="750" w:type="dxa"/>
            <w:vMerge w:val="restart"/>
            <w:tcBorders>
              <w:top w:val="single" w:sz="4" w:space="0" w:color="2D75B6"/>
              <w:left w:val="single" w:sz="2" w:space="0" w:color="AAAAAA"/>
              <w:bottom w:val="nil"/>
              <w:right w:val="nil"/>
            </w:tcBorders>
          </w:tcPr>
          <w:p w14:paraId="7B37F34F" w14:textId="77777777" w:rsidR="00300923" w:rsidRDefault="00300923">
            <w:pPr>
              <w:pStyle w:val="TableParagraph"/>
              <w:spacing w:before="0"/>
              <w:ind w:left="0"/>
              <w:rPr>
                <w:rFonts w:ascii="Times New Roman"/>
                <w:sz w:val="16"/>
              </w:rPr>
            </w:pPr>
          </w:p>
        </w:tc>
      </w:tr>
      <w:tr w:rsidR="00300923" w14:paraId="2ECAAE3F" w14:textId="77777777">
        <w:trPr>
          <w:trHeight w:val="6065"/>
        </w:trPr>
        <w:tc>
          <w:tcPr>
            <w:tcW w:w="792" w:type="dxa"/>
            <w:tcBorders>
              <w:top w:val="single" w:sz="2" w:space="0" w:color="AAAAAA"/>
              <w:left w:val="single" w:sz="2" w:space="0" w:color="AAAAAA"/>
              <w:bottom w:val="single" w:sz="2" w:space="0" w:color="AAAAAA"/>
              <w:right w:val="single" w:sz="2" w:space="0" w:color="AAAAAA"/>
            </w:tcBorders>
          </w:tcPr>
          <w:p w14:paraId="7B7C4D9D" w14:textId="77777777" w:rsidR="00300923" w:rsidRDefault="001864D9">
            <w:pPr>
              <w:pStyle w:val="TableParagraph"/>
              <w:ind w:left="297" w:right="217" w:hanging="65"/>
              <w:rPr>
                <w:rFonts w:ascii="Arial"/>
                <w:b/>
                <w:sz w:val="18"/>
              </w:rPr>
            </w:pPr>
            <w:r>
              <w:rPr>
                <w:rFonts w:ascii="Arial"/>
                <w:b/>
                <w:color w:val="1F3863"/>
                <w:spacing w:val="-4"/>
                <w:sz w:val="18"/>
              </w:rPr>
              <w:t xml:space="preserve">BG- </w:t>
            </w:r>
            <w:r>
              <w:rPr>
                <w:rFonts w:ascii="Arial"/>
                <w:b/>
                <w:color w:val="1F3863"/>
                <w:spacing w:val="-6"/>
                <w:sz w:val="18"/>
              </w:rPr>
              <w:t>01</w:t>
            </w:r>
          </w:p>
        </w:tc>
        <w:tc>
          <w:tcPr>
            <w:tcW w:w="1771" w:type="dxa"/>
            <w:tcBorders>
              <w:top w:val="single" w:sz="2" w:space="0" w:color="AAAAAA"/>
              <w:left w:val="single" w:sz="2" w:space="0" w:color="AAAAAA"/>
              <w:bottom w:val="single" w:sz="2" w:space="0" w:color="AAAAAA"/>
              <w:right w:val="single" w:sz="2" w:space="0" w:color="AAAAAA"/>
            </w:tcBorders>
          </w:tcPr>
          <w:p w14:paraId="6ABA6FD3" w14:textId="77777777" w:rsidR="00300923" w:rsidRDefault="001864D9">
            <w:pPr>
              <w:pStyle w:val="TableParagraph"/>
              <w:ind w:right="289"/>
              <w:rPr>
                <w:rFonts w:ascii="Arial"/>
                <w:b/>
                <w:sz w:val="18"/>
              </w:rPr>
            </w:pPr>
            <w:r>
              <w:rPr>
                <w:rFonts w:ascii="Arial"/>
                <w:b/>
                <w:spacing w:val="-2"/>
                <w:sz w:val="18"/>
              </w:rPr>
              <w:t xml:space="preserve">Incremento </w:t>
            </w:r>
            <w:r>
              <w:rPr>
                <w:rFonts w:ascii="Arial"/>
                <w:b/>
                <w:sz w:val="18"/>
              </w:rPr>
              <w:t>Significativo</w:t>
            </w:r>
            <w:r>
              <w:rPr>
                <w:rFonts w:ascii="Arial"/>
                <w:b/>
                <w:spacing w:val="-13"/>
                <w:sz w:val="18"/>
              </w:rPr>
              <w:t xml:space="preserve"> </w:t>
            </w:r>
            <w:r>
              <w:rPr>
                <w:rFonts w:ascii="Arial"/>
                <w:b/>
                <w:sz w:val="18"/>
              </w:rPr>
              <w:t xml:space="preserve">de </w:t>
            </w:r>
            <w:r>
              <w:rPr>
                <w:rFonts w:ascii="Arial"/>
                <w:b/>
                <w:spacing w:val="-2"/>
                <w:sz w:val="18"/>
              </w:rPr>
              <w:t xml:space="preserve">Denuncias </w:t>
            </w:r>
            <w:r>
              <w:rPr>
                <w:rFonts w:ascii="Arial"/>
                <w:b/>
                <w:sz w:val="18"/>
              </w:rPr>
              <w:t xml:space="preserve">Formales y </w:t>
            </w:r>
            <w:r>
              <w:rPr>
                <w:rFonts w:ascii="Arial"/>
                <w:b/>
                <w:spacing w:val="-2"/>
                <w:sz w:val="18"/>
              </w:rPr>
              <w:t>Seguras</w:t>
            </w:r>
          </w:p>
        </w:tc>
        <w:tc>
          <w:tcPr>
            <w:tcW w:w="3481" w:type="dxa"/>
            <w:tcBorders>
              <w:top w:val="single" w:sz="2" w:space="0" w:color="AAAAAA"/>
              <w:left w:val="single" w:sz="2" w:space="0" w:color="AAAAAA"/>
              <w:bottom w:val="single" w:sz="2" w:space="0" w:color="AAAAAA"/>
              <w:right w:val="single" w:sz="2" w:space="0" w:color="AAAAAA"/>
            </w:tcBorders>
          </w:tcPr>
          <w:p w14:paraId="0D60F228" w14:textId="77777777" w:rsidR="00300923" w:rsidRDefault="001864D9">
            <w:pPr>
              <w:pStyle w:val="TableParagraph"/>
              <w:ind w:right="132"/>
              <w:jc w:val="both"/>
              <w:rPr>
                <w:sz w:val="17"/>
              </w:rPr>
            </w:pPr>
            <w:r>
              <w:rPr>
                <w:sz w:val="17"/>
              </w:rPr>
              <w:t>META SMART: Incrementar la tasa de denuncia formal de delitos de extorsión, amenaza y violencia en el transporte público de Lima Metropolitana en un 45% respecto a la línea base del primer trimestre de 2026 (14% de victimización con denuncia formal → meta:</w:t>
            </w:r>
            <w:r>
              <w:rPr>
                <w:sz w:val="17"/>
              </w:rPr>
              <w:t xml:space="preserve"> 20.3%), dentro de los primeros 18 meses de operación del canal de denuncia digital anónima del ecosistema.</w:t>
            </w:r>
          </w:p>
          <w:p w14:paraId="5B36AFB6" w14:textId="77777777" w:rsidR="00300923" w:rsidRDefault="001864D9">
            <w:pPr>
              <w:pStyle w:val="TableParagraph"/>
              <w:spacing w:before="58"/>
              <w:ind w:right="137"/>
              <w:jc w:val="both"/>
              <w:rPr>
                <w:sz w:val="17"/>
              </w:rPr>
            </w:pPr>
            <w:r>
              <w:rPr>
                <w:sz w:val="17"/>
              </w:rPr>
              <w:t xml:space="preserve">INDICADORES: (1) </w:t>
            </w:r>
            <w:proofErr w:type="spellStart"/>
            <w:r>
              <w:rPr>
                <w:sz w:val="17"/>
              </w:rPr>
              <w:t>N°</w:t>
            </w:r>
            <w:proofErr w:type="spellEnd"/>
            <w:r>
              <w:rPr>
                <w:sz w:val="17"/>
              </w:rPr>
              <w:t xml:space="preserve"> de denuncias digitales recibidas por mes a través de la app</w:t>
            </w:r>
            <w:r>
              <w:rPr>
                <w:spacing w:val="20"/>
                <w:sz w:val="17"/>
              </w:rPr>
              <w:t xml:space="preserve"> </w:t>
            </w:r>
            <w:r>
              <w:rPr>
                <w:sz w:val="17"/>
              </w:rPr>
              <w:t>'Alerta</w:t>
            </w:r>
            <w:r>
              <w:rPr>
                <w:spacing w:val="24"/>
                <w:sz w:val="17"/>
              </w:rPr>
              <w:t xml:space="preserve"> </w:t>
            </w:r>
            <w:r>
              <w:rPr>
                <w:sz w:val="17"/>
              </w:rPr>
              <w:t>Transporte'</w:t>
            </w:r>
            <w:r>
              <w:rPr>
                <w:spacing w:val="22"/>
                <w:sz w:val="17"/>
              </w:rPr>
              <w:t xml:space="preserve"> </w:t>
            </w:r>
            <w:r>
              <w:rPr>
                <w:sz w:val="17"/>
              </w:rPr>
              <w:t>y</w:t>
            </w:r>
            <w:r>
              <w:rPr>
                <w:spacing w:val="23"/>
                <w:sz w:val="17"/>
              </w:rPr>
              <w:t xml:space="preserve"> </w:t>
            </w:r>
            <w:r>
              <w:rPr>
                <w:sz w:val="17"/>
              </w:rPr>
              <w:t>el</w:t>
            </w:r>
            <w:r>
              <w:rPr>
                <w:spacing w:val="21"/>
                <w:sz w:val="17"/>
              </w:rPr>
              <w:t xml:space="preserve"> </w:t>
            </w:r>
            <w:r>
              <w:rPr>
                <w:sz w:val="17"/>
              </w:rPr>
              <w:t>canal</w:t>
            </w:r>
            <w:r>
              <w:rPr>
                <w:spacing w:val="22"/>
                <w:sz w:val="17"/>
              </w:rPr>
              <w:t xml:space="preserve"> </w:t>
            </w:r>
            <w:r>
              <w:rPr>
                <w:spacing w:val="-2"/>
                <w:sz w:val="17"/>
              </w:rPr>
              <w:t>USSD;</w:t>
            </w:r>
          </w:p>
          <w:p w14:paraId="5BFFC862" w14:textId="77777777" w:rsidR="00300923" w:rsidRDefault="001864D9">
            <w:pPr>
              <w:pStyle w:val="TableParagraph"/>
              <w:spacing w:before="2"/>
              <w:ind w:right="137"/>
              <w:jc w:val="both"/>
              <w:rPr>
                <w:sz w:val="17"/>
              </w:rPr>
            </w:pPr>
            <w:r>
              <w:rPr>
                <w:sz w:val="17"/>
              </w:rPr>
              <w:t>(2)</w:t>
            </w:r>
            <w:r>
              <w:rPr>
                <w:spacing w:val="-7"/>
                <w:sz w:val="17"/>
              </w:rPr>
              <w:t xml:space="preserve"> </w:t>
            </w:r>
            <w:r>
              <w:rPr>
                <w:sz w:val="17"/>
              </w:rPr>
              <w:t>Tasa</w:t>
            </w:r>
            <w:r>
              <w:rPr>
                <w:spacing w:val="-7"/>
                <w:sz w:val="17"/>
              </w:rPr>
              <w:t xml:space="preserve"> </w:t>
            </w:r>
            <w:r>
              <w:rPr>
                <w:sz w:val="17"/>
              </w:rPr>
              <w:t>de</w:t>
            </w:r>
            <w:r>
              <w:rPr>
                <w:spacing w:val="-9"/>
                <w:sz w:val="17"/>
              </w:rPr>
              <w:t xml:space="preserve"> </w:t>
            </w:r>
            <w:r>
              <w:rPr>
                <w:sz w:val="17"/>
              </w:rPr>
              <w:t>conversión</w:t>
            </w:r>
            <w:r>
              <w:rPr>
                <w:spacing w:val="-9"/>
                <w:sz w:val="17"/>
              </w:rPr>
              <w:t xml:space="preserve"> </w:t>
            </w:r>
            <w:r>
              <w:rPr>
                <w:sz w:val="17"/>
              </w:rPr>
              <w:t>de</w:t>
            </w:r>
            <w:r>
              <w:rPr>
                <w:spacing w:val="-9"/>
                <w:sz w:val="17"/>
              </w:rPr>
              <w:t xml:space="preserve"> </w:t>
            </w:r>
            <w:r>
              <w:rPr>
                <w:sz w:val="17"/>
              </w:rPr>
              <w:t>denuncia</w:t>
            </w:r>
            <w:r>
              <w:rPr>
                <w:spacing w:val="-7"/>
                <w:sz w:val="17"/>
              </w:rPr>
              <w:t xml:space="preserve"> </w:t>
            </w:r>
            <w:r>
              <w:rPr>
                <w:sz w:val="17"/>
              </w:rPr>
              <w:t>digital a</w:t>
            </w:r>
            <w:r>
              <w:rPr>
                <w:spacing w:val="22"/>
                <w:sz w:val="17"/>
              </w:rPr>
              <w:t xml:space="preserve"> </w:t>
            </w:r>
            <w:r>
              <w:rPr>
                <w:sz w:val="17"/>
              </w:rPr>
              <w:t>expediente</w:t>
            </w:r>
            <w:r>
              <w:rPr>
                <w:spacing w:val="20"/>
                <w:sz w:val="17"/>
              </w:rPr>
              <w:t xml:space="preserve"> </w:t>
            </w:r>
            <w:r>
              <w:rPr>
                <w:sz w:val="17"/>
              </w:rPr>
              <w:t>penal</w:t>
            </w:r>
            <w:r>
              <w:rPr>
                <w:spacing w:val="22"/>
                <w:sz w:val="17"/>
              </w:rPr>
              <w:t xml:space="preserve"> </w:t>
            </w:r>
            <w:r>
              <w:rPr>
                <w:sz w:val="17"/>
              </w:rPr>
              <w:t>formal</w:t>
            </w:r>
            <w:r>
              <w:rPr>
                <w:spacing w:val="19"/>
                <w:sz w:val="17"/>
              </w:rPr>
              <w:t xml:space="preserve"> </w:t>
            </w:r>
            <w:r>
              <w:rPr>
                <w:sz w:val="17"/>
              </w:rPr>
              <w:t>en</w:t>
            </w:r>
            <w:r>
              <w:rPr>
                <w:spacing w:val="22"/>
                <w:sz w:val="17"/>
              </w:rPr>
              <w:t xml:space="preserve"> </w:t>
            </w:r>
            <w:r>
              <w:rPr>
                <w:sz w:val="17"/>
              </w:rPr>
              <w:t>la</w:t>
            </w:r>
            <w:r>
              <w:rPr>
                <w:spacing w:val="23"/>
                <w:sz w:val="17"/>
              </w:rPr>
              <w:t xml:space="preserve"> </w:t>
            </w:r>
            <w:r>
              <w:rPr>
                <w:spacing w:val="-2"/>
                <w:sz w:val="17"/>
              </w:rPr>
              <w:t>Fiscalía;</w:t>
            </w:r>
          </w:p>
          <w:p w14:paraId="7EB74DAF" w14:textId="77777777" w:rsidR="00300923" w:rsidRDefault="001864D9">
            <w:pPr>
              <w:pStyle w:val="TableParagraph"/>
              <w:spacing w:before="1"/>
              <w:ind w:right="135"/>
              <w:jc w:val="both"/>
              <w:rPr>
                <w:sz w:val="17"/>
              </w:rPr>
            </w:pPr>
            <w:r>
              <w:rPr>
                <w:sz w:val="17"/>
              </w:rPr>
              <w:t>(3) Índice de reincidencia de denuncia (ciudadanos que</w:t>
            </w:r>
            <w:r>
              <w:rPr>
                <w:sz w:val="17"/>
              </w:rPr>
              <w:t xml:space="preserve"> denuncian por segunda vez,</w:t>
            </w:r>
            <w:r>
              <w:rPr>
                <w:spacing w:val="-7"/>
                <w:sz w:val="17"/>
              </w:rPr>
              <w:t xml:space="preserve"> </w:t>
            </w:r>
            <w:r>
              <w:rPr>
                <w:sz w:val="17"/>
              </w:rPr>
              <w:t>indicador</w:t>
            </w:r>
            <w:r>
              <w:rPr>
                <w:spacing w:val="-6"/>
                <w:sz w:val="17"/>
              </w:rPr>
              <w:t xml:space="preserve"> </w:t>
            </w:r>
            <w:r>
              <w:rPr>
                <w:sz w:val="17"/>
              </w:rPr>
              <w:t>de</w:t>
            </w:r>
            <w:r>
              <w:rPr>
                <w:spacing w:val="-5"/>
                <w:sz w:val="17"/>
              </w:rPr>
              <w:t xml:space="preserve"> </w:t>
            </w:r>
            <w:r>
              <w:rPr>
                <w:sz w:val="17"/>
              </w:rPr>
              <w:t>confianza</w:t>
            </w:r>
            <w:r>
              <w:rPr>
                <w:spacing w:val="-5"/>
                <w:sz w:val="17"/>
              </w:rPr>
              <w:t xml:space="preserve"> </w:t>
            </w:r>
            <w:r>
              <w:rPr>
                <w:sz w:val="17"/>
              </w:rPr>
              <w:t>en</w:t>
            </w:r>
            <w:r>
              <w:rPr>
                <w:spacing w:val="-5"/>
                <w:sz w:val="17"/>
              </w:rPr>
              <w:t xml:space="preserve"> </w:t>
            </w:r>
            <w:r>
              <w:rPr>
                <w:sz w:val="17"/>
              </w:rPr>
              <w:t>el</w:t>
            </w:r>
            <w:r>
              <w:rPr>
                <w:spacing w:val="-4"/>
                <w:sz w:val="17"/>
              </w:rPr>
              <w:t xml:space="preserve"> </w:t>
            </w:r>
            <w:r>
              <w:rPr>
                <w:spacing w:val="-2"/>
                <w:sz w:val="17"/>
              </w:rPr>
              <w:t>sistema);</w:t>
            </w:r>
          </w:p>
          <w:p w14:paraId="592C3CF7" w14:textId="77777777" w:rsidR="00300923" w:rsidRDefault="001864D9">
            <w:pPr>
              <w:pStyle w:val="TableParagraph"/>
              <w:spacing w:before="0"/>
              <w:ind w:right="137"/>
              <w:jc w:val="both"/>
              <w:rPr>
                <w:sz w:val="17"/>
              </w:rPr>
            </w:pPr>
            <w:r>
              <w:rPr>
                <w:sz w:val="17"/>
              </w:rPr>
              <w:t>(4)</w:t>
            </w:r>
            <w:r>
              <w:rPr>
                <w:spacing w:val="-11"/>
                <w:sz w:val="17"/>
              </w:rPr>
              <w:t xml:space="preserve"> </w:t>
            </w:r>
            <w:r>
              <w:rPr>
                <w:sz w:val="17"/>
              </w:rPr>
              <w:t>NPS</w:t>
            </w:r>
            <w:r>
              <w:rPr>
                <w:spacing w:val="-10"/>
                <w:sz w:val="17"/>
              </w:rPr>
              <w:t xml:space="preserve"> </w:t>
            </w:r>
            <w:r>
              <w:rPr>
                <w:sz w:val="17"/>
              </w:rPr>
              <w:t>(Net</w:t>
            </w:r>
            <w:r>
              <w:rPr>
                <w:spacing w:val="-11"/>
                <w:sz w:val="17"/>
              </w:rPr>
              <w:t xml:space="preserve"> </w:t>
            </w:r>
            <w:proofErr w:type="spellStart"/>
            <w:r>
              <w:rPr>
                <w:sz w:val="17"/>
              </w:rPr>
              <w:t>Promoter</w:t>
            </w:r>
            <w:proofErr w:type="spellEnd"/>
            <w:r>
              <w:rPr>
                <w:spacing w:val="-11"/>
                <w:sz w:val="17"/>
              </w:rPr>
              <w:t xml:space="preserve"> </w:t>
            </w:r>
            <w:r>
              <w:rPr>
                <w:sz w:val="17"/>
              </w:rPr>
              <w:t>Score)</w:t>
            </w:r>
            <w:r>
              <w:rPr>
                <w:spacing w:val="-11"/>
                <w:sz w:val="17"/>
              </w:rPr>
              <w:t xml:space="preserve"> </w:t>
            </w:r>
            <w:r>
              <w:rPr>
                <w:sz w:val="17"/>
              </w:rPr>
              <w:t>del</w:t>
            </w:r>
            <w:r>
              <w:rPr>
                <w:spacing w:val="-11"/>
                <w:sz w:val="17"/>
              </w:rPr>
              <w:t xml:space="preserve"> </w:t>
            </w:r>
            <w:r>
              <w:rPr>
                <w:sz w:val="17"/>
              </w:rPr>
              <w:t>canal</w:t>
            </w:r>
            <w:r>
              <w:rPr>
                <w:spacing w:val="-11"/>
                <w:sz w:val="17"/>
              </w:rPr>
              <w:t xml:space="preserve"> </w:t>
            </w:r>
            <w:r>
              <w:rPr>
                <w:sz w:val="17"/>
              </w:rPr>
              <w:t>de denuncia (meta: &gt;60 puntos).</w:t>
            </w:r>
          </w:p>
          <w:p w14:paraId="112BBC74" w14:textId="77777777" w:rsidR="00300923" w:rsidRDefault="001864D9">
            <w:pPr>
              <w:pStyle w:val="TableParagraph"/>
              <w:spacing w:before="59"/>
              <w:ind w:right="132"/>
              <w:jc w:val="both"/>
              <w:rPr>
                <w:sz w:val="17"/>
              </w:rPr>
            </w:pPr>
            <w:r>
              <w:rPr>
                <w:sz w:val="17"/>
              </w:rPr>
              <w:t xml:space="preserve">BASELINE: Encuesta Nacional de Programas Presupuestales INEI 2023- 2024 — 14% de tasa de denuncia sobre victimización declarada en el transporte </w:t>
            </w:r>
            <w:r>
              <w:rPr>
                <w:spacing w:val="-2"/>
                <w:sz w:val="17"/>
              </w:rPr>
              <w:t>público.</w:t>
            </w:r>
          </w:p>
        </w:tc>
        <w:tc>
          <w:tcPr>
            <w:tcW w:w="3317" w:type="dxa"/>
            <w:tcBorders>
              <w:top w:val="single" w:sz="2" w:space="0" w:color="AAAAAA"/>
              <w:left w:val="single" w:sz="2" w:space="0" w:color="AAAAAA"/>
              <w:bottom w:val="single" w:sz="2" w:space="0" w:color="AAAAAA"/>
              <w:right w:val="single" w:sz="2" w:space="0" w:color="AAAAAA"/>
            </w:tcBorders>
          </w:tcPr>
          <w:p w14:paraId="55E9771F" w14:textId="77777777" w:rsidR="00300923" w:rsidRDefault="001864D9">
            <w:pPr>
              <w:pStyle w:val="TableParagraph"/>
              <w:spacing w:line="195" w:lineRule="exact"/>
              <w:jc w:val="both"/>
              <w:rPr>
                <w:sz w:val="17"/>
              </w:rPr>
            </w:pPr>
            <w:r>
              <w:rPr>
                <w:sz w:val="17"/>
              </w:rPr>
              <w:t>CAMBIO</w:t>
            </w:r>
            <w:r>
              <w:rPr>
                <w:spacing w:val="17"/>
                <w:sz w:val="17"/>
              </w:rPr>
              <w:t xml:space="preserve"> </w:t>
            </w:r>
            <w:r>
              <w:rPr>
                <w:sz w:val="17"/>
              </w:rPr>
              <w:t>EN</w:t>
            </w:r>
            <w:r>
              <w:rPr>
                <w:spacing w:val="18"/>
                <w:sz w:val="17"/>
              </w:rPr>
              <w:t xml:space="preserve"> </w:t>
            </w:r>
            <w:r>
              <w:rPr>
                <w:sz w:val="17"/>
              </w:rPr>
              <w:t>FLUJO</w:t>
            </w:r>
            <w:r>
              <w:rPr>
                <w:spacing w:val="17"/>
                <w:sz w:val="17"/>
              </w:rPr>
              <w:t xml:space="preserve"> </w:t>
            </w:r>
            <w:r>
              <w:rPr>
                <w:sz w:val="17"/>
              </w:rPr>
              <w:t>DE</w:t>
            </w:r>
            <w:r>
              <w:rPr>
                <w:spacing w:val="17"/>
                <w:sz w:val="17"/>
              </w:rPr>
              <w:t xml:space="preserve"> </w:t>
            </w:r>
            <w:r>
              <w:rPr>
                <w:sz w:val="17"/>
              </w:rPr>
              <w:t>TRABAJO:</w:t>
            </w:r>
            <w:r>
              <w:rPr>
                <w:spacing w:val="19"/>
                <w:sz w:val="17"/>
              </w:rPr>
              <w:t xml:space="preserve"> </w:t>
            </w:r>
            <w:r>
              <w:rPr>
                <w:spacing w:val="-5"/>
                <w:sz w:val="17"/>
              </w:rPr>
              <w:t>La</w:t>
            </w:r>
          </w:p>
          <w:p w14:paraId="788BB6F3" w14:textId="77777777" w:rsidR="00300923" w:rsidRDefault="001864D9">
            <w:pPr>
              <w:pStyle w:val="TableParagraph"/>
              <w:spacing w:before="0"/>
              <w:ind w:right="131"/>
              <w:jc w:val="both"/>
              <w:rPr>
                <w:sz w:val="17"/>
              </w:rPr>
            </w:pPr>
            <w:r>
              <w:rPr>
                <w:sz w:val="17"/>
              </w:rPr>
              <w:t>DIRINCRI deberá crear una Unidad de Atención de Denuncias Digitales (UA</w:t>
            </w:r>
            <w:r>
              <w:rPr>
                <w:sz w:val="17"/>
              </w:rPr>
              <w:t>DD) dedicada a la gestión y seguimiento de las denuncias recibidas por canales digitales, con protocolos de respuesta máxima de 4 horas hábiles para denuncias activas.</w:t>
            </w:r>
          </w:p>
          <w:p w14:paraId="22F68E8D" w14:textId="77777777" w:rsidR="00300923" w:rsidRDefault="001864D9">
            <w:pPr>
              <w:pStyle w:val="TableParagraph"/>
              <w:spacing w:before="61"/>
              <w:ind w:right="131"/>
              <w:jc w:val="both"/>
              <w:rPr>
                <w:sz w:val="17"/>
              </w:rPr>
            </w:pPr>
            <w:r>
              <w:rPr>
                <w:sz w:val="17"/>
              </w:rPr>
              <w:t>CAMBIO CULTURAL: Los efectivos de comisaría deberán recibir capacitación en el manejo de</w:t>
            </w:r>
            <w:r>
              <w:rPr>
                <w:sz w:val="17"/>
              </w:rPr>
              <w:t xml:space="preserve"> casos originados en denuncias digitales anónimas, incluyendo protocolos para proteger la identidad del denunciante durante toda la cadena de investigación.</w:t>
            </w:r>
          </w:p>
          <w:p w14:paraId="67C77DE1" w14:textId="77777777" w:rsidR="00300923" w:rsidRDefault="001864D9">
            <w:pPr>
              <w:pStyle w:val="TableParagraph"/>
              <w:spacing w:before="60" w:line="195" w:lineRule="exact"/>
              <w:jc w:val="both"/>
              <w:rPr>
                <w:sz w:val="17"/>
              </w:rPr>
            </w:pPr>
            <w:r>
              <w:rPr>
                <w:sz w:val="17"/>
              </w:rPr>
              <w:t>CAMBIO</w:t>
            </w:r>
            <w:r>
              <w:rPr>
                <w:spacing w:val="38"/>
                <w:sz w:val="17"/>
              </w:rPr>
              <w:t xml:space="preserve"> </w:t>
            </w:r>
            <w:r>
              <w:rPr>
                <w:sz w:val="17"/>
              </w:rPr>
              <w:t>TECNOLÓGICO:</w:t>
            </w:r>
            <w:r>
              <w:rPr>
                <w:spacing w:val="40"/>
                <w:sz w:val="17"/>
              </w:rPr>
              <w:t xml:space="preserve"> </w:t>
            </w:r>
            <w:r>
              <w:rPr>
                <w:sz w:val="17"/>
              </w:rPr>
              <w:t>El</w:t>
            </w:r>
            <w:r>
              <w:rPr>
                <w:spacing w:val="39"/>
                <w:sz w:val="17"/>
              </w:rPr>
              <w:t xml:space="preserve"> </w:t>
            </w:r>
            <w:r>
              <w:rPr>
                <w:spacing w:val="-2"/>
                <w:sz w:val="17"/>
              </w:rPr>
              <w:t>SIPCOP</w:t>
            </w:r>
          </w:p>
          <w:p w14:paraId="6B350597" w14:textId="77777777" w:rsidR="00300923" w:rsidRDefault="001864D9">
            <w:pPr>
              <w:pStyle w:val="TableParagraph"/>
              <w:spacing w:before="0"/>
              <w:ind w:right="134"/>
              <w:jc w:val="both"/>
              <w:rPr>
                <w:sz w:val="17"/>
              </w:rPr>
            </w:pPr>
            <w:r>
              <w:rPr>
                <w:sz w:val="17"/>
              </w:rPr>
              <w:t>(Sistema de Información de la PNP) deberá actualizarse para registrar y dar seguimiento a denuncias de origen digital</w:t>
            </w:r>
            <w:r>
              <w:rPr>
                <w:spacing w:val="-12"/>
                <w:sz w:val="17"/>
              </w:rPr>
              <w:t xml:space="preserve"> </w:t>
            </w:r>
            <w:r>
              <w:rPr>
                <w:sz w:val="17"/>
              </w:rPr>
              <w:t>con</w:t>
            </w:r>
            <w:r>
              <w:rPr>
                <w:spacing w:val="-12"/>
                <w:sz w:val="17"/>
              </w:rPr>
              <w:t xml:space="preserve"> </w:t>
            </w:r>
            <w:r>
              <w:rPr>
                <w:sz w:val="17"/>
              </w:rPr>
              <w:t>campo</w:t>
            </w:r>
            <w:r>
              <w:rPr>
                <w:spacing w:val="-12"/>
                <w:sz w:val="17"/>
              </w:rPr>
              <w:t xml:space="preserve"> </w:t>
            </w:r>
            <w:r>
              <w:rPr>
                <w:sz w:val="17"/>
              </w:rPr>
              <w:t>específico</w:t>
            </w:r>
            <w:r>
              <w:rPr>
                <w:spacing w:val="-12"/>
                <w:sz w:val="17"/>
              </w:rPr>
              <w:t xml:space="preserve"> </w:t>
            </w:r>
            <w:r>
              <w:rPr>
                <w:sz w:val="17"/>
              </w:rPr>
              <w:t>de</w:t>
            </w:r>
            <w:r>
              <w:rPr>
                <w:spacing w:val="-12"/>
                <w:sz w:val="17"/>
              </w:rPr>
              <w:t xml:space="preserve"> </w:t>
            </w:r>
            <w:r>
              <w:rPr>
                <w:sz w:val="17"/>
              </w:rPr>
              <w:t>'canal</w:t>
            </w:r>
            <w:r>
              <w:rPr>
                <w:spacing w:val="-11"/>
                <w:sz w:val="17"/>
              </w:rPr>
              <w:t xml:space="preserve"> </w:t>
            </w:r>
            <w:r>
              <w:rPr>
                <w:sz w:val="17"/>
              </w:rPr>
              <w:t xml:space="preserve">de origen' y métricas de tiempo de </w:t>
            </w:r>
            <w:r>
              <w:rPr>
                <w:spacing w:val="-2"/>
                <w:sz w:val="17"/>
              </w:rPr>
              <w:t>respuesta.</w:t>
            </w:r>
          </w:p>
          <w:p w14:paraId="6C245E6D" w14:textId="77777777" w:rsidR="00300923" w:rsidRDefault="001864D9">
            <w:pPr>
              <w:pStyle w:val="TableParagraph"/>
              <w:spacing w:before="60"/>
              <w:ind w:right="130"/>
              <w:jc w:val="both"/>
              <w:rPr>
                <w:sz w:val="17"/>
              </w:rPr>
            </w:pPr>
            <w:r>
              <w:rPr>
                <w:sz w:val="17"/>
              </w:rPr>
              <w:t>CAMBIO</w:t>
            </w:r>
            <w:r>
              <w:rPr>
                <w:spacing w:val="-12"/>
                <w:sz w:val="17"/>
              </w:rPr>
              <w:t xml:space="preserve"> </w:t>
            </w:r>
            <w:r>
              <w:rPr>
                <w:sz w:val="17"/>
              </w:rPr>
              <w:t>NORMATIVO:</w:t>
            </w:r>
            <w:r>
              <w:rPr>
                <w:spacing w:val="-12"/>
                <w:sz w:val="17"/>
              </w:rPr>
              <w:t xml:space="preserve"> </w:t>
            </w:r>
            <w:r>
              <w:rPr>
                <w:sz w:val="17"/>
              </w:rPr>
              <w:t>La</w:t>
            </w:r>
            <w:r>
              <w:rPr>
                <w:spacing w:val="-12"/>
                <w:sz w:val="17"/>
              </w:rPr>
              <w:t xml:space="preserve"> </w:t>
            </w:r>
            <w:r>
              <w:rPr>
                <w:sz w:val="17"/>
              </w:rPr>
              <w:t>Fiscalía</w:t>
            </w:r>
            <w:r>
              <w:rPr>
                <w:spacing w:val="-12"/>
                <w:sz w:val="17"/>
              </w:rPr>
              <w:t xml:space="preserve"> </w:t>
            </w:r>
            <w:r>
              <w:rPr>
                <w:sz w:val="17"/>
              </w:rPr>
              <w:t>de</w:t>
            </w:r>
            <w:r>
              <w:rPr>
                <w:spacing w:val="-12"/>
                <w:sz w:val="17"/>
              </w:rPr>
              <w:t xml:space="preserve"> </w:t>
            </w:r>
            <w:r>
              <w:rPr>
                <w:sz w:val="17"/>
              </w:rPr>
              <w:t xml:space="preserve">la Nación deberá emitir una </w:t>
            </w:r>
            <w:r>
              <w:rPr>
                <w:sz w:val="17"/>
              </w:rPr>
              <w:t>directiva que establezca</w:t>
            </w:r>
            <w:r>
              <w:rPr>
                <w:spacing w:val="-12"/>
                <w:sz w:val="17"/>
              </w:rPr>
              <w:t xml:space="preserve"> </w:t>
            </w:r>
            <w:r>
              <w:rPr>
                <w:sz w:val="17"/>
              </w:rPr>
              <w:t>el</w:t>
            </w:r>
            <w:r>
              <w:rPr>
                <w:spacing w:val="-12"/>
                <w:sz w:val="17"/>
              </w:rPr>
              <w:t xml:space="preserve"> </w:t>
            </w:r>
            <w:r>
              <w:rPr>
                <w:sz w:val="17"/>
              </w:rPr>
              <w:t>procedimiento</w:t>
            </w:r>
            <w:r>
              <w:rPr>
                <w:spacing w:val="-12"/>
                <w:sz w:val="17"/>
              </w:rPr>
              <w:t xml:space="preserve"> </w:t>
            </w:r>
            <w:r>
              <w:rPr>
                <w:sz w:val="17"/>
              </w:rPr>
              <w:t>de</w:t>
            </w:r>
            <w:r>
              <w:rPr>
                <w:spacing w:val="-12"/>
                <w:sz w:val="17"/>
              </w:rPr>
              <w:t xml:space="preserve"> </w:t>
            </w:r>
            <w:r>
              <w:rPr>
                <w:sz w:val="17"/>
              </w:rPr>
              <w:t>admisión y procesamiento de denuncias anónimas digitales en el marco del NCPP, garantizando su validez</w:t>
            </w:r>
            <w:r>
              <w:rPr>
                <w:spacing w:val="40"/>
                <w:sz w:val="17"/>
              </w:rPr>
              <w:t xml:space="preserve"> </w:t>
            </w:r>
            <w:r>
              <w:rPr>
                <w:spacing w:val="-2"/>
                <w:sz w:val="17"/>
              </w:rPr>
              <w:t>procesal.</w:t>
            </w:r>
          </w:p>
        </w:tc>
        <w:tc>
          <w:tcPr>
            <w:tcW w:w="750" w:type="dxa"/>
            <w:vMerge/>
            <w:tcBorders>
              <w:top w:val="nil"/>
              <w:left w:val="single" w:sz="2" w:space="0" w:color="AAAAAA"/>
              <w:bottom w:val="nil"/>
              <w:right w:val="nil"/>
            </w:tcBorders>
          </w:tcPr>
          <w:p w14:paraId="4A475D14" w14:textId="77777777" w:rsidR="00300923" w:rsidRDefault="00300923">
            <w:pPr>
              <w:rPr>
                <w:sz w:val="2"/>
                <w:szCs w:val="2"/>
              </w:rPr>
            </w:pPr>
          </w:p>
        </w:tc>
      </w:tr>
      <w:tr w:rsidR="00300923" w14:paraId="02239707" w14:textId="77777777">
        <w:trPr>
          <w:trHeight w:val="5616"/>
        </w:trPr>
        <w:tc>
          <w:tcPr>
            <w:tcW w:w="792" w:type="dxa"/>
            <w:tcBorders>
              <w:top w:val="single" w:sz="2" w:space="0" w:color="AAAAAA"/>
              <w:left w:val="single" w:sz="2" w:space="0" w:color="AAAAAA"/>
              <w:bottom w:val="single" w:sz="2" w:space="0" w:color="AAAAAA"/>
              <w:right w:val="single" w:sz="2" w:space="0" w:color="AAAAAA"/>
            </w:tcBorders>
          </w:tcPr>
          <w:p w14:paraId="308B6288" w14:textId="77777777" w:rsidR="00300923" w:rsidRDefault="001864D9">
            <w:pPr>
              <w:pStyle w:val="TableParagraph"/>
              <w:spacing w:before="79"/>
              <w:ind w:left="297" w:right="217" w:hanging="65"/>
              <w:rPr>
                <w:rFonts w:ascii="Arial"/>
                <w:b/>
                <w:sz w:val="18"/>
              </w:rPr>
            </w:pPr>
            <w:r>
              <w:rPr>
                <w:rFonts w:ascii="Arial"/>
                <w:b/>
                <w:color w:val="1F3863"/>
                <w:spacing w:val="-4"/>
                <w:sz w:val="18"/>
              </w:rPr>
              <w:t xml:space="preserve">BG- </w:t>
            </w:r>
            <w:r>
              <w:rPr>
                <w:rFonts w:ascii="Arial"/>
                <w:b/>
                <w:color w:val="1F3863"/>
                <w:spacing w:val="-6"/>
                <w:sz w:val="18"/>
              </w:rPr>
              <w:t>02</w:t>
            </w:r>
          </w:p>
        </w:tc>
        <w:tc>
          <w:tcPr>
            <w:tcW w:w="1771" w:type="dxa"/>
            <w:tcBorders>
              <w:top w:val="single" w:sz="2" w:space="0" w:color="AAAAAA"/>
              <w:left w:val="single" w:sz="2" w:space="0" w:color="AAAAAA"/>
              <w:bottom w:val="single" w:sz="2" w:space="0" w:color="AAAAAA"/>
              <w:right w:val="single" w:sz="2" w:space="0" w:color="AAAAAA"/>
            </w:tcBorders>
          </w:tcPr>
          <w:p w14:paraId="6E4FC55C" w14:textId="77777777" w:rsidR="00300923" w:rsidRDefault="001864D9">
            <w:pPr>
              <w:pStyle w:val="TableParagraph"/>
              <w:spacing w:before="79"/>
              <w:rPr>
                <w:rFonts w:ascii="Arial"/>
                <w:b/>
                <w:sz w:val="18"/>
              </w:rPr>
            </w:pPr>
            <w:r>
              <w:rPr>
                <w:rFonts w:ascii="Arial"/>
                <w:b/>
                <w:sz w:val="18"/>
              </w:rPr>
              <w:t>Incremento</w:t>
            </w:r>
            <w:r>
              <w:rPr>
                <w:rFonts w:ascii="Arial"/>
                <w:b/>
                <w:spacing w:val="-15"/>
                <w:sz w:val="18"/>
              </w:rPr>
              <w:t xml:space="preserve"> </w:t>
            </w:r>
            <w:r>
              <w:rPr>
                <w:rFonts w:ascii="Arial"/>
                <w:b/>
                <w:sz w:val="18"/>
              </w:rPr>
              <w:t>de</w:t>
            </w:r>
            <w:r>
              <w:rPr>
                <w:rFonts w:ascii="Arial"/>
                <w:b/>
                <w:spacing w:val="-12"/>
                <w:sz w:val="18"/>
              </w:rPr>
              <w:t xml:space="preserve"> </w:t>
            </w:r>
            <w:r>
              <w:rPr>
                <w:rFonts w:ascii="Arial"/>
                <w:b/>
                <w:sz w:val="18"/>
              </w:rPr>
              <w:t>la Efectividad de Capturas con Soporte</w:t>
            </w:r>
            <w:r>
              <w:rPr>
                <w:rFonts w:ascii="Arial"/>
                <w:b/>
                <w:spacing w:val="-7"/>
                <w:sz w:val="18"/>
              </w:rPr>
              <w:t xml:space="preserve"> </w:t>
            </w:r>
            <w:r>
              <w:rPr>
                <w:rFonts w:ascii="Arial"/>
                <w:b/>
                <w:sz w:val="18"/>
              </w:rPr>
              <w:t>Judicial</w:t>
            </w:r>
          </w:p>
        </w:tc>
        <w:tc>
          <w:tcPr>
            <w:tcW w:w="3481" w:type="dxa"/>
            <w:tcBorders>
              <w:top w:val="single" w:sz="2" w:space="0" w:color="AAAAAA"/>
              <w:left w:val="single" w:sz="2" w:space="0" w:color="AAAAAA"/>
              <w:bottom w:val="single" w:sz="2" w:space="0" w:color="AAAAAA"/>
              <w:right w:val="single" w:sz="2" w:space="0" w:color="AAAAAA"/>
            </w:tcBorders>
          </w:tcPr>
          <w:p w14:paraId="05533EFB" w14:textId="77777777" w:rsidR="00300923" w:rsidRDefault="001864D9">
            <w:pPr>
              <w:pStyle w:val="TableParagraph"/>
              <w:spacing w:before="79"/>
              <w:ind w:right="134"/>
              <w:jc w:val="both"/>
              <w:rPr>
                <w:sz w:val="17"/>
              </w:rPr>
            </w:pPr>
            <w:r>
              <w:rPr>
                <w:sz w:val="17"/>
              </w:rPr>
              <w:t>META SMART: Lograr que el 60% de los operativos de captura derivados de investigaciones</w:t>
            </w:r>
            <w:r>
              <w:rPr>
                <w:spacing w:val="-10"/>
                <w:sz w:val="17"/>
              </w:rPr>
              <w:t xml:space="preserve"> </w:t>
            </w:r>
            <w:r>
              <w:rPr>
                <w:sz w:val="17"/>
              </w:rPr>
              <w:t>soportadas</w:t>
            </w:r>
            <w:r>
              <w:rPr>
                <w:spacing w:val="-10"/>
                <w:sz w:val="17"/>
              </w:rPr>
              <w:t xml:space="preserve"> </w:t>
            </w:r>
            <w:r>
              <w:rPr>
                <w:sz w:val="17"/>
              </w:rPr>
              <w:t>por</w:t>
            </w:r>
            <w:r>
              <w:rPr>
                <w:spacing w:val="-12"/>
                <w:sz w:val="17"/>
              </w:rPr>
              <w:t xml:space="preserve"> </w:t>
            </w:r>
            <w:r>
              <w:rPr>
                <w:sz w:val="17"/>
              </w:rPr>
              <w:t>evidencias del Ecosistema Digital resulten en detenciones efectivas con sustento para acusación fiscal formal (imputación con evidencia digital sellada), dentro de los primeros 24 meses de operación del módulo de inteligencia criminal.</w:t>
            </w:r>
          </w:p>
          <w:p w14:paraId="65A3CDAA" w14:textId="77777777" w:rsidR="00300923" w:rsidRDefault="001864D9">
            <w:pPr>
              <w:pStyle w:val="TableParagraph"/>
              <w:spacing w:before="60"/>
              <w:ind w:right="137"/>
              <w:jc w:val="both"/>
              <w:rPr>
                <w:sz w:val="17"/>
              </w:rPr>
            </w:pPr>
            <w:r>
              <w:rPr>
                <w:sz w:val="17"/>
              </w:rPr>
              <w:t>INDICADORES: (1) Tas</w:t>
            </w:r>
            <w:r>
              <w:rPr>
                <w:sz w:val="17"/>
              </w:rPr>
              <w:t>a de operativos con</w:t>
            </w:r>
            <w:r>
              <w:rPr>
                <w:spacing w:val="-10"/>
                <w:sz w:val="17"/>
              </w:rPr>
              <w:t xml:space="preserve"> </w:t>
            </w:r>
            <w:r>
              <w:rPr>
                <w:sz w:val="17"/>
              </w:rPr>
              <w:t>detención</w:t>
            </w:r>
            <w:r>
              <w:rPr>
                <w:spacing w:val="-10"/>
                <w:sz w:val="17"/>
              </w:rPr>
              <w:t xml:space="preserve"> </w:t>
            </w:r>
            <w:r>
              <w:rPr>
                <w:sz w:val="17"/>
              </w:rPr>
              <w:t>efectiva</w:t>
            </w:r>
            <w:r>
              <w:rPr>
                <w:spacing w:val="-12"/>
                <w:sz w:val="17"/>
              </w:rPr>
              <w:t xml:space="preserve"> </w:t>
            </w:r>
            <w:r>
              <w:rPr>
                <w:sz w:val="17"/>
              </w:rPr>
              <w:t>/</w:t>
            </w:r>
            <w:r>
              <w:rPr>
                <w:spacing w:val="-10"/>
                <w:sz w:val="17"/>
              </w:rPr>
              <w:t xml:space="preserve"> </w:t>
            </w:r>
            <w:r>
              <w:rPr>
                <w:sz w:val="17"/>
              </w:rPr>
              <w:t>total</w:t>
            </w:r>
            <w:r>
              <w:rPr>
                <w:spacing w:val="-11"/>
                <w:sz w:val="17"/>
              </w:rPr>
              <w:t xml:space="preserve"> </w:t>
            </w:r>
            <w:r>
              <w:rPr>
                <w:sz w:val="17"/>
              </w:rPr>
              <w:t>de</w:t>
            </w:r>
            <w:r>
              <w:rPr>
                <w:spacing w:val="-12"/>
                <w:sz w:val="17"/>
              </w:rPr>
              <w:t xml:space="preserve"> </w:t>
            </w:r>
            <w:r>
              <w:rPr>
                <w:sz w:val="17"/>
              </w:rPr>
              <w:t>operativos derivados del ecosistema; (2) Tasa de conversión</w:t>
            </w:r>
            <w:r>
              <w:rPr>
                <w:spacing w:val="-12"/>
                <w:sz w:val="17"/>
              </w:rPr>
              <w:t xml:space="preserve"> </w:t>
            </w:r>
            <w:r>
              <w:rPr>
                <w:sz w:val="17"/>
              </w:rPr>
              <w:t>de</w:t>
            </w:r>
            <w:r>
              <w:rPr>
                <w:spacing w:val="-12"/>
                <w:sz w:val="17"/>
              </w:rPr>
              <w:t xml:space="preserve"> </w:t>
            </w:r>
            <w:r>
              <w:rPr>
                <w:sz w:val="17"/>
              </w:rPr>
              <w:t>detención</w:t>
            </w:r>
            <w:r>
              <w:rPr>
                <w:spacing w:val="-12"/>
                <w:sz w:val="17"/>
              </w:rPr>
              <w:t xml:space="preserve"> </w:t>
            </w:r>
            <w:r>
              <w:rPr>
                <w:sz w:val="17"/>
              </w:rPr>
              <w:t>a</w:t>
            </w:r>
            <w:r>
              <w:rPr>
                <w:spacing w:val="-12"/>
                <w:sz w:val="17"/>
              </w:rPr>
              <w:t xml:space="preserve"> </w:t>
            </w:r>
            <w:r>
              <w:rPr>
                <w:sz w:val="17"/>
              </w:rPr>
              <w:t>acusación</w:t>
            </w:r>
            <w:r>
              <w:rPr>
                <w:spacing w:val="-12"/>
                <w:sz w:val="17"/>
              </w:rPr>
              <w:t xml:space="preserve"> </w:t>
            </w:r>
            <w:r>
              <w:rPr>
                <w:sz w:val="17"/>
              </w:rPr>
              <w:t xml:space="preserve">fiscal formal; (3) Tasa de éxito en juicio oral de </w:t>
            </w:r>
            <w:r>
              <w:rPr>
                <w:spacing w:val="-2"/>
                <w:sz w:val="17"/>
              </w:rPr>
              <w:t>casos con</w:t>
            </w:r>
            <w:r>
              <w:rPr>
                <w:spacing w:val="-5"/>
                <w:sz w:val="17"/>
              </w:rPr>
              <w:t xml:space="preserve"> </w:t>
            </w:r>
            <w:r>
              <w:rPr>
                <w:spacing w:val="-2"/>
                <w:sz w:val="17"/>
              </w:rPr>
              <w:t>evidencia digital del</w:t>
            </w:r>
            <w:r>
              <w:rPr>
                <w:spacing w:val="-5"/>
                <w:sz w:val="17"/>
              </w:rPr>
              <w:t xml:space="preserve"> </w:t>
            </w:r>
            <w:r>
              <w:rPr>
                <w:spacing w:val="-2"/>
                <w:sz w:val="17"/>
              </w:rPr>
              <w:t>ecosistema;</w:t>
            </w:r>
          </w:p>
          <w:p w14:paraId="5815F296" w14:textId="77777777" w:rsidR="00300923" w:rsidRDefault="001864D9">
            <w:pPr>
              <w:pStyle w:val="TableParagraph"/>
              <w:spacing w:before="0"/>
              <w:ind w:right="137"/>
              <w:jc w:val="both"/>
              <w:rPr>
                <w:sz w:val="17"/>
              </w:rPr>
            </w:pPr>
            <w:r>
              <w:rPr>
                <w:sz w:val="17"/>
              </w:rPr>
              <w:t xml:space="preserve">(4) Tiempo promedio desde </w:t>
            </w:r>
            <w:r>
              <w:rPr>
                <w:sz w:val="17"/>
              </w:rPr>
              <w:t xml:space="preserve">la denuncia digital hasta la acusación fiscal (meta: reducir de 127 días promedio actual a 45 </w:t>
            </w:r>
            <w:r>
              <w:rPr>
                <w:spacing w:val="-2"/>
                <w:sz w:val="17"/>
              </w:rPr>
              <w:t>días).</w:t>
            </w:r>
          </w:p>
          <w:p w14:paraId="5D0839AF" w14:textId="77777777" w:rsidR="00300923" w:rsidRDefault="001864D9">
            <w:pPr>
              <w:pStyle w:val="TableParagraph"/>
              <w:spacing w:before="60"/>
              <w:ind w:right="137"/>
              <w:jc w:val="both"/>
              <w:rPr>
                <w:sz w:val="17"/>
              </w:rPr>
            </w:pPr>
            <w:r>
              <w:rPr>
                <w:sz w:val="17"/>
              </w:rPr>
              <w:t>BASELINE: Actualmente la DIRINCRI reporta una tasa de esclarecimiento del 18% en delitos de extorsión al transporte, con un tiempo promedio desde denuncia hasta acusación de 127 días calendario.</w:t>
            </w:r>
          </w:p>
        </w:tc>
        <w:tc>
          <w:tcPr>
            <w:tcW w:w="3317" w:type="dxa"/>
            <w:tcBorders>
              <w:top w:val="single" w:sz="2" w:space="0" w:color="AAAAAA"/>
              <w:left w:val="single" w:sz="2" w:space="0" w:color="AAAAAA"/>
              <w:bottom w:val="single" w:sz="2" w:space="0" w:color="AAAAAA"/>
              <w:right w:val="single" w:sz="2" w:space="0" w:color="AAAAAA"/>
            </w:tcBorders>
          </w:tcPr>
          <w:p w14:paraId="1F99DC92" w14:textId="77777777" w:rsidR="00300923" w:rsidRDefault="001864D9">
            <w:pPr>
              <w:pStyle w:val="TableParagraph"/>
              <w:tabs>
                <w:tab w:val="left" w:pos="1195"/>
                <w:tab w:val="left" w:pos="1816"/>
                <w:tab w:val="left" w:pos="1874"/>
                <w:tab w:val="left" w:pos="2423"/>
                <w:tab w:val="left" w:pos="2942"/>
              </w:tabs>
              <w:spacing w:before="79"/>
              <w:ind w:right="131"/>
              <w:rPr>
                <w:sz w:val="17"/>
              </w:rPr>
            </w:pPr>
            <w:r>
              <w:rPr>
                <w:spacing w:val="-2"/>
                <w:sz w:val="17"/>
              </w:rPr>
              <w:t>CAMBIO</w:t>
            </w:r>
            <w:r>
              <w:rPr>
                <w:sz w:val="17"/>
              </w:rPr>
              <w:tab/>
            </w:r>
            <w:r>
              <w:rPr>
                <w:spacing w:val="-6"/>
                <w:sz w:val="17"/>
              </w:rPr>
              <w:t>EN</w:t>
            </w:r>
            <w:r>
              <w:rPr>
                <w:sz w:val="17"/>
              </w:rPr>
              <w:tab/>
            </w:r>
            <w:r>
              <w:rPr>
                <w:spacing w:val="-2"/>
                <w:sz w:val="17"/>
              </w:rPr>
              <w:t>MODELO</w:t>
            </w:r>
            <w:r>
              <w:rPr>
                <w:sz w:val="17"/>
              </w:rPr>
              <w:tab/>
            </w:r>
            <w:r>
              <w:rPr>
                <w:spacing w:val="-6"/>
                <w:sz w:val="17"/>
              </w:rPr>
              <w:t xml:space="preserve">DE </w:t>
            </w:r>
            <w:r>
              <w:rPr>
                <w:spacing w:val="-2"/>
                <w:sz w:val="17"/>
              </w:rPr>
              <w:t>INVESTIGACIÓN:</w:t>
            </w:r>
            <w:r>
              <w:rPr>
                <w:sz w:val="17"/>
              </w:rPr>
              <w:tab/>
            </w:r>
            <w:r>
              <w:rPr>
                <w:sz w:val="17"/>
              </w:rPr>
              <w:tab/>
            </w:r>
            <w:r>
              <w:rPr>
                <w:spacing w:val="-5"/>
                <w:sz w:val="17"/>
              </w:rPr>
              <w:t>La</w:t>
            </w:r>
            <w:r>
              <w:rPr>
                <w:sz w:val="17"/>
              </w:rPr>
              <w:tab/>
            </w:r>
            <w:r>
              <w:rPr>
                <w:spacing w:val="-2"/>
                <w:sz w:val="17"/>
              </w:rPr>
              <w:t>DIRINCRI</w:t>
            </w:r>
          </w:p>
          <w:p w14:paraId="6CAF9963" w14:textId="77777777" w:rsidR="00300923" w:rsidRDefault="001864D9">
            <w:pPr>
              <w:pStyle w:val="TableParagraph"/>
              <w:spacing w:before="0"/>
              <w:ind w:right="128"/>
              <w:jc w:val="both"/>
              <w:rPr>
                <w:sz w:val="17"/>
              </w:rPr>
            </w:pPr>
            <w:r>
              <w:rPr>
                <w:sz w:val="17"/>
              </w:rPr>
              <w:t>adoptará un m</w:t>
            </w:r>
            <w:r>
              <w:rPr>
                <w:sz w:val="17"/>
              </w:rPr>
              <w:t>odelo de 'Investigación Guiada por Datos' (Data-</w:t>
            </w:r>
            <w:proofErr w:type="spellStart"/>
            <w:r>
              <w:rPr>
                <w:sz w:val="17"/>
              </w:rPr>
              <w:t>Driven</w:t>
            </w:r>
            <w:proofErr w:type="spellEnd"/>
            <w:r>
              <w:rPr>
                <w:sz w:val="17"/>
              </w:rPr>
              <w:t xml:space="preserve"> </w:t>
            </w:r>
            <w:proofErr w:type="spellStart"/>
            <w:r>
              <w:rPr>
                <w:sz w:val="17"/>
              </w:rPr>
              <w:t>Investigation</w:t>
            </w:r>
            <w:proofErr w:type="spellEnd"/>
            <w:r>
              <w:rPr>
                <w:sz w:val="17"/>
              </w:rPr>
              <w:t>) en el que el punto de partida es la evidencia digital del ecosistema y no el testimonio del denunciante, reduciendo la exposición del</w:t>
            </w:r>
            <w:r>
              <w:rPr>
                <w:spacing w:val="-12"/>
                <w:sz w:val="17"/>
              </w:rPr>
              <w:t xml:space="preserve"> </w:t>
            </w:r>
            <w:r>
              <w:rPr>
                <w:sz w:val="17"/>
              </w:rPr>
              <w:t>ciudadano</w:t>
            </w:r>
            <w:r>
              <w:rPr>
                <w:spacing w:val="-12"/>
                <w:sz w:val="17"/>
              </w:rPr>
              <w:t xml:space="preserve"> </w:t>
            </w:r>
            <w:r>
              <w:rPr>
                <w:sz w:val="17"/>
              </w:rPr>
              <w:t>denunciante</w:t>
            </w:r>
            <w:r>
              <w:rPr>
                <w:spacing w:val="-12"/>
                <w:sz w:val="17"/>
              </w:rPr>
              <w:t xml:space="preserve"> </w:t>
            </w:r>
            <w:r>
              <w:rPr>
                <w:sz w:val="17"/>
              </w:rPr>
              <w:t>y</w:t>
            </w:r>
            <w:r>
              <w:rPr>
                <w:spacing w:val="-12"/>
                <w:sz w:val="17"/>
              </w:rPr>
              <w:t xml:space="preserve"> </w:t>
            </w:r>
            <w:r>
              <w:rPr>
                <w:sz w:val="17"/>
              </w:rPr>
              <w:t>el</w:t>
            </w:r>
            <w:r>
              <w:rPr>
                <w:spacing w:val="-12"/>
                <w:sz w:val="17"/>
              </w:rPr>
              <w:t xml:space="preserve"> </w:t>
            </w:r>
            <w:r>
              <w:rPr>
                <w:sz w:val="17"/>
              </w:rPr>
              <w:t>riesgo</w:t>
            </w:r>
            <w:r>
              <w:rPr>
                <w:spacing w:val="-11"/>
                <w:sz w:val="17"/>
              </w:rPr>
              <w:t xml:space="preserve"> </w:t>
            </w:r>
            <w:r>
              <w:rPr>
                <w:sz w:val="17"/>
              </w:rPr>
              <w:t xml:space="preserve">de </w:t>
            </w:r>
            <w:r>
              <w:rPr>
                <w:spacing w:val="-2"/>
                <w:sz w:val="17"/>
              </w:rPr>
              <w:t>represalias.</w:t>
            </w:r>
          </w:p>
          <w:p w14:paraId="279C6EB1" w14:textId="77777777" w:rsidR="00300923" w:rsidRDefault="001864D9">
            <w:pPr>
              <w:pStyle w:val="TableParagraph"/>
              <w:tabs>
                <w:tab w:val="left" w:pos="1327"/>
              </w:tabs>
              <w:spacing w:before="59"/>
              <w:rPr>
                <w:sz w:val="17"/>
              </w:rPr>
            </w:pPr>
            <w:r>
              <w:rPr>
                <w:spacing w:val="-2"/>
                <w:sz w:val="17"/>
              </w:rPr>
              <w:t>CA</w:t>
            </w:r>
            <w:r>
              <w:rPr>
                <w:spacing w:val="-2"/>
                <w:sz w:val="17"/>
              </w:rPr>
              <w:t>MBIO</w:t>
            </w:r>
            <w:r>
              <w:rPr>
                <w:sz w:val="17"/>
              </w:rPr>
              <w:tab/>
            </w:r>
            <w:r>
              <w:rPr>
                <w:spacing w:val="-2"/>
                <w:sz w:val="17"/>
              </w:rPr>
              <w:t>INTERINSTITUCIONAL:</w:t>
            </w:r>
          </w:p>
          <w:p w14:paraId="374F3C5E" w14:textId="77777777" w:rsidR="00300923" w:rsidRDefault="001864D9">
            <w:pPr>
              <w:pStyle w:val="TableParagraph"/>
              <w:spacing w:before="1"/>
              <w:ind w:right="129"/>
              <w:jc w:val="both"/>
              <w:rPr>
                <w:sz w:val="17"/>
              </w:rPr>
            </w:pPr>
            <w:r>
              <w:rPr>
                <w:sz w:val="17"/>
              </w:rPr>
              <w:t>Establecimiento de un Equipo Conjunto de</w:t>
            </w:r>
            <w:r>
              <w:rPr>
                <w:spacing w:val="-12"/>
                <w:sz w:val="17"/>
              </w:rPr>
              <w:t xml:space="preserve"> </w:t>
            </w:r>
            <w:r>
              <w:rPr>
                <w:sz w:val="17"/>
              </w:rPr>
              <w:t>Investigación</w:t>
            </w:r>
            <w:r>
              <w:rPr>
                <w:spacing w:val="-12"/>
                <w:sz w:val="17"/>
              </w:rPr>
              <w:t xml:space="preserve"> </w:t>
            </w:r>
            <w:r>
              <w:rPr>
                <w:sz w:val="17"/>
              </w:rPr>
              <w:t>Digital</w:t>
            </w:r>
            <w:r>
              <w:rPr>
                <w:spacing w:val="-12"/>
                <w:sz w:val="17"/>
              </w:rPr>
              <w:t xml:space="preserve"> </w:t>
            </w:r>
            <w:r>
              <w:rPr>
                <w:sz w:val="17"/>
              </w:rPr>
              <w:t>(ECID)</w:t>
            </w:r>
            <w:r>
              <w:rPr>
                <w:spacing w:val="-12"/>
                <w:sz w:val="17"/>
              </w:rPr>
              <w:t xml:space="preserve"> </w:t>
            </w:r>
            <w:r>
              <w:rPr>
                <w:sz w:val="17"/>
              </w:rPr>
              <w:t>integrado por investigadores de la DIRINCRI, fiscales de la FECOR y peritos informáticos del Poder Judicial, que operen en tiempo real sobre la plataforma</w:t>
            </w:r>
            <w:r>
              <w:rPr>
                <w:spacing w:val="-8"/>
                <w:sz w:val="17"/>
              </w:rPr>
              <w:t xml:space="preserve"> </w:t>
            </w:r>
            <w:r>
              <w:rPr>
                <w:sz w:val="17"/>
              </w:rPr>
              <w:t>del</w:t>
            </w:r>
            <w:r>
              <w:rPr>
                <w:spacing w:val="-8"/>
                <w:sz w:val="17"/>
              </w:rPr>
              <w:t xml:space="preserve"> </w:t>
            </w:r>
            <w:r>
              <w:rPr>
                <w:sz w:val="17"/>
              </w:rPr>
              <w:t>ec</w:t>
            </w:r>
            <w:r>
              <w:rPr>
                <w:sz w:val="17"/>
              </w:rPr>
              <w:t>osistema</w:t>
            </w:r>
            <w:r>
              <w:rPr>
                <w:spacing w:val="-7"/>
                <w:sz w:val="17"/>
              </w:rPr>
              <w:t xml:space="preserve"> </w:t>
            </w:r>
            <w:r>
              <w:rPr>
                <w:sz w:val="17"/>
              </w:rPr>
              <w:t>para</w:t>
            </w:r>
            <w:r>
              <w:rPr>
                <w:spacing w:val="-8"/>
                <w:sz w:val="17"/>
              </w:rPr>
              <w:t xml:space="preserve"> </w:t>
            </w:r>
            <w:r>
              <w:rPr>
                <w:sz w:val="17"/>
              </w:rPr>
              <w:t xml:space="preserve">acelerar la cadena denuncia-investigación- </w:t>
            </w:r>
            <w:r>
              <w:rPr>
                <w:spacing w:val="-2"/>
                <w:sz w:val="17"/>
              </w:rPr>
              <w:t>acusación.</w:t>
            </w:r>
          </w:p>
          <w:p w14:paraId="75CBA13C" w14:textId="77777777" w:rsidR="00300923" w:rsidRDefault="001864D9">
            <w:pPr>
              <w:pStyle w:val="TableParagraph"/>
              <w:spacing w:before="61" w:line="195" w:lineRule="exact"/>
              <w:rPr>
                <w:sz w:val="17"/>
              </w:rPr>
            </w:pPr>
            <w:proofErr w:type="gramStart"/>
            <w:r>
              <w:rPr>
                <w:sz w:val="17"/>
              </w:rPr>
              <w:t>CAMBIO</w:t>
            </w:r>
            <w:r>
              <w:rPr>
                <w:spacing w:val="49"/>
                <w:sz w:val="17"/>
              </w:rPr>
              <w:t xml:space="preserve">  </w:t>
            </w:r>
            <w:r>
              <w:rPr>
                <w:sz w:val="17"/>
              </w:rPr>
              <w:t>DE</w:t>
            </w:r>
            <w:proofErr w:type="gramEnd"/>
            <w:r>
              <w:rPr>
                <w:spacing w:val="49"/>
                <w:sz w:val="17"/>
              </w:rPr>
              <w:t xml:space="preserve">  </w:t>
            </w:r>
            <w:r>
              <w:rPr>
                <w:sz w:val="17"/>
              </w:rPr>
              <w:t>CAPACIDADES:</w:t>
            </w:r>
            <w:r>
              <w:rPr>
                <w:spacing w:val="50"/>
                <w:sz w:val="17"/>
              </w:rPr>
              <w:t xml:space="preserve">  </w:t>
            </w:r>
            <w:r>
              <w:rPr>
                <w:spacing w:val="-5"/>
                <w:sz w:val="17"/>
              </w:rPr>
              <w:t>Los</w:t>
            </w:r>
          </w:p>
          <w:p w14:paraId="1FF578C1" w14:textId="77777777" w:rsidR="00300923" w:rsidRDefault="001864D9">
            <w:pPr>
              <w:pStyle w:val="TableParagraph"/>
              <w:spacing w:before="0"/>
              <w:ind w:right="127"/>
              <w:jc w:val="both"/>
              <w:rPr>
                <w:sz w:val="17"/>
              </w:rPr>
            </w:pPr>
            <w:r>
              <w:rPr>
                <w:sz w:val="17"/>
              </w:rPr>
              <w:t>investigadores de la DIRINCRI deberán certificarse en análisis forense digital bajo el estándar CHFI (</w:t>
            </w:r>
            <w:proofErr w:type="spellStart"/>
            <w:r>
              <w:rPr>
                <w:sz w:val="17"/>
              </w:rPr>
              <w:t>Computer</w:t>
            </w:r>
            <w:proofErr w:type="spellEnd"/>
            <w:r>
              <w:rPr>
                <w:sz w:val="17"/>
              </w:rPr>
              <w:t xml:space="preserve"> Hacking </w:t>
            </w:r>
            <w:proofErr w:type="spellStart"/>
            <w:r>
              <w:rPr>
                <w:sz w:val="17"/>
              </w:rPr>
              <w:t>Forensic</w:t>
            </w:r>
            <w:proofErr w:type="spellEnd"/>
            <w:r>
              <w:rPr>
                <w:sz w:val="17"/>
              </w:rPr>
              <w:t xml:space="preserve"> </w:t>
            </w:r>
            <w:proofErr w:type="spellStart"/>
            <w:r>
              <w:rPr>
                <w:sz w:val="17"/>
              </w:rPr>
              <w:t>Investigator</w:t>
            </w:r>
            <w:proofErr w:type="spellEnd"/>
            <w:r>
              <w:rPr>
                <w:sz w:val="17"/>
              </w:rPr>
              <w:t xml:space="preserve">) del EC- </w:t>
            </w:r>
            <w:r>
              <w:rPr>
                <w:spacing w:val="-2"/>
                <w:sz w:val="17"/>
              </w:rPr>
              <w:t>Council,</w:t>
            </w:r>
            <w:r>
              <w:rPr>
                <w:spacing w:val="-7"/>
                <w:sz w:val="17"/>
              </w:rPr>
              <w:t xml:space="preserve"> </w:t>
            </w:r>
            <w:r>
              <w:rPr>
                <w:spacing w:val="-2"/>
                <w:sz w:val="17"/>
              </w:rPr>
              <w:t>con</w:t>
            </w:r>
            <w:r>
              <w:rPr>
                <w:spacing w:val="-6"/>
                <w:sz w:val="17"/>
              </w:rPr>
              <w:t xml:space="preserve"> </w:t>
            </w:r>
            <w:r>
              <w:rPr>
                <w:spacing w:val="-2"/>
                <w:sz w:val="17"/>
              </w:rPr>
              <w:t>un</w:t>
            </w:r>
            <w:r>
              <w:rPr>
                <w:spacing w:val="-6"/>
                <w:sz w:val="17"/>
              </w:rPr>
              <w:t xml:space="preserve"> </w:t>
            </w:r>
            <w:r>
              <w:rPr>
                <w:spacing w:val="-2"/>
                <w:sz w:val="17"/>
              </w:rPr>
              <w:t>plan</w:t>
            </w:r>
            <w:r>
              <w:rPr>
                <w:spacing w:val="-3"/>
                <w:sz w:val="17"/>
              </w:rPr>
              <w:t xml:space="preserve"> </w:t>
            </w:r>
            <w:r>
              <w:rPr>
                <w:spacing w:val="-2"/>
                <w:sz w:val="17"/>
              </w:rPr>
              <w:t>de</w:t>
            </w:r>
            <w:r>
              <w:rPr>
                <w:spacing w:val="-6"/>
                <w:sz w:val="17"/>
              </w:rPr>
              <w:t xml:space="preserve"> </w:t>
            </w:r>
            <w:r>
              <w:rPr>
                <w:spacing w:val="-2"/>
                <w:sz w:val="17"/>
              </w:rPr>
              <w:t>certificación</w:t>
            </w:r>
            <w:r>
              <w:rPr>
                <w:spacing w:val="-6"/>
                <w:sz w:val="17"/>
              </w:rPr>
              <w:t xml:space="preserve"> </w:t>
            </w:r>
            <w:r>
              <w:rPr>
                <w:spacing w:val="-2"/>
                <w:sz w:val="17"/>
              </w:rPr>
              <w:t xml:space="preserve">para </w:t>
            </w:r>
            <w:r>
              <w:rPr>
                <w:sz w:val="17"/>
              </w:rPr>
              <w:t>30 efectivos en los primeros 12 meses.</w:t>
            </w:r>
          </w:p>
        </w:tc>
        <w:tc>
          <w:tcPr>
            <w:tcW w:w="750" w:type="dxa"/>
            <w:vMerge/>
            <w:tcBorders>
              <w:top w:val="nil"/>
              <w:left w:val="single" w:sz="2" w:space="0" w:color="AAAAAA"/>
              <w:bottom w:val="nil"/>
              <w:right w:val="nil"/>
            </w:tcBorders>
          </w:tcPr>
          <w:p w14:paraId="272644A1" w14:textId="77777777" w:rsidR="00300923" w:rsidRDefault="00300923">
            <w:pPr>
              <w:rPr>
                <w:sz w:val="2"/>
                <w:szCs w:val="2"/>
              </w:rPr>
            </w:pPr>
          </w:p>
        </w:tc>
      </w:tr>
      <w:tr w:rsidR="00300923" w14:paraId="6A80997E" w14:textId="77777777">
        <w:trPr>
          <w:trHeight w:val="1134"/>
        </w:trPr>
        <w:tc>
          <w:tcPr>
            <w:tcW w:w="792" w:type="dxa"/>
            <w:tcBorders>
              <w:top w:val="single" w:sz="2" w:space="0" w:color="AAAAAA"/>
              <w:left w:val="single" w:sz="2" w:space="0" w:color="AAAAAA"/>
              <w:bottom w:val="single" w:sz="2" w:space="0" w:color="AAAAAA"/>
              <w:right w:val="single" w:sz="2" w:space="0" w:color="AAAAAA"/>
            </w:tcBorders>
          </w:tcPr>
          <w:p w14:paraId="2A65A669" w14:textId="77777777" w:rsidR="00300923" w:rsidRDefault="001864D9">
            <w:pPr>
              <w:pStyle w:val="TableParagraph"/>
              <w:ind w:left="297" w:right="217" w:hanging="65"/>
              <w:rPr>
                <w:rFonts w:ascii="Arial"/>
                <w:b/>
                <w:sz w:val="18"/>
              </w:rPr>
            </w:pPr>
            <w:r>
              <w:rPr>
                <w:rFonts w:ascii="Arial"/>
                <w:b/>
                <w:color w:val="1F3863"/>
                <w:spacing w:val="-4"/>
                <w:sz w:val="18"/>
              </w:rPr>
              <w:t xml:space="preserve">BG- </w:t>
            </w:r>
            <w:r>
              <w:rPr>
                <w:rFonts w:ascii="Arial"/>
                <w:b/>
                <w:color w:val="1F3863"/>
                <w:spacing w:val="-6"/>
                <w:sz w:val="18"/>
              </w:rPr>
              <w:t>03</w:t>
            </w:r>
          </w:p>
        </w:tc>
        <w:tc>
          <w:tcPr>
            <w:tcW w:w="1771" w:type="dxa"/>
            <w:tcBorders>
              <w:top w:val="single" w:sz="2" w:space="0" w:color="AAAAAA"/>
              <w:left w:val="single" w:sz="2" w:space="0" w:color="AAAAAA"/>
              <w:bottom w:val="single" w:sz="2" w:space="0" w:color="AAAAAA"/>
              <w:right w:val="single" w:sz="2" w:space="0" w:color="AAAAAA"/>
            </w:tcBorders>
          </w:tcPr>
          <w:p w14:paraId="18ADCCD6" w14:textId="77777777" w:rsidR="00300923" w:rsidRDefault="001864D9">
            <w:pPr>
              <w:pStyle w:val="TableParagraph"/>
              <w:ind w:right="703"/>
              <w:jc w:val="both"/>
              <w:rPr>
                <w:rFonts w:ascii="Arial" w:hAnsi="Arial"/>
                <w:b/>
                <w:sz w:val="18"/>
              </w:rPr>
            </w:pPr>
            <w:r>
              <w:rPr>
                <w:rFonts w:ascii="Arial" w:hAnsi="Arial"/>
                <w:b/>
                <w:spacing w:val="-2"/>
                <w:sz w:val="18"/>
              </w:rPr>
              <w:t xml:space="preserve">Reducción </w:t>
            </w:r>
            <w:r>
              <w:rPr>
                <w:rFonts w:ascii="Arial" w:hAnsi="Arial"/>
                <w:b/>
                <w:sz w:val="18"/>
              </w:rPr>
              <w:t>Crítica del Tiempo</w:t>
            </w:r>
            <w:r>
              <w:rPr>
                <w:rFonts w:ascii="Arial" w:hAnsi="Arial"/>
                <w:b/>
                <w:spacing w:val="-13"/>
                <w:sz w:val="18"/>
              </w:rPr>
              <w:t xml:space="preserve"> </w:t>
            </w:r>
            <w:r>
              <w:rPr>
                <w:rFonts w:ascii="Arial" w:hAnsi="Arial"/>
                <w:b/>
                <w:sz w:val="18"/>
              </w:rPr>
              <w:t xml:space="preserve">de </w:t>
            </w:r>
            <w:r>
              <w:rPr>
                <w:rFonts w:ascii="Arial" w:hAnsi="Arial"/>
                <w:b/>
                <w:spacing w:val="-2"/>
                <w:sz w:val="18"/>
              </w:rPr>
              <w:t>Respuesta</w:t>
            </w:r>
          </w:p>
        </w:tc>
        <w:tc>
          <w:tcPr>
            <w:tcW w:w="3481" w:type="dxa"/>
            <w:tcBorders>
              <w:top w:val="single" w:sz="2" w:space="0" w:color="AAAAAA"/>
              <w:left w:val="single" w:sz="2" w:space="0" w:color="AAAAAA"/>
              <w:bottom w:val="single" w:sz="2" w:space="0" w:color="AAAAAA"/>
              <w:right w:val="single" w:sz="2" w:space="0" w:color="AAAAAA"/>
            </w:tcBorders>
          </w:tcPr>
          <w:p w14:paraId="5E97EB2F" w14:textId="77777777" w:rsidR="00300923" w:rsidRDefault="001864D9">
            <w:pPr>
              <w:pStyle w:val="TableParagraph"/>
              <w:ind w:right="136"/>
              <w:jc w:val="both"/>
              <w:rPr>
                <w:sz w:val="17"/>
              </w:rPr>
            </w:pPr>
            <w:r>
              <w:rPr>
                <w:sz w:val="17"/>
              </w:rPr>
              <w:t>META SMART: Reducir el tiempo de respuesta policial promedio ante incidentes de seguridad en el transporte público detectados mediante el Ecosistema</w:t>
            </w:r>
            <w:r>
              <w:rPr>
                <w:spacing w:val="-6"/>
                <w:sz w:val="17"/>
              </w:rPr>
              <w:t xml:space="preserve"> </w:t>
            </w:r>
            <w:r>
              <w:rPr>
                <w:sz w:val="17"/>
              </w:rPr>
              <w:t>Digital</w:t>
            </w:r>
            <w:r>
              <w:rPr>
                <w:spacing w:val="-7"/>
                <w:sz w:val="17"/>
              </w:rPr>
              <w:t xml:space="preserve"> </w:t>
            </w:r>
            <w:r>
              <w:rPr>
                <w:sz w:val="17"/>
              </w:rPr>
              <w:t>(activación</w:t>
            </w:r>
            <w:r>
              <w:rPr>
                <w:spacing w:val="-5"/>
                <w:sz w:val="17"/>
              </w:rPr>
              <w:t xml:space="preserve"> </w:t>
            </w:r>
            <w:r>
              <w:rPr>
                <w:sz w:val="17"/>
              </w:rPr>
              <w:t>de</w:t>
            </w:r>
            <w:r>
              <w:rPr>
                <w:spacing w:val="-6"/>
                <w:sz w:val="17"/>
              </w:rPr>
              <w:t xml:space="preserve"> </w:t>
            </w:r>
            <w:r>
              <w:rPr>
                <w:sz w:val="17"/>
              </w:rPr>
              <w:t>botón</w:t>
            </w:r>
            <w:r>
              <w:rPr>
                <w:spacing w:val="-5"/>
                <w:sz w:val="17"/>
              </w:rPr>
              <w:t xml:space="preserve"> de</w:t>
            </w:r>
          </w:p>
        </w:tc>
        <w:tc>
          <w:tcPr>
            <w:tcW w:w="3317" w:type="dxa"/>
            <w:tcBorders>
              <w:top w:val="single" w:sz="2" w:space="0" w:color="AAAAAA"/>
              <w:left w:val="single" w:sz="2" w:space="0" w:color="AAAAAA"/>
              <w:bottom w:val="single" w:sz="2" w:space="0" w:color="AAAAAA"/>
              <w:right w:val="single" w:sz="2" w:space="0" w:color="AAAAAA"/>
            </w:tcBorders>
          </w:tcPr>
          <w:p w14:paraId="052641D2" w14:textId="77777777" w:rsidR="00300923" w:rsidRDefault="001864D9">
            <w:pPr>
              <w:pStyle w:val="TableParagraph"/>
              <w:jc w:val="both"/>
              <w:rPr>
                <w:sz w:val="17"/>
              </w:rPr>
            </w:pPr>
            <w:r>
              <w:rPr>
                <w:sz w:val="17"/>
              </w:rPr>
              <w:t>CAMBIO OPERATIVO</w:t>
            </w:r>
            <w:r>
              <w:rPr>
                <w:spacing w:val="1"/>
                <w:sz w:val="17"/>
              </w:rPr>
              <w:t xml:space="preserve"> </w:t>
            </w:r>
            <w:r>
              <w:rPr>
                <w:sz w:val="17"/>
              </w:rPr>
              <w:t>C4:</w:t>
            </w:r>
            <w:r>
              <w:rPr>
                <w:spacing w:val="1"/>
                <w:sz w:val="17"/>
              </w:rPr>
              <w:t xml:space="preserve"> </w:t>
            </w:r>
            <w:r>
              <w:rPr>
                <w:sz w:val="17"/>
              </w:rPr>
              <w:t>El</w:t>
            </w:r>
            <w:r>
              <w:rPr>
                <w:spacing w:val="2"/>
                <w:sz w:val="17"/>
              </w:rPr>
              <w:t xml:space="preserve"> </w:t>
            </w:r>
            <w:r>
              <w:rPr>
                <w:sz w:val="17"/>
              </w:rPr>
              <w:t>Centro</w:t>
            </w:r>
            <w:r>
              <w:rPr>
                <w:spacing w:val="3"/>
                <w:sz w:val="17"/>
              </w:rPr>
              <w:t xml:space="preserve"> </w:t>
            </w:r>
            <w:r>
              <w:rPr>
                <w:spacing w:val="-5"/>
                <w:sz w:val="17"/>
              </w:rPr>
              <w:t>de</w:t>
            </w:r>
          </w:p>
          <w:p w14:paraId="27B7BD4D" w14:textId="77777777" w:rsidR="00300923" w:rsidRDefault="001864D9">
            <w:pPr>
              <w:pStyle w:val="TableParagraph"/>
              <w:spacing w:before="1"/>
              <w:ind w:right="132"/>
              <w:jc w:val="both"/>
              <w:rPr>
                <w:sz w:val="17"/>
              </w:rPr>
            </w:pPr>
            <w:r>
              <w:rPr>
                <w:sz w:val="17"/>
              </w:rPr>
              <w:t>Comando y Control de la PNP deberá operar con el panel de control del ecosistema como herramienta principal de</w:t>
            </w:r>
            <w:r>
              <w:rPr>
                <w:spacing w:val="76"/>
                <w:sz w:val="17"/>
              </w:rPr>
              <w:t xml:space="preserve">   </w:t>
            </w:r>
            <w:proofErr w:type="gramStart"/>
            <w:r>
              <w:rPr>
                <w:sz w:val="17"/>
              </w:rPr>
              <w:t>despacho,</w:t>
            </w:r>
            <w:r>
              <w:rPr>
                <w:spacing w:val="76"/>
                <w:sz w:val="17"/>
              </w:rPr>
              <w:t xml:space="preserve">   </w:t>
            </w:r>
            <w:proofErr w:type="gramEnd"/>
            <w:r>
              <w:rPr>
                <w:sz w:val="17"/>
              </w:rPr>
              <w:t>integrando</w:t>
            </w:r>
            <w:r>
              <w:rPr>
                <w:spacing w:val="77"/>
                <w:sz w:val="17"/>
              </w:rPr>
              <w:t xml:space="preserve">   </w:t>
            </w:r>
            <w:r>
              <w:rPr>
                <w:spacing w:val="-5"/>
                <w:sz w:val="17"/>
              </w:rPr>
              <w:t>la</w:t>
            </w:r>
          </w:p>
        </w:tc>
        <w:tc>
          <w:tcPr>
            <w:tcW w:w="750" w:type="dxa"/>
            <w:vMerge/>
            <w:tcBorders>
              <w:top w:val="nil"/>
              <w:left w:val="single" w:sz="2" w:space="0" w:color="AAAAAA"/>
              <w:bottom w:val="nil"/>
              <w:right w:val="nil"/>
            </w:tcBorders>
          </w:tcPr>
          <w:p w14:paraId="4EE60CA9" w14:textId="77777777" w:rsidR="00300923" w:rsidRDefault="00300923">
            <w:pPr>
              <w:rPr>
                <w:sz w:val="2"/>
                <w:szCs w:val="2"/>
              </w:rPr>
            </w:pPr>
          </w:p>
        </w:tc>
      </w:tr>
    </w:tbl>
    <w:p w14:paraId="628D5867" w14:textId="77777777" w:rsidR="00300923" w:rsidRDefault="00300923">
      <w:pPr>
        <w:rPr>
          <w:sz w:val="2"/>
          <w:szCs w:val="2"/>
        </w:rPr>
        <w:sectPr w:rsidR="00300923">
          <w:pgSz w:w="12240" w:h="15840"/>
          <w:pgMar w:top="1080" w:right="720" w:bottom="880" w:left="720" w:header="714" w:footer="700" w:gutter="0"/>
          <w:cols w:space="720"/>
        </w:sectPr>
      </w:pPr>
    </w:p>
    <w:p w14:paraId="63855B41" w14:textId="77777777" w:rsidR="00300923" w:rsidRDefault="00300923">
      <w:pPr>
        <w:pStyle w:val="Textoindependiente"/>
        <w:spacing w:before="5"/>
        <w:rPr>
          <w:rFonts w:ascii="Arial"/>
          <w:b/>
          <w:sz w:val="6"/>
        </w:rPr>
      </w:pPr>
    </w:p>
    <w:tbl>
      <w:tblPr>
        <w:tblStyle w:val="TableNormal"/>
        <w:tblW w:w="0" w:type="auto"/>
        <w:tblInd w:w="362" w:type="dxa"/>
        <w:tblBorders>
          <w:top w:val="single" w:sz="6" w:space="0" w:color="2D75B6"/>
          <w:left w:val="single" w:sz="6" w:space="0" w:color="2D75B6"/>
          <w:bottom w:val="single" w:sz="6" w:space="0" w:color="2D75B6"/>
          <w:right w:val="single" w:sz="6" w:space="0" w:color="2D75B6"/>
          <w:insideH w:val="single" w:sz="6" w:space="0" w:color="2D75B6"/>
          <w:insideV w:val="single" w:sz="6" w:space="0" w:color="2D75B6"/>
        </w:tblBorders>
        <w:tblLayout w:type="fixed"/>
        <w:tblLook w:val="01E0" w:firstRow="1" w:lastRow="1" w:firstColumn="1" w:lastColumn="1" w:noHBand="0" w:noVBand="0"/>
      </w:tblPr>
      <w:tblGrid>
        <w:gridCol w:w="792"/>
        <w:gridCol w:w="1771"/>
        <w:gridCol w:w="3481"/>
        <w:gridCol w:w="3317"/>
        <w:gridCol w:w="750"/>
      </w:tblGrid>
      <w:tr w:rsidR="00300923" w14:paraId="00B21201" w14:textId="77777777">
        <w:trPr>
          <w:trHeight w:val="4834"/>
        </w:trPr>
        <w:tc>
          <w:tcPr>
            <w:tcW w:w="792" w:type="dxa"/>
            <w:tcBorders>
              <w:left w:val="single" w:sz="2" w:space="0" w:color="AAAAAA"/>
              <w:bottom w:val="single" w:sz="2" w:space="0" w:color="AAAAAA"/>
              <w:right w:val="single" w:sz="2" w:space="0" w:color="AAAAAA"/>
            </w:tcBorders>
          </w:tcPr>
          <w:p w14:paraId="0E0AC5C7" w14:textId="77777777" w:rsidR="00300923" w:rsidRDefault="00300923">
            <w:pPr>
              <w:pStyle w:val="TableParagraph"/>
              <w:spacing w:before="0"/>
              <w:ind w:left="0"/>
              <w:rPr>
                <w:rFonts w:ascii="Times New Roman"/>
                <w:sz w:val="16"/>
              </w:rPr>
            </w:pPr>
          </w:p>
        </w:tc>
        <w:tc>
          <w:tcPr>
            <w:tcW w:w="1771" w:type="dxa"/>
            <w:tcBorders>
              <w:left w:val="single" w:sz="2" w:space="0" w:color="AAAAAA"/>
              <w:bottom w:val="single" w:sz="2" w:space="0" w:color="AAAAAA"/>
              <w:right w:val="single" w:sz="2" w:space="0" w:color="AAAAAA"/>
            </w:tcBorders>
          </w:tcPr>
          <w:p w14:paraId="4E520BC1" w14:textId="77777777" w:rsidR="00300923" w:rsidRDefault="001864D9">
            <w:pPr>
              <w:pStyle w:val="TableParagraph"/>
              <w:rPr>
                <w:rFonts w:ascii="Arial"/>
                <w:b/>
                <w:sz w:val="18"/>
              </w:rPr>
            </w:pPr>
            <w:r>
              <w:rPr>
                <w:rFonts w:ascii="Arial"/>
                <w:b/>
                <w:sz w:val="18"/>
              </w:rPr>
              <w:t xml:space="preserve">Policial a </w:t>
            </w:r>
            <w:r>
              <w:rPr>
                <w:rFonts w:ascii="Arial"/>
                <w:b/>
                <w:spacing w:val="-2"/>
                <w:sz w:val="18"/>
              </w:rPr>
              <w:t>Incidentes</w:t>
            </w:r>
          </w:p>
        </w:tc>
        <w:tc>
          <w:tcPr>
            <w:tcW w:w="3481" w:type="dxa"/>
            <w:tcBorders>
              <w:left w:val="single" w:sz="2" w:space="0" w:color="AAAAAA"/>
              <w:bottom w:val="single" w:sz="2" w:space="0" w:color="AAAAAA"/>
              <w:right w:val="single" w:sz="2" w:space="0" w:color="AAAAAA"/>
            </w:tcBorders>
          </w:tcPr>
          <w:p w14:paraId="3C99C840" w14:textId="77777777" w:rsidR="00300923" w:rsidRDefault="001864D9">
            <w:pPr>
              <w:pStyle w:val="TableParagraph"/>
              <w:spacing w:before="76"/>
              <w:ind w:right="136"/>
              <w:jc w:val="both"/>
              <w:rPr>
                <w:sz w:val="17"/>
              </w:rPr>
            </w:pPr>
            <w:r>
              <w:rPr>
                <w:sz w:val="17"/>
              </w:rPr>
              <w:t>pánico,</w:t>
            </w:r>
            <w:r>
              <w:rPr>
                <w:spacing w:val="-10"/>
                <w:sz w:val="17"/>
              </w:rPr>
              <w:t xml:space="preserve"> </w:t>
            </w:r>
            <w:r>
              <w:rPr>
                <w:sz w:val="17"/>
              </w:rPr>
              <w:t>alerta</w:t>
            </w:r>
            <w:r>
              <w:rPr>
                <w:spacing w:val="-12"/>
                <w:sz w:val="17"/>
              </w:rPr>
              <w:t xml:space="preserve"> </w:t>
            </w:r>
            <w:r>
              <w:rPr>
                <w:sz w:val="17"/>
              </w:rPr>
              <w:t>de</w:t>
            </w:r>
            <w:r>
              <w:rPr>
                <w:spacing w:val="-12"/>
                <w:sz w:val="17"/>
              </w:rPr>
              <w:t xml:space="preserve"> </w:t>
            </w:r>
            <w:r>
              <w:rPr>
                <w:sz w:val="17"/>
              </w:rPr>
              <w:t>cámara</w:t>
            </w:r>
            <w:r>
              <w:rPr>
                <w:spacing w:val="-9"/>
                <w:sz w:val="17"/>
              </w:rPr>
              <w:t xml:space="preserve"> </w:t>
            </w:r>
            <w:r>
              <w:rPr>
                <w:sz w:val="17"/>
              </w:rPr>
              <w:t>inteligente)</w:t>
            </w:r>
            <w:r>
              <w:rPr>
                <w:spacing w:val="-10"/>
                <w:sz w:val="17"/>
              </w:rPr>
              <w:t xml:space="preserve"> </w:t>
            </w:r>
            <w:r>
              <w:rPr>
                <w:sz w:val="17"/>
              </w:rPr>
              <w:t>de</w:t>
            </w:r>
            <w:r>
              <w:rPr>
                <w:spacing w:val="-12"/>
                <w:sz w:val="17"/>
              </w:rPr>
              <w:t xml:space="preserve"> </w:t>
            </w:r>
            <w:r>
              <w:rPr>
                <w:sz w:val="17"/>
              </w:rPr>
              <w:t>18 minutos promedio actual a 7 minutos o menos, en los tres distritos piloto (San Juan de Lurigancho, Ate Vitarte y El Agustino), dentro de los primeros 12 meses de operación del módulo de despliegue inteligente.</w:t>
            </w:r>
          </w:p>
          <w:p w14:paraId="72A4109F" w14:textId="77777777" w:rsidR="00300923" w:rsidRDefault="001864D9">
            <w:pPr>
              <w:pStyle w:val="TableParagraph"/>
              <w:spacing w:before="60"/>
              <w:ind w:right="133"/>
              <w:jc w:val="both"/>
              <w:rPr>
                <w:sz w:val="17"/>
              </w:rPr>
            </w:pPr>
            <w:r>
              <w:rPr>
                <w:sz w:val="17"/>
              </w:rPr>
              <w:t>INDICADORES: (1) Tiempo promedio de respues</w:t>
            </w:r>
            <w:r>
              <w:rPr>
                <w:sz w:val="17"/>
              </w:rPr>
              <w:t xml:space="preserve">ta (TPR) desde activación de alerta hasta primer contacto policial en el lugar del incidente; (2) Tasa de intervención antes de consumación del delito (meta: &gt;40%); (3) Porcentaje de alertas respondidas dentro de los 7 minutos; (4) Reducción del tiempo de </w:t>
            </w:r>
            <w:r>
              <w:rPr>
                <w:sz w:val="17"/>
              </w:rPr>
              <w:t>despacho</w:t>
            </w:r>
            <w:r>
              <w:rPr>
                <w:spacing w:val="-14"/>
                <w:sz w:val="17"/>
              </w:rPr>
              <w:t xml:space="preserve"> </w:t>
            </w:r>
            <w:r>
              <w:rPr>
                <w:sz w:val="17"/>
              </w:rPr>
              <w:t>desde</w:t>
            </w:r>
            <w:r>
              <w:rPr>
                <w:spacing w:val="-12"/>
                <w:sz w:val="17"/>
              </w:rPr>
              <w:t xml:space="preserve"> </w:t>
            </w:r>
            <w:r>
              <w:rPr>
                <w:sz w:val="17"/>
              </w:rPr>
              <w:t>el</w:t>
            </w:r>
            <w:r>
              <w:rPr>
                <w:spacing w:val="-10"/>
                <w:sz w:val="17"/>
              </w:rPr>
              <w:t xml:space="preserve"> </w:t>
            </w:r>
            <w:r>
              <w:rPr>
                <w:sz w:val="17"/>
              </w:rPr>
              <w:t>C4</w:t>
            </w:r>
            <w:r>
              <w:rPr>
                <w:spacing w:val="-11"/>
                <w:sz w:val="17"/>
              </w:rPr>
              <w:t xml:space="preserve"> </w:t>
            </w:r>
            <w:r>
              <w:rPr>
                <w:sz w:val="17"/>
              </w:rPr>
              <w:t>(meta:</w:t>
            </w:r>
            <w:r>
              <w:rPr>
                <w:spacing w:val="-12"/>
                <w:sz w:val="17"/>
              </w:rPr>
              <w:t xml:space="preserve"> </w:t>
            </w:r>
            <w:r>
              <w:rPr>
                <w:sz w:val="17"/>
              </w:rPr>
              <w:t>despacho</w:t>
            </w:r>
            <w:r>
              <w:rPr>
                <w:spacing w:val="-9"/>
                <w:sz w:val="17"/>
              </w:rPr>
              <w:t xml:space="preserve"> </w:t>
            </w:r>
            <w:r>
              <w:rPr>
                <w:spacing w:val="-5"/>
                <w:sz w:val="17"/>
              </w:rPr>
              <w:t>en</w:t>
            </w:r>
          </w:p>
          <w:p w14:paraId="1B1E87A5" w14:textId="77777777" w:rsidR="00300923" w:rsidRDefault="001864D9">
            <w:pPr>
              <w:pStyle w:val="TableParagraph"/>
              <w:spacing w:before="0"/>
              <w:jc w:val="both"/>
              <w:rPr>
                <w:sz w:val="17"/>
              </w:rPr>
            </w:pPr>
            <w:r>
              <w:rPr>
                <w:sz w:val="17"/>
              </w:rPr>
              <w:t>&lt;90</w:t>
            </w:r>
            <w:r>
              <w:rPr>
                <w:spacing w:val="-4"/>
                <w:sz w:val="17"/>
              </w:rPr>
              <w:t xml:space="preserve"> </w:t>
            </w:r>
            <w:r>
              <w:rPr>
                <w:sz w:val="17"/>
              </w:rPr>
              <w:t>segundos</w:t>
            </w:r>
            <w:r>
              <w:rPr>
                <w:spacing w:val="-3"/>
                <w:sz w:val="17"/>
              </w:rPr>
              <w:t xml:space="preserve"> </w:t>
            </w:r>
            <w:r>
              <w:rPr>
                <w:sz w:val="17"/>
              </w:rPr>
              <w:t>desde</w:t>
            </w:r>
            <w:r>
              <w:rPr>
                <w:spacing w:val="-3"/>
                <w:sz w:val="17"/>
              </w:rPr>
              <w:t xml:space="preserve"> </w:t>
            </w:r>
            <w:r>
              <w:rPr>
                <w:sz w:val="17"/>
              </w:rPr>
              <w:t>recepción</w:t>
            </w:r>
            <w:r>
              <w:rPr>
                <w:spacing w:val="-4"/>
                <w:sz w:val="17"/>
              </w:rPr>
              <w:t xml:space="preserve"> </w:t>
            </w:r>
            <w:r>
              <w:rPr>
                <w:sz w:val="17"/>
              </w:rPr>
              <w:t>de</w:t>
            </w:r>
            <w:r>
              <w:rPr>
                <w:spacing w:val="-3"/>
                <w:sz w:val="17"/>
              </w:rPr>
              <w:t xml:space="preserve"> </w:t>
            </w:r>
            <w:r>
              <w:rPr>
                <w:spacing w:val="-2"/>
                <w:sz w:val="17"/>
              </w:rPr>
              <w:t>alerta).</w:t>
            </w:r>
          </w:p>
          <w:p w14:paraId="7D467D5C" w14:textId="77777777" w:rsidR="00300923" w:rsidRDefault="001864D9">
            <w:pPr>
              <w:pStyle w:val="TableParagraph"/>
              <w:spacing w:before="62"/>
              <w:ind w:right="136"/>
              <w:jc w:val="both"/>
              <w:rPr>
                <w:sz w:val="17"/>
              </w:rPr>
            </w:pPr>
            <w:r>
              <w:rPr>
                <w:sz w:val="17"/>
              </w:rPr>
              <w:t xml:space="preserve">BASELINE: El tiempo promedio de respuesta policial a incidentes en el transporte en Lima es de 18 minutos </w:t>
            </w:r>
            <w:r>
              <w:rPr>
                <w:spacing w:val="-2"/>
                <w:sz w:val="17"/>
              </w:rPr>
              <w:t>(rango</w:t>
            </w:r>
            <w:r>
              <w:rPr>
                <w:spacing w:val="-5"/>
                <w:sz w:val="17"/>
              </w:rPr>
              <w:t xml:space="preserve"> </w:t>
            </w:r>
            <w:r>
              <w:rPr>
                <w:spacing w:val="-2"/>
                <w:sz w:val="17"/>
              </w:rPr>
              <w:t>12-35 minutos</w:t>
            </w:r>
            <w:r>
              <w:rPr>
                <w:spacing w:val="-7"/>
                <w:sz w:val="17"/>
              </w:rPr>
              <w:t xml:space="preserve"> </w:t>
            </w:r>
            <w:r>
              <w:rPr>
                <w:spacing w:val="-2"/>
                <w:sz w:val="17"/>
              </w:rPr>
              <w:t>según</w:t>
            </w:r>
            <w:r>
              <w:rPr>
                <w:spacing w:val="-5"/>
                <w:sz w:val="17"/>
              </w:rPr>
              <w:t xml:space="preserve"> </w:t>
            </w:r>
            <w:r>
              <w:rPr>
                <w:spacing w:val="-2"/>
                <w:sz w:val="17"/>
              </w:rPr>
              <w:t>zona),</w:t>
            </w:r>
            <w:r>
              <w:rPr>
                <w:spacing w:val="-5"/>
                <w:sz w:val="17"/>
              </w:rPr>
              <w:t xml:space="preserve"> </w:t>
            </w:r>
            <w:r>
              <w:rPr>
                <w:spacing w:val="-2"/>
                <w:sz w:val="17"/>
              </w:rPr>
              <w:t xml:space="preserve">medido </w:t>
            </w:r>
            <w:r>
              <w:rPr>
                <w:sz w:val="17"/>
              </w:rPr>
              <w:t>por el sistema de gestión de</w:t>
            </w:r>
            <w:r>
              <w:rPr>
                <w:sz w:val="17"/>
              </w:rPr>
              <w:t xml:space="preserve"> llamadas del servicio 105 en 2024.</w:t>
            </w:r>
          </w:p>
        </w:tc>
        <w:tc>
          <w:tcPr>
            <w:tcW w:w="3317" w:type="dxa"/>
            <w:tcBorders>
              <w:left w:val="single" w:sz="2" w:space="0" w:color="AAAAAA"/>
              <w:bottom w:val="single" w:sz="2" w:space="0" w:color="AAAAAA"/>
              <w:right w:val="single" w:sz="2" w:space="0" w:color="AAAAAA"/>
            </w:tcBorders>
          </w:tcPr>
          <w:p w14:paraId="14442A03" w14:textId="77777777" w:rsidR="00300923" w:rsidRDefault="001864D9">
            <w:pPr>
              <w:pStyle w:val="TableParagraph"/>
              <w:spacing w:before="76"/>
              <w:ind w:right="135"/>
              <w:jc w:val="both"/>
              <w:rPr>
                <w:sz w:val="17"/>
              </w:rPr>
            </w:pPr>
            <w:r>
              <w:rPr>
                <w:sz w:val="17"/>
              </w:rPr>
              <w:t>geolocalización de patrullas disponibles con</w:t>
            </w:r>
            <w:r>
              <w:rPr>
                <w:spacing w:val="-2"/>
                <w:sz w:val="17"/>
              </w:rPr>
              <w:t xml:space="preserve"> </w:t>
            </w:r>
            <w:r>
              <w:rPr>
                <w:sz w:val="17"/>
              </w:rPr>
              <w:t>el</w:t>
            </w:r>
            <w:r>
              <w:rPr>
                <w:spacing w:val="-3"/>
                <w:sz w:val="17"/>
              </w:rPr>
              <w:t xml:space="preserve"> </w:t>
            </w:r>
            <w:r>
              <w:rPr>
                <w:sz w:val="17"/>
              </w:rPr>
              <w:t>mapa</w:t>
            </w:r>
            <w:r>
              <w:rPr>
                <w:spacing w:val="-5"/>
                <w:sz w:val="17"/>
              </w:rPr>
              <w:t xml:space="preserve"> </w:t>
            </w:r>
            <w:r>
              <w:rPr>
                <w:sz w:val="17"/>
              </w:rPr>
              <w:t>de</w:t>
            </w:r>
            <w:r>
              <w:rPr>
                <w:spacing w:val="-5"/>
                <w:sz w:val="17"/>
              </w:rPr>
              <w:t xml:space="preserve"> </w:t>
            </w:r>
            <w:r>
              <w:rPr>
                <w:sz w:val="17"/>
              </w:rPr>
              <w:t>calor</w:t>
            </w:r>
            <w:r>
              <w:rPr>
                <w:spacing w:val="-3"/>
                <w:sz w:val="17"/>
              </w:rPr>
              <w:t xml:space="preserve"> </w:t>
            </w:r>
            <w:r>
              <w:rPr>
                <w:sz w:val="17"/>
              </w:rPr>
              <w:t>de</w:t>
            </w:r>
            <w:r>
              <w:rPr>
                <w:spacing w:val="-2"/>
                <w:sz w:val="17"/>
              </w:rPr>
              <w:t xml:space="preserve"> </w:t>
            </w:r>
            <w:r>
              <w:rPr>
                <w:sz w:val="17"/>
              </w:rPr>
              <w:t>incidentes</w:t>
            </w:r>
            <w:r>
              <w:rPr>
                <w:spacing w:val="-2"/>
                <w:sz w:val="17"/>
              </w:rPr>
              <w:t xml:space="preserve"> </w:t>
            </w:r>
            <w:r>
              <w:rPr>
                <w:sz w:val="17"/>
              </w:rPr>
              <w:t>para calcular automáticamente la patrulla óptima para cada alerta.</w:t>
            </w:r>
          </w:p>
          <w:p w14:paraId="160C64AC" w14:textId="77777777" w:rsidR="00300923" w:rsidRDefault="001864D9">
            <w:pPr>
              <w:pStyle w:val="TableParagraph"/>
              <w:spacing w:before="61" w:line="195" w:lineRule="exact"/>
              <w:jc w:val="both"/>
              <w:rPr>
                <w:sz w:val="17"/>
              </w:rPr>
            </w:pPr>
            <w:proofErr w:type="gramStart"/>
            <w:r>
              <w:rPr>
                <w:sz w:val="17"/>
              </w:rPr>
              <w:t>CAMBIO</w:t>
            </w:r>
            <w:r>
              <w:rPr>
                <w:spacing w:val="66"/>
                <w:sz w:val="17"/>
              </w:rPr>
              <w:t xml:space="preserve">  </w:t>
            </w:r>
            <w:r>
              <w:rPr>
                <w:sz w:val="17"/>
              </w:rPr>
              <w:t>EN</w:t>
            </w:r>
            <w:proofErr w:type="gramEnd"/>
            <w:r>
              <w:rPr>
                <w:spacing w:val="66"/>
                <w:sz w:val="17"/>
              </w:rPr>
              <w:t xml:space="preserve">  </w:t>
            </w:r>
            <w:r>
              <w:rPr>
                <w:sz w:val="17"/>
              </w:rPr>
              <w:t>PROTOCOLOS</w:t>
            </w:r>
            <w:r>
              <w:rPr>
                <w:spacing w:val="66"/>
                <w:sz w:val="17"/>
              </w:rPr>
              <w:t xml:space="preserve">  </w:t>
            </w:r>
            <w:r>
              <w:rPr>
                <w:spacing w:val="-5"/>
                <w:sz w:val="17"/>
              </w:rPr>
              <w:t>DE</w:t>
            </w:r>
          </w:p>
          <w:p w14:paraId="747EDB12" w14:textId="77777777" w:rsidR="00300923" w:rsidRDefault="001864D9">
            <w:pPr>
              <w:pStyle w:val="TableParagraph"/>
              <w:spacing w:before="0"/>
              <w:ind w:right="133"/>
              <w:jc w:val="both"/>
              <w:rPr>
                <w:sz w:val="17"/>
              </w:rPr>
            </w:pPr>
            <w:r>
              <w:rPr>
                <w:sz w:val="17"/>
              </w:rPr>
              <w:t xml:space="preserve">DESPACHO: Los protocolos </w:t>
            </w:r>
            <w:r>
              <w:rPr>
                <w:sz w:val="17"/>
              </w:rPr>
              <w:t>de despacho del C4 deberán actualizarse para</w:t>
            </w:r>
            <w:r>
              <w:rPr>
                <w:spacing w:val="-9"/>
                <w:sz w:val="17"/>
              </w:rPr>
              <w:t xml:space="preserve"> </w:t>
            </w:r>
            <w:r>
              <w:rPr>
                <w:sz w:val="17"/>
              </w:rPr>
              <w:t>establecer</w:t>
            </w:r>
            <w:r>
              <w:rPr>
                <w:spacing w:val="-8"/>
                <w:sz w:val="17"/>
              </w:rPr>
              <w:t xml:space="preserve"> </w:t>
            </w:r>
            <w:r>
              <w:rPr>
                <w:sz w:val="17"/>
              </w:rPr>
              <w:t>prioridades</w:t>
            </w:r>
            <w:r>
              <w:rPr>
                <w:spacing w:val="-9"/>
                <w:sz w:val="17"/>
              </w:rPr>
              <w:t xml:space="preserve"> </w:t>
            </w:r>
            <w:r>
              <w:rPr>
                <w:sz w:val="17"/>
              </w:rPr>
              <w:t xml:space="preserve">automáticas </w:t>
            </w:r>
            <w:r>
              <w:rPr>
                <w:spacing w:val="-2"/>
                <w:sz w:val="17"/>
              </w:rPr>
              <w:t>de</w:t>
            </w:r>
            <w:r>
              <w:rPr>
                <w:spacing w:val="-8"/>
                <w:sz w:val="17"/>
              </w:rPr>
              <w:t xml:space="preserve"> </w:t>
            </w:r>
            <w:r>
              <w:rPr>
                <w:spacing w:val="-2"/>
                <w:sz w:val="17"/>
              </w:rPr>
              <w:t>respuesta</w:t>
            </w:r>
            <w:r>
              <w:rPr>
                <w:spacing w:val="-8"/>
                <w:sz w:val="17"/>
              </w:rPr>
              <w:t xml:space="preserve"> </w:t>
            </w:r>
            <w:r>
              <w:rPr>
                <w:spacing w:val="-2"/>
                <w:sz w:val="17"/>
              </w:rPr>
              <w:t>basadas</w:t>
            </w:r>
            <w:r>
              <w:rPr>
                <w:spacing w:val="-8"/>
                <w:sz w:val="17"/>
              </w:rPr>
              <w:t xml:space="preserve"> </w:t>
            </w:r>
            <w:r>
              <w:rPr>
                <w:spacing w:val="-2"/>
                <w:sz w:val="17"/>
              </w:rPr>
              <w:t>en</w:t>
            </w:r>
            <w:r>
              <w:rPr>
                <w:spacing w:val="-6"/>
                <w:sz w:val="17"/>
              </w:rPr>
              <w:t xml:space="preserve"> </w:t>
            </w:r>
            <w:r>
              <w:rPr>
                <w:spacing w:val="-2"/>
                <w:sz w:val="17"/>
              </w:rPr>
              <w:t>el</w:t>
            </w:r>
            <w:r>
              <w:rPr>
                <w:spacing w:val="-6"/>
                <w:sz w:val="17"/>
              </w:rPr>
              <w:t xml:space="preserve"> </w:t>
            </w:r>
            <w:r>
              <w:rPr>
                <w:spacing w:val="-2"/>
                <w:sz w:val="17"/>
              </w:rPr>
              <w:t>tipo</w:t>
            </w:r>
            <w:r>
              <w:rPr>
                <w:spacing w:val="-8"/>
                <w:sz w:val="17"/>
              </w:rPr>
              <w:t xml:space="preserve"> </w:t>
            </w:r>
            <w:r>
              <w:rPr>
                <w:spacing w:val="-2"/>
                <w:sz w:val="17"/>
              </w:rPr>
              <w:t>de</w:t>
            </w:r>
            <w:r>
              <w:rPr>
                <w:spacing w:val="-8"/>
                <w:sz w:val="17"/>
              </w:rPr>
              <w:t xml:space="preserve"> </w:t>
            </w:r>
            <w:r>
              <w:rPr>
                <w:spacing w:val="-2"/>
                <w:sz w:val="17"/>
              </w:rPr>
              <w:t xml:space="preserve">alerta </w:t>
            </w:r>
            <w:r>
              <w:rPr>
                <w:sz w:val="17"/>
              </w:rPr>
              <w:t>del ecosistema (botón de pánico = Prioridad</w:t>
            </w:r>
            <w:r>
              <w:rPr>
                <w:spacing w:val="-12"/>
                <w:sz w:val="17"/>
              </w:rPr>
              <w:t xml:space="preserve"> </w:t>
            </w:r>
            <w:r>
              <w:rPr>
                <w:sz w:val="17"/>
              </w:rPr>
              <w:t>1,</w:t>
            </w:r>
            <w:r>
              <w:rPr>
                <w:spacing w:val="-12"/>
                <w:sz w:val="17"/>
              </w:rPr>
              <w:t xml:space="preserve"> </w:t>
            </w:r>
            <w:r>
              <w:rPr>
                <w:sz w:val="17"/>
              </w:rPr>
              <w:t>despacho</w:t>
            </w:r>
            <w:r>
              <w:rPr>
                <w:spacing w:val="-12"/>
                <w:sz w:val="17"/>
              </w:rPr>
              <w:t xml:space="preserve"> </w:t>
            </w:r>
            <w:r>
              <w:rPr>
                <w:sz w:val="17"/>
              </w:rPr>
              <w:t>en</w:t>
            </w:r>
            <w:r>
              <w:rPr>
                <w:spacing w:val="-11"/>
                <w:sz w:val="17"/>
              </w:rPr>
              <w:t xml:space="preserve"> </w:t>
            </w:r>
            <w:r>
              <w:rPr>
                <w:sz w:val="17"/>
              </w:rPr>
              <w:t>&lt;60</w:t>
            </w:r>
            <w:r>
              <w:rPr>
                <w:spacing w:val="-11"/>
                <w:sz w:val="17"/>
              </w:rPr>
              <w:t xml:space="preserve"> </w:t>
            </w:r>
            <w:r>
              <w:rPr>
                <w:sz w:val="17"/>
              </w:rPr>
              <w:t xml:space="preserve">segundos; alerta de cámara inteligente = Prioridad 2, despacho en &lt;120 </w:t>
            </w:r>
            <w:r>
              <w:rPr>
                <w:sz w:val="17"/>
              </w:rPr>
              <w:t>segundos).</w:t>
            </w:r>
          </w:p>
          <w:p w14:paraId="41A73168" w14:textId="77777777" w:rsidR="00300923" w:rsidRDefault="001864D9">
            <w:pPr>
              <w:pStyle w:val="TableParagraph"/>
              <w:spacing w:before="61" w:line="195" w:lineRule="exact"/>
              <w:jc w:val="both"/>
              <w:rPr>
                <w:sz w:val="17"/>
              </w:rPr>
            </w:pPr>
            <w:r>
              <w:rPr>
                <w:sz w:val="17"/>
              </w:rPr>
              <w:t>CAMBIO</w:t>
            </w:r>
            <w:r>
              <w:rPr>
                <w:spacing w:val="-5"/>
                <w:sz w:val="17"/>
              </w:rPr>
              <w:t xml:space="preserve"> </w:t>
            </w:r>
            <w:r>
              <w:rPr>
                <w:sz w:val="17"/>
              </w:rPr>
              <w:t>DE</w:t>
            </w:r>
            <w:r>
              <w:rPr>
                <w:spacing w:val="-6"/>
                <w:sz w:val="17"/>
              </w:rPr>
              <w:t xml:space="preserve"> </w:t>
            </w:r>
            <w:r>
              <w:rPr>
                <w:sz w:val="17"/>
              </w:rPr>
              <w:t>INFRAESTRUCTURA:</w:t>
            </w:r>
            <w:r>
              <w:rPr>
                <w:spacing w:val="-4"/>
                <w:sz w:val="17"/>
              </w:rPr>
              <w:t xml:space="preserve"> </w:t>
            </w:r>
            <w:r>
              <w:rPr>
                <w:spacing w:val="-5"/>
                <w:sz w:val="17"/>
              </w:rPr>
              <w:t>Las</w:t>
            </w:r>
          </w:p>
          <w:p w14:paraId="461F43F7" w14:textId="77777777" w:rsidR="00300923" w:rsidRDefault="001864D9">
            <w:pPr>
              <w:pStyle w:val="TableParagraph"/>
              <w:spacing w:before="0"/>
              <w:ind w:right="128"/>
              <w:jc w:val="both"/>
              <w:rPr>
                <w:sz w:val="17"/>
              </w:rPr>
            </w:pPr>
            <w:r>
              <w:rPr>
                <w:sz w:val="17"/>
              </w:rPr>
              <w:t>patrullas de las comisarías de los tres distritos piloto deberán equiparse con tabletas</w:t>
            </w:r>
            <w:r>
              <w:rPr>
                <w:spacing w:val="-3"/>
                <w:sz w:val="17"/>
              </w:rPr>
              <w:t xml:space="preserve"> </w:t>
            </w:r>
            <w:r>
              <w:rPr>
                <w:sz w:val="17"/>
              </w:rPr>
              <w:t>o</w:t>
            </w:r>
            <w:r>
              <w:rPr>
                <w:spacing w:val="-3"/>
                <w:sz w:val="17"/>
              </w:rPr>
              <w:t xml:space="preserve"> </w:t>
            </w:r>
            <w:r>
              <w:rPr>
                <w:sz w:val="17"/>
              </w:rPr>
              <w:t>smartphones</w:t>
            </w:r>
            <w:r>
              <w:rPr>
                <w:spacing w:val="-2"/>
                <w:sz w:val="17"/>
              </w:rPr>
              <w:t xml:space="preserve"> </w:t>
            </w:r>
            <w:r>
              <w:rPr>
                <w:sz w:val="17"/>
              </w:rPr>
              <w:t>policiales</w:t>
            </w:r>
            <w:r>
              <w:rPr>
                <w:spacing w:val="-2"/>
                <w:sz w:val="17"/>
              </w:rPr>
              <w:t xml:space="preserve"> </w:t>
            </w:r>
            <w:r>
              <w:rPr>
                <w:sz w:val="17"/>
              </w:rPr>
              <w:t>con</w:t>
            </w:r>
            <w:r>
              <w:rPr>
                <w:spacing w:val="-2"/>
                <w:sz w:val="17"/>
              </w:rPr>
              <w:t xml:space="preserve"> </w:t>
            </w:r>
            <w:r>
              <w:rPr>
                <w:sz w:val="17"/>
              </w:rPr>
              <w:t>la aplicación de campo del ecosistema, que permita al efectivo policial recibir la alerta</w:t>
            </w:r>
            <w:r>
              <w:rPr>
                <w:spacing w:val="-9"/>
                <w:sz w:val="17"/>
              </w:rPr>
              <w:t xml:space="preserve"> </w:t>
            </w:r>
            <w:r>
              <w:rPr>
                <w:sz w:val="17"/>
              </w:rPr>
              <w:t>con</w:t>
            </w:r>
            <w:r>
              <w:rPr>
                <w:spacing w:val="-9"/>
                <w:sz w:val="17"/>
              </w:rPr>
              <w:t xml:space="preserve"> </w:t>
            </w:r>
            <w:r>
              <w:rPr>
                <w:sz w:val="17"/>
              </w:rPr>
              <w:t>geo</w:t>
            </w:r>
            <w:r>
              <w:rPr>
                <w:sz w:val="17"/>
              </w:rPr>
              <w:t>localización,</w:t>
            </w:r>
            <w:r>
              <w:rPr>
                <w:spacing w:val="-10"/>
                <w:sz w:val="17"/>
              </w:rPr>
              <w:t xml:space="preserve"> </w:t>
            </w:r>
            <w:r>
              <w:rPr>
                <w:sz w:val="17"/>
              </w:rPr>
              <w:t>fotografía</w:t>
            </w:r>
            <w:r>
              <w:rPr>
                <w:spacing w:val="-11"/>
                <w:sz w:val="17"/>
              </w:rPr>
              <w:t xml:space="preserve"> </w:t>
            </w:r>
            <w:r>
              <w:rPr>
                <w:sz w:val="17"/>
              </w:rPr>
              <w:t xml:space="preserve">del vehículo involucrado y transcripción en tiempo real de las comunicaciones </w:t>
            </w:r>
            <w:r>
              <w:rPr>
                <w:spacing w:val="-2"/>
                <w:sz w:val="17"/>
              </w:rPr>
              <w:t>relevantes.</w:t>
            </w:r>
          </w:p>
        </w:tc>
        <w:tc>
          <w:tcPr>
            <w:tcW w:w="750" w:type="dxa"/>
            <w:vMerge w:val="restart"/>
            <w:tcBorders>
              <w:top w:val="single" w:sz="4" w:space="0" w:color="2D75B6"/>
              <w:left w:val="single" w:sz="2" w:space="0" w:color="AAAAAA"/>
              <w:bottom w:val="nil"/>
              <w:right w:val="nil"/>
            </w:tcBorders>
          </w:tcPr>
          <w:p w14:paraId="387F24C3" w14:textId="77777777" w:rsidR="00300923" w:rsidRDefault="00300923">
            <w:pPr>
              <w:pStyle w:val="TableParagraph"/>
              <w:spacing w:before="0"/>
              <w:ind w:left="0"/>
              <w:rPr>
                <w:rFonts w:ascii="Times New Roman"/>
                <w:sz w:val="16"/>
              </w:rPr>
            </w:pPr>
          </w:p>
        </w:tc>
      </w:tr>
      <w:tr w:rsidR="00300923" w14:paraId="11A8A32E" w14:textId="77777777">
        <w:trPr>
          <w:trHeight w:val="5811"/>
        </w:trPr>
        <w:tc>
          <w:tcPr>
            <w:tcW w:w="792" w:type="dxa"/>
            <w:tcBorders>
              <w:top w:val="single" w:sz="2" w:space="0" w:color="AAAAAA"/>
              <w:left w:val="single" w:sz="2" w:space="0" w:color="AAAAAA"/>
              <w:bottom w:val="single" w:sz="2" w:space="0" w:color="AAAAAA"/>
              <w:right w:val="single" w:sz="2" w:space="0" w:color="AAAAAA"/>
            </w:tcBorders>
          </w:tcPr>
          <w:p w14:paraId="4A695694" w14:textId="77777777" w:rsidR="00300923" w:rsidRDefault="001864D9">
            <w:pPr>
              <w:pStyle w:val="TableParagraph"/>
              <w:ind w:left="297" w:right="217" w:hanging="65"/>
              <w:rPr>
                <w:rFonts w:ascii="Arial"/>
                <w:b/>
                <w:sz w:val="18"/>
              </w:rPr>
            </w:pPr>
            <w:r>
              <w:rPr>
                <w:rFonts w:ascii="Arial"/>
                <w:b/>
                <w:color w:val="1F3863"/>
                <w:spacing w:val="-4"/>
                <w:sz w:val="18"/>
              </w:rPr>
              <w:t xml:space="preserve">BG- </w:t>
            </w:r>
            <w:r>
              <w:rPr>
                <w:rFonts w:ascii="Arial"/>
                <w:b/>
                <w:color w:val="1F3863"/>
                <w:spacing w:val="-6"/>
                <w:sz w:val="18"/>
              </w:rPr>
              <w:t>04</w:t>
            </w:r>
          </w:p>
        </w:tc>
        <w:tc>
          <w:tcPr>
            <w:tcW w:w="1771" w:type="dxa"/>
            <w:tcBorders>
              <w:top w:val="single" w:sz="2" w:space="0" w:color="AAAAAA"/>
              <w:left w:val="single" w:sz="2" w:space="0" w:color="AAAAAA"/>
              <w:bottom w:val="single" w:sz="2" w:space="0" w:color="AAAAAA"/>
              <w:right w:val="single" w:sz="2" w:space="0" w:color="AAAAAA"/>
            </w:tcBorders>
          </w:tcPr>
          <w:p w14:paraId="462B37AB" w14:textId="77777777" w:rsidR="00300923" w:rsidRDefault="001864D9">
            <w:pPr>
              <w:pStyle w:val="TableParagraph"/>
              <w:ind w:right="36"/>
              <w:rPr>
                <w:rFonts w:ascii="Arial" w:hAnsi="Arial"/>
                <w:b/>
                <w:sz w:val="18"/>
              </w:rPr>
            </w:pPr>
            <w:r>
              <w:rPr>
                <w:rFonts w:ascii="Arial" w:hAnsi="Arial"/>
                <w:b/>
                <w:spacing w:val="-2"/>
                <w:sz w:val="18"/>
              </w:rPr>
              <w:t xml:space="preserve">Restablecimiento </w:t>
            </w:r>
            <w:r>
              <w:rPr>
                <w:rFonts w:ascii="Arial" w:hAnsi="Arial"/>
                <w:b/>
                <w:sz w:val="18"/>
              </w:rPr>
              <w:t xml:space="preserve">del Índice de </w:t>
            </w:r>
            <w:r>
              <w:rPr>
                <w:rFonts w:ascii="Arial" w:hAnsi="Arial"/>
                <w:b/>
                <w:spacing w:val="-2"/>
                <w:sz w:val="18"/>
              </w:rPr>
              <w:t xml:space="preserve">Disponibilidad </w:t>
            </w:r>
            <w:r>
              <w:rPr>
                <w:rFonts w:ascii="Arial" w:hAnsi="Arial"/>
                <w:b/>
                <w:sz w:val="18"/>
              </w:rPr>
              <w:t xml:space="preserve">Operativa de la Flota de </w:t>
            </w:r>
            <w:r>
              <w:rPr>
                <w:rFonts w:ascii="Arial" w:hAnsi="Arial"/>
                <w:b/>
                <w:spacing w:val="-2"/>
                <w:sz w:val="18"/>
              </w:rPr>
              <w:t>Transporte</w:t>
            </w:r>
          </w:p>
        </w:tc>
        <w:tc>
          <w:tcPr>
            <w:tcW w:w="3481" w:type="dxa"/>
            <w:tcBorders>
              <w:top w:val="single" w:sz="2" w:space="0" w:color="AAAAAA"/>
              <w:left w:val="single" w:sz="2" w:space="0" w:color="AAAAAA"/>
              <w:bottom w:val="single" w:sz="2" w:space="0" w:color="AAAAAA"/>
              <w:right w:val="single" w:sz="2" w:space="0" w:color="AAAAAA"/>
            </w:tcBorders>
          </w:tcPr>
          <w:p w14:paraId="03038081" w14:textId="77777777" w:rsidR="00300923" w:rsidRDefault="001864D9">
            <w:pPr>
              <w:pStyle w:val="TableParagraph"/>
              <w:ind w:right="134"/>
              <w:jc w:val="both"/>
              <w:rPr>
                <w:sz w:val="17"/>
              </w:rPr>
            </w:pPr>
            <w:r>
              <w:rPr>
                <w:sz w:val="17"/>
              </w:rPr>
              <w:t>META SMART: Incrementar el Índice de Disponibilidad Operativa (IDO) de la flota de</w:t>
            </w:r>
            <w:r>
              <w:rPr>
                <w:spacing w:val="-9"/>
                <w:sz w:val="17"/>
              </w:rPr>
              <w:t xml:space="preserve"> </w:t>
            </w:r>
            <w:r>
              <w:rPr>
                <w:sz w:val="17"/>
              </w:rPr>
              <w:t>transporte</w:t>
            </w:r>
            <w:r>
              <w:rPr>
                <w:spacing w:val="-12"/>
                <w:sz w:val="17"/>
              </w:rPr>
              <w:t xml:space="preserve"> </w:t>
            </w:r>
            <w:r>
              <w:rPr>
                <w:sz w:val="17"/>
              </w:rPr>
              <w:t>público</w:t>
            </w:r>
            <w:r>
              <w:rPr>
                <w:spacing w:val="-9"/>
                <w:sz w:val="17"/>
              </w:rPr>
              <w:t xml:space="preserve"> </w:t>
            </w:r>
            <w:r>
              <w:rPr>
                <w:sz w:val="17"/>
              </w:rPr>
              <w:t>habilitada</w:t>
            </w:r>
            <w:r>
              <w:rPr>
                <w:spacing w:val="-12"/>
                <w:sz w:val="17"/>
              </w:rPr>
              <w:t xml:space="preserve"> </w:t>
            </w:r>
            <w:r>
              <w:rPr>
                <w:sz w:val="17"/>
              </w:rPr>
              <w:t>por</w:t>
            </w:r>
            <w:r>
              <w:rPr>
                <w:spacing w:val="-10"/>
                <w:sz w:val="17"/>
              </w:rPr>
              <w:t xml:space="preserve"> </w:t>
            </w:r>
            <w:r>
              <w:rPr>
                <w:sz w:val="17"/>
              </w:rPr>
              <w:t>la</w:t>
            </w:r>
            <w:r>
              <w:rPr>
                <w:spacing w:val="-9"/>
                <w:sz w:val="17"/>
              </w:rPr>
              <w:t xml:space="preserve"> </w:t>
            </w:r>
            <w:r>
              <w:rPr>
                <w:sz w:val="17"/>
              </w:rPr>
              <w:t>ATU en Lima Metropolitana —definido como el porcentaje de unidades habilitadas que efectivamente</w:t>
            </w:r>
            <w:r>
              <w:rPr>
                <w:spacing w:val="-3"/>
                <w:sz w:val="17"/>
              </w:rPr>
              <w:t xml:space="preserve"> </w:t>
            </w:r>
            <w:r>
              <w:rPr>
                <w:sz w:val="17"/>
              </w:rPr>
              <w:t>operan</w:t>
            </w:r>
            <w:r>
              <w:rPr>
                <w:spacing w:val="-3"/>
                <w:sz w:val="17"/>
              </w:rPr>
              <w:t xml:space="preserve"> </w:t>
            </w:r>
            <w:r>
              <w:rPr>
                <w:sz w:val="17"/>
              </w:rPr>
              <w:t>en</w:t>
            </w:r>
            <w:r>
              <w:rPr>
                <w:spacing w:val="-3"/>
                <w:sz w:val="17"/>
              </w:rPr>
              <w:t xml:space="preserve"> </w:t>
            </w:r>
            <w:r>
              <w:rPr>
                <w:sz w:val="17"/>
              </w:rPr>
              <w:t>su</w:t>
            </w:r>
            <w:r>
              <w:rPr>
                <w:spacing w:val="-3"/>
                <w:sz w:val="17"/>
              </w:rPr>
              <w:t xml:space="preserve"> </w:t>
            </w:r>
            <w:r>
              <w:rPr>
                <w:sz w:val="17"/>
              </w:rPr>
              <w:t>ruta</w:t>
            </w:r>
            <w:r>
              <w:rPr>
                <w:spacing w:val="-3"/>
                <w:sz w:val="17"/>
              </w:rPr>
              <w:t xml:space="preserve"> </w:t>
            </w:r>
            <w:r>
              <w:rPr>
                <w:sz w:val="17"/>
              </w:rPr>
              <w:t>asignada en cualquier</w:t>
            </w:r>
            <w:r>
              <w:rPr>
                <w:sz w:val="17"/>
              </w:rPr>
              <w:t xml:space="preserve"> día hábil— del 88% actual al 96% en los primeros 24 meses de operación del ecosistema, midiendo el impacto directo de la reducción de la extorsión sobre la disponibilidad de flota.</w:t>
            </w:r>
          </w:p>
          <w:p w14:paraId="38657F20" w14:textId="77777777" w:rsidR="00300923" w:rsidRDefault="001864D9">
            <w:pPr>
              <w:pStyle w:val="TableParagraph"/>
              <w:spacing w:before="60" w:line="195" w:lineRule="exact"/>
              <w:jc w:val="both"/>
              <w:rPr>
                <w:sz w:val="17"/>
              </w:rPr>
            </w:pPr>
            <w:r>
              <w:rPr>
                <w:sz w:val="17"/>
              </w:rPr>
              <w:t>INDICADORES</w:t>
            </w:r>
            <w:proofErr w:type="gramStart"/>
            <w:r>
              <w:rPr>
                <w:sz w:val="17"/>
              </w:rPr>
              <w:t>:</w:t>
            </w:r>
            <w:r>
              <w:rPr>
                <w:spacing w:val="64"/>
                <w:w w:val="150"/>
                <w:sz w:val="17"/>
              </w:rPr>
              <w:t xml:space="preserve">  </w:t>
            </w:r>
            <w:r>
              <w:rPr>
                <w:sz w:val="17"/>
              </w:rPr>
              <w:t>(</w:t>
            </w:r>
            <w:proofErr w:type="gramEnd"/>
            <w:r>
              <w:rPr>
                <w:sz w:val="17"/>
              </w:rPr>
              <w:t>1)</w:t>
            </w:r>
            <w:r>
              <w:rPr>
                <w:spacing w:val="63"/>
                <w:w w:val="150"/>
                <w:sz w:val="17"/>
              </w:rPr>
              <w:t xml:space="preserve">  </w:t>
            </w:r>
            <w:r>
              <w:rPr>
                <w:sz w:val="17"/>
              </w:rPr>
              <w:t>IDO</w:t>
            </w:r>
            <w:r>
              <w:rPr>
                <w:spacing w:val="64"/>
                <w:w w:val="150"/>
                <w:sz w:val="17"/>
              </w:rPr>
              <w:t xml:space="preserve">  </w:t>
            </w:r>
            <w:r>
              <w:rPr>
                <w:spacing w:val="-2"/>
                <w:sz w:val="17"/>
              </w:rPr>
              <w:t>mensual</w:t>
            </w:r>
          </w:p>
          <w:p w14:paraId="28CAB330" w14:textId="77777777" w:rsidR="00300923" w:rsidRDefault="001864D9">
            <w:pPr>
              <w:pStyle w:val="TableParagraph"/>
              <w:spacing w:before="0"/>
              <w:ind w:right="136"/>
              <w:jc w:val="both"/>
              <w:rPr>
                <w:sz w:val="17"/>
              </w:rPr>
            </w:pPr>
            <w:r>
              <w:rPr>
                <w:sz w:val="17"/>
              </w:rPr>
              <w:t>calculado sobre la base de registros GPS del ecosistema integrados con el padrón de flota de ATU; (2) Número de paros de transporte</w:t>
            </w:r>
            <w:r>
              <w:rPr>
                <w:spacing w:val="-8"/>
                <w:sz w:val="17"/>
              </w:rPr>
              <w:t xml:space="preserve"> </w:t>
            </w:r>
            <w:r>
              <w:rPr>
                <w:sz w:val="17"/>
              </w:rPr>
              <w:t>por</w:t>
            </w:r>
            <w:r>
              <w:rPr>
                <w:spacing w:val="-11"/>
                <w:sz w:val="17"/>
              </w:rPr>
              <w:t xml:space="preserve"> </w:t>
            </w:r>
            <w:r>
              <w:rPr>
                <w:sz w:val="17"/>
              </w:rPr>
              <w:t>causas</w:t>
            </w:r>
            <w:r>
              <w:rPr>
                <w:spacing w:val="-8"/>
                <w:sz w:val="17"/>
              </w:rPr>
              <w:t xml:space="preserve"> </w:t>
            </w:r>
            <w:r>
              <w:rPr>
                <w:sz w:val="17"/>
              </w:rPr>
              <w:t>de</w:t>
            </w:r>
            <w:r>
              <w:rPr>
                <w:spacing w:val="-10"/>
                <w:sz w:val="17"/>
              </w:rPr>
              <w:t xml:space="preserve"> </w:t>
            </w:r>
            <w:r>
              <w:rPr>
                <w:sz w:val="17"/>
              </w:rPr>
              <w:t>seguridad</w:t>
            </w:r>
            <w:r>
              <w:rPr>
                <w:spacing w:val="-8"/>
                <w:sz w:val="17"/>
              </w:rPr>
              <w:t xml:space="preserve"> </w:t>
            </w:r>
            <w:r>
              <w:rPr>
                <w:sz w:val="17"/>
              </w:rPr>
              <w:t>(meta: cero</w:t>
            </w:r>
            <w:r>
              <w:rPr>
                <w:spacing w:val="-11"/>
                <w:sz w:val="17"/>
              </w:rPr>
              <w:t xml:space="preserve"> </w:t>
            </w:r>
            <w:r>
              <w:rPr>
                <w:sz w:val="17"/>
              </w:rPr>
              <w:t>paros</w:t>
            </w:r>
            <w:r>
              <w:rPr>
                <w:spacing w:val="-11"/>
                <w:sz w:val="17"/>
              </w:rPr>
              <w:t xml:space="preserve"> </w:t>
            </w:r>
            <w:r>
              <w:rPr>
                <w:sz w:val="17"/>
              </w:rPr>
              <w:t>en</w:t>
            </w:r>
            <w:r>
              <w:rPr>
                <w:spacing w:val="-11"/>
                <w:sz w:val="17"/>
              </w:rPr>
              <w:t xml:space="preserve"> </w:t>
            </w:r>
            <w:r>
              <w:rPr>
                <w:sz w:val="17"/>
              </w:rPr>
              <w:t>los</w:t>
            </w:r>
            <w:r>
              <w:rPr>
                <w:spacing w:val="-11"/>
                <w:sz w:val="17"/>
              </w:rPr>
              <w:t xml:space="preserve"> </w:t>
            </w:r>
            <w:r>
              <w:rPr>
                <w:sz w:val="17"/>
              </w:rPr>
              <w:t>distritos</w:t>
            </w:r>
            <w:r>
              <w:rPr>
                <w:spacing w:val="-11"/>
                <w:sz w:val="17"/>
              </w:rPr>
              <w:t xml:space="preserve"> </w:t>
            </w:r>
            <w:r>
              <w:rPr>
                <w:sz w:val="17"/>
              </w:rPr>
              <w:t>piloto</w:t>
            </w:r>
            <w:r>
              <w:rPr>
                <w:spacing w:val="-11"/>
                <w:sz w:val="17"/>
              </w:rPr>
              <w:t xml:space="preserve"> </w:t>
            </w:r>
            <w:r>
              <w:rPr>
                <w:sz w:val="17"/>
              </w:rPr>
              <w:t>a</w:t>
            </w:r>
            <w:r>
              <w:rPr>
                <w:spacing w:val="-11"/>
                <w:sz w:val="17"/>
              </w:rPr>
              <w:t xml:space="preserve"> </w:t>
            </w:r>
            <w:r>
              <w:rPr>
                <w:sz w:val="17"/>
              </w:rPr>
              <w:t>partir</w:t>
            </w:r>
            <w:r>
              <w:rPr>
                <w:spacing w:val="-11"/>
                <w:sz w:val="17"/>
              </w:rPr>
              <w:t xml:space="preserve"> </w:t>
            </w:r>
            <w:r>
              <w:rPr>
                <w:sz w:val="17"/>
              </w:rPr>
              <w:t>del mes 12); (3) Tasa de conductores en baja operativa involuntaria por amenazas (meta: reducción del 12% al 4%); (4) Impacto</w:t>
            </w:r>
            <w:r>
              <w:rPr>
                <w:spacing w:val="-12"/>
                <w:sz w:val="17"/>
              </w:rPr>
              <w:t xml:space="preserve"> </w:t>
            </w:r>
            <w:r>
              <w:rPr>
                <w:sz w:val="17"/>
              </w:rPr>
              <w:t>económico</w:t>
            </w:r>
            <w:r>
              <w:rPr>
                <w:spacing w:val="-12"/>
                <w:sz w:val="17"/>
              </w:rPr>
              <w:t xml:space="preserve"> </w:t>
            </w:r>
            <w:r>
              <w:rPr>
                <w:sz w:val="17"/>
              </w:rPr>
              <w:t>de</w:t>
            </w:r>
            <w:r>
              <w:rPr>
                <w:spacing w:val="-12"/>
                <w:sz w:val="17"/>
              </w:rPr>
              <w:t xml:space="preserve"> </w:t>
            </w:r>
            <w:r>
              <w:rPr>
                <w:sz w:val="17"/>
              </w:rPr>
              <w:t>la</w:t>
            </w:r>
            <w:r>
              <w:rPr>
                <w:spacing w:val="-12"/>
                <w:sz w:val="17"/>
              </w:rPr>
              <w:t xml:space="preserve"> </w:t>
            </w:r>
            <w:r>
              <w:rPr>
                <w:sz w:val="17"/>
              </w:rPr>
              <w:t>extorsión</w:t>
            </w:r>
            <w:r>
              <w:rPr>
                <w:spacing w:val="-12"/>
                <w:sz w:val="17"/>
              </w:rPr>
              <w:t xml:space="preserve"> </w:t>
            </w:r>
            <w:r>
              <w:rPr>
                <w:sz w:val="17"/>
              </w:rPr>
              <w:t xml:space="preserve">evitada </w:t>
            </w:r>
            <w:r>
              <w:rPr>
                <w:spacing w:val="-2"/>
                <w:sz w:val="17"/>
              </w:rPr>
              <w:t>(S/</w:t>
            </w:r>
            <w:r>
              <w:rPr>
                <w:spacing w:val="-5"/>
                <w:sz w:val="17"/>
              </w:rPr>
              <w:t xml:space="preserve"> </w:t>
            </w:r>
            <w:r>
              <w:rPr>
                <w:spacing w:val="-2"/>
                <w:sz w:val="17"/>
              </w:rPr>
              <w:t>mensuales),</w:t>
            </w:r>
            <w:r>
              <w:rPr>
                <w:spacing w:val="-9"/>
                <w:sz w:val="17"/>
              </w:rPr>
              <w:t xml:space="preserve"> </w:t>
            </w:r>
            <w:r>
              <w:rPr>
                <w:spacing w:val="-2"/>
                <w:sz w:val="17"/>
              </w:rPr>
              <w:t>calculado</w:t>
            </w:r>
            <w:r>
              <w:rPr>
                <w:spacing w:val="-7"/>
                <w:sz w:val="17"/>
              </w:rPr>
              <w:t xml:space="preserve"> </w:t>
            </w:r>
            <w:r>
              <w:rPr>
                <w:spacing w:val="-2"/>
                <w:sz w:val="17"/>
              </w:rPr>
              <w:t>por</w:t>
            </w:r>
            <w:r>
              <w:rPr>
                <w:spacing w:val="-5"/>
                <w:sz w:val="17"/>
              </w:rPr>
              <w:t xml:space="preserve"> </w:t>
            </w:r>
            <w:r>
              <w:rPr>
                <w:spacing w:val="-2"/>
                <w:sz w:val="17"/>
              </w:rPr>
              <w:t>el</w:t>
            </w:r>
            <w:r>
              <w:rPr>
                <w:spacing w:val="-9"/>
                <w:sz w:val="17"/>
              </w:rPr>
              <w:t xml:space="preserve"> </w:t>
            </w:r>
            <w:r>
              <w:rPr>
                <w:spacing w:val="-2"/>
                <w:sz w:val="17"/>
              </w:rPr>
              <w:t>módulo</w:t>
            </w:r>
            <w:r>
              <w:rPr>
                <w:spacing w:val="-5"/>
                <w:sz w:val="17"/>
              </w:rPr>
              <w:t xml:space="preserve"> </w:t>
            </w:r>
            <w:r>
              <w:rPr>
                <w:spacing w:val="-2"/>
                <w:sz w:val="17"/>
              </w:rPr>
              <w:t xml:space="preserve">de </w:t>
            </w:r>
            <w:r>
              <w:rPr>
                <w:sz w:val="17"/>
              </w:rPr>
              <w:t>medición de impacto del ecosistema.</w:t>
            </w:r>
          </w:p>
          <w:p w14:paraId="03490AA3" w14:textId="77777777" w:rsidR="00300923" w:rsidRDefault="001864D9">
            <w:pPr>
              <w:pStyle w:val="TableParagraph"/>
              <w:spacing w:before="60"/>
              <w:ind w:right="137"/>
              <w:jc w:val="both"/>
              <w:rPr>
                <w:sz w:val="17"/>
              </w:rPr>
            </w:pPr>
            <w:r>
              <w:rPr>
                <w:sz w:val="17"/>
              </w:rPr>
              <w:t>BASELINE:</w:t>
            </w:r>
            <w:r>
              <w:rPr>
                <w:spacing w:val="-6"/>
                <w:sz w:val="17"/>
              </w:rPr>
              <w:t xml:space="preserve"> </w:t>
            </w:r>
            <w:r>
              <w:rPr>
                <w:sz w:val="17"/>
              </w:rPr>
              <w:t>ATU</w:t>
            </w:r>
            <w:r>
              <w:rPr>
                <w:spacing w:val="-8"/>
                <w:sz w:val="17"/>
              </w:rPr>
              <w:t xml:space="preserve"> </w:t>
            </w:r>
            <w:r>
              <w:rPr>
                <w:sz w:val="17"/>
              </w:rPr>
              <w:t>rep</w:t>
            </w:r>
            <w:r>
              <w:rPr>
                <w:sz w:val="17"/>
              </w:rPr>
              <w:t>orta</w:t>
            </w:r>
            <w:r>
              <w:rPr>
                <w:spacing w:val="-8"/>
                <w:sz w:val="17"/>
              </w:rPr>
              <w:t xml:space="preserve"> </w:t>
            </w:r>
            <w:r>
              <w:rPr>
                <w:sz w:val="17"/>
              </w:rPr>
              <w:t>un</w:t>
            </w:r>
            <w:r>
              <w:rPr>
                <w:spacing w:val="-6"/>
                <w:sz w:val="17"/>
              </w:rPr>
              <w:t xml:space="preserve"> </w:t>
            </w:r>
            <w:r>
              <w:rPr>
                <w:sz w:val="17"/>
              </w:rPr>
              <w:t>IDO</w:t>
            </w:r>
            <w:r>
              <w:rPr>
                <w:spacing w:val="-7"/>
                <w:sz w:val="17"/>
              </w:rPr>
              <w:t xml:space="preserve"> </w:t>
            </w:r>
            <w:r>
              <w:rPr>
                <w:sz w:val="17"/>
              </w:rPr>
              <w:t>promedio del 88% para la flota habilitada en 2024, con un</w:t>
            </w:r>
            <w:r>
              <w:rPr>
                <w:spacing w:val="-2"/>
                <w:sz w:val="17"/>
              </w:rPr>
              <w:t xml:space="preserve"> </w:t>
            </w:r>
            <w:r>
              <w:rPr>
                <w:sz w:val="17"/>
              </w:rPr>
              <w:t>12%</w:t>
            </w:r>
            <w:r>
              <w:rPr>
                <w:spacing w:val="-4"/>
                <w:sz w:val="17"/>
              </w:rPr>
              <w:t xml:space="preserve"> </w:t>
            </w:r>
            <w:r>
              <w:rPr>
                <w:sz w:val="17"/>
              </w:rPr>
              <w:t>de baja operativa</w:t>
            </w:r>
            <w:r>
              <w:rPr>
                <w:spacing w:val="-2"/>
                <w:sz w:val="17"/>
              </w:rPr>
              <w:t xml:space="preserve"> </w:t>
            </w:r>
            <w:r>
              <w:rPr>
                <w:sz w:val="17"/>
              </w:rPr>
              <w:t>involuntaria cuya causa principal declarada por los operadores es la amenaza extorsiva.</w:t>
            </w:r>
          </w:p>
        </w:tc>
        <w:tc>
          <w:tcPr>
            <w:tcW w:w="3317" w:type="dxa"/>
            <w:tcBorders>
              <w:top w:val="single" w:sz="2" w:space="0" w:color="AAAAAA"/>
              <w:left w:val="single" w:sz="2" w:space="0" w:color="AAAAAA"/>
              <w:bottom w:val="single" w:sz="2" w:space="0" w:color="AAAAAA"/>
              <w:right w:val="single" w:sz="2" w:space="0" w:color="AAAAAA"/>
            </w:tcBorders>
          </w:tcPr>
          <w:p w14:paraId="2429CCA8" w14:textId="77777777" w:rsidR="00300923" w:rsidRDefault="001864D9">
            <w:pPr>
              <w:pStyle w:val="TableParagraph"/>
              <w:spacing w:line="195" w:lineRule="exact"/>
              <w:rPr>
                <w:sz w:val="17"/>
              </w:rPr>
            </w:pPr>
            <w:r>
              <w:rPr>
                <w:sz w:val="17"/>
              </w:rPr>
              <w:t>CAMBIO</w:t>
            </w:r>
            <w:r>
              <w:rPr>
                <w:spacing w:val="55"/>
                <w:sz w:val="17"/>
              </w:rPr>
              <w:t xml:space="preserve"> </w:t>
            </w:r>
            <w:r>
              <w:rPr>
                <w:sz w:val="17"/>
              </w:rPr>
              <w:t>EN</w:t>
            </w:r>
            <w:r>
              <w:rPr>
                <w:spacing w:val="56"/>
                <w:sz w:val="17"/>
              </w:rPr>
              <w:t xml:space="preserve"> </w:t>
            </w:r>
            <w:r>
              <w:rPr>
                <w:sz w:val="17"/>
              </w:rPr>
              <w:t>REGULACIÓN</w:t>
            </w:r>
            <w:r>
              <w:rPr>
                <w:spacing w:val="58"/>
                <w:sz w:val="17"/>
              </w:rPr>
              <w:t xml:space="preserve"> </w:t>
            </w:r>
            <w:r>
              <w:rPr>
                <w:sz w:val="17"/>
              </w:rPr>
              <w:t>ATU:</w:t>
            </w:r>
            <w:r>
              <w:rPr>
                <w:spacing w:val="57"/>
                <w:sz w:val="17"/>
              </w:rPr>
              <w:t xml:space="preserve"> </w:t>
            </w:r>
            <w:r>
              <w:rPr>
                <w:spacing w:val="-5"/>
                <w:sz w:val="17"/>
              </w:rPr>
              <w:t>La</w:t>
            </w:r>
          </w:p>
          <w:p w14:paraId="729D20C6" w14:textId="77777777" w:rsidR="00300923" w:rsidRDefault="001864D9">
            <w:pPr>
              <w:pStyle w:val="TableParagraph"/>
              <w:spacing w:before="0"/>
              <w:ind w:right="132"/>
              <w:jc w:val="both"/>
              <w:rPr>
                <w:sz w:val="17"/>
              </w:rPr>
            </w:pPr>
            <w:r>
              <w:rPr>
                <w:sz w:val="17"/>
              </w:rPr>
              <w:t>ATU incorporará el IDO y la tasa de integración al ecosistema como indicadores de desempeño en los contratos de habilitación de empresas operadoras, creando incentivos contractuales</w:t>
            </w:r>
            <w:r>
              <w:rPr>
                <w:spacing w:val="-12"/>
                <w:sz w:val="17"/>
              </w:rPr>
              <w:t xml:space="preserve"> </w:t>
            </w:r>
            <w:r>
              <w:rPr>
                <w:sz w:val="17"/>
              </w:rPr>
              <w:t>para</w:t>
            </w:r>
            <w:r>
              <w:rPr>
                <w:spacing w:val="-12"/>
                <w:sz w:val="17"/>
              </w:rPr>
              <w:t xml:space="preserve"> </w:t>
            </w:r>
            <w:r>
              <w:rPr>
                <w:sz w:val="17"/>
              </w:rPr>
              <w:t>la</w:t>
            </w:r>
            <w:r>
              <w:rPr>
                <w:spacing w:val="-12"/>
                <w:sz w:val="17"/>
              </w:rPr>
              <w:t xml:space="preserve"> </w:t>
            </w:r>
            <w:r>
              <w:rPr>
                <w:sz w:val="17"/>
              </w:rPr>
              <w:t>participación</w:t>
            </w:r>
            <w:r>
              <w:rPr>
                <w:spacing w:val="-12"/>
                <w:sz w:val="17"/>
              </w:rPr>
              <w:t xml:space="preserve"> </w:t>
            </w:r>
            <w:r>
              <w:rPr>
                <w:sz w:val="17"/>
              </w:rPr>
              <w:t xml:space="preserve">activa de las empresas en el ecosistema de </w:t>
            </w:r>
            <w:r>
              <w:rPr>
                <w:spacing w:val="-2"/>
                <w:sz w:val="17"/>
              </w:rPr>
              <w:t>seguridad</w:t>
            </w:r>
            <w:r>
              <w:rPr>
                <w:spacing w:val="-2"/>
                <w:sz w:val="17"/>
              </w:rPr>
              <w:t>.</w:t>
            </w:r>
          </w:p>
          <w:p w14:paraId="10FF3150" w14:textId="77777777" w:rsidR="00300923" w:rsidRDefault="001864D9">
            <w:pPr>
              <w:pStyle w:val="TableParagraph"/>
              <w:spacing w:before="60" w:line="195" w:lineRule="exact"/>
              <w:rPr>
                <w:sz w:val="17"/>
              </w:rPr>
            </w:pPr>
            <w:r>
              <w:rPr>
                <w:sz w:val="17"/>
              </w:rPr>
              <w:t>CAMBIO</w:t>
            </w:r>
            <w:r>
              <w:rPr>
                <w:spacing w:val="43"/>
                <w:sz w:val="17"/>
              </w:rPr>
              <w:t xml:space="preserve"> </w:t>
            </w:r>
            <w:r>
              <w:rPr>
                <w:sz w:val="17"/>
              </w:rPr>
              <w:t>EN</w:t>
            </w:r>
            <w:r>
              <w:rPr>
                <w:spacing w:val="44"/>
                <w:sz w:val="17"/>
              </w:rPr>
              <w:t xml:space="preserve"> </w:t>
            </w:r>
            <w:r>
              <w:rPr>
                <w:sz w:val="17"/>
              </w:rPr>
              <w:t>MODELO</w:t>
            </w:r>
            <w:r>
              <w:rPr>
                <w:spacing w:val="43"/>
                <w:sz w:val="17"/>
              </w:rPr>
              <w:t xml:space="preserve"> </w:t>
            </w:r>
            <w:r>
              <w:rPr>
                <w:sz w:val="17"/>
              </w:rPr>
              <w:t>DE</w:t>
            </w:r>
            <w:r>
              <w:rPr>
                <w:spacing w:val="44"/>
                <w:sz w:val="17"/>
              </w:rPr>
              <w:t xml:space="preserve"> </w:t>
            </w:r>
            <w:r>
              <w:rPr>
                <w:spacing w:val="-2"/>
                <w:sz w:val="17"/>
              </w:rPr>
              <w:t>SEGURO:</w:t>
            </w:r>
          </w:p>
          <w:p w14:paraId="29137466" w14:textId="77777777" w:rsidR="00300923" w:rsidRDefault="001864D9">
            <w:pPr>
              <w:pStyle w:val="TableParagraph"/>
              <w:spacing w:before="0"/>
              <w:ind w:right="132"/>
              <w:jc w:val="both"/>
              <w:rPr>
                <w:sz w:val="17"/>
              </w:rPr>
            </w:pPr>
            <w:r>
              <w:rPr>
                <w:sz w:val="17"/>
              </w:rPr>
              <w:t>Las aseguradoras del SOAT revisarán sus</w:t>
            </w:r>
            <w:r>
              <w:rPr>
                <w:spacing w:val="-12"/>
                <w:sz w:val="17"/>
              </w:rPr>
              <w:t xml:space="preserve"> </w:t>
            </w:r>
            <w:r>
              <w:rPr>
                <w:sz w:val="17"/>
              </w:rPr>
              <w:t>tarifas</w:t>
            </w:r>
            <w:r>
              <w:rPr>
                <w:spacing w:val="-12"/>
                <w:sz w:val="17"/>
              </w:rPr>
              <w:t xml:space="preserve"> </w:t>
            </w:r>
            <w:r>
              <w:rPr>
                <w:sz w:val="17"/>
              </w:rPr>
              <w:t>actuariales</w:t>
            </w:r>
            <w:r>
              <w:rPr>
                <w:spacing w:val="-12"/>
                <w:sz w:val="17"/>
              </w:rPr>
              <w:t xml:space="preserve"> </w:t>
            </w:r>
            <w:r>
              <w:rPr>
                <w:sz w:val="17"/>
              </w:rPr>
              <w:t>para</w:t>
            </w:r>
            <w:r>
              <w:rPr>
                <w:spacing w:val="-12"/>
                <w:sz w:val="17"/>
              </w:rPr>
              <w:t xml:space="preserve"> </w:t>
            </w:r>
            <w:r>
              <w:rPr>
                <w:sz w:val="17"/>
              </w:rPr>
              <w:t>los</w:t>
            </w:r>
            <w:r>
              <w:rPr>
                <w:spacing w:val="-12"/>
                <w:sz w:val="17"/>
              </w:rPr>
              <w:t xml:space="preserve"> </w:t>
            </w:r>
            <w:r>
              <w:rPr>
                <w:sz w:val="17"/>
              </w:rPr>
              <w:t>vehículos integrados al ecosistema, reflejando la reducción de riesgo de siniestralidad documentada</w:t>
            </w:r>
            <w:r>
              <w:rPr>
                <w:spacing w:val="12"/>
                <w:sz w:val="17"/>
              </w:rPr>
              <w:t xml:space="preserve"> </w:t>
            </w:r>
            <w:r>
              <w:rPr>
                <w:sz w:val="17"/>
              </w:rPr>
              <w:t>por</w:t>
            </w:r>
            <w:r>
              <w:rPr>
                <w:spacing w:val="13"/>
                <w:sz w:val="17"/>
              </w:rPr>
              <w:t xml:space="preserve"> </w:t>
            </w:r>
            <w:r>
              <w:rPr>
                <w:sz w:val="17"/>
              </w:rPr>
              <w:t>los</w:t>
            </w:r>
            <w:r>
              <w:rPr>
                <w:spacing w:val="12"/>
                <w:sz w:val="17"/>
              </w:rPr>
              <w:t xml:space="preserve"> </w:t>
            </w:r>
            <w:r>
              <w:rPr>
                <w:sz w:val="17"/>
              </w:rPr>
              <w:t>datos</w:t>
            </w:r>
            <w:r>
              <w:rPr>
                <w:spacing w:val="14"/>
                <w:sz w:val="17"/>
              </w:rPr>
              <w:t xml:space="preserve"> </w:t>
            </w:r>
            <w:r>
              <w:rPr>
                <w:sz w:val="17"/>
              </w:rPr>
              <w:t>del</w:t>
            </w:r>
            <w:r>
              <w:rPr>
                <w:spacing w:val="11"/>
                <w:sz w:val="17"/>
              </w:rPr>
              <w:t xml:space="preserve"> </w:t>
            </w:r>
            <w:r>
              <w:rPr>
                <w:spacing w:val="-2"/>
                <w:sz w:val="17"/>
              </w:rPr>
              <w:t>sistema</w:t>
            </w:r>
          </w:p>
          <w:p w14:paraId="6A653895" w14:textId="77777777" w:rsidR="00300923" w:rsidRDefault="001864D9">
            <w:pPr>
              <w:pStyle w:val="TableParagraph"/>
              <w:spacing w:before="2"/>
              <w:ind w:right="132"/>
              <w:jc w:val="both"/>
              <w:rPr>
                <w:sz w:val="17"/>
              </w:rPr>
            </w:pPr>
            <w:r>
              <w:rPr>
                <w:sz w:val="17"/>
              </w:rPr>
              <w:t>— creando un incentivo económic</w:t>
            </w:r>
            <w:r>
              <w:rPr>
                <w:sz w:val="17"/>
              </w:rPr>
              <w:t>o directo para la adopción del</w:t>
            </w:r>
            <w:r>
              <w:rPr>
                <w:spacing w:val="-1"/>
                <w:sz w:val="17"/>
              </w:rPr>
              <w:t xml:space="preserve"> </w:t>
            </w:r>
            <w:r>
              <w:rPr>
                <w:sz w:val="17"/>
              </w:rPr>
              <w:t>ecosistema por parte de los transportistas.</w:t>
            </w:r>
          </w:p>
          <w:p w14:paraId="48388990" w14:textId="77777777" w:rsidR="00300923" w:rsidRDefault="001864D9">
            <w:pPr>
              <w:pStyle w:val="TableParagraph"/>
              <w:spacing w:before="59" w:line="195" w:lineRule="exact"/>
              <w:rPr>
                <w:sz w:val="17"/>
              </w:rPr>
            </w:pPr>
            <w:r>
              <w:rPr>
                <w:sz w:val="17"/>
              </w:rPr>
              <w:t>CAMBIO</w:t>
            </w:r>
            <w:r>
              <w:rPr>
                <w:spacing w:val="-11"/>
                <w:sz w:val="17"/>
              </w:rPr>
              <w:t xml:space="preserve"> </w:t>
            </w:r>
            <w:r>
              <w:rPr>
                <w:sz w:val="17"/>
              </w:rPr>
              <w:t>EN</w:t>
            </w:r>
            <w:r>
              <w:rPr>
                <w:spacing w:val="-11"/>
                <w:sz w:val="17"/>
              </w:rPr>
              <w:t xml:space="preserve"> </w:t>
            </w:r>
            <w:r>
              <w:rPr>
                <w:sz w:val="17"/>
              </w:rPr>
              <w:t>GESTIÓN</w:t>
            </w:r>
            <w:r>
              <w:rPr>
                <w:spacing w:val="-11"/>
                <w:sz w:val="17"/>
              </w:rPr>
              <w:t xml:space="preserve"> </w:t>
            </w:r>
            <w:r>
              <w:rPr>
                <w:sz w:val="17"/>
              </w:rPr>
              <w:t>DE</w:t>
            </w:r>
            <w:r>
              <w:rPr>
                <w:spacing w:val="-11"/>
                <w:sz w:val="17"/>
              </w:rPr>
              <w:t xml:space="preserve"> </w:t>
            </w:r>
            <w:r>
              <w:rPr>
                <w:sz w:val="17"/>
              </w:rPr>
              <w:t>FLOTA</w:t>
            </w:r>
            <w:r>
              <w:rPr>
                <w:spacing w:val="-10"/>
                <w:sz w:val="17"/>
              </w:rPr>
              <w:t xml:space="preserve"> </w:t>
            </w:r>
            <w:r>
              <w:rPr>
                <w:spacing w:val="-4"/>
                <w:sz w:val="17"/>
              </w:rPr>
              <w:t>ATU:</w:t>
            </w:r>
          </w:p>
          <w:p w14:paraId="3C02468F" w14:textId="77777777" w:rsidR="00300923" w:rsidRDefault="001864D9">
            <w:pPr>
              <w:pStyle w:val="TableParagraph"/>
              <w:tabs>
                <w:tab w:val="left" w:pos="1568"/>
                <w:tab w:val="left" w:pos="2479"/>
              </w:tabs>
              <w:spacing w:before="0"/>
              <w:ind w:right="133"/>
              <w:jc w:val="both"/>
              <w:rPr>
                <w:sz w:val="17"/>
              </w:rPr>
            </w:pPr>
            <w:r>
              <w:rPr>
                <w:sz w:val="17"/>
              </w:rPr>
              <w:t>La ATU utilizará los datos de disponibilidad</w:t>
            </w:r>
            <w:r>
              <w:rPr>
                <w:spacing w:val="-6"/>
                <w:sz w:val="17"/>
              </w:rPr>
              <w:t xml:space="preserve"> </w:t>
            </w:r>
            <w:r>
              <w:rPr>
                <w:sz w:val="17"/>
              </w:rPr>
              <w:t>de</w:t>
            </w:r>
            <w:r>
              <w:rPr>
                <w:spacing w:val="-6"/>
                <w:sz w:val="17"/>
              </w:rPr>
              <w:t xml:space="preserve"> </w:t>
            </w:r>
            <w:r>
              <w:rPr>
                <w:sz w:val="17"/>
              </w:rPr>
              <w:t>flota</w:t>
            </w:r>
            <w:r>
              <w:rPr>
                <w:spacing w:val="-6"/>
                <w:sz w:val="17"/>
              </w:rPr>
              <w:t xml:space="preserve"> </w:t>
            </w:r>
            <w:r>
              <w:rPr>
                <w:sz w:val="17"/>
              </w:rPr>
              <w:t>en</w:t>
            </w:r>
            <w:r>
              <w:rPr>
                <w:spacing w:val="-6"/>
                <w:sz w:val="17"/>
              </w:rPr>
              <w:t xml:space="preserve"> </w:t>
            </w:r>
            <w:r>
              <w:rPr>
                <w:sz w:val="17"/>
              </w:rPr>
              <w:t>tiempo</w:t>
            </w:r>
            <w:r>
              <w:rPr>
                <w:spacing w:val="-7"/>
                <w:sz w:val="17"/>
              </w:rPr>
              <w:t xml:space="preserve"> </w:t>
            </w:r>
            <w:r>
              <w:rPr>
                <w:sz w:val="17"/>
              </w:rPr>
              <w:t>real</w:t>
            </w:r>
            <w:r>
              <w:rPr>
                <w:spacing w:val="-7"/>
                <w:sz w:val="17"/>
              </w:rPr>
              <w:t xml:space="preserve"> </w:t>
            </w:r>
            <w:r>
              <w:rPr>
                <w:sz w:val="17"/>
              </w:rPr>
              <w:t xml:space="preserve">del </w:t>
            </w:r>
            <w:r>
              <w:rPr>
                <w:spacing w:val="-2"/>
                <w:sz w:val="17"/>
              </w:rPr>
              <w:t>ecosistema</w:t>
            </w:r>
            <w:r>
              <w:rPr>
                <w:sz w:val="17"/>
              </w:rPr>
              <w:tab/>
            </w:r>
            <w:r>
              <w:rPr>
                <w:spacing w:val="-4"/>
                <w:sz w:val="17"/>
              </w:rPr>
              <w:t>para</w:t>
            </w:r>
            <w:r>
              <w:rPr>
                <w:sz w:val="17"/>
              </w:rPr>
              <w:tab/>
            </w:r>
            <w:r>
              <w:rPr>
                <w:spacing w:val="-2"/>
                <w:sz w:val="17"/>
              </w:rPr>
              <w:t xml:space="preserve">gestionar </w:t>
            </w:r>
            <w:r>
              <w:rPr>
                <w:sz w:val="17"/>
              </w:rPr>
              <w:t>proactivamente</w:t>
            </w:r>
            <w:r>
              <w:rPr>
                <w:spacing w:val="-12"/>
                <w:sz w:val="17"/>
              </w:rPr>
              <w:t xml:space="preserve"> </w:t>
            </w:r>
            <w:r>
              <w:rPr>
                <w:sz w:val="17"/>
              </w:rPr>
              <w:t>la</w:t>
            </w:r>
            <w:r>
              <w:rPr>
                <w:spacing w:val="-12"/>
                <w:sz w:val="17"/>
              </w:rPr>
              <w:t xml:space="preserve"> </w:t>
            </w:r>
            <w:r>
              <w:rPr>
                <w:sz w:val="17"/>
              </w:rPr>
              <w:t>frecuencia</w:t>
            </w:r>
            <w:r>
              <w:rPr>
                <w:spacing w:val="-12"/>
                <w:sz w:val="17"/>
              </w:rPr>
              <w:t xml:space="preserve"> </w:t>
            </w:r>
            <w:r>
              <w:rPr>
                <w:sz w:val="17"/>
              </w:rPr>
              <w:t>y</w:t>
            </w:r>
            <w:r>
              <w:rPr>
                <w:spacing w:val="-12"/>
                <w:sz w:val="17"/>
              </w:rPr>
              <w:t xml:space="preserve"> </w:t>
            </w:r>
            <w:r>
              <w:rPr>
                <w:sz w:val="17"/>
              </w:rPr>
              <w:t>cobertura de</w:t>
            </w:r>
            <w:r>
              <w:rPr>
                <w:spacing w:val="-9"/>
                <w:sz w:val="17"/>
              </w:rPr>
              <w:t xml:space="preserve"> </w:t>
            </w:r>
            <w:r>
              <w:rPr>
                <w:sz w:val="17"/>
              </w:rPr>
              <w:t>rutas,</w:t>
            </w:r>
            <w:r>
              <w:rPr>
                <w:spacing w:val="-10"/>
                <w:sz w:val="17"/>
              </w:rPr>
              <w:t xml:space="preserve"> </w:t>
            </w:r>
            <w:r>
              <w:rPr>
                <w:sz w:val="17"/>
              </w:rPr>
              <w:t>identificando</w:t>
            </w:r>
            <w:r>
              <w:rPr>
                <w:spacing w:val="-9"/>
                <w:sz w:val="17"/>
              </w:rPr>
              <w:t xml:space="preserve"> </w:t>
            </w:r>
            <w:r>
              <w:rPr>
                <w:sz w:val="17"/>
              </w:rPr>
              <w:t>en</w:t>
            </w:r>
            <w:r>
              <w:rPr>
                <w:spacing w:val="-9"/>
                <w:sz w:val="17"/>
              </w:rPr>
              <w:t xml:space="preserve"> </w:t>
            </w:r>
            <w:r>
              <w:rPr>
                <w:sz w:val="17"/>
              </w:rPr>
              <w:t>tiempo</w:t>
            </w:r>
            <w:r>
              <w:rPr>
                <w:spacing w:val="-9"/>
                <w:sz w:val="17"/>
              </w:rPr>
              <w:t xml:space="preserve"> </w:t>
            </w:r>
            <w:r>
              <w:rPr>
                <w:sz w:val="17"/>
              </w:rPr>
              <w:t>real</w:t>
            </w:r>
            <w:r>
              <w:rPr>
                <w:spacing w:val="-10"/>
                <w:sz w:val="17"/>
              </w:rPr>
              <w:t xml:space="preserve"> </w:t>
            </w:r>
            <w:r>
              <w:rPr>
                <w:sz w:val="17"/>
              </w:rPr>
              <w:t>los vacíos</w:t>
            </w:r>
            <w:r>
              <w:rPr>
                <w:spacing w:val="-12"/>
                <w:sz w:val="17"/>
              </w:rPr>
              <w:t xml:space="preserve"> </w:t>
            </w:r>
            <w:r>
              <w:rPr>
                <w:sz w:val="17"/>
              </w:rPr>
              <w:t>de</w:t>
            </w:r>
            <w:r>
              <w:rPr>
                <w:spacing w:val="-12"/>
                <w:sz w:val="17"/>
              </w:rPr>
              <w:t xml:space="preserve"> </w:t>
            </w:r>
            <w:r>
              <w:rPr>
                <w:sz w:val="17"/>
              </w:rPr>
              <w:t>servicio</w:t>
            </w:r>
            <w:r>
              <w:rPr>
                <w:spacing w:val="-12"/>
                <w:sz w:val="17"/>
              </w:rPr>
              <w:t xml:space="preserve"> </w:t>
            </w:r>
            <w:r>
              <w:rPr>
                <w:sz w:val="17"/>
              </w:rPr>
              <w:t>causados</w:t>
            </w:r>
            <w:r>
              <w:rPr>
                <w:spacing w:val="-12"/>
                <w:sz w:val="17"/>
              </w:rPr>
              <w:t xml:space="preserve"> </w:t>
            </w:r>
            <w:r>
              <w:rPr>
                <w:sz w:val="17"/>
              </w:rPr>
              <w:t>por</w:t>
            </w:r>
            <w:r>
              <w:rPr>
                <w:spacing w:val="-12"/>
                <w:sz w:val="17"/>
              </w:rPr>
              <w:t xml:space="preserve"> </w:t>
            </w:r>
            <w:r>
              <w:rPr>
                <w:sz w:val="17"/>
              </w:rPr>
              <w:t>retiro</w:t>
            </w:r>
            <w:r>
              <w:rPr>
                <w:spacing w:val="-11"/>
                <w:sz w:val="17"/>
              </w:rPr>
              <w:t xml:space="preserve"> </w:t>
            </w:r>
            <w:r>
              <w:rPr>
                <w:sz w:val="17"/>
              </w:rPr>
              <w:t>de vehículos por amenazas y activando rutas de respaldo.</w:t>
            </w:r>
          </w:p>
        </w:tc>
        <w:tc>
          <w:tcPr>
            <w:tcW w:w="750" w:type="dxa"/>
            <w:vMerge/>
            <w:tcBorders>
              <w:top w:val="nil"/>
              <w:left w:val="single" w:sz="2" w:space="0" w:color="AAAAAA"/>
              <w:bottom w:val="nil"/>
              <w:right w:val="nil"/>
            </w:tcBorders>
          </w:tcPr>
          <w:p w14:paraId="3E59AF58" w14:textId="77777777" w:rsidR="00300923" w:rsidRDefault="00300923">
            <w:pPr>
              <w:rPr>
                <w:sz w:val="2"/>
                <w:szCs w:val="2"/>
              </w:rPr>
            </w:pPr>
          </w:p>
        </w:tc>
      </w:tr>
    </w:tbl>
    <w:p w14:paraId="0D88D7E2" w14:textId="77777777" w:rsidR="00300923" w:rsidRDefault="00300923">
      <w:pPr>
        <w:rPr>
          <w:sz w:val="2"/>
          <w:szCs w:val="2"/>
        </w:rPr>
        <w:sectPr w:rsidR="00300923">
          <w:pgSz w:w="12240" w:h="15840"/>
          <w:pgMar w:top="1080" w:right="720" w:bottom="880" w:left="720" w:header="714" w:footer="700" w:gutter="0"/>
          <w:cols w:space="720"/>
        </w:sectPr>
      </w:pPr>
    </w:p>
    <w:p w14:paraId="55CEA71B" w14:textId="77777777" w:rsidR="00300923" w:rsidRDefault="00300923">
      <w:pPr>
        <w:pStyle w:val="Textoindependiente"/>
        <w:spacing w:before="5"/>
        <w:rPr>
          <w:rFonts w:ascii="Arial"/>
          <w:b/>
          <w:sz w:val="6"/>
        </w:rPr>
      </w:pPr>
    </w:p>
    <w:p w14:paraId="73EDA4E0" w14:textId="77777777" w:rsidR="00300923" w:rsidRDefault="001864D9">
      <w:pPr>
        <w:pStyle w:val="Textoindependiente"/>
        <w:spacing w:line="20" w:lineRule="exact"/>
        <w:ind w:left="331"/>
        <w:rPr>
          <w:rFonts w:ascii="Arial"/>
          <w:sz w:val="2"/>
        </w:rPr>
      </w:pPr>
      <w:r>
        <w:rPr>
          <w:rFonts w:ascii="Arial"/>
          <w:noProof/>
          <w:sz w:val="2"/>
        </w:rPr>
        <mc:AlternateContent>
          <mc:Choice Requires="wpg">
            <w:drawing>
              <wp:inline distT="0" distB="0" distL="0" distR="0" wp14:anchorId="3434D87A" wp14:editId="6A618F5E">
                <wp:extent cx="6438900" cy="6350"/>
                <wp:effectExtent l="0" t="0" r="0" b="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8900" cy="6350"/>
                          <a:chOff x="0" y="0"/>
                          <a:chExt cx="6438900" cy="6350"/>
                        </a:xfrm>
                      </wpg:grpSpPr>
                      <wps:wsp>
                        <wps:cNvPr id="29" name="Graphic 29"/>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wpg:wgp>
                  </a:graphicData>
                </a:graphic>
              </wp:inline>
            </w:drawing>
          </mc:Choice>
          <mc:Fallback>
            <w:pict>
              <v:group w14:anchorId="05E280F5" id="Group 28" o:spid="_x0000_s1026" style="width:507pt;height:.5pt;mso-position-horizontal-relative:char;mso-position-vertical-relative:line" coordsize="6438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">
                <v:shape id="Graphic 29" o:spid="_x0000_s1027" style="position:absolute;width:64389;height:63;visibility:visible;mso-wrap-style:square;v-text-anchor:top" coordsize="64389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" path="m6438645,l,,,6096r6438645,l6438645,xe" fillcolor="#2d75b6" stroked="f">
                  <v:path arrowok="t"/>
                </v:shape>
                <w10:anchorlock/>
              </v:group>
            </w:pict>
          </mc:Fallback>
        </mc:AlternateContent>
      </w:r>
    </w:p>
    <w:p w14:paraId="7EDB1F0E" w14:textId="77777777" w:rsidR="00300923" w:rsidRDefault="001864D9">
      <w:pPr>
        <w:pStyle w:val="Prrafodelista"/>
        <w:numPr>
          <w:ilvl w:val="1"/>
          <w:numId w:val="2"/>
        </w:numPr>
        <w:tabs>
          <w:tab w:val="left" w:pos="663"/>
          <w:tab w:val="left" w:pos="10470"/>
        </w:tabs>
        <w:ind w:left="663" w:hanging="332"/>
        <w:rPr>
          <w:b/>
          <w:sz w:val="24"/>
          <w:u w:val="none"/>
        </w:rPr>
      </w:pPr>
      <w:r>
        <w:rPr>
          <w:b/>
          <w:color w:val="1F3863"/>
          <w:spacing w:val="-4"/>
          <w:sz w:val="24"/>
          <w:u w:color="2D75B6"/>
        </w:rPr>
        <w:t xml:space="preserve"> </w:t>
      </w:r>
      <w:r>
        <w:rPr>
          <w:b/>
          <w:color w:val="1F3863"/>
          <w:sz w:val="24"/>
          <w:u w:color="2D75B6"/>
        </w:rPr>
        <w:t>​</w:t>
      </w:r>
      <w:r>
        <w:rPr>
          <w:b/>
          <w:color w:val="1F3863"/>
          <w:spacing w:val="-3"/>
          <w:sz w:val="24"/>
          <w:u w:color="2D75B6"/>
        </w:rPr>
        <w:t xml:space="preserve"> </w:t>
      </w:r>
      <w:r>
        <w:rPr>
          <w:b/>
          <w:color w:val="1F3863"/>
          <w:sz w:val="24"/>
          <w:u w:color="2D75B6"/>
        </w:rPr>
        <w:t>Plan</w:t>
      </w:r>
      <w:r>
        <w:rPr>
          <w:b/>
          <w:color w:val="1F3863"/>
          <w:spacing w:val="-4"/>
          <w:sz w:val="24"/>
          <w:u w:color="2D75B6"/>
        </w:rPr>
        <w:t xml:space="preserve"> </w:t>
      </w:r>
      <w:r>
        <w:rPr>
          <w:b/>
          <w:color w:val="1F3863"/>
          <w:sz w:val="24"/>
          <w:u w:color="2D75B6"/>
        </w:rPr>
        <w:t>Estratégico</w:t>
      </w:r>
      <w:r>
        <w:rPr>
          <w:b/>
          <w:color w:val="1F3863"/>
          <w:spacing w:val="-5"/>
          <w:sz w:val="24"/>
          <w:u w:color="2D75B6"/>
        </w:rPr>
        <w:t xml:space="preserve"> </w:t>
      </w:r>
      <w:r>
        <w:rPr>
          <w:b/>
          <w:color w:val="1F3863"/>
          <w:sz w:val="24"/>
          <w:u w:color="2D75B6"/>
        </w:rPr>
        <w:t>de</w:t>
      </w:r>
      <w:r>
        <w:rPr>
          <w:b/>
          <w:color w:val="1F3863"/>
          <w:spacing w:val="-1"/>
          <w:sz w:val="24"/>
          <w:u w:color="2D75B6"/>
        </w:rPr>
        <w:t xml:space="preserve"> </w:t>
      </w:r>
      <w:r>
        <w:rPr>
          <w:b/>
          <w:color w:val="1F3863"/>
          <w:spacing w:val="-2"/>
          <w:sz w:val="24"/>
          <w:u w:color="2D75B6"/>
        </w:rPr>
        <w:t>Negocio</w:t>
      </w:r>
      <w:r>
        <w:rPr>
          <w:b/>
          <w:color w:val="1F3863"/>
          <w:sz w:val="24"/>
          <w:u w:color="2D75B6"/>
        </w:rPr>
        <w:tab/>
      </w:r>
    </w:p>
    <w:p w14:paraId="37435BB1" w14:textId="77777777" w:rsidR="00300923" w:rsidRDefault="00300923">
      <w:pPr>
        <w:pStyle w:val="Textoindependiente"/>
        <w:spacing w:before="239"/>
        <w:rPr>
          <w:rFonts w:ascii="Arial"/>
          <w:b/>
          <w:sz w:val="22"/>
        </w:rPr>
      </w:pPr>
    </w:p>
    <w:p w14:paraId="2E2155AA" w14:textId="77777777" w:rsidR="00300923" w:rsidRDefault="001864D9">
      <w:pPr>
        <w:pStyle w:val="Ttulo1"/>
      </w:pPr>
      <w:r>
        <w:rPr>
          <w:color w:val="2D75B6"/>
        </w:rPr>
        <w:t>Visión</w:t>
      </w:r>
      <w:r>
        <w:rPr>
          <w:color w:val="2D75B6"/>
          <w:spacing w:val="-6"/>
        </w:rPr>
        <w:t xml:space="preserve"> </w:t>
      </w:r>
      <w:r>
        <w:rPr>
          <w:color w:val="2D75B6"/>
        </w:rPr>
        <w:t>Estratégica:</w:t>
      </w:r>
      <w:r>
        <w:rPr>
          <w:color w:val="2D75B6"/>
          <w:spacing w:val="-5"/>
        </w:rPr>
        <w:t xml:space="preserve"> </w:t>
      </w:r>
      <w:r>
        <w:rPr>
          <w:color w:val="2D75B6"/>
        </w:rPr>
        <w:t>Seguridad</w:t>
      </w:r>
      <w:r>
        <w:rPr>
          <w:color w:val="2D75B6"/>
          <w:spacing w:val="-6"/>
        </w:rPr>
        <w:t xml:space="preserve"> </w:t>
      </w:r>
      <w:r>
        <w:rPr>
          <w:color w:val="2D75B6"/>
        </w:rPr>
        <w:t>Basada</w:t>
      </w:r>
      <w:r>
        <w:rPr>
          <w:color w:val="2D75B6"/>
          <w:spacing w:val="-9"/>
        </w:rPr>
        <w:t xml:space="preserve"> </w:t>
      </w:r>
      <w:r>
        <w:rPr>
          <w:color w:val="2D75B6"/>
        </w:rPr>
        <w:t>en</w:t>
      </w:r>
      <w:r>
        <w:rPr>
          <w:color w:val="2D75B6"/>
          <w:spacing w:val="-6"/>
        </w:rPr>
        <w:t xml:space="preserve"> </w:t>
      </w:r>
      <w:r>
        <w:rPr>
          <w:color w:val="2D75B6"/>
        </w:rPr>
        <w:t>Datos</w:t>
      </w:r>
      <w:r>
        <w:rPr>
          <w:color w:val="2D75B6"/>
          <w:spacing w:val="-6"/>
        </w:rPr>
        <w:t xml:space="preserve"> </w:t>
      </w:r>
      <w:r>
        <w:rPr>
          <w:color w:val="2D75B6"/>
        </w:rPr>
        <w:t>(Data-</w:t>
      </w:r>
      <w:proofErr w:type="spellStart"/>
      <w:r>
        <w:rPr>
          <w:color w:val="2D75B6"/>
        </w:rPr>
        <w:t>Driven</w:t>
      </w:r>
      <w:proofErr w:type="spellEnd"/>
      <w:r>
        <w:rPr>
          <w:color w:val="2D75B6"/>
          <w:spacing w:val="-7"/>
        </w:rPr>
        <w:t xml:space="preserve"> </w:t>
      </w:r>
      <w:r>
        <w:rPr>
          <w:color w:val="2D75B6"/>
          <w:spacing w:val="-2"/>
        </w:rPr>
        <w:t>Security)</w:t>
      </w:r>
    </w:p>
    <w:p w14:paraId="4FE035B8" w14:textId="77777777" w:rsidR="00300923" w:rsidRDefault="001864D9">
      <w:pPr>
        <w:pStyle w:val="Textoindependiente"/>
        <w:spacing w:before="78"/>
        <w:ind w:left="360" w:right="361"/>
        <w:jc w:val="both"/>
      </w:pPr>
      <w:r>
        <w:t>La</w:t>
      </w:r>
      <w:r>
        <w:rPr>
          <w:spacing w:val="-2"/>
        </w:rPr>
        <w:t xml:space="preserve"> </w:t>
      </w:r>
      <w:r>
        <w:t>transformación</w:t>
      </w:r>
      <w:r>
        <w:rPr>
          <w:spacing w:val="-1"/>
        </w:rPr>
        <w:t xml:space="preserve"> </w:t>
      </w:r>
      <w:r>
        <w:t>estratégica</w:t>
      </w:r>
      <w:r>
        <w:rPr>
          <w:spacing w:val="-1"/>
        </w:rPr>
        <w:t xml:space="preserve"> </w:t>
      </w:r>
      <w:r>
        <w:t>que</w:t>
      </w:r>
      <w:r>
        <w:rPr>
          <w:spacing w:val="-1"/>
        </w:rPr>
        <w:t xml:space="preserve"> </w:t>
      </w:r>
      <w:r>
        <w:t>propone</w:t>
      </w:r>
      <w:r>
        <w:rPr>
          <w:spacing w:val="-1"/>
        </w:rPr>
        <w:t xml:space="preserve"> </w:t>
      </w:r>
      <w:r>
        <w:t>el</w:t>
      </w:r>
      <w:r>
        <w:rPr>
          <w:spacing w:val="-2"/>
        </w:rPr>
        <w:t xml:space="preserve"> </w:t>
      </w:r>
      <w:r>
        <w:t>Ecosistema</w:t>
      </w:r>
      <w:r>
        <w:rPr>
          <w:spacing w:val="-1"/>
        </w:rPr>
        <w:t xml:space="preserve"> </w:t>
      </w:r>
      <w:r>
        <w:t>Digital de</w:t>
      </w:r>
      <w:r>
        <w:rPr>
          <w:spacing w:val="-2"/>
        </w:rPr>
        <w:t xml:space="preserve"> </w:t>
      </w:r>
      <w:r>
        <w:t>Seguridad</w:t>
      </w:r>
      <w:r>
        <w:rPr>
          <w:spacing w:val="-1"/>
        </w:rPr>
        <w:t xml:space="preserve"> </w:t>
      </w:r>
      <w:r>
        <w:t>en el</w:t>
      </w:r>
      <w:r>
        <w:rPr>
          <w:spacing w:val="-2"/>
        </w:rPr>
        <w:t xml:space="preserve"> </w:t>
      </w:r>
      <w:r>
        <w:t>Transporte</w:t>
      </w:r>
      <w:r>
        <w:rPr>
          <w:spacing w:val="-1"/>
        </w:rPr>
        <w:t xml:space="preserve"> </w:t>
      </w:r>
      <w:r>
        <w:t>no es una</w:t>
      </w:r>
      <w:r>
        <w:rPr>
          <w:spacing w:val="-1"/>
        </w:rPr>
        <w:t xml:space="preserve"> </w:t>
      </w:r>
      <w:r>
        <w:t>simple modernización tecnológica del aparato policial, sino un cambio de paradigma en la concepción misma de la seguridad pública en el contexto urbano: el tránsito de un modelo reactivo-presencial, sustentado en la intuición operativa y la presencia físic</w:t>
      </w:r>
      <w:r>
        <w:t>a masiva, hacia un modelo predictivo-digital, fundamentado en la evidencia cuantitativa, la inteligencia analítica y la coordinación interinstitucional en tiempo real.</w:t>
      </w:r>
    </w:p>
    <w:p w14:paraId="6779C150" w14:textId="77777777" w:rsidR="00300923" w:rsidRDefault="001864D9">
      <w:pPr>
        <w:pStyle w:val="Textoindependiente"/>
        <w:spacing w:before="98"/>
        <w:ind w:left="360" w:right="356"/>
        <w:jc w:val="both"/>
      </w:pPr>
      <w:r>
        <w:t>Este cambio de paradigma —denominado 'Data-</w:t>
      </w:r>
      <w:proofErr w:type="spellStart"/>
      <w:r>
        <w:t>Driven</w:t>
      </w:r>
      <w:proofErr w:type="spellEnd"/>
      <w:r>
        <w:t xml:space="preserve"> Security' en la literatura internacion</w:t>
      </w:r>
      <w:r>
        <w:t>al de criminología computacional (Perry et al., 2013; Ferguson, 2017)— implica que cada decisión operativa de la PNP relativa al transporte público —desde el despliegue de una patrulla hasta la solicitud de una orden de arresto— deberá sustentarse en datos</w:t>
      </w:r>
      <w:r>
        <w:t xml:space="preserve"> objetivos generados y validados por el ecosistema, reduciendo la dependencia de la discrecionalidad individual y minimizando los espacios de corrupción o error humano en la cadena de seguridad.</w:t>
      </w:r>
    </w:p>
    <w:p w14:paraId="44FA025D" w14:textId="77777777" w:rsidR="00300923" w:rsidRDefault="00300923">
      <w:pPr>
        <w:pStyle w:val="Textoindependiente"/>
      </w:pPr>
    </w:p>
    <w:p w14:paraId="46397DA1" w14:textId="77777777" w:rsidR="00300923" w:rsidRDefault="00300923">
      <w:pPr>
        <w:pStyle w:val="Textoindependiente"/>
        <w:spacing w:before="35"/>
      </w:pPr>
    </w:p>
    <w:p w14:paraId="26956D25" w14:textId="77777777" w:rsidR="00300923" w:rsidRDefault="001864D9">
      <w:pPr>
        <w:pStyle w:val="Ttulo1"/>
      </w:pPr>
      <w:r>
        <w:rPr>
          <w:color w:val="2D75B6"/>
        </w:rPr>
        <w:t>KRA</w:t>
      </w:r>
      <w:r>
        <w:rPr>
          <w:color w:val="2D75B6"/>
          <w:spacing w:val="-4"/>
        </w:rPr>
        <w:t xml:space="preserve"> </w:t>
      </w:r>
      <w:r>
        <w:rPr>
          <w:color w:val="2D75B6"/>
        </w:rPr>
        <w:t>1:</w:t>
      </w:r>
      <w:r>
        <w:rPr>
          <w:color w:val="2D75B6"/>
          <w:spacing w:val="-4"/>
        </w:rPr>
        <w:t xml:space="preserve"> </w:t>
      </w:r>
      <w:r>
        <w:rPr>
          <w:color w:val="2D75B6"/>
        </w:rPr>
        <w:t>Valor</w:t>
      </w:r>
      <w:r>
        <w:rPr>
          <w:color w:val="2D75B6"/>
          <w:spacing w:val="-4"/>
        </w:rPr>
        <w:t xml:space="preserve"> </w:t>
      </w:r>
      <w:r>
        <w:rPr>
          <w:color w:val="2D75B6"/>
        </w:rPr>
        <w:t>Añadido</w:t>
      </w:r>
      <w:r>
        <w:rPr>
          <w:color w:val="2D75B6"/>
          <w:spacing w:val="-6"/>
        </w:rPr>
        <w:t xml:space="preserve"> </w:t>
      </w:r>
      <w:r>
        <w:rPr>
          <w:color w:val="2D75B6"/>
        </w:rPr>
        <w:t>a</w:t>
      </w:r>
      <w:r>
        <w:rPr>
          <w:color w:val="2D75B6"/>
          <w:spacing w:val="-3"/>
        </w:rPr>
        <w:t xml:space="preserve"> </w:t>
      </w:r>
      <w:r>
        <w:rPr>
          <w:color w:val="2D75B6"/>
        </w:rPr>
        <w:t>la</w:t>
      </w:r>
      <w:r>
        <w:rPr>
          <w:color w:val="2D75B6"/>
          <w:spacing w:val="-5"/>
        </w:rPr>
        <w:t xml:space="preserve"> </w:t>
      </w:r>
      <w:r>
        <w:rPr>
          <w:color w:val="2D75B6"/>
        </w:rPr>
        <w:t>Ciudadanía</w:t>
      </w:r>
      <w:r>
        <w:rPr>
          <w:color w:val="2D75B6"/>
          <w:spacing w:val="-1"/>
        </w:rPr>
        <w:t xml:space="preserve"> </w:t>
      </w:r>
      <w:r>
        <w:rPr>
          <w:color w:val="2D75B6"/>
        </w:rPr>
        <w:t>—</w:t>
      </w:r>
      <w:r>
        <w:rPr>
          <w:color w:val="2D75B6"/>
          <w:spacing w:val="-5"/>
        </w:rPr>
        <w:t xml:space="preserve"> </w:t>
      </w:r>
      <w:r>
        <w:rPr>
          <w:color w:val="2D75B6"/>
        </w:rPr>
        <w:t>Recuperación</w:t>
      </w:r>
      <w:r>
        <w:rPr>
          <w:color w:val="2D75B6"/>
          <w:spacing w:val="-3"/>
        </w:rPr>
        <w:t xml:space="preserve"> </w:t>
      </w:r>
      <w:r>
        <w:rPr>
          <w:color w:val="2D75B6"/>
        </w:rPr>
        <w:t>de</w:t>
      </w:r>
      <w:r>
        <w:rPr>
          <w:color w:val="2D75B6"/>
          <w:spacing w:val="-7"/>
        </w:rPr>
        <w:t xml:space="preserve"> </w:t>
      </w:r>
      <w:r>
        <w:rPr>
          <w:color w:val="2D75B6"/>
        </w:rPr>
        <w:t>la</w:t>
      </w:r>
      <w:r>
        <w:rPr>
          <w:color w:val="2D75B6"/>
          <w:spacing w:val="-3"/>
        </w:rPr>
        <w:t xml:space="preserve"> </w:t>
      </w:r>
      <w:r>
        <w:rPr>
          <w:color w:val="2D75B6"/>
        </w:rPr>
        <w:t>C</w:t>
      </w:r>
      <w:r>
        <w:rPr>
          <w:color w:val="2D75B6"/>
        </w:rPr>
        <w:t>onfianza</w:t>
      </w:r>
      <w:r>
        <w:rPr>
          <w:color w:val="2D75B6"/>
          <w:spacing w:val="-3"/>
        </w:rPr>
        <w:t xml:space="preserve"> </w:t>
      </w:r>
      <w:r>
        <w:rPr>
          <w:color w:val="2D75B6"/>
          <w:spacing w:val="-2"/>
        </w:rPr>
        <w:t>Institucional</w:t>
      </w:r>
    </w:p>
    <w:p w14:paraId="4D88EE3F" w14:textId="77777777" w:rsidR="00300923" w:rsidRDefault="001864D9">
      <w:pPr>
        <w:pStyle w:val="Textoindependiente"/>
        <w:spacing w:before="78"/>
        <w:ind w:left="360" w:right="365"/>
        <w:jc w:val="both"/>
      </w:pPr>
      <w:r>
        <w:t xml:space="preserve">El primer Área de Resultado Clave (KRA) del plan estratégico es la restauración de la confianza ciudadana en el sistema de seguridad del transporte público, medida a través del incremento sostenido de la tasa de denuncia formal y el </w:t>
      </w:r>
      <w:r>
        <w:t>NPS del ecosistema digital. Este KRA reconoce que la efectividad del sistema de seguridad es inseparable</w:t>
      </w:r>
      <w:r>
        <w:rPr>
          <w:spacing w:val="-4"/>
        </w:rPr>
        <w:t xml:space="preserve"> </w:t>
      </w:r>
      <w:r>
        <w:t>de</w:t>
      </w:r>
      <w:r>
        <w:rPr>
          <w:spacing w:val="-4"/>
        </w:rPr>
        <w:t xml:space="preserve"> </w:t>
      </w:r>
      <w:r>
        <w:t>su</w:t>
      </w:r>
      <w:r>
        <w:rPr>
          <w:spacing w:val="-4"/>
        </w:rPr>
        <w:t xml:space="preserve"> </w:t>
      </w:r>
      <w:r>
        <w:t>legitimidad</w:t>
      </w:r>
      <w:r>
        <w:rPr>
          <w:spacing w:val="-5"/>
        </w:rPr>
        <w:t xml:space="preserve"> </w:t>
      </w:r>
      <w:r>
        <w:t>ante</w:t>
      </w:r>
      <w:r>
        <w:rPr>
          <w:spacing w:val="-5"/>
        </w:rPr>
        <w:t xml:space="preserve"> </w:t>
      </w:r>
      <w:r>
        <w:t>la</w:t>
      </w:r>
      <w:r>
        <w:rPr>
          <w:spacing w:val="-4"/>
        </w:rPr>
        <w:t xml:space="preserve"> </w:t>
      </w:r>
      <w:r>
        <w:t>ciudadanía:</w:t>
      </w:r>
      <w:r>
        <w:rPr>
          <w:spacing w:val="-4"/>
        </w:rPr>
        <w:t xml:space="preserve"> </w:t>
      </w:r>
      <w:r>
        <w:t>un</w:t>
      </w:r>
      <w:r>
        <w:rPr>
          <w:spacing w:val="-4"/>
        </w:rPr>
        <w:t xml:space="preserve"> </w:t>
      </w:r>
      <w:r>
        <w:t>sistema</w:t>
      </w:r>
      <w:r>
        <w:rPr>
          <w:spacing w:val="-4"/>
        </w:rPr>
        <w:t xml:space="preserve"> </w:t>
      </w:r>
      <w:r>
        <w:t>técnicamente</w:t>
      </w:r>
      <w:r>
        <w:rPr>
          <w:spacing w:val="-4"/>
        </w:rPr>
        <w:t xml:space="preserve"> </w:t>
      </w:r>
      <w:r>
        <w:t>impecable</w:t>
      </w:r>
      <w:r>
        <w:rPr>
          <w:spacing w:val="-4"/>
        </w:rPr>
        <w:t xml:space="preserve"> </w:t>
      </w:r>
      <w:r>
        <w:t>pero</w:t>
      </w:r>
      <w:r>
        <w:rPr>
          <w:spacing w:val="-2"/>
        </w:rPr>
        <w:t xml:space="preserve"> </w:t>
      </w:r>
      <w:r>
        <w:t>que</w:t>
      </w:r>
      <w:r>
        <w:rPr>
          <w:spacing w:val="-2"/>
        </w:rPr>
        <w:t xml:space="preserve"> </w:t>
      </w:r>
      <w:r>
        <w:t>los</w:t>
      </w:r>
      <w:r>
        <w:rPr>
          <w:spacing w:val="-3"/>
        </w:rPr>
        <w:t xml:space="preserve"> </w:t>
      </w:r>
      <w:r>
        <w:t>ciudadanos</w:t>
      </w:r>
      <w:r>
        <w:rPr>
          <w:spacing w:val="-3"/>
        </w:rPr>
        <w:t xml:space="preserve"> </w:t>
      </w:r>
      <w:r>
        <w:t>no usan por desconfianza es un fracaso estratégico.</w:t>
      </w:r>
    </w:p>
    <w:p w14:paraId="1928BD82" w14:textId="77777777" w:rsidR="00300923" w:rsidRDefault="001864D9">
      <w:pPr>
        <w:pStyle w:val="Textoindependiente"/>
        <w:spacing w:before="98"/>
        <w:ind w:left="360" w:right="365"/>
        <w:jc w:val="both"/>
      </w:pPr>
      <w:r>
        <w:t>El</w:t>
      </w:r>
      <w:r>
        <w:rPr>
          <w:spacing w:val="-14"/>
        </w:rPr>
        <w:t xml:space="preserve"> </w:t>
      </w:r>
      <w:r>
        <w:t>'Qué':</w:t>
      </w:r>
      <w:r>
        <w:rPr>
          <w:spacing w:val="-13"/>
        </w:rPr>
        <w:t xml:space="preserve"> </w:t>
      </w:r>
      <w:r>
        <w:t>Reducir</w:t>
      </w:r>
      <w:r>
        <w:rPr>
          <w:spacing w:val="-13"/>
        </w:rPr>
        <w:t xml:space="preserve"> </w:t>
      </w:r>
      <w:r>
        <w:t>la</w:t>
      </w:r>
      <w:r>
        <w:rPr>
          <w:spacing w:val="-14"/>
        </w:rPr>
        <w:t xml:space="preserve"> </w:t>
      </w:r>
      <w:r>
        <w:t>percepción</w:t>
      </w:r>
      <w:r>
        <w:rPr>
          <w:spacing w:val="-14"/>
        </w:rPr>
        <w:t xml:space="preserve"> </w:t>
      </w:r>
      <w:r>
        <w:t>de</w:t>
      </w:r>
      <w:r>
        <w:rPr>
          <w:spacing w:val="-14"/>
        </w:rPr>
        <w:t xml:space="preserve"> </w:t>
      </w:r>
      <w:r>
        <w:t>inseguridad</w:t>
      </w:r>
      <w:r>
        <w:rPr>
          <w:spacing w:val="-13"/>
        </w:rPr>
        <w:t xml:space="preserve"> </w:t>
      </w:r>
      <w:r>
        <w:t>en</w:t>
      </w:r>
      <w:r>
        <w:rPr>
          <w:spacing w:val="-14"/>
        </w:rPr>
        <w:t xml:space="preserve"> </w:t>
      </w:r>
      <w:r>
        <w:t>el</w:t>
      </w:r>
      <w:r>
        <w:rPr>
          <w:spacing w:val="-14"/>
        </w:rPr>
        <w:t xml:space="preserve"> </w:t>
      </w:r>
      <w:r>
        <w:t>transporte</w:t>
      </w:r>
      <w:r>
        <w:rPr>
          <w:spacing w:val="-14"/>
        </w:rPr>
        <w:t xml:space="preserve"> </w:t>
      </w:r>
      <w:r>
        <w:t>público</w:t>
      </w:r>
      <w:r>
        <w:rPr>
          <w:spacing w:val="-13"/>
        </w:rPr>
        <w:t xml:space="preserve"> </w:t>
      </w:r>
      <w:r>
        <w:t>de</w:t>
      </w:r>
      <w:r>
        <w:rPr>
          <w:spacing w:val="-14"/>
        </w:rPr>
        <w:t xml:space="preserve"> </w:t>
      </w:r>
      <w:r>
        <w:t>Lima</w:t>
      </w:r>
      <w:r>
        <w:rPr>
          <w:spacing w:val="-14"/>
        </w:rPr>
        <w:t xml:space="preserve"> </w:t>
      </w:r>
      <w:r>
        <w:t>del</w:t>
      </w:r>
      <w:r>
        <w:rPr>
          <w:spacing w:val="-12"/>
        </w:rPr>
        <w:t xml:space="preserve"> </w:t>
      </w:r>
      <w:r>
        <w:t>83%</w:t>
      </w:r>
      <w:r>
        <w:rPr>
          <w:spacing w:val="-13"/>
        </w:rPr>
        <w:t xml:space="preserve"> </w:t>
      </w:r>
      <w:r>
        <w:t>actual</w:t>
      </w:r>
      <w:r>
        <w:rPr>
          <w:spacing w:val="-14"/>
        </w:rPr>
        <w:t xml:space="preserve"> </w:t>
      </w:r>
      <w:r>
        <w:t>al</w:t>
      </w:r>
      <w:r>
        <w:rPr>
          <w:spacing w:val="-12"/>
        </w:rPr>
        <w:t xml:space="preserve"> </w:t>
      </w:r>
      <w:r>
        <w:t>60%</w:t>
      </w:r>
      <w:r>
        <w:rPr>
          <w:spacing w:val="-13"/>
        </w:rPr>
        <w:t xml:space="preserve"> </w:t>
      </w:r>
      <w:r>
        <w:t>en</w:t>
      </w:r>
      <w:r>
        <w:rPr>
          <w:spacing w:val="-14"/>
        </w:rPr>
        <w:t xml:space="preserve"> </w:t>
      </w:r>
      <w:r>
        <w:t>36</w:t>
      </w:r>
      <w:r>
        <w:rPr>
          <w:spacing w:val="-14"/>
        </w:rPr>
        <w:t xml:space="preserve"> </w:t>
      </w:r>
      <w:r>
        <w:t>meses, medida por la Encuesta Nacional de Seguridad Ciudadana del INEI.</w:t>
      </w:r>
    </w:p>
    <w:p w14:paraId="4AFAD6CE" w14:textId="77777777" w:rsidR="00300923" w:rsidRDefault="001864D9">
      <w:pPr>
        <w:pStyle w:val="Textoindependiente"/>
        <w:spacing w:before="101"/>
        <w:ind w:left="360" w:right="365"/>
        <w:jc w:val="both"/>
      </w:pPr>
      <w:r>
        <w:t>El 'Cómo': Despliegue de canales de denuncia anónima técnicamente confiables (a</w:t>
      </w:r>
      <w:r>
        <w:t>pp móvil + USSD), comunicación transparente de los resultados del sistema (capturas realizadas, cupos eliminados, paros prevenidos), y mecanismos de retroalimentación ciudadana que demuestren que cada denuncia genera una respuesta verificable — rompiendo e</w:t>
      </w:r>
      <w:r>
        <w:t xml:space="preserve">l ciclo de percepción de inutilidad que alimenta la </w:t>
      </w:r>
      <w:proofErr w:type="spellStart"/>
      <w:r>
        <w:t>sub-denuncia</w:t>
      </w:r>
      <w:proofErr w:type="spellEnd"/>
      <w:r>
        <w:t>.</w:t>
      </w:r>
    </w:p>
    <w:p w14:paraId="140F679E" w14:textId="77777777" w:rsidR="00300923" w:rsidRDefault="00300923">
      <w:pPr>
        <w:pStyle w:val="Textoindependiente"/>
      </w:pPr>
    </w:p>
    <w:p w14:paraId="2E06D684" w14:textId="77777777" w:rsidR="00300923" w:rsidRDefault="00300923">
      <w:pPr>
        <w:pStyle w:val="Textoindependiente"/>
        <w:spacing w:before="32"/>
      </w:pPr>
    </w:p>
    <w:p w14:paraId="57604FAE" w14:textId="77777777" w:rsidR="00300923" w:rsidRDefault="001864D9">
      <w:pPr>
        <w:pStyle w:val="Ttulo1"/>
        <w:spacing w:before="1"/>
      </w:pPr>
      <w:r>
        <w:rPr>
          <w:color w:val="2D75B6"/>
        </w:rPr>
        <w:t>KRA</w:t>
      </w:r>
      <w:r>
        <w:rPr>
          <w:color w:val="2D75B6"/>
          <w:spacing w:val="-4"/>
        </w:rPr>
        <w:t xml:space="preserve"> </w:t>
      </w:r>
      <w:r>
        <w:rPr>
          <w:color w:val="2D75B6"/>
        </w:rPr>
        <w:t>2:</w:t>
      </w:r>
      <w:r>
        <w:rPr>
          <w:color w:val="2D75B6"/>
          <w:spacing w:val="-4"/>
        </w:rPr>
        <w:t xml:space="preserve"> </w:t>
      </w:r>
      <w:r>
        <w:rPr>
          <w:color w:val="2D75B6"/>
        </w:rPr>
        <w:t>Efectividad</w:t>
      </w:r>
      <w:r>
        <w:rPr>
          <w:color w:val="2D75B6"/>
          <w:spacing w:val="-4"/>
        </w:rPr>
        <w:t xml:space="preserve"> </w:t>
      </w:r>
      <w:r>
        <w:rPr>
          <w:color w:val="2D75B6"/>
        </w:rPr>
        <w:t>de</w:t>
      </w:r>
      <w:r>
        <w:rPr>
          <w:color w:val="2D75B6"/>
          <w:spacing w:val="-5"/>
        </w:rPr>
        <w:t xml:space="preserve"> </w:t>
      </w:r>
      <w:r>
        <w:rPr>
          <w:color w:val="2D75B6"/>
        </w:rPr>
        <w:t>la</w:t>
      </w:r>
      <w:r>
        <w:rPr>
          <w:color w:val="2D75B6"/>
          <w:spacing w:val="-3"/>
        </w:rPr>
        <w:t xml:space="preserve"> </w:t>
      </w:r>
      <w:r>
        <w:rPr>
          <w:color w:val="2D75B6"/>
        </w:rPr>
        <w:t>Inteligencia</w:t>
      </w:r>
      <w:r>
        <w:rPr>
          <w:color w:val="2D75B6"/>
          <w:spacing w:val="-6"/>
        </w:rPr>
        <w:t xml:space="preserve"> </w:t>
      </w:r>
      <w:r>
        <w:rPr>
          <w:color w:val="2D75B6"/>
        </w:rPr>
        <w:t>Criminal —</w:t>
      </w:r>
      <w:r>
        <w:rPr>
          <w:color w:val="2D75B6"/>
          <w:spacing w:val="-3"/>
        </w:rPr>
        <w:t xml:space="preserve"> </w:t>
      </w:r>
      <w:r>
        <w:rPr>
          <w:color w:val="2D75B6"/>
        </w:rPr>
        <w:t>Del</w:t>
      </w:r>
      <w:r>
        <w:rPr>
          <w:color w:val="2D75B6"/>
          <w:spacing w:val="-4"/>
        </w:rPr>
        <w:t xml:space="preserve"> </w:t>
      </w:r>
      <w:r>
        <w:rPr>
          <w:color w:val="2D75B6"/>
        </w:rPr>
        <w:t>Dato</w:t>
      </w:r>
      <w:r>
        <w:rPr>
          <w:color w:val="2D75B6"/>
          <w:spacing w:val="-5"/>
        </w:rPr>
        <w:t xml:space="preserve"> </w:t>
      </w:r>
      <w:r>
        <w:rPr>
          <w:color w:val="2D75B6"/>
        </w:rPr>
        <w:t>al</w:t>
      </w:r>
      <w:r>
        <w:rPr>
          <w:color w:val="2D75B6"/>
          <w:spacing w:val="-4"/>
        </w:rPr>
        <w:t xml:space="preserve"> </w:t>
      </w:r>
      <w:r>
        <w:rPr>
          <w:color w:val="2D75B6"/>
          <w:spacing w:val="-2"/>
        </w:rPr>
        <w:t>Arresto</w:t>
      </w:r>
    </w:p>
    <w:p w14:paraId="24DDBC3A" w14:textId="77777777" w:rsidR="00300923" w:rsidRDefault="001864D9">
      <w:pPr>
        <w:pStyle w:val="Textoindependiente"/>
        <w:spacing w:before="77"/>
        <w:ind w:left="360" w:right="368"/>
        <w:jc w:val="both"/>
      </w:pPr>
      <w:r>
        <w:t xml:space="preserve">El segundo KRA es la transformación de la capacidad de inteligencia criminal de la DIRINCRI mediante la integración de </w:t>
      </w:r>
      <w:r>
        <w:t>datos del ecosistema con las plataformas de investigación criminal existentes, creando un ciclo continuo de retroalimentación entre la evidencia digital del campo y el análisis estratégico de la DIRINCRI.</w:t>
      </w:r>
    </w:p>
    <w:p w14:paraId="698AB3C4" w14:textId="77777777" w:rsidR="00300923" w:rsidRDefault="001864D9">
      <w:pPr>
        <w:pStyle w:val="Textoindependiente"/>
        <w:spacing w:before="100"/>
        <w:ind w:left="360" w:right="369"/>
        <w:jc w:val="both"/>
      </w:pPr>
      <w:r>
        <w:t>El</w:t>
      </w:r>
      <w:r>
        <w:rPr>
          <w:spacing w:val="-2"/>
        </w:rPr>
        <w:t xml:space="preserve"> </w:t>
      </w:r>
      <w:r>
        <w:t>'Qué': Incrementar la</w:t>
      </w:r>
      <w:r>
        <w:rPr>
          <w:spacing w:val="-1"/>
        </w:rPr>
        <w:t xml:space="preserve"> </w:t>
      </w:r>
      <w:r>
        <w:t>tasa</w:t>
      </w:r>
      <w:r>
        <w:rPr>
          <w:spacing w:val="-1"/>
        </w:rPr>
        <w:t xml:space="preserve"> </w:t>
      </w:r>
      <w:r>
        <w:t>de</w:t>
      </w:r>
      <w:r>
        <w:rPr>
          <w:spacing w:val="-2"/>
        </w:rPr>
        <w:t xml:space="preserve"> </w:t>
      </w:r>
      <w:r>
        <w:t>esclarecimiento</w:t>
      </w:r>
      <w:r>
        <w:rPr>
          <w:spacing w:val="-1"/>
        </w:rPr>
        <w:t xml:space="preserve"> </w:t>
      </w:r>
      <w:r>
        <w:t>de</w:t>
      </w:r>
      <w:r>
        <w:rPr>
          <w:spacing w:val="-2"/>
        </w:rPr>
        <w:t xml:space="preserve"> </w:t>
      </w:r>
      <w:r>
        <w:t>delitos de</w:t>
      </w:r>
      <w:r>
        <w:rPr>
          <w:spacing w:val="-2"/>
        </w:rPr>
        <w:t xml:space="preserve"> </w:t>
      </w:r>
      <w:r>
        <w:t>extorsión</w:t>
      </w:r>
      <w:r>
        <w:rPr>
          <w:spacing w:val="-2"/>
        </w:rPr>
        <w:t xml:space="preserve"> </w:t>
      </w:r>
      <w:r>
        <w:t>al</w:t>
      </w:r>
      <w:r>
        <w:rPr>
          <w:spacing w:val="-2"/>
        </w:rPr>
        <w:t xml:space="preserve"> </w:t>
      </w:r>
      <w:r>
        <w:t>transporte</w:t>
      </w:r>
      <w:r>
        <w:rPr>
          <w:spacing w:val="-1"/>
        </w:rPr>
        <w:t xml:space="preserve"> </w:t>
      </w:r>
      <w:r>
        <w:t>del 18% actual</w:t>
      </w:r>
      <w:r>
        <w:rPr>
          <w:spacing w:val="-2"/>
        </w:rPr>
        <w:t xml:space="preserve"> </w:t>
      </w:r>
      <w:r>
        <w:t>al</w:t>
      </w:r>
      <w:r>
        <w:rPr>
          <w:spacing w:val="-2"/>
        </w:rPr>
        <w:t xml:space="preserve"> </w:t>
      </w:r>
      <w:r>
        <w:t>45% en</w:t>
      </w:r>
      <w:r>
        <w:rPr>
          <w:spacing w:val="-1"/>
        </w:rPr>
        <w:t xml:space="preserve"> </w:t>
      </w:r>
      <w:r>
        <w:t>24 meses, medida por el número de casos cerrados con condena ejecutoriada sobre el total de casos denunciados.</w:t>
      </w:r>
    </w:p>
    <w:p w14:paraId="091F56F9" w14:textId="77777777" w:rsidR="00300923" w:rsidRDefault="001864D9">
      <w:pPr>
        <w:pStyle w:val="Textoindependiente"/>
        <w:spacing w:before="99"/>
        <w:ind w:left="360" w:right="365"/>
        <w:jc w:val="both"/>
      </w:pPr>
      <w:r>
        <w:t xml:space="preserve">El 'Cómo': Implementación del módulo de análisis de redes criminales (Social Network </w:t>
      </w:r>
      <w:proofErr w:type="spellStart"/>
      <w:r>
        <w:t>Analysis</w:t>
      </w:r>
      <w:proofErr w:type="spellEnd"/>
      <w:r>
        <w:t>) que permita identificar la estructura organizacional de las bandas de extorsión a partir del análisis de las llamadas extorsivas correlacionadas con los datos de</w:t>
      </w:r>
      <w:r>
        <w:t xml:space="preserve"> incidentes del ecosistema; integración del sellado KSI de evidencias con el sistema de gestión fiscal del Ministerio Público; y creación del Equipo Conjunto de Investigación Digital (ECID) DIRINCRI-FECOR como unidad operativa permanente.</w:t>
      </w:r>
    </w:p>
    <w:p w14:paraId="12585019" w14:textId="77777777" w:rsidR="00300923" w:rsidRDefault="00300923">
      <w:pPr>
        <w:pStyle w:val="Textoindependiente"/>
      </w:pPr>
    </w:p>
    <w:p w14:paraId="6105870D" w14:textId="77777777" w:rsidR="00300923" w:rsidRDefault="00300923">
      <w:pPr>
        <w:pStyle w:val="Textoindependiente"/>
        <w:spacing w:before="33"/>
      </w:pPr>
    </w:p>
    <w:p w14:paraId="2C1AF1DD" w14:textId="77777777" w:rsidR="00300923" w:rsidRDefault="001864D9">
      <w:pPr>
        <w:pStyle w:val="Ttulo1"/>
        <w:ind w:right="197"/>
      </w:pPr>
      <w:r>
        <w:rPr>
          <w:color w:val="2D75B6"/>
        </w:rPr>
        <w:t>KRA</w:t>
      </w:r>
      <w:r>
        <w:rPr>
          <w:color w:val="2D75B6"/>
          <w:spacing w:val="-1"/>
        </w:rPr>
        <w:t xml:space="preserve"> </w:t>
      </w:r>
      <w:r>
        <w:rPr>
          <w:color w:val="2D75B6"/>
        </w:rPr>
        <w:t>3:</w:t>
      </w:r>
      <w:r>
        <w:rPr>
          <w:color w:val="2D75B6"/>
          <w:spacing w:val="-4"/>
        </w:rPr>
        <w:t xml:space="preserve"> </w:t>
      </w:r>
      <w:r>
        <w:rPr>
          <w:color w:val="2D75B6"/>
        </w:rPr>
        <w:t>Capacida</w:t>
      </w:r>
      <w:r>
        <w:rPr>
          <w:color w:val="2D75B6"/>
        </w:rPr>
        <w:t>d</w:t>
      </w:r>
      <w:r>
        <w:rPr>
          <w:color w:val="2D75B6"/>
          <w:spacing w:val="-5"/>
        </w:rPr>
        <w:t xml:space="preserve"> </w:t>
      </w:r>
      <w:r>
        <w:rPr>
          <w:color w:val="2D75B6"/>
        </w:rPr>
        <w:t>de</w:t>
      </w:r>
      <w:r>
        <w:rPr>
          <w:color w:val="2D75B6"/>
          <w:spacing w:val="-3"/>
        </w:rPr>
        <w:t xml:space="preserve"> </w:t>
      </w:r>
      <w:r>
        <w:rPr>
          <w:color w:val="2D75B6"/>
        </w:rPr>
        <w:t>Respuesta</w:t>
      </w:r>
      <w:r>
        <w:rPr>
          <w:color w:val="2D75B6"/>
          <w:spacing w:val="-5"/>
        </w:rPr>
        <w:t xml:space="preserve"> </w:t>
      </w:r>
      <w:r>
        <w:rPr>
          <w:color w:val="2D75B6"/>
        </w:rPr>
        <w:t>Territorial</w:t>
      </w:r>
      <w:r>
        <w:rPr>
          <w:color w:val="2D75B6"/>
          <w:spacing w:val="-4"/>
        </w:rPr>
        <w:t xml:space="preserve"> </w:t>
      </w:r>
      <w:r>
        <w:rPr>
          <w:color w:val="2D75B6"/>
        </w:rPr>
        <w:t>Focalizada</w:t>
      </w:r>
      <w:r>
        <w:rPr>
          <w:color w:val="2D75B6"/>
          <w:spacing w:val="-2"/>
        </w:rPr>
        <w:t xml:space="preserve"> </w:t>
      </w:r>
      <w:r>
        <w:rPr>
          <w:color w:val="2D75B6"/>
        </w:rPr>
        <w:t>—</w:t>
      </w:r>
      <w:r>
        <w:rPr>
          <w:color w:val="2D75B6"/>
          <w:spacing w:val="-5"/>
        </w:rPr>
        <w:t xml:space="preserve"> </w:t>
      </w:r>
      <w:r>
        <w:rPr>
          <w:color w:val="2D75B6"/>
        </w:rPr>
        <w:t>Máxima</w:t>
      </w:r>
      <w:r>
        <w:rPr>
          <w:color w:val="2D75B6"/>
          <w:spacing w:val="-5"/>
        </w:rPr>
        <w:t xml:space="preserve"> </w:t>
      </w:r>
      <w:r>
        <w:rPr>
          <w:color w:val="2D75B6"/>
        </w:rPr>
        <w:t>Eficiencia</w:t>
      </w:r>
      <w:r>
        <w:rPr>
          <w:color w:val="2D75B6"/>
          <w:spacing w:val="-5"/>
        </w:rPr>
        <w:t xml:space="preserve"> </w:t>
      </w:r>
      <w:r>
        <w:rPr>
          <w:color w:val="2D75B6"/>
        </w:rPr>
        <w:t>con</w:t>
      </w:r>
      <w:r>
        <w:rPr>
          <w:color w:val="2D75B6"/>
          <w:spacing w:val="-3"/>
        </w:rPr>
        <w:t xml:space="preserve"> </w:t>
      </w:r>
      <w:r>
        <w:rPr>
          <w:color w:val="2D75B6"/>
        </w:rPr>
        <w:t xml:space="preserve">Recursos </w:t>
      </w:r>
      <w:r>
        <w:rPr>
          <w:color w:val="2D75B6"/>
          <w:spacing w:val="-2"/>
        </w:rPr>
        <w:t>Mínimos</w:t>
      </w:r>
    </w:p>
    <w:p w14:paraId="20BD7398" w14:textId="77777777" w:rsidR="00300923" w:rsidRDefault="001864D9">
      <w:pPr>
        <w:pStyle w:val="Textoindependiente"/>
        <w:spacing w:before="79"/>
        <w:ind w:left="360" w:right="366"/>
        <w:jc w:val="both"/>
      </w:pPr>
      <w:r>
        <w:t>El</w:t>
      </w:r>
      <w:r>
        <w:rPr>
          <w:spacing w:val="-10"/>
        </w:rPr>
        <w:t xml:space="preserve"> </w:t>
      </w:r>
      <w:r>
        <w:t>tercer</w:t>
      </w:r>
      <w:r>
        <w:rPr>
          <w:spacing w:val="-8"/>
        </w:rPr>
        <w:t xml:space="preserve"> </w:t>
      </w:r>
      <w:r>
        <w:t>KRA</w:t>
      </w:r>
      <w:r>
        <w:rPr>
          <w:spacing w:val="-12"/>
        </w:rPr>
        <w:t xml:space="preserve"> </w:t>
      </w:r>
      <w:r>
        <w:t>reconoce</w:t>
      </w:r>
      <w:r>
        <w:rPr>
          <w:spacing w:val="-9"/>
        </w:rPr>
        <w:t xml:space="preserve"> </w:t>
      </w:r>
      <w:r>
        <w:t>la</w:t>
      </w:r>
      <w:r>
        <w:rPr>
          <w:spacing w:val="-9"/>
        </w:rPr>
        <w:t xml:space="preserve"> </w:t>
      </w:r>
      <w:r>
        <w:t>restricción</w:t>
      </w:r>
      <w:r>
        <w:rPr>
          <w:spacing w:val="-10"/>
        </w:rPr>
        <w:t xml:space="preserve"> </w:t>
      </w:r>
      <w:r>
        <w:t>estructural</w:t>
      </w:r>
      <w:r>
        <w:rPr>
          <w:spacing w:val="-12"/>
        </w:rPr>
        <w:t xml:space="preserve"> </w:t>
      </w:r>
      <w:r>
        <w:t>de</w:t>
      </w:r>
      <w:r>
        <w:rPr>
          <w:spacing w:val="-11"/>
        </w:rPr>
        <w:t xml:space="preserve"> </w:t>
      </w:r>
      <w:r>
        <w:t>recursos</w:t>
      </w:r>
      <w:r>
        <w:rPr>
          <w:spacing w:val="-10"/>
        </w:rPr>
        <w:t xml:space="preserve"> </w:t>
      </w:r>
      <w:r>
        <w:t>policiales</w:t>
      </w:r>
      <w:r>
        <w:rPr>
          <w:spacing w:val="-8"/>
        </w:rPr>
        <w:t xml:space="preserve"> </w:t>
      </w:r>
      <w:r>
        <w:t>y</w:t>
      </w:r>
      <w:r>
        <w:rPr>
          <w:spacing w:val="-10"/>
        </w:rPr>
        <w:t xml:space="preserve"> </w:t>
      </w:r>
      <w:r>
        <w:t>se</w:t>
      </w:r>
      <w:r>
        <w:rPr>
          <w:spacing w:val="-9"/>
        </w:rPr>
        <w:t xml:space="preserve"> </w:t>
      </w:r>
      <w:r>
        <w:t>orienta</w:t>
      </w:r>
      <w:r>
        <w:rPr>
          <w:spacing w:val="-10"/>
        </w:rPr>
        <w:t xml:space="preserve"> </w:t>
      </w:r>
      <w:r>
        <w:t>a</w:t>
      </w:r>
      <w:r>
        <w:rPr>
          <w:spacing w:val="-9"/>
        </w:rPr>
        <w:t xml:space="preserve"> </w:t>
      </w:r>
      <w:r>
        <w:t>maximizar</w:t>
      </w:r>
      <w:r>
        <w:rPr>
          <w:spacing w:val="-8"/>
        </w:rPr>
        <w:t xml:space="preserve"> </w:t>
      </w:r>
      <w:r>
        <w:t>el</w:t>
      </w:r>
      <w:r>
        <w:rPr>
          <w:spacing w:val="-8"/>
        </w:rPr>
        <w:t xml:space="preserve"> </w:t>
      </w:r>
      <w:r>
        <w:t>impacto</w:t>
      </w:r>
      <w:r>
        <w:rPr>
          <w:spacing w:val="-9"/>
        </w:rPr>
        <w:t xml:space="preserve"> </w:t>
      </w:r>
      <w:r>
        <w:t>de</w:t>
      </w:r>
      <w:r>
        <w:rPr>
          <w:spacing w:val="-7"/>
        </w:rPr>
        <w:t xml:space="preserve"> </w:t>
      </w:r>
      <w:r>
        <w:t>cada sol invertido y de cada efectivo desplegado mediante la focalización territorial basada en evidencia geoespacial.</w:t>
      </w:r>
    </w:p>
    <w:p w14:paraId="1F084C90" w14:textId="77777777" w:rsidR="00300923" w:rsidRDefault="001864D9">
      <w:pPr>
        <w:pStyle w:val="Textoindependiente"/>
        <w:spacing w:before="99"/>
        <w:ind w:left="360" w:right="365"/>
        <w:jc w:val="both"/>
      </w:pPr>
      <w:r>
        <w:t>El 'Qué': Reducir el tiempo de respuesta policial promedio en los distritos piloto de 18 a 7 minutos, e incrementar el</w:t>
      </w:r>
      <w:r>
        <w:rPr>
          <w:spacing w:val="-1"/>
        </w:rPr>
        <w:t xml:space="preserve"> </w:t>
      </w:r>
      <w:r>
        <w:t>Índice de Efectivi</w:t>
      </w:r>
      <w:r>
        <w:t>dad Territorial (IET) — definido como incidentes atendidos / incidentes reportados en zona de cobertura — del 34% actual al 70% en 18 meses.</w:t>
      </w:r>
    </w:p>
    <w:p w14:paraId="1C6DE896" w14:textId="77777777" w:rsidR="00300923" w:rsidRDefault="001864D9">
      <w:pPr>
        <w:pStyle w:val="Textoindependiente"/>
        <w:spacing w:before="100"/>
        <w:ind w:left="360" w:right="363"/>
        <w:jc w:val="both"/>
      </w:pPr>
      <w:r>
        <w:t>El 'Cómo': Despliegue del Sistema de Gestión de Despliegue Policial Inteligente (SGDPI) integrado al C4, que calcul</w:t>
      </w:r>
      <w:r>
        <w:t>e en tiempo real el despliegue óptimo de las 847 patrullas disponibles en Lima Metropolitana sobre la base de</w:t>
      </w:r>
      <w:r>
        <w:rPr>
          <w:spacing w:val="-9"/>
        </w:rPr>
        <w:t xml:space="preserve"> </w:t>
      </w:r>
      <w:r>
        <w:t>los</w:t>
      </w:r>
      <w:r>
        <w:rPr>
          <w:spacing w:val="-8"/>
        </w:rPr>
        <w:t xml:space="preserve"> </w:t>
      </w:r>
      <w:r>
        <w:t>mapas</w:t>
      </w:r>
      <w:r>
        <w:rPr>
          <w:spacing w:val="-8"/>
        </w:rPr>
        <w:t xml:space="preserve"> </w:t>
      </w:r>
      <w:r>
        <w:t>de</w:t>
      </w:r>
      <w:r>
        <w:rPr>
          <w:spacing w:val="-9"/>
        </w:rPr>
        <w:t xml:space="preserve"> </w:t>
      </w:r>
      <w:r>
        <w:t>calor</w:t>
      </w:r>
      <w:r>
        <w:rPr>
          <w:spacing w:val="-8"/>
        </w:rPr>
        <w:t xml:space="preserve"> </w:t>
      </w:r>
      <w:r>
        <w:t>predictivos</w:t>
      </w:r>
      <w:r>
        <w:rPr>
          <w:spacing w:val="-5"/>
        </w:rPr>
        <w:t xml:space="preserve"> </w:t>
      </w:r>
      <w:r>
        <w:t>actualizados</w:t>
      </w:r>
      <w:r>
        <w:rPr>
          <w:spacing w:val="-8"/>
        </w:rPr>
        <w:t xml:space="preserve"> </w:t>
      </w:r>
      <w:r>
        <w:t>cada</w:t>
      </w:r>
      <w:r>
        <w:rPr>
          <w:spacing w:val="-7"/>
        </w:rPr>
        <w:t xml:space="preserve"> </w:t>
      </w:r>
      <w:r>
        <w:t>15</w:t>
      </w:r>
      <w:r>
        <w:rPr>
          <w:spacing w:val="-7"/>
        </w:rPr>
        <w:t xml:space="preserve"> </w:t>
      </w:r>
      <w:r>
        <w:t>minutos;</w:t>
      </w:r>
      <w:r>
        <w:rPr>
          <w:spacing w:val="-6"/>
        </w:rPr>
        <w:t xml:space="preserve"> </w:t>
      </w:r>
      <w:r>
        <w:t>implementación</w:t>
      </w:r>
      <w:r>
        <w:rPr>
          <w:spacing w:val="-7"/>
        </w:rPr>
        <w:t xml:space="preserve"> </w:t>
      </w:r>
      <w:r>
        <w:t>de</w:t>
      </w:r>
      <w:r>
        <w:rPr>
          <w:spacing w:val="-9"/>
        </w:rPr>
        <w:t xml:space="preserve"> </w:t>
      </w:r>
      <w:r>
        <w:t>un</w:t>
      </w:r>
      <w:r>
        <w:rPr>
          <w:spacing w:val="-7"/>
        </w:rPr>
        <w:t xml:space="preserve"> </w:t>
      </w:r>
      <w:r>
        <w:t>protocolo</w:t>
      </w:r>
      <w:r>
        <w:rPr>
          <w:spacing w:val="-7"/>
        </w:rPr>
        <w:t xml:space="preserve"> </w:t>
      </w:r>
      <w:r>
        <w:t>de</w:t>
      </w:r>
      <w:r>
        <w:rPr>
          <w:spacing w:val="-9"/>
        </w:rPr>
        <w:t xml:space="preserve"> </w:t>
      </w:r>
      <w:r>
        <w:t>'Patrullaje</w:t>
      </w:r>
      <w:r>
        <w:rPr>
          <w:spacing w:val="-7"/>
        </w:rPr>
        <w:t xml:space="preserve"> </w:t>
      </w:r>
      <w:r>
        <w:t>por</w:t>
      </w:r>
    </w:p>
    <w:p w14:paraId="3F8085C7" w14:textId="77777777" w:rsidR="00300923" w:rsidRDefault="00300923">
      <w:pPr>
        <w:pStyle w:val="Textoindependiente"/>
        <w:jc w:val="both"/>
        <w:sectPr w:rsidR="00300923">
          <w:pgSz w:w="12240" w:h="15840"/>
          <w:pgMar w:top="1080" w:right="720" w:bottom="880" w:left="720" w:header="714" w:footer="700" w:gutter="0"/>
          <w:cols w:space="720"/>
        </w:sectPr>
      </w:pPr>
    </w:p>
    <w:p w14:paraId="4099017A" w14:textId="77777777" w:rsidR="00300923" w:rsidRDefault="00300923">
      <w:pPr>
        <w:pStyle w:val="Textoindependiente"/>
        <w:spacing w:before="5"/>
        <w:rPr>
          <w:sz w:val="6"/>
        </w:rPr>
      </w:pPr>
    </w:p>
    <w:p w14:paraId="48DA8B86" w14:textId="77777777" w:rsidR="00300923" w:rsidRDefault="001864D9">
      <w:pPr>
        <w:pStyle w:val="Textoindependiente"/>
        <w:spacing w:line="20" w:lineRule="exact"/>
        <w:ind w:left="331"/>
        <w:rPr>
          <w:sz w:val="2"/>
        </w:rPr>
      </w:pPr>
      <w:r>
        <w:rPr>
          <w:noProof/>
          <w:sz w:val="2"/>
        </w:rPr>
        <mc:AlternateContent>
          <mc:Choice Requires="wpg">
            <w:drawing>
              <wp:inline distT="0" distB="0" distL="0" distR="0" wp14:anchorId="3BC5FB31" wp14:editId="35424BD0">
                <wp:extent cx="6438900" cy="6350"/>
                <wp:effectExtent l="0" t="0" r="0" b="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8900" cy="6350"/>
                          <a:chOff x="0" y="0"/>
                          <a:chExt cx="6438900" cy="6350"/>
                        </a:xfrm>
                      </wpg:grpSpPr>
                      <wps:wsp>
                        <wps:cNvPr id="31" name="Graphic 31"/>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wpg:wgp>
                  </a:graphicData>
                </a:graphic>
              </wp:inline>
            </w:drawing>
          </mc:Choice>
          <mc:Fallback>
            <w:pict>
              <v:group w14:anchorId="51AD7A66" id="Group 30" o:spid="_x0000_s1026" style="width:507pt;height:.5pt;mso-position-horizontal-relative:char;mso-position-vertical-relative:line" coordsize="6438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">
                <v:shape id="Graphic 31" o:spid="_x0000_s1027" style="position:absolute;width:64389;height:63;visibility:visible;mso-wrap-style:square;v-text-anchor:top" coordsize="64389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" path="m6438645,l,,,6096r6438645,l6438645,xe" fillcolor="#2d75b6" stroked="f">
                  <v:path arrowok="t"/>
                </v:shape>
                <w10:anchorlock/>
              </v:group>
            </w:pict>
          </mc:Fallback>
        </mc:AlternateContent>
      </w:r>
    </w:p>
    <w:p w14:paraId="0327643B" w14:textId="77777777" w:rsidR="00300923" w:rsidRDefault="001864D9">
      <w:pPr>
        <w:pStyle w:val="Textoindependiente"/>
        <w:ind w:left="360" w:right="369"/>
        <w:jc w:val="both"/>
      </w:pPr>
      <w:r>
        <w:t>Cuadrante Dinámico</w:t>
      </w:r>
      <w:r>
        <w:t>' que reemplace los cuadrantes fijos actuales por polígonos de patrullaje que se redibujan semana a semana en función de la evolución de los patrones criminales.</w:t>
      </w:r>
    </w:p>
    <w:p w14:paraId="193CE907" w14:textId="77777777" w:rsidR="00300923" w:rsidRDefault="001864D9">
      <w:pPr>
        <w:pStyle w:val="Textoindependiente"/>
        <w:spacing w:before="89"/>
        <w:ind w:left="360" w:right="358"/>
        <w:jc w:val="both"/>
      </w:pPr>
      <w:r>
        <w:t xml:space="preserve">La implementación de los tres </w:t>
      </w:r>
      <w:proofErr w:type="spellStart"/>
      <w:r>
        <w:t>KRAs</w:t>
      </w:r>
      <w:proofErr w:type="spellEnd"/>
      <w:r>
        <w:t xml:space="preserve"> se estructurará en dos fases: Fase 1 — Piloto Focalizado (M</w:t>
      </w:r>
      <w:r>
        <w:t>eses 1-12): despliegue</w:t>
      </w:r>
      <w:r>
        <w:rPr>
          <w:spacing w:val="-7"/>
        </w:rPr>
        <w:t xml:space="preserve"> </w:t>
      </w:r>
      <w:r>
        <w:t>completo</w:t>
      </w:r>
      <w:r>
        <w:rPr>
          <w:spacing w:val="-5"/>
        </w:rPr>
        <w:t xml:space="preserve"> </w:t>
      </w:r>
      <w:r>
        <w:t>del</w:t>
      </w:r>
      <w:r>
        <w:rPr>
          <w:spacing w:val="-7"/>
        </w:rPr>
        <w:t xml:space="preserve"> </w:t>
      </w:r>
      <w:r>
        <w:t>ecosistema</w:t>
      </w:r>
      <w:r>
        <w:rPr>
          <w:spacing w:val="-5"/>
        </w:rPr>
        <w:t xml:space="preserve"> </w:t>
      </w:r>
      <w:r>
        <w:t>en</w:t>
      </w:r>
      <w:r>
        <w:rPr>
          <w:spacing w:val="-5"/>
        </w:rPr>
        <w:t xml:space="preserve"> </w:t>
      </w:r>
      <w:r>
        <w:t>San</w:t>
      </w:r>
      <w:r>
        <w:rPr>
          <w:spacing w:val="-7"/>
        </w:rPr>
        <w:t xml:space="preserve"> </w:t>
      </w:r>
      <w:r>
        <w:t>Juan</w:t>
      </w:r>
      <w:r>
        <w:rPr>
          <w:spacing w:val="-7"/>
        </w:rPr>
        <w:t xml:space="preserve"> </w:t>
      </w:r>
      <w:r>
        <w:t>de</w:t>
      </w:r>
      <w:r>
        <w:rPr>
          <w:spacing w:val="-7"/>
        </w:rPr>
        <w:t xml:space="preserve"> </w:t>
      </w:r>
      <w:r>
        <w:t>Lurigancho,</w:t>
      </w:r>
      <w:r>
        <w:rPr>
          <w:spacing w:val="-4"/>
        </w:rPr>
        <w:t xml:space="preserve"> </w:t>
      </w:r>
      <w:r>
        <w:t>Ate</w:t>
      </w:r>
      <w:r>
        <w:rPr>
          <w:spacing w:val="-5"/>
        </w:rPr>
        <w:t xml:space="preserve"> </w:t>
      </w:r>
      <w:r>
        <w:t>Vitarte</w:t>
      </w:r>
      <w:r>
        <w:rPr>
          <w:spacing w:val="-7"/>
        </w:rPr>
        <w:t xml:space="preserve"> </w:t>
      </w:r>
      <w:r>
        <w:t>y</w:t>
      </w:r>
      <w:r>
        <w:rPr>
          <w:spacing w:val="-5"/>
        </w:rPr>
        <w:t xml:space="preserve"> </w:t>
      </w:r>
      <w:r>
        <w:t>El</w:t>
      </w:r>
      <w:r>
        <w:rPr>
          <w:spacing w:val="-5"/>
        </w:rPr>
        <w:t xml:space="preserve"> </w:t>
      </w:r>
      <w:r>
        <w:t>Agustino,</w:t>
      </w:r>
      <w:r>
        <w:rPr>
          <w:spacing w:val="-4"/>
        </w:rPr>
        <w:t xml:space="preserve"> </w:t>
      </w:r>
      <w:r>
        <w:t>validación</w:t>
      </w:r>
      <w:r>
        <w:rPr>
          <w:spacing w:val="-5"/>
        </w:rPr>
        <w:t xml:space="preserve"> </w:t>
      </w:r>
      <w:r>
        <w:t>de</w:t>
      </w:r>
      <w:r>
        <w:rPr>
          <w:spacing w:val="-5"/>
        </w:rPr>
        <w:t xml:space="preserve"> </w:t>
      </w:r>
      <w:r>
        <w:t>hipótesis estratégicas y ajuste de modelos predictivos. Fase 2 — Escalamiento Metropolitano (Meses 13-36): expansión progresiva</w:t>
      </w:r>
      <w:r>
        <w:rPr>
          <w:spacing w:val="-7"/>
        </w:rPr>
        <w:t xml:space="preserve"> </w:t>
      </w:r>
      <w:r>
        <w:t>del</w:t>
      </w:r>
      <w:r>
        <w:rPr>
          <w:spacing w:val="-10"/>
        </w:rPr>
        <w:t xml:space="preserve"> </w:t>
      </w:r>
      <w:r>
        <w:t>ecosistema</w:t>
      </w:r>
      <w:r>
        <w:rPr>
          <w:spacing w:val="-5"/>
        </w:rPr>
        <w:t xml:space="preserve"> </w:t>
      </w:r>
      <w:r>
        <w:t>a</w:t>
      </w:r>
      <w:r>
        <w:rPr>
          <w:spacing w:val="-9"/>
        </w:rPr>
        <w:t xml:space="preserve"> </w:t>
      </w:r>
      <w:r>
        <w:t>la</w:t>
      </w:r>
      <w:r>
        <w:rPr>
          <w:spacing w:val="-9"/>
        </w:rPr>
        <w:t xml:space="preserve"> </w:t>
      </w:r>
      <w:r>
        <w:t>totalidad</w:t>
      </w:r>
      <w:r>
        <w:rPr>
          <w:spacing w:val="-7"/>
        </w:rPr>
        <w:t xml:space="preserve"> </w:t>
      </w:r>
      <w:r>
        <w:t>de</w:t>
      </w:r>
      <w:r>
        <w:rPr>
          <w:spacing w:val="-7"/>
        </w:rPr>
        <w:t xml:space="preserve"> </w:t>
      </w:r>
      <w:r>
        <w:t>Lima</w:t>
      </w:r>
      <w:r>
        <w:rPr>
          <w:spacing w:val="-7"/>
        </w:rPr>
        <w:t xml:space="preserve"> </w:t>
      </w:r>
      <w:r>
        <w:t>Metropolitana</w:t>
      </w:r>
      <w:r>
        <w:rPr>
          <w:spacing w:val="-9"/>
        </w:rPr>
        <w:t xml:space="preserve"> </w:t>
      </w:r>
      <w:r>
        <w:t>y</w:t>
      </w:r>
      <w:r>
        <w:rPr>
          <w:spacing w:val="-5"/>
        </w:rPr>
        <w:t xml:space="preserve"> </w:t>
      </w:r>
      <w:r>
        <w:t>las</w:t>
      </w:r>
      <w:r>
        <w:rPr>
          <w:spacing w:val="-8"/>
        </w:rPr>
        <w:t xml:space="preserve"> </w:t>
      </w:r>
      <w:r>
        <w:t>ciudades</w:t>
      </w:r>
      <w:r>
        <w:rPr>
          <w:spacing w:val="-8"/>
        </w:rPr>
        <w:t xml:space="preserve"> </w:t>
      </w:r>
      <w:r>
        <w:t>del</w:t>
      </w:r>
      <w:r>
        <w:rPr>
          <w:spacing w:val="-6"/>
        </w:rPr>
        <w:t xml:space="preserve"> </w:t>
      </w:r>
      <w:r>
        <w:t>Callao,</w:t>
      </w:r>
      <w:r>
        <w:rPr>
          <w:spacing w:val="-7"/>
        </w:rPr>
        <w:t xml:space="preserve"> </w:t>
      </w:r>
      <w:r>
        <w:t>con</w:t>
      </w:r>
      <w:r>
        <w:rPr>
          <w:spacing w:val="-7"/>
        </w:rPr>
        <w:t xml:space="preserve"> </w:t>
      </w:r>
      <w:r>
        <w:t>integración</w:t>
      </w:r>
      <w:r>
        <w:rPr>
          <w:spacing w:val="-9"/>
        </w:rPr>
        <w:t xml:space="preserve"> </w:t>
      </w:r>
      <w:r>
        <w:t>completa de las 127 empresas oper</w:t>
      </w:r>
      <w:r>
        <w:t>adoras habilitadas por ATU.</w:t>
      </w:r>
    </w:p>
    <w:p w14:paraId="50C470DC" w14:textId="77777777" w:rsidR="00300923" w:rsidRDefault="00300923">
      <w:pPr>
        <w:pStyle w:val="Textoindependiente"/>
        <w:jc w:val="both"/>
        <w:sectPr w:rsidR="00300923">
          <w:pgSz w:w="12240" w:h="15840"/>
          <w:pgMar w:top="1080" w:right="720" w:bottom="880" w:left="720" w:header="714" w:footer="700" w:gutter="0"/>
          <w:cols w:space="720"/>
        </w:sectPr>
      </w:pPr>
    </w:p>
    <w:p w14:paraId="1B2A850F" w14:textId="77777777" w:rsidR="00300923" w:rsidRDefault="00300923">
      <w:pPr>
        <w:pStyle w:val="Textoindependiente"/>
        <w:spacing w:before="5"/>
        <w:rPr>
          <w:sz w:val="6"/>
        </w:rPr>
      </w:pPr>
    </w:p>
    <w:p w14:paraId="493F61D2" w14:textId="77777777" w:rsidR="00300923" w:rsidRDefault="001864D9">
      <w:pPr>
        <w:pStyle w:val="Textoindependiente"/>
        <w:ind w:left="331"/>
      </w:pPr>
      <w:r>
        <w:rPr>
          <w:noProof/>
        </w:rPr>
        <mc:AlternateContent>
          <mc:Choice Requires="wpg">
            <w:drawing>
              <wp:inline distT="0" distB="0" distL="0" distR="0" wp14:anchorId="4B632934" wp14:editId="36308409">
                <wp:extent cx="6438900" cy="210820"/>
                <wp:effectExtent l="0" t="0" r="0" b="8254"/>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8900" cy="210820"/>
                          <a:chOff x="0" y="0"/>
                          <a:chExt cx="6438900" cy="210820"/>
                        </a:xfrm>
                      </wpg:grpSpPr>
                      <wps:wsp>
                        <wps:cNvPr id="33" name="Graphic 33"/>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wps:wsp>
                        <wps:cNvPr id="34" name="Graphic 34"/>
                        <wps:cNvSpPr/>
                        <wps:spPr>
                          <a:xfrm>
                            <a:off x="0" y="6095"/>
                            <a:ext cx="6438900" cy="204470"/>
                          </a:xfrm>
                          <a:custGeom>
                            <a:avLst/>
                            <a:gdLst/>
                            <a:ahLst/>
                            <a:cxnLst/>
                            <a:rect l="l" t="t" r="r" b="b"/>
                            <a:pathLst>
                              <a:path w="6438900" h="204470">
                                <a:moveTo>
                                  <a:pt x="6438645" y="0"/>
                                </a:moveTo>
                                <a:lnTo>
                                  <a:pt x="0" y="0"/>
                                </a:lnTo>
                                <a:lnTo>
                                  <a:pt x="0" y="204216"/>
                                </a:lnTo>
                                <a:lnTo>
                                  <a:pt x="6438645" y="204216"/>
                                </a:lnTo>
                                <a:lnTo>
                                  <a:pt x="6438645" y="0"/>
                                </a:lnTo>
                                <a:close/>
                              </a:path>
                            </a:pathLst>
                          </a:custGeom>
                          <a:solidFill>
                            <a:srgbClr val="1F3863"/>
                          </a:solidFill>
                        </wps:spPr>
                        <wps:bodyPr wrap="square" lIns="0" tIns="0" rIns="0" bIns="0" rtlCol="0">
                          <a:prstTxWarp prst="textNoShape">
                            <a:avLst/>
                          </a:prstTxWarp>
                          <a:noAutofit/>
                        </wps:bodyPr>
                      </wps:wsp>
                      <wps:wsp>
                        <wps:cNvPr id="35" name="Textbox 35"/>
                        <wps:cNvSpPr txBox="1"/>
                        <wps:spPr>
                          <a:xfrm>
                            <a:off x="0" y="6095"/>
                            <a:ext cx="6438900" cy="204470"/>
                          </a:xfrm>
                          <a:prstGeom prst="rect">
                            <a:avLst/>
                          </a:prstGeom>
                        </wps:spPr>
                        <wps:txbx>
                          <w:txbxContent>
                            <w:p w14:paraId="59346F1A" w14:textId="77777777" w:rsidR="00300923" w:rsidRDefault="001864D9">
                              <w:pPr>
                                <w:spacing w:line="321" w:lineRule="exact"/>
                                <w:ind w:left="28"/>
                                <w:rPr>
                                  <w:rFonts w:ascii="Arial"/>
                                  <w:b/>
                                  <w:sz w:val="28"/>
                                </w:rPr>
                              </w:pPr>
                              <w:r>
                                <w:rPr>
                                  <w:rFonts w:ascii="Arial"/>
                                  <w:b/>
                                  <w:color w:val="FFFFFF"/>
                                  <w:sz w:val="28"/>
                                </w:rPr>
                                <w:t>4</w:t>
                              </w:r>
                              <w:r>
                                <w:rPr>
                                  <w:rFonts w:ascii="Arial"/>
                                  <w:b/>
                                  <w:color w:val="FFFFFF"/>
                                  <w:spacing w:val="67"/>
                                  <w:sz w:val="28"/>
                                </w:rPr>
                                <w:t xml:space="preserve"> </w:t>
                              </w:r>
                              <w:proofErr w:type="gramStart"/>
                              <w:r>
                                <w:rPr>
                                  <w:rFonts w:ascii="Arial"/>
                                  <w:b/>
                                  <w:color w:val="FFFFFF"/>
                                  <w:sz w:val="28"/>
                                </w:rPr>
                                <w:t>Motivadores</w:t>
                              </w:r>
                              <w:proofErr w:type="gramEnd"/>
                              <w:r>
                                <w:rPr>
                                  <w:rFonts w:ascii="Arial"/>
                                  <w:b/>
                                  <w:color w:val="FFFFFF"/>
                                  <w:spacing w:val="-8"/>
                                  <w:sz w:val="28"/>
                                </w:rPr>
                                <w:t xml:space="preserve"> </w:t>
                              </w:r>
                              <w:r>
                                <w:rPr>
                                  <w:rFonts w:ascii="Arial"/>
                                  <w:b/>
                                  <w:color w:val="FFFFFF"/>
                                  <w:sz w:val="28"/>
                                </w:rPr>
                                <w:t>de</w:t>
                              </w:r>
                              <w:r>
                                <w:rPr>
                                  <w:rFonts w:ascii="Arial"/>
                                  <w:b/>
                                  <w:color w:val="FFFFFF"/>
                                  <w:spacing w:val="-9"/>
                                  <w:sz w:val="28"/>
                                </w:rPr>
                                <w:t xml:space="preserve"> </w:t>
                              </w:r>
                              <w:r>
                                <w:rPr>
                                  <w:rFonts w:ascii="Arial"/>
                                  <w:b/>
                                  <w:color w:val="FFFFFF"/>
                                  <w:sz w:val="28"/>
                                </w:rPr>
                                <w:t>Negocio</w:t>
                              </w:r>
                              <w:r>
                                <w:rPr>
                                  <w:rFonts w:ascii="Arial"/>
                                  <w:b/>
                                  <w:color w:val="FFFFFF"/>
                                  <w:spacing w:val="-3"/>
                                  <w:sz w:val="28"/>
                                </w:rPr>
                                <w:t xml:space="preserve"> </w:t>
                              </w:r>
                              <w:r>
                                <w:rPr>
                                  <w:rFonts w:ascii="Arial"/>
                                  <w:b/>
                                  <w:color w:val="FFFFFF"/>
                                  <w:sz w:val="28"/>
                                </w:rPr>
                                <w:t>(Business</w:t>
                              </w:r>
                              <w:r>
                                <w:rPr>
                                  <w:rFonts w:ascii="Arial"/>
                                  <w:b/>
                                  <w:color w:val="FFFFFF"/>
                                  <w:spacing w:val="-5"/>
                                  <w:sz w:val="28"/>
                                </w:rPr>
                                <w:t xml:space="preserve"> </w:t>
                              </w:r>
                              <w:r>
                                <w:rPr>
                                  <w:rFonts w:ascii="Arial"/>
                                  <w:b/>
                                  <w:color w:val="FFFFFF"/>
                                  <w:spacing w:val="-2"/>
                                  <w:sz w:val="28"/>
                                </w:rPr>
                                <w:t>Drivers)</w:t>
                              </w:r>
                            </w:p>
                          </w:txbxContent>
                        </wps:txbx>
                        <wps:bodyPr wrap="square" lIns="0" tIns="0" rIns="0" bIns="0" rtlCol="0">
                          <a:noAutofit/>
                        </wps:bodyPr>
                      </wps:wsp>
                    </wpg:wgp>
                  </a:graphicData>
                </a:graphic>
              </wp:inline>
            </w:drawing>
          </mc:Choice>
          <mc:Fallback>
            <w:pict>
              <v:group w14:anchorId="4B632934" id="Group 32" o:spid="_x0000_s1042" style="width:507pt;height:16.6pt;mso-position-horizontal-relative:char;mso-position-vertical-relative:line" coordsize="64389,2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">
                <v:shape id="Graphic 33" o:spid="_x0000_s1043" style="position:absolute;width:64389;height:63;visibility:visible;mso-wrap-style:square;v-text-anchor:top" coordsize="64389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" path="m6438645,l,,,6096r6438645,l6438645,xe" fillcolor="#2d75b6" stroked="f">
                  <v:path arrowok="t"/>
                </v:shape>
                <v:shape id="Graphic 34" o:spid="_x0000_s1044" style="position:absolute;top:60;width:64389;height:2045;visibility:visible;mso-wrap-style:square;v-text-anchor:top" coordsize="64389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" path="m6438645,l,,,204216r6438645,l6438645,xe" fillcolor="#1f3863" stroked="f">
                  <v:path arrowok="t"/>
                </v:shape>
                <v:shape id="Textbox 35" o:spid="_x0000_s1045" type="#_x0000_t202" style="position:absolute;top:60;width:64389;height:2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59346F1A" w14:textId="77777777" w:rsidR="00300923" w:rsidRDefault="001864D9">
                        <w:pPr>
                          <w:spacing w:line="321" w:lineRule="exact"/>
                          <w:ind w:left="28"/>
                          <w:rPr>
                            <w:rFonts w:ascii="Arial"/>
                            <w:b/>
                            <w:sz w:val="28"/>
                          </w:rPr>
                        </w:pPr>
                        <w:r>
                          <w:rPr>
                            <w:rFonts w:ascii="Arial"/>
                            <w:b/>
                            <w:color w:val="FFFFFF"/>
                            <w:sz w:val="28"/>
                          </w:rPr>
                          <w:t>4</w:t>
                        </w:r>
                        <w:r>
                          <w:rPr>
                            <w:rFonts w:ascii="Arial"/>
                            <w:b/>
                            <w:color w:val="FFFFFF"/>
                            <w:spacing w:val="67"/>
                            <w:sz w:val="28"/>
                          </w:rPr>
                          <w:t xml:space="preserve"> </w:t>
                        </w:r>
                        <w:proofErr w:type="gramStart"/>
                        <w:r>
                          <w:rPr>
                            <w:rFonts w:ascii="Arial"/>
                            <w:b/>
                            <w:color w:val="FFFFFF"/>
                            <w:sz w:val="28"/>
                          </w:rPr>
                          <w:t>Motivadores</w:t>
                        </w:r>
                        <w:proofErr w:type="gramEnd"/>
                        <w:r>
                          <w:rPr>
                            <w:rFonts w:ascii="Arial"/>
                            <w:b/>
                            <w:color w:val="FFFFFF"/>
                            <w:spacing w:val="-8"/>
                            <w:sz w:val="28"/>
                          </w:rPr>
                          <w:t xml:space="preserve"> </w:t>
                        </w:r>
                        <w:r>
                          <w:rPr>
                            <w:rFonts w:ascii="Arial"/>
                            <w:b/>
                            <w:color w:val="FFFFFF"/>
                            <w:sz w:val="28"/>
                          </w:rPr>
                          <w:t>de</w:t>
                        </w:r>
                        <w:r>
                          <w:rPr>
                            <w:rFonts w:ascii="Arial"/>
                            <w:b/>
                            <w:color w:val="FFFFFF"/>
                            <w:spacing w:val="-9"/>
                            <w:sz w:val="28"/>
                          </w:rPr>
                          <w:t xml:space="preserve"> </w:t>
                        </w:r>
                        <w:r>
                          <w:rPr>
                            <w:rFonts w:ascii="Arial"/>
                            <w:b/>
                            <w:color w:val="FFFFFF"/>
                            <w:sz w:val="28"/>
                          </w:rPr>
                          <w:t>Negocio</w:t>
                        </w:r>
                        <w:r>
                          <w:rPr>
                            <w:rFonts w:ascii="Arial"/>
                            <w:b/>
                            <w:color w:val="FFFFFF"/>
                            <w:spacing w:val="-3"/>
                            <w:sz w:val="28"/>
                          </w:rPr>
                          <w:t xml:space="preserve"> </w:t>
                        </w:r>
                        <w:r>
                          <w:rPr>
                            <w:rFonts w:ascii="Arial"/>
                            <w:b/>
                            <w:color w:val="FFFFFF"/>
                            <w:sz w:val="28"/>
                          </w:rPr>
                          <w:t>(Business</w:t>
                        </w:r>
                        <w:r>
                          <w:rPr>
                            <w:rFonts w:ascii="Arial"/>
                            <w:b/>
                            <w:color w:val="FFFFFF"/>
                            <w:spacing w:val="-5"/>
                            <w:sz w:val="28"/>
                          </w:rPr>
                          <w:t xml:space="preserve"> </w:t>
                        </w:r>
                        <w:r>
                          <w:rPr>
                            <w:rFonts w:ascii="Arial"/>
                            <w:b/>
                            <w:color w:val="FFFFFF"/>
                            <w:spacing w:val="-2"/>
                            <w:sz w:val="28"/>
                          </w:rPr>
                          <w:t>Drivers)</w:t>
                        </w:r>
                      </w:p>
                    </w:txbxContent>
                  </v:textbox>
                </v:shape>
                <w10:anchorlock/>
              </v:group>
            </w:pict>
          </mc:Fallback>
        </mc:AlternateContent>
      </w:r>
    </w:p>
    <w:p w14:paraId="1F98992C" w14:textId="77777777" w:rsidR="00300923" w:rsidRDefault="00300923">
      <w:pPr>
        <w:pStyle w:val="Textoindependiente"/>
        <w:spacing w:before="161"/>
      </w:pPr>
    </w:p>
    <w:p w14:paraId="3C38E555" w14:textId="77777777" w:rsidR="00300923" w:rsidRDefault="001864D9">
      <w:pPr>
        <w:pStyle w:val="Textoindependiente"/>
        <w:ind w:left="360" w:right="359"/>
        <w:jc w:val="both"/>
      </w:pPr>
      <w:r>
        <w:t>Los Motivadores de Negocio describen los impactos del entorno —interno y externo— que crean la necesidad, urgencia</w:t>
      </w:r>
      <w:r>
        <w:rPr>
          <w:spacing w:val="-11"/>
        </w:rPr>
        <w:t xml:space="preserve"> </w:t>
      </w:r>
      <w:r>
        <w:t>y</w:t>
      </w:r>
      <w:r>
        <w:rPr>
          <w:spacing w:val="-10"/>
        </w:rPr>
        <w:t xml:space="preserve"> </w:t>
      </w:r>
      <w:r>
        <w:t>justificación</w:t>
      </w:r>
      <w:r>
        <w:rPr>
          <w:spacing w:val="-12"/>
        </w:rPr>
        <w:t xml:space="preserve"> </w:t>
      </w:r>
      <w:r>
        <w:t>estratégica</w:t>
      </w:r>
      <w:r>
        <w:rPr>
          <w:spacing w:val="-11"/>
        </w:rPr>
        <w:t xml:space="preserve"> </w:t>
      </w:r>
      <w:r>
        <w:t>para</w:t>
      </w:r>
      <w:r>
        <w:rPr>
          <w:spacing w:val="-11"/>
        </w:rPr>
        <w:t xml:space="preserve"> </w:t>
      </w:r>
      <w:r>
        <w:t>el</w:t>
      </w:r>
      <w:r>
        <w:rPr>
          <w:spacing w:val="-10"/>
        </w:rPr>
        <w:t xml:space="preserve"> </w:t>
      </w:r>
      <w:r>
        <w:t>desarrollo</w:t>
      </w:r>
      <w:r>
        <w:rPr>
          <w:spacing w:val="-9"/>
        </w:rPr>
        <w:t xml:space="preserve"> </w:t>
      </w:r>
      <w:r>
        <w:t>del</w:t>
      </w:r>
      <w:r>
        <w:rPr>
          <w:spacing w:val="-12"/>
        </w:rPr>
        <w:t xml:space="preserve"> </w:t>
      </w:r>
      <w:r>
        <w:t>Ecosistema</w:t>
      </w:r>
      <w:r>
        <w:rPr>
          <w:spacing w:val="-11"/>
        </w:rPr>
        <w:t xml:space="preserve"> </w:t>
      </w:r>
      <w:r>
        <w:t>Digital</w:t>
      </w:r>
      <w:r>
        <w:rPr>
          <w:spacing w:val="-12"/>
        </w:rPr>
        <w:t xml:space="preserve"> </w:t>
      </w:r>
      <w:r>
        <w:t>de</w:t>
      </w:r>
      <w:r>
        <w:rPr>
          <w:spacing w:val="-11"/>
        </w:rPr>
        <w:t xml:space="preserve"> </w:t>
      </w:r>
      <w:r>
        <w:t>Seguridad</w:t>
      </w:r>
      <w:r>
        <w:rPr>
          <w:spacing w:val="-12"/>
        </w:rPr>
        <w:t xml:space="preserve"> </w:t>
      </w:r>
      <w:r>
        <w:t>en</w:t>
      </w:r>
      <w:r>
        <w:rPr>
          <w:spacing w:val="-11"/>
        </w:rPr>
        <w:t xml:space="preserve"> </w:t>
      </w:r>
      <w:r>
        <w:t>el</w:t>
      </w:r>
      <w:r>
        <w:rPr>
          <w:spacing w:val="-12"/>
        </w:rPr>
        <w:t xml:space="preserve"> </w:t>
      </w:r>
      <w:r>
        <w:t>Transporte</w:t>
      </w:r>
      <w:r>
        <w:rPr>
          <w:spacing w:val="-11"/>
        </w:rPr>
        <w:t xml:space="preserve"> </w:t>
      </w:r>
      <w:r>
        <w:t xml:space="preserve">Público. Siguiendo la guía del </w:t>
      </w:r>
      <w:proofErr w:type="spellStart"/>
      <w:r>
        <w:t>framework</w:t>
      </w:r>
      <w:proofErr w:type="spellEnd"/>
      <w:r>
        <w:t xml:space="preserve"> </w:t>
      </w:r>
      <w:r>
        <w:t xml:space="preserve">TOGAF 9, se analizan seis entornos específicos cuyas tendencias y cambios crean los imperativos que dan forma a la arquitectura propuesta y a las estrategias de negocio de la PNP- </w:t>
      </w:r>
      <w:r>
        <w:rPr>
          <w:spacing w:val="-2"/>
        </w:rPr>
        <w:t>DIRINCRI.</w:t>
      </w:r>
    </w:p>
    <w:p w14:paraId="6DC2B821" w14:textId="77777777" w:rsidR="00300923" w:rsidRDefault="001864D9">
      <w:pPr>
        <w:pStyle w:val="Textoindependiente"/>
        <w:spacing w:before="79"/>
        <w:ind w:left="360" w:right="360"/>
        <w:jc w:val="both"/>
      </w:pPr>
      <w:r>
        <w:t>Cada driver ha sido formulado con el nivel de detalle técnico nece</w:t>
      </w:r>
      <w:r>
        <w:t>sario para constituir evidencia válida en un análisis de viabilidad institucional (Análisis Costo-Beneficio Social bajo metodología Invierte.pe) y en un proceso de toma de decisiones del Consejo Nacional de Seguridad Ciudadana (CONASEC).</w:t>
      </w:r>
    </w:p>
    <w:p w14:paraId="621ECA6A" w14:textId="77777777" w:rsidR="00300923" w:rsidRDefault="00300923">
      <w:pPr>
        <w:pStyle w:val="Textoindependiente"/>
        <w:spacing w:before="6" w:after="1"/>
        <w:rPr>
          <w:sz w:val="10"/>
        </w:rPr>
      </w:pPr>
    </w:p>
    <w:tbl>
      <w:tblPr>
        <w:tblStyle w:val="TableNormal"/>
        <w:tblW w:w="0" w:type="auto"/>
        <w:tblInd w:w="370" w:type="dxa"/>
        <w:tblBorders>
          <w:top w:val="single" w:sz="4" w:space="0" w:color="2D75B6"/>
          <w:left w:val="single" w:sz="4" w:space="0" w:color="2D75B6"/>
          <w:bottom w:val="single" w:sz="4" w:space="0" w:color="2D75B6"/>
          <w:right w:val="single" w:sz="4" w:space="0" w:color="2D75B6"/>
          <w:insideH w:val="single" w:sz="4" w:space="0" w:color="2D75B6"/>
          <w:insideV w:val="single" w:sz="4" w:space="0" w:color="2D75B6"/>
        </w:tblBorders>
        <w:tblLayout w:type="fixed"/>
        <w:tblLook w:val="01E0" w:firstRow="1" w:lastRow="1" w:firstColumn="1" w:lastColumn="1" w:noHBand="0" w:noVBand="0"/>
      </w:tblPr>
      <w:tblGrid>
        <w:gridCol w:w="2109"/>
        <w:gridCol w:w="7252"/>
      </w:tblGrid>
      <w:tr w:rsidR="00300923" w14:paraId="35AF77C3" w14:textId="77777777">
        <w:trPr>
          <w:trHeight w:val="705"/>
        </w:trPr>
        <w:tc>
          <w:tcPr>
            <w:tcW w:w="9361" w:type="dxa"/>
            <w:gridSpan w:val="2"/>
            <w:shd w:val="clear" w:color="auto" w:fill="C00000"/>
          </w:tcPr>
          <w:p w14:paraId="52482B3C" w14:textId="77777777" w:rsidR="00300923" w:rsidRDefault="001864D9">
            <w:pPr>
              <w:pStyle w:val="TableParagraph"/>
              <w:spacing w:before="100"/>
              <w:ind w:left="161"/>
              <w:rPr>
                <w:rFonts w:ascii="Arial" w:hAnsi="Arial"/>
                <w:b/>
              </w:rPr>
            </w:pPr>
            <w:r>
              <w:rPr>
                <w:rFonts w:ascii="Arial" w:hAnsi="Arial"/>
                <w:b/>
                <w:color w:val="FFFFFF"/>
              </w:rPr>
              <w:t>BD-COM-01</w:t>
            </w:r>
            <w:r>
              <w:rPr>
                <w:rFonts w:ascii="Arial" w:hAnsi="Arial"/>
                <w:b/>
                <w:color w:val="FFFFFF"/>
                <w:spacing w:val="40"/>
              </w:rPr>
              <w:t xml:space="preserve"> </w:t>
            </w:r>
            <w:r>
              <w:rPr>
                <w:rFonts w:ascii="Arial" w:hAnsi="Arial"/>
                <w:b/>
                <w:color w:val="FFFFFF"/>
              </w:rPr>
              <w:t>·</w:t>
            </w:r>
            <w:r>
              <w:rPr>
                <w:rFonts w:ascii="Arial" w:hAnsi="Arial"/>
                <w:b/>
                <w:color w:val="FFFFFF"/>
                <w:spacing w:val="40"/>
              </w:rPr>
              <w:t xml:space="preserve"> </w:t>
            </w:r>
            <w:r>
              <w:rPr>
                <w:rFonts w:ascii="Arial" w:hAnsi="Arial"/>
                <w:b/>
                <w:color w:val="FFFFFF"/>
              </w:rPr>
              <w:t>Entor</w:t>
            </w:r>
            <w:r>
              <w:rPr>
                <w:rFonts w:ascii="Arial" w:hAnsi="Arial"/>
                <w:b/>
                <w:color w:val="FFFFFF"/>
              </w:rPr>
              <w:t>no</w:t>
            </w:r>
            <w:r>
              <w:rPr>
                <w:rFonts w:ascii="Arial" w:hAnsi="Arial"/>
                <w:b/>
                <w:color w:val="FFFFFF"/>
                <w:spacing w:val="-6"/>
              </w:rPr>
              <w:t xml:space="preserve"> </w:t>
            </w:r>
            <w:r>
              <w:rPr>
                <w:rFonts w:ascii="Arial" w:hAnsi="Arial"/>
                <w:b/>
                <w:color w:val="FFFFFF"/>
              </w:rPr>
              <w:t>Competitivo:</w:t>
            </w:r>
            <w:r>
              <w:rPr>
                <w:rFonts w:ascii="Arial" w:hAnsi="Arial"/>
                <w:b/>
                <w:color w:val="FFFFFF"/>
                <w:spacing w:val="-2"/>
              </w:rPr>
              <w:t xml:space="preserve"> </w:t>
            </w:r>
            <w:r>
              <w:rPr>
                <w:rFonts w:ascii="Arial" w:hAnsi="Arial"/>
                <w:b/>
                <w:color w:val="FFFFFF"/>
              </w:rPr>
              <w:t>La</w:t>
            </w:r>
            <w:r>
              <w:rPr>
                <w:rFonts w:ascii="Arial" w:hAnsi="Arial"/>
                <w:b/>
                <w:color w:val="FFFFFF"/>
                <w:spacing w:val="-6"/>
              </w:rPr>
              <w:t xml:space="preserve"> </w:t>
            </w:r>
            <w:r>
              <w:rPr>
                <w:rFonts w:ascii="Arial" w:hAnsi="Arial"/>
                <w:b/>
                <w:color w:val="FFFFFF"/>
              </w:rPr>
              <w:t>Extorsión</w:t>
            </w:r>
            <w:r>
              <w:rPr>
                <w:rFonts w:ascii="Arial" w:hAnsi="Arial"/>
                <w:b/>
                <w:color w:val="FFFFFF"/>
                <w:spacing w:val="-3"/>
              </w:rPr>
              <w:t xml:space="preserve"> </w:t>
            </w:r>
            <w:r>
              <w:rPr>
                <w:rFonts w:ascii="Arial" w:hAnsi="Arial"/>
                <w:b/>
                <w:color w:val="FFFFFF"/>
              </w:rPr>
              <w:t>como</w:t>
            </w:r>
            <w:r>
              <w:rPr>
                <w:rFonts w:ascii="Arial" w:hAnsi="Arial"/>
                <w:b/>
                <w:color w:val="FFFFFF"/>
                <w:spacing w:val="-5"/>
              </w:rPr>
              <w:t xml:space="preserve"> </w:t>
            </w:r>
            <w:r>
              <w:rPr>
                <w:rFonts w:ascii="Arial" w:hAnsi="Arial"/>
                <w:b/>
                <w:color w:val="FFFFFF"/>
              </w:rPr>
              <w:t>Modelo</w:t>
            </w:r>
            <w:r>
              <w:rPr>
                <w:rFonts w:ascii="Arial" w:hAnsi="Arial"/>
                <w:b/>
                <w:color w:val="FFFFFF"/>
                <w:spacing w:val="-5"/>
              </w:rPr>
              <w:t xml:space="preserve"> </w:t>
            </w:r>
            <w:r>
              <w:rPr>
                <w:rFonts w:ascii="Arial" w:hAnsi="Arial"/>
                <w:b/>
                <w:color w:val="FFFFFF"/>
              </w:rPr>
              <w:t>de</w:t>
            </w:r>
            <w:r>
              <w:rPr>
                <w:rFonts w:ascii="Arial" w:hAnsi="Arial"/>
                <w:b/>
                <w:color w:val="FFFFFF"/>
                <w:spacing w:val="-3"/>
              </w:rPr>
              <w:t xml:space="preserve"> </w:t>
            </w:r>
            <w:r>
              <w:rPr>
                <w:rFonts w:ascii="Arial" w:hAnsi="Arial"/>
                <w:b/>
                <w:color w:val="FFFFFF"/>
              </w:rPr>
              <w:t>Negocio</w:t>
            </w:r>
            <w:r>
              <w:rPr>
                <w:rFonts w:ascii="Arial" w:hAnsi="Arial"/>
                <w:b/>
                <w:color w:val="FFFFFF"/>
                <w:spacing w:val="-3"/>
              </w:rPr>
              <w:t xml:space="preserve"> </w:t>
            </w:r>
            <w:r>
              <w:rPr>
                <w:rFonts w:ascii="Arial" w:hAnsi="Arial"/>
                <w:b/>
                <w:color w:val="FFFFFF"/>
              </w:rPr>
              <w:t xml:space="preserve">Criminal </w:t>
            </w:r>
            <w:r>
              <w:rPr>
                <w:rFonts w:ascii="Arial" w:hAnsi="Arial"/>
                <w:b/>
                <w:color w:val="FFFFFF"/>
                <w:spacing w:val="-2"/>
              </w:rPr>
              <w:t>Organizado</w:t>
            </w:r>
          </w:p>
        </w:tc>
      </w:tr>
      <w:tr w:rsidR="00300923" w14:paraId="151B97D4" w14:textId="77777777">
        <w:trPr>
          <w:trHeight w:val="359"/>
        </w:trPr>
        <w:tc>
          <w:tcPr>
            <w:tcW w:w="2109" w:type="dxa"/>
            <w:tcBorders>
              <w:left w:val="single" w:sz="2" w:space="0" w:color="AAAAAA"/>
              <w:bottom w:val="single" w:sz="2" w:space="0" w:color="AAAAAA"/>
              <w:right w:val="single" w:sz="2" w:space="0" w:color="AAAAAA"/>
            </w:tcBorders>
            <w:shd w:val="clear" w:color="auto" w:fill="E9EDF6"/>
          </w:tcPr>
          <w:p w14:paraId="27923AF3" w14:textId="77777777" w:rsidR="00300923" w:rsidRDefault="001864D9">
            <w:pPr>
              <w:pStyle w:val="TableParagraph"/>
              <w:spacing w:before="74"/>
              <w:ind w:left="141"/>
              <w:rPr>
                <w:rFonts w:ascii="Arial"/>
                <w:b/>
                <w:sz w:val="18"/>
              </w:rPr>
            </w:pPr>
            <w:r>
              <w:rPr>
                <w:rFonts w:ascii="Arial"/>
                <w:b/>
                <w:color w:val="1F3863"/>
                <w:spacing w:val="-2"/>
                <w:sz w:val="18"/>
              </w:rPr>
              <w:t>Entorno</w:t>
            </w:r>
          </w:p>
        </w:tc>
        <w:tc>
          <w:tcPr>
            <w:tcW w:w="7252" w:type="dxa"/>
            <w:tcBorders>
              <w:left w:val="single" w:sz="2" w:space="0" w:color="AAAAAA"/>
              <w:bottom w:val="single" w:sz="2" w:space="0" w:color="AAAAAA"/>
              <w:right w:val="single" w:sz="2" w:space="0" w:color="AAAAAA"/>
            </w:tcBorders>
          </w:tcPr>
          <w:p w14:paraId="2FEC3E37" w14:textId="77777777" w:rsidR="00300923" w:rsidRDefault="001864D9">
            <w:pPr>
              <w:pStyle w:val="TableParagraph"/>
              <w:spacing w:before="74"/>
              <w:ind w:left="142"/>
              <w:rPr>
                <w:sz w:val="18"/>
              </w:rPr>
            </w:pPr>
            <w:r>
              <w:rPr>
                <w:sz w:val="18"/>
              </w:rPr>
              <w:t>Competitive</w:t>
            </w:r>
            <w:r>
              <w:rPr>
                <w:spacing w:val="-3"/>
                <w:sz w:val="18"/>
              </w:rPr>
              <w:t xml:space="preserve"> </w:t>
            </w:r>
            <w:proofErr w:type="spellStart"/>
            <w:r>
              <w:rPr>
                <w:sz w:val="18"/>
              </w:rPr>
              <w:t>Environment</w:t>
            </w:r>
            <w:proofErr w:type="spellEnd"/>
            <w:r>
              <w:rPr>
                <w:sz w:val="18"/>
              </w:rPr>
              <w:t xml:space="preserve"> —</w:t>
            </w:r>
            <w:r>
              <w:rPr>
                <w:spacing w:val="-2"/>
                <w:sz w:val="18"/>
              </w:rPr>
              <w:t xml:space="preserve"> </w:t>
            </w:r>
            <w:r>
              <w:rPr>
                <w:sz w:val="18"/>
              </w:rPr>
              <w:t>Entorno</w:t>
            </w:r>
            <w:r>
              <w:rPr>
                <w:spacing w:val="-4"/>
                <w:sz w:val="18"/>
              </w:rPr>
              <w:t xml:space="preserve"> </w:t>
            </w:r>
            <w:r>
              <w:rPr>
                <w:sz w:val="18"/>
              </w:rPr>
              <w:t>de</w:t>
            </w:r>
            <w:r>
              <w:rPr>
                <w:spacing w:val="-5"/>
                <w:sz w:val="18"/>
              </w:rPr>
              <w:t xml:space="preserve"> </w:t>
            </w:r>
            <w:r>
              <w:rPr>
                <w:sz w:val="18"/>
              </w:rPr>
              <w:t>la</w:t>
            </w:r>
            <w:r>
              <w:rPr>
                <w:spacing w:val="-2"/>
                <w:sz w:val="18"/>
              </w:rPr>
              <w:t xml:space="preserve"> </w:t>
            </w:r>
            <w:r>
              <w:rPr>
                <w:sz w:val="18"/>
              </w:rPr>
              <w:t>Amenaza</w:t>
            </w:r>
            <w:r>
              <w:rPr>
                <w:spacing w:val="-2"/>
                <w:sz w:val="18"/>
              </w:rPr>
              <w:t xml:space="preserve"> Criminal</w:t>
            </w:r>
          </w:p>
        </w:tc>
      </w:tr>
      <w:tr w:rsidR="00300923" w14:paraId="269A5FE8" w14:textId="77777777">
        <w:trPr>
          <w:trHeight w:val="4457"/>
        </w:trPr>
        <w:tc>
          <w:tcPr>
            <w:tcW w:w="2109" w:type="dxa"/>
            <w:tcBorders>
              <w:top w:val="single" w:sz="2" w:space="0" w:color="AAAAAA"/>
              <w:left w:val="single" w:sz="2" w:space="0" w:color="AAAAAA"/>
              <w:bottom w:val="single" w:sz="2" w:space="0" w:color="AAAAAA"/>
              <w:right w:val="single" w:sz="2" w:space="0" w:color="AAAAAA"/>
            </w:tcBorders>
            <w:shd w:val="clear" w:color="auto" w:fill="E9EDF6"/>
          </w:tcPr>
          <w:p w14:paraId="5E9C5D4E" w14:textId="77777777" w:rsidR="00300923" w:rsidRDefault="001864D9">
            <w:pPr>
              <w:pStyle w:val="TableParagraph"/>
              <w:ind w:left="141" w:right="617"/>
              <w:rPr>
                <w:rFonts w:ascii="Arial" w:hAnsi="Arial"/>
                <w:b/>
                <w:sz w:val="18"/>
              </w:rPr>
            </w:pPr>
            <w:r>
              <w:rPr>
                <w:rFonts w:ascii="Arial" w:hAnsi="Arial"/>
                <w:b/>
                <w:color w:val="1F3863"/>
                <w:sz w:val="18"/>
              </w:rPr>
              <w:t>Descripción</w:t>
            </w:r>
            <w:r>
              <w:rPr>
                <w:rFonts w:ascii="Arial" w:hAnsi="Arial"/>
                <w:b/>
                <w:color w:val="1F3863"/>
                <w:spacing w:val="-13"/>
                <w:sz w:val="18"/>
              </w:rPr>
              <w:t xml:space="preserve"> </w:t>
            </w:r>
            <w:r>
              <w:rPr>
                <w:rFonts w:ascii="Arial" w:hAnsi="Arial"/>
                <w:b/>
                <w:color w:val="1F3863"/>
                <w:sz w:val="18"/>
              </w:rPr>
              <w:t xml:space="preserve">del </w:t>
            </w:r>
            <w:r>
              <w:rPr>
                <w:rFonts w:ascii="Arial" w:hAnsi="Arial"/>
                <w:b/>
                <w:color w:val="1F3863"/>
                <w:spacing w:val="-2"/>
                <w:sz w:val="18"/>
              </w:rPr>
              <w:t>Driver</w:t>
            </w:r>
          </w:p>
        </w:tc>
        <w:tc>
          <w:tcPr>
            <w:tcW w:w="7252" w:type="dxa"/>
            <w:tcBorders>
              <w:top w:val="single" w:sz="2" w:space="0" w:color="AAAAAA"/>
              <w:left w:val="single" w:sz="2" w:space="0" w:color="AAAAAA"/>
              <w:bottom w:val="single" w:sz="2" w:space="0" w:color="AAAAAA"/>
              <w:right w:val="single" w:sz="2" w:space="0" w:color="AAAAAA"/>
            </w:tcBorders>
          </w:tcPr>
          <w:p w14:paraId="2FB46981" w14:textId="77777777" w:rsidR="00300923" w:rsidRDefault="001864D9">
            <w:pPr>
              <w:pStyle w:val="TableParagraph"/>
              <w:spacing w:before="118"/>
              <w:ind w:left="142" w:right="125"/>
              <w:jc w:val="both"/>
              <w:rPr>
                <w:sz w:val="18"/>
              </w:rPr>
            </w:pPr>
            <w:r>
              <w:rPr>
                <w:sz w:val="18"/>
              </w:rPr>
              <w:t>Las organizaciones criminales dedicadas a la extorsión del transporte público en Lima Metropolitana han</w:t>
            </w:r>
            <w:r>
              <w:rPr>
                <w:spacing w:val="-3"/>
                <w:sz w:val="18"/>
              </w:rPr>
              <w:t xml:space="preserve"> </w:t>
            </w:r>
            <w:r>
              <w:rPr>
                <w:sz w:val="18"/>
              </w:rPr>
              <w:t>desarrollado un</w:t>
            </w:r>
            <w:r>
              <w:rPr>
                <w:spacing w:val="-3"/>
                <w:sz w:val="18"/>
              </w:rPr>
              <w:t xml:space="preserve"> </w:t>
            </w:r>
            <w:r>
              <w:rPr>
                <w:sz w:val="18"/>
              </w:rPr>
              <w:t>modelo</w:t>
            </w:r>
            <w:r>
              <w:rPr>
                <w:spacing w:val="-3"/>
                <w:sz w:val="18"/>
              </w:rPr>
              <w:t xml:space="preserve"> </w:t>
            </w:r>
            <w:r>
              <w:rPr>
                <w:sz w:val="18"/>
              </w:rPr>
              <w:t>de</w:t>
            </w:r>
            <w:r>
              <w:rPr>
                <w:spacing w:val="-3"/>
                <w:sz w:val="18"/>
              </w:rPr>
              <w:t xml:space="preserve"> </w:t>
            </w:r>
            <w:r>
              <w:rPr>
                <w:sz w:val="18"/>
              </w:rPr>
              <w:t>negocio altamente</w:t>
            </w:r>
            <w:r>
              <w:rPr>
                <w:spacing w:val="-3"/>
                <w:sz w:val="18"/>
              </w:rPr>
              <w:t xml:space="preserve"> </w:t>
            </w:r>
            <w:r>
              <w:rPr>
                <w:sz w:val="18"/>
              </w:rPr>
              <w:t>sofisticado</w:t>
            </w:r>
            <w:r>
              <w:rPr>
                <w:spacing w:val="-3"/>
                <w:sz w:val="18"/>
              </w:rPr>
              <w:t xml:space="preserve"> </w:t>
            </w:r>
            <w:r>
              <w:rPr>
                <w:sz w:val="18"/>
              </w:rPr>
              <w:t>y</w:t>
            </w:r>
            <w:r>
              <w:rPr>
                <w:spacing w:val="-2"/>
                <w:sz w:val="18"/>
              </w:rPr>
              <w:t xml:space="preserve"> </w:t>
            </w:r>
            <w:r>
              <w:rPr>
                <w:sz w:val="18"/>
              </w:rPr>
              <w:t>resiliente que</w:t>
            </w:r>
            <w:r>
              <w:rPr>
                <w:spacing w:val="-2"/>
                <w:sz w:val="18"/>
              </w:rPr>
              <w:t xml:space="preserve"> </w:t>
            </w:r>
            <w:r>
              <w:rPr>
                <w:sz w:val="18"/>
              </w:rPr>
              <w:t>compite</w:t>
            </w:r>
            <w:r>
              <w:rPr>
                <w:spacing w:val="-2"/>
                <w:sz w:val="18"/>
              </w:rPr>
              <w:t xml:space="preserve"> </w:t>
            </w:r>
            <w:r>
              <w:rPr>
                <w:sz w:val="18"/>
              </w:rPr>
              <w:t>directamente</w:t>
            </w:r>
            <w:r>
              <w:rPr>
                <w:spacing w:val="-4"/>
                <w:sz w:val="18"/>
              </w:rPr>
              <w:t xml:space="preserve"> </w:t>
            </w:r>
            <w:r>
              <w:rPr>
                <w:sz w:val="18"/>
              </w:rPr>
              <w:t>con</w:t>
            </w:r>
            <w:r>
              <w:rPr>
                <w:spacing w:val="-4"/>
                <w:sz w:val="18"/>
              </w:rPr>
              <w:t xml:space="preserve"> </w:t>
            </w:r>
            <w:r>
              <w:rPr>
                <w:sz w:val="18"/>
              </w:rPr>
              <w:t>la</w:t>
            </w:r>
            <w:r>
              <w:rPr>
                <w:spacing w:val="-2"/>
                <w:sz w:val="18"/>
              </w:rPr>
              <w:t xml:space="preserve"> </w:t>
            </w:r>
            <w:r>
              <w:rPr>
                <w:sz w:val="18"/>
              </w:rPr>
              <w:t>capacidad</w:t>
            </w:r>
            <w:r>
              <w:rPr>
                <w:spacing w:val="-4"/>
                <w:sz w:val="18"/>
              </w:rPr>
              <w:t xml:space="preserve"> </w:t>
            </w:r>
            <w:r>
              <w:rPr>
                <w:sz w:val="18"/>
              </w:rPr>
              <w:t>del</w:t>
            </w:r>
            <w:r>
              <w:rPr>
                <w:spacing w:val="-2"/>
                <w:sz w:val="18"/>
              </w:rPr>
              <w:t xml:space="preserve"> </w:t>
            </w:r>
            <w:r>
              <w:rPr>
                <w:sz w:val="18"/>
              </w:rPr>
              <w:t>Estado</w:t>
            </w:r>
            <w:r>
              <w:rPr>
                <w:spacing w:val="-2"/>
                <w:sz w:val="18"/>
              </w:rPr>
              <w:t xml:space="preserve"> </w:t>
            </w:r>
            <w:r>
              <w:rPr>
                <w:sz w:val="18"/>
              </w:rPr>
              <w:t>para</w:t>
            </w:r>
            <w:r>
              <w:rPr>
                <w:spacing w:val="-4"/>
                <w:sz w:val="18"/>
              </w:rPr>
              <w:t xml:space="preserve"> </w:t>
            </w:r>
            <w:r>
              <w:rPr>
                <w:sz w:val="18"/>
              </w:rPr>
              <w:t>ejercer</w:t>
            </w:r>
            <w:r>
              <w:rPr>
                <w:spacing w:val="-2"/>
                <w:sz w:val="18"/>
              </w:rPr>
              <w:t xml:space="preserve"> </w:t>
            </w:r>
            <w:r>
              <w:rPr>
                <w:sz w:val="18"/>
              </w:rPr>
              <w:t>el</w:t>
            </w:r>
            <w:r>
              <w:rPr>
                <w:spacing w:val="-4"/>
                <w:sz w:val="18"/>
              </w:rPr>
              <w:t xml:space="preserve"> </w:t>
            </w:r>
            <w:r>
              <w:rPr>
                <w:sz w:val="18"/>
              </w:rPr>
              <w:t>control</w:t>
            </w:r>
            <w:r>
              <w:rPr>
                <w:spacing w:val="-2"/>
                <w:sz w:val="18"/>
              </w:rPr>
              <w:t xml:space="preserve"> </w:t>
            </w:r>
            <w:r>
              <w:rPr>
                <w:sz w:val="18"/>
              </w:rPr>
              <w:t>territorial. Este modelo opera bajo lógicas de mercado criminal: segmentación de rutas como 'territorios de exclusividad', fijación de 'tarifas' de cupo diferenciadas por capacidad económica del transportista (S/50-S/500 diarios según tipo de vehículo y ru</w:t>
            </w:r>
            <w:r>
              <w:rPr>
                <w:sz w:val="18"/>
              </w:rPr>
              <w:t>ta), y sistemas</w:t>
            </w:r>
            <w:r>
              <w:rPr>
                <w:spacing w:val="-13"/>
                <w:sz w:val="18"/>
              </w:rPr>
              <w:t xml:space="preserve"> </w:t>
            </w:r>
            <w:r>
              <w:rPr>
                <w:sz w:val="18"/>
              </w:rPr>
              <w:t>de</w:t>
            </w:r>
            <w:r>
              <w:rPr>
                <w:spacing w:val="-12"/>
                <w:sz w:val="18"/>
              </w:rPr>
              <w:t xml:space="preserve"> </w:t>
            </w:r>
            <w:r>
              <w:rPr>
                <w:sz w:val="18"/>
              </w:rPr>
              <w:t>cobranza</w:t>
            </w:r>
            <w:r>
              <w:rPr>
                <w:spacing w:val="-13"/>
                <w:sz w:val="18"/>
              </w:rPr>
              <w:t xml:space="preserve"> </w:t>
            </w:r>
            <w:r>
              <w:rPr>
                <w:sz w:val="18"/>
              </w:rPr>
              <w:t>diversificados</w:t>
            </w:r>
            <w:r>
              <w:rPr>
                <w:spacing w:val="-12"/>
                <w:sz w:val="18"/>
              </w:rPr>
              <w:t xml:space="preserve"> </w:t>
            </w:r>
            <w:r>
              <w:rPr>
                <w:sz w:val="18"/>
              </w:rPr>
              <w:t>(transferencias</w:t>
            </w:r>
            <w:r>
              <w:rPr>
                <w:spacing w:val="-13"/>
                <w:sz w:val="18"/>
              </w:rPr>
              <w:t xml:space="preserve"> </w:t>
            </w:r>
            <w:r>
              <w:rPr>
                <w:sz w:val="18"/>
              </w:rPr>
              <w:t>bancarias,</w:t>
            </w:r>
            <w:r>
              <w:rPr>
                <w:spacing w:val="-13"/>
                <w:sz w:val="18"/>
              </w:rPr>
              <w:t xml:space="preserve"> </w:t>
            </w:r>
            <w:r>
              <w:rPr>
                <w:sz w:val="18"/>
              </w:rPr>
              <w:t>billeteras</w:t>
            </w:r>
            <w:r>
              <w:rPr>
                <w:spacing w:val="-12"/>
                <w:sz w:val="18"/>
              </w:rPr>
              <w:t xml:space="preserve"> </w:t>
            </w:r>
            <w:r>
              <w:rPr>
                <w:sz w:val="18"/>
              </w:rPr>
              <w:t>digitales,</w:t>
            </w:r>
            <w:r>
              <w:rPr>
                <w:spacing w:val="-13"/>
                <w:sz w:val="18"/>
              </w:rPr>
              <w:t xml:space="preserve"> </w:t>
            </w:r>
            <w:r>
              <w:rPr>
                <w:sz w:val="18"/>
              </w:rPr>
              <w:t>cobro presencial por 'cobradores' identificados).</w:t>
            </w:r>
          </w:p>
          <w:p w14:paraId="3740507B" w14:textId="77777777" w:rsidR="00300923" w:rsidRDefault="001864D9">
            <w:pPr>
              <w:pStyle w:val="TableParagraph"/>
              <w:spacing w:before="41"/>
              <w:ind w:left="142" w:right="127"/>
              <w:jc w:val="both"/>
              <w:rPr>
                <w:sz w:val="18"/>
              </w:rPr>
            </w:pPr>
            <w:r>
              <w:rPr>
                <w:sz w:val="18"/>
              </w:rPr>
              <w:t>Según datos del Ministerio del Interior y la DIRINCRI, la tasa de crecimiento interanual de delitos de extorsión a</w:t>
            </w:r>
            <w:r>
              <w:rPr>
                <w:sz w:val="18"/>
              </w:rPr>
              <w:t>l transporte público en Lima registró un incremento del 27.4% entre</w:t>
            </w:r>
            <w:r>
              <w:rPr>
                <w:spacing w:val="-2"/>
                <w:sz w:val="18"/>
              </w:rPr>
              <w:t xml:space="preserve"> </w:t>
            </w:r>
            <w:r>
              <w:rPr>
                <w:sz w:val="18"/>
              </w:rPr>
              <w:t>2022</w:t>
            </w:r>
            <w:r>
              <w:rPr>
                <w:spacing w:val="-2"/>
                <w:sz w:val="18"/>
              </w:rPr>
              <w:t xml:space="preserve"> </w:t>
            </w:r>
            <w:r>
              <w:rPr>
                <w:sz w:val="18"/>
              </w:rPr>
              <w:t>y</w:t>
            </w:r>
            <w:r>
              <w:rPr>
                <w:spacing w:val="-1"/>
                <w:sz w:val="18"/>
              </w:rPr>
              <w:t xml:space="preserve"> </w:t>
            </w:r>
            <w:r>
              <w:rPr>
                <w:sz w:val="18"/>
              </w:rPr>
              <w:t>2024,</w:t>
            </w:r>
            <w:r>
              <w:rPr>
                <w:spacing w:val="-2"/>
                <w:sz w:val="18"/>
              </w:rPr>
              <w:t xml:space="preserve"> </w:t>
            </w:r>
            <w:r>
              <w:rPr>
                <w:sz w:val="18"/>
              </w:rPr>
              <w:t>consolidando a</w:t>
            </w:r>
            <w:r>
              <w:rPr>
                <w:spacing w:val="-2"/>
                <w:sz w:val="18"/>
              </w:rPr>
              <w:t xml:space="preserve"> </w:t>
            </w:r>
            <w:r>
              <w:rPr>
                <w:sz w:val="18"/>
              </w:rPr>
              <w:t>Lima</w:t>
            </w:r>
            <w:r>
              <w:rPr>
                <w:spacing w:val="-2"/>
                <w:sz w:val="18"/>
              </w:rPr>
              <w:t xml:space="preserve"> </w:t>
            </w:r>
            <w:r>
              <w:rPr>
                <w:sz w:val="18"/>
              </w:rPr>
              <w:t>como la</w:t>
            </w:r>
            <w:r>
              <w:rPr>
                <w:spacing w:val="-2"/>
                <w:sz w:val="18"/>
              </w:rPr>
              <w:t xml:space="preserve"> </w:t>
            </w:r>
            <w:r>
              <w:rPr>
                <w:sz w:val="18"/>
              </w:rPr>
              <w:t>segunda</w:t>
            </w:r>
            <w:r>
              <w:rPr>
                <w:spacing w:val="-2"/>
                <w:sz w:val="18"/>
              </w:rPr>
              <w:t xml:space="preserve"> </w:t>
            </w:r>
            <w:r>
              <w:rPr>
                <w:sz w:val="18"/>
              </w:rPr>
              <w:t>ciudad</w:t>
            </w:r>
            <w:r>
              <w:rPr>
                <w:spacing w:val="-2"/>
                <w:sz w:val="18"/>
              </w:rPr>
              <w:t xml:space="preserve"> </w:t>
            </w:r>
            <w:r>
              <w:rPr>
                <w:sz w:val="18"/>
              </w:rPr>
              <w:t>con mayor</w:t>
            </w:r>
            <w:r>
              <w:rPr>
                <w:spacing w:val="-2"/>
                <w:sz w:val="18"/>
              </w:rPr>
              <w:t xml:space="preserve"> </w:t>
            </w:r>
            <w:r>
              <w:rPr>
                <w:sz w:val="18"/>
              </w:rPr>
              <w:t>incidencia de este delito en América Latina, sólo por detrás de São Paulo. Este crecimiento sostenido evidencia</w:t>
            </w:r>
            <w:r>
              <w:rPr>
                <w:spacing w:val="-1"/>
                <w:sz w:val="18"/>
              </w:rPr>
              <w:t xml:space="preserve"> </w:t>
            </w:r>
            <w:r>
              <w:rPr>
                <w:sz w:val="18"/>
              </w:rPr>
              <w:t>que</w:t>
            </w:r>
            <w:r>
              <w:rPr>
                <w:spacing w:val="-1"/>
                <w:sz w:val="18"/>
              </w:rPr>
              <w:t xml:space="preserve"> </w:t>
            </w:r>
            <w:r>
              <w:rPr>
                <w:sz w:val="18"/>
              </w:rPr>
              <w:t>las es</w:t>
            </w:r>
            <w:r>
              <w:rPr>
                <w:sz w:val="18"/>
              </w:rPr>
              <w:t>trategias reactivas</w:t>
            </w:r>
            <w:r>
              <w:rPr>
                <w:spacing w:val="-1"/>
                <w:sz w:val="18"/>
              </w:rPr>
              <w:t xml:space="preserve"> </w:t>
            </w:r>
            <w:r>
              <w:rPr>
                <w:sz w:val="18"/>
              </w:rPr>
              <w:t>convencionales son</w:t>
            </w:r>
            <w:r>
              <w:rPr>
                <w:spacing w:val="-1"/>
                <w:sz w:val="18"/>
              </w:rPr>
              <w:t xml:space="preserve"> </w:t>
            </w:r>
            <w:r>
              <w:rPr>
                <w:sz w:val="18"/>
              </w:rPr>
              <w:t>estructuralmente incapaces de revertir la tendencia.</w:t>
            </w:r>
          </w:p>
          <w:p w14:paraId="395C57A0" w14:textId="77777777" w:rsidR="00300923" w:rsidRDefault="001864D9">
            <w:pPr>
              <w:pStyle w:val="TableParagraph"/>
              <w:spacing w:before="40"/>
              <w:ind w:left="142" w:right="135"/>
              <w:jc w:val="both"/>
              <w:rPr>
                <w:sz w:val="18"/>
              </w:rPr>
            </w:pPr>
            <w:r>
              <w:rPr>
                <w:sz w:val="18"/>
              </w:rPr>
              <w:t>El 'modelo de negocio' criminal se ha vuelto altamente adaptativo: las organizaciones migran</w:t>
            </w:r>
            <w:r>
              <w:rPr>
                <w:spacing w:val="-11"/>
                <w:sz w:val="18"/>
              </w:rPr>
              <w:t xml:space="preserve"> </w:t>
            </w:r>
            <w:r>
              <w:rPr>
                <w:sz w:val="18"/>
              </w:rPr>
              <w:t>rápidamente</w:t>
            </w:r>
            <w:r>
              <w:rPr>
                <w:spacing w:val="-11"/>
                <w:sz w:val="18"/>
              </w:rPr>
              <w:t xml:space="preserve"> </w:t>
            </w:r>
            <w:r>
              <w:rPr>
                <w:sz w:val="18"/>
              </w:rPr>
              <w:t>entre</w:t>
            </w:r>
            <w:r>
              <w:rPr>
                <w:spacing w:val="-13"/>
                <w:sz w:val="18"/>
              </w:rPr>
              <w:t xml:space="preserve"> </w:t>
            </w:r>
            <w:r>
              <w:rPr>
                <w:sz w:val="18"/>
              </w:rPr>
              <w:t>modalidades</w:t>
            </w:r>
            <w:r>
              <w:rPr>
                <w:spacing w:val="-10"/>
                <w:sz w:val="18"/>
              </w:rPr>
              <w:t xml:space="preserve"> </w:t>
            </w:r>
            <w:r>
              <w:rPr>
                <w:sz w:val="18"/>
              </w:rPr>
              <w:t>(llamadas</w:t>
            </w:r>
            <w:r>
              <w:rPr>
                <w:spacing w:val="-10"/>
                <w:sz w:val="18"/>
              </w:rPr>
              <w:t xml:space="preserve"> </w:t>
            </w:r>
            <w:r>
              <w:rPr>
                <w:sz w:val="18"/>
              </w:rPr>
              <w:t>de</w:t>
            </w:r>
            <w:r>
              <w:rPr>
                <w:spacing w:val="-11"/>
                <w:sz w:val="18"/>
              </w:rPr>
              <w:t xml:space="preserve"> </w:t>
            </w:r>
            <w:r>
              <w:rPr>
                <w:sz w:val="18"/>
              </w:rPr>
              <w:t>voz,</w:t>
            </w:r>
            <w:r>
              <w:rPr>
                <w:spacing w:val="-11"/>
                <w:sz w:val="18"/>
              </w:rPr>
              <w:t xml:space="preserve"> </w:t>
            </w:r>
            <w:r>
              <w:rPr>
                <w:sz w:val="18"/>
              </w:rPr>
              <w:t>mensajes</w:t>
            </w:r>
            <w:r>
              <w:rPr>
                <w:spacing w:val="-10"/>
                <w:sz w:val="18"/>
              </w:rPr>
              <w:t xml:space="preserve"> </w:t>
            </w:r>
            <w:r>
              <w:rPr>
                <w:sz w:val="18"/>
              </w:rPr>
              <w:t>de</w:t>
            </w:r>
            <w:r>
              <w:rPr>
                <w:spacing w:val="-11"/>
                <w:sz w:val="18"/>
              </w:rPr>
              <w:t xml:space="preserve"> </w:t>
            </w:r>
            <w:r>
              <w:rPr>
                <w:sz w:val="18"/>
              </w:rPr>
              <w:t>texto,</w:t>
            </w:r>
            <w:r>
              <w:rPr>
                <w:spacing w:val="-11"/>
                <w:sz w:val="18"/>
              </w:rPr>
              <w:t xml:space="preserve"> </w:t>
            </w:r>
            <w:r>
              <w:rPr>
                <w:sz w:val="18"/>
              </w:rPr>
              <w:t xml:space="preserve">WhatsApp cifrado, intermediarios físicos) en cuanto detectan saturación policial en algún canal, demostrando una capacidad de adaptación operativa superior a la de las instituciones estatales que las persiguen. Esta asimetría de adaptabilidad es el </w:t>
            </w:r>
            <w:r>
              <w:rPr>
                <w:sz w:val="18"/>
              </w:rPr>
              <w:t xml:space="preserve">núcleo del driver </w:t>
            </w:r>
            <w:r>
              <w:rPr>
                <w:spacing w:val="-2"/>
                <w:sz w:val="18"/>
              </w:rPr>
              <w:t>competitivo.</w:t>
            </w:r>
          </w:p>
        </w:tc>
      </w:tr>
      <w:tr w:rsidR="00300923" w14:paraId="4E698B7A" w14:textId="77777777">
        <w:trPr>
          <w:trHeight w:val="3422"/>
        </w:trPr>
        <w:tc>
          <w:tcPr>
            <w:tcW w:w="2109" w:type="dxa"/>
            <w:tcBorders>
              <w:top w:val="single" w:sz="2" w:space="0" w:color="AAAAAA"/>
              <w:left w:val="single" w:sz="2" w:space="0" w:color="AAAAAA"/>
              <w:bottom w:val="single" w:sz="2" w:space="0" w:color="AAAAAA"/>
              <w:right w:val="single" w:sz="2" w:space="0" w:color="AAAAAA"/>
            </w:tcBorders>
            <w:shd w:val="clear" w:color="auto" w:fill="E9EDF6"/>
          </w:tcPr>
          <w:p w14:paraId="0B5E0566" w14:textId="77777777" w:rsidR="00300923" w:rsidRDefault="001864D9">
            <w:pPr>
              <w:pStyle w:val="TableParagraph"/>
              <w:ind w:left="141" w:right="825"/>
              <w:rPr>
                <w:rFonts w:ascii="Arial"/>
                <w:b/>
                <w:sz w:val="18"/>
              </w:rPr>
            </w:pPr>
            <w:r>
              <w:rPr>
                <w:rFonts w:ascii="Arial"/>
                <w:b/>
                <w:color w:val="1F3863"/>
                <w:spacing w:val="-2"/>
                <w:sz w:val="18"/>
              </w:rPr>
              <w:t>Impacto Arquitectural</w:t>
            </w:r>
          </w:p>
        </w:tc>
        <w:tc>
          <w:tcPr>
            <w:tcW w:w="7252" w:type="dxa"/>
            <w:tcBorders>
              <w:top w:val="single" w:sz="2" w:space="0" w:color="AAAAAA"/>
              <w:left w:val="single" w:sz="2" w:space="0" w:color="AAAAAA"/>
              <w:bottom w:val="single" w:sz="2" w:space="0" w:color="AAAAAA"/>
              <w:right w:val="single" w:sz="2" w:space="0" w:color="AAAAAA"/>
            </w:tcBorders>
          </w:tcPr>
          <w:p w14:paraId="3101E3C9" w14:textId="77777777" w:rsidR="00300923" w:rsidRDefault="001864D9">
            <w:pPr>
              <w:pStyle w:val="TableParagraph"/>
              <w:spacing w:before="118"/>
              <w:ind w:left="142" w:right="135"/>
              <w:jc w:val="both"/>
              <w:rPr>
                <w:sz w:val="18"/>
              </w:rPr>
            </w:pPr>
            <w:r>
              <w:rPr>
                <w:sz w:val="18"/>
              </w:rPr>
              <w:t>La arquitectura del ecosistema debe diseñarse no como un sistema estático de monitoreo,</w:t>
            </w:r>
            <w:r>
              <w:rPr>
                <w:spacing w:val="-11"/>
                <w:sz w:val="18"/>
              </w:rPr>
              <w:t xml:space="preserve"> </w:t>
            </w:r>
            <w:r>
              <w:rPr>
                <w:sz w:val="18"/>
              </w:rPr>
              <w:t>sino</w:t>
            </w:r>
            <w:r>
              <w:rPr>
                <w:spacing w:val="-11"/>
                <w:sz w:val="18"/>
              </w:rPr>
              <w:t xml:space="preserve"> </w:t>
            </w:r>
            <w:r>
              <w:rPr>
                <w:sz w:val="18"/>
              </w:rPr>
              <w:t>como</w:t>
            </w:r>
            <w:r>
              <w:rPr>
                <w:spacing w:val="-11"/>
                <w:sz w:val="18"/>
              </w:rPr>
              <w:t xml:space="preserve"> </w:t>
            </w:r>
            <w:r>
              <w:rPr>
                <w:sz w:val="18"/>
              </w:rPr>
              <w:t>una</w:t>
            </w:r>
            <w:r>
              <w:rPr>
                <w:spacing w:val="-11"/>
                <w:sz w:val="18"/>
              </w:rPr>
              <w:t xml:space="preserve"> </w:t>
            </w:r>
            <w:r>
              <w:rPr>
                <w:sz w:val="18"/>
              </w:rPr>
              <w:t>plataforma</w:t>
            </w:r>
            <w:r>
              <w:rPr>
                <w:spacing w:val="-11"/>
                <w:sz w:val="18"/>
              </w:rPr>
              <w:t xml:space="preserve"> </w:t>
            </w:r>
            <w:r>
              <w:rPr>
                <w:sz w:val="18"/>
              </w:rPr>
              <w:t>de</w:t>
            </w:r>
            <w:r>
              <w:rPr>
                <w:spacing w:val="-11"/>
                <w:sz w:val="18"/>
              </w:rPr>
              <w:t xml:space="preserve"> </w:t>
            </w:r>
            <w:r>
              <w:rPr>
                <w:sz w:val="18"/>
              </w:rPr>
              <w:t>inteligencia</w:t>
            </w:r>
            <w:r>
              <w:rPr>
                <w:spacing w:val="-12"/>
                <w:sz w:val="18"/>
              </w:rPr>
              <w:t xml:space="preserve"> </w:t>
            </w:r>
            <w:r>
              <w:rPr>
                <w:sz w:val="18"/>
              </w:rPr>
              <w:t>adaptativa</w:t>
            </w:r>
            <w:r>
              <w:rPr>
                <w:spacing w:val="-11"/>
                <w:sz w:val="18"/>
              </w:rPr>
              <w:t xml:space="preserve"> </w:t>
            </w:r>
            <w:r>
              <w:rPr>
                <w:sz w:val="18"/>
              </w:rPr>
              <w:t>capaz</w:t>
            </w:r>
            <w:r>
              <w:rPr>
                <w:spacing w:val="-12"/>
                <w:sz w:val="18"/>
              </w:rPr>
              <w:t xml:space="preserve"> </w:t>
            </w:r>
            <w:r>
              <w:rPr>
                <w:sz w:val="18"/>
              </w:rPr>
              <w:t>de</w:t>
            </w:r>
            <w:r>
              <w:rPr>
                <w:spacing w:val="-11"/>
                <w:sz w:val="18"/>
              </w:rPr>
              <w:t xml:space="preserve"> </w:t>
            </w:r>
            <w:r>
              <w:rPr>
                <w:sz w:val="18"/>
              </w:rPr>
              <w:t>reconfigurarse más rápidamente que los patrones de evasión de las organizaciones criminales. Esto implica que los modelos de IA predictivos deben incorporar ciclos de reentrenamiento automático con frecuencia semanal (al menos) para incorporar nuevos patro</w:t>
            </w:r>
            <w:r>
              <w:rPr>
                <w:sz w:val="18"/>
              </w:rPr>
              <w:t>nes de comportamiento criminal.</w:t>
            </w:r>
          </w:p>
          <w:p w14:paraId="308C65AB" w14:textId="77777777" w:rsidR="00300923" w:rsidRDefault="001864D9">
            <w:pPr>
              <w:pStyle w:val="TableParagraph"/>
              <w:spacing w:before="39"/>
              <w:ind w:left="142" w:right="133"/>
              <w:jc w:val="both"/>
              <w:rPr>
                <w:sz w:val="18"/>
              </w:rPr>
            </w:pPr>
            <w:r>
              <w:rPr>
                <w:sz w:val="18"/>
              </w:rPr>
              <w:t>La</w:t>
            </w:r>
            <w:r>
              <w:rPr>
                <w:spacing w:val="-13"/>
                <w:sz w:val="18"/>
              </w:rPr>
              <w:t xml:space="preserve"> </w:t>
            </w:r>
            <w:r>
              <w:rPr>
                <w:sz w:val="18"/>
              </w:rPr>
              <w:t>capa</w:t>
            </w:r>
            <w:r>
              <w:rPr>
                <w:spacing w:val="-12"/>
                <w:sz w:val="18"/>
              </w:rPr>
              <w:t xml:space="preserve"> </w:t>
            </w:r>
            <w:r>
              <w:rPr>
                <w:sz w:val="18"/>
              </w:rPr>
              <w:t>de</w:t>
            </w:r>
            <w:r>
              <w:rPr>
                <w:spacing w:val="-12"/>
                <w:sz w:val="18"/>
              </w:rPr>
              <w:t xml:space="preserve"> </w:t>
            </w:r>
            <w:r>
              <w:rPr>
                <w:sz w:val="18"/>
              </w:rPr>
              <w:t>analítica</w:t>
            </w:r>
            <w:r>
              <w:rPr>
                <w:spacing w:val="-12"/>
                <w:sz w:val="18"/>
              </w:rPr>
              <w:t xml:space="preserve"> </w:t>
            </w:r>
            <w:r>
              <w:rPr>
                <w:sz w:val="18"/>
              </w:rPr>
              <w:t>de</w:t>
            </w:r>
            <w:r>
              <w:rPr>
                <w:spacing w:val="-12"/>
                <w:sz w:val="18"/>
              </w:rPr>
              <w:t xml:space="preserve"> </w:t>
            </w:r>
            <w:r>
              <w:rPr>
                <w:sz w:val="18"/>
              </w:rPr>
              <w:t>comunicaciones</w:t>
            </w:r>
            <w:r>
              <w:rPr>
                <w:spacing w:val="-12"/>
                <w:sz w:val="18"/>
              </w:rPr>
              <w:t xml:space="preserve"> </w:t>
            </w:r>
            <w:r>
              <w:rPr>
                <w:sz w:val="18"/>
              </w:rPr>
              <w:t>del</w:t>
            </w:r>
            <w:r>
              <w:rPr>
                <w:spacing w:val="-12"/>
                <w:sz w:val="18"/>
              </w:rPr>
              <w:t xml:space="preserve"> </w:t>
            </w:r>
            <w:r>
              <w:rPr>
                <w:sz w:val="18"/>
              </w:rPr>
              <w:t>ecosistema</w:t>
            </w:r>
            <w:r>
              <w:rPr>
                <w:spacing w:val="-12"/>
                <w:sz w:val="18"/>
              </w:rPr>
              <w:t xml:space="preserve"> </w:t>
            </w:r>
            <w:r>
              <w:rPr>
                <w:sz w:val="18"/>
              </w:rPr>
              <w:t>debe</w:t>
            </w:r>
            <w:r>
              <w:rPr>
                <w:spacing w:val="-13"/>
                <w:sz w:val="18"/>
              </w:rPr>
              <w:t xml:space="preserve"> </w:t>
            </w:r>
            <w:r>
              <w:rPr>
                <w:sz w:val="18"/>
              </w:rPr>
              <w:t>ser</w:t>
            </w:r>
            <w:r>
              <w:rPr>
                <w:spacing w:val="-12"/>
                <w:sz w:val="18"/>
              </w:rPr>
              <w:t xml:space="preserve"> </w:t>
            </w:r>
            <w:r>
              <w:rPr>
                <w:sz w:val="18"/>
              </w:rPr>
              <w:t>capaz</w:t>
            </w:r>
            <w:r>
              <w:rPr>
                <w:spacing w:val="-12"/>
                <w:sz w:val="18"/>
              </w:rPr>
              <w:t xml:space="preserve"> </w:t>
            </w:r>
            <w:r>
              <w:rPr>
                <w:sz w:val="18"/>
              </w:rPr>
              <w:t>de</w:t>
            </w:r>
            <w:r>
              <w:rPr>
                <w:spacing w:val="-12"/>
                <w:sz w:val="18"/>
              </w:rPr>
              <w:t xml:space="preserve"> </w:t>
            </w:r>
            <w:r>
              <w:rPr>
                <w:sz w:val="18"/>
              </w:rPr>
              <w:t>correlacionar llamadas</w:t>
            </w:r>
            <w:r>
              <w:rPr>
                <w:spacing w:val="-2"/>
                <w:sz w:val="18"/>
              </w:rPr>
              <w:t xml:space="preserve"> </w:t>
            </w:r>
            <w:r>
              <w:rPr>
                <w:sz w:val="18"/>
              </w:rPr>
              <w:t>extorsivas</w:t>
            </w:r>
            <w:r>
              <w:rPr>
                <w:spacing w:val="-2"/>
                <w:sz w:val="18"/>
              </w:rPr>
              <w:t xml:space="preserve"> </w:t>
            </w:r>
            <w:r>
              <w:rPr>
                <w:sz w:val="18"/>
              </w:rPr>
              <w:t>originadas</w:t>
            </w:r>
            <w:r>
              <w:rPr>
                <w:spacing w:val="-2"/>
                <w:sz w:val="18"/>
              </w:rPr>
              <w:t xml:space="preserve"> </w:t>
            </w:r>
            <w:r>
              <w:rPr>
                <w:sz w:val="18"/>
              </w:rPr>
              <w:t>en</w:t>
            </w:r>
            <w:r>
              <w:rPr>
                <w:spacing w:val="-3"/>
                <w:sz w:val="18"/>
              </w:rPr>
              <w:t xml:space="preserve"> </w:t>
            </w:r>
            <w:r>
              <w:rPr>
                <w:sz w:val="18"/>
              </w:rPr>
              <w:t>penales</w:t>
            </w:r>
            <w:r>
              <w:rPr>
                <w:spacing w:val="-2"/>
                <w:sz w:val="18"/>
              </w:rPr>
              <w:t xml:space="preserve"> </w:t>
            </w:r>
            <w:r>
              <w:rPr>
                <w:sz w:val="18"/>
              </w:rPr>
              <w:t>del</w:t>
            </w:r>
            <w:r>
              <w:rPr>
                <w:spacing w:val="-3"/>
                <w:sz w:val="18"/>
              </w:rPr>
              <w:t xml:space="preserve"> </w:t>
            </w:r>
            <w:r>
              <w:rPr>
                <w:sz w:val="18"/>
              </w:rPr>
              <w:t>INPE</w:t>
            </w:r>
            <w:r>
              <w:rPr>
                <w:spacing w:val="-3"/>
                <w:sz w:val="18"/>
              </w:rPr>
              <w:t xml:space="preserve"> </w:t>
            </w:r>
            <w:r>
              <w:rPr>
                <w:sz w:val="18"/>
              </w:rPr>
              <w:t>(mediante</w:t>
            </w:r>
            <w:r>
              <w:rPr>
                <w:spacing w:val="-3"/>
                <w:sz w:val="18"/>
              </w:rPr>
              <w:t xml:space="preserve"> </w:t>
            </w:r>
            <w:r>
              <w:rPr>
                <w:sz w:val="18"/>
              </w:rPr>
              <w:t>análisis</w:t>
            </w:r>
            <w:r>
              <w:rPr>
                <w:spacing w:val="-4"/>
                <w:sz w:val="18"/>
              </w:rPr>
              <w:t xml:space="preserve"> </w:t>
            </w:r>
            <w:r>
              <w:rPr>
                <w:sz w:val="18"/>
              </w:rPr>
              <w:t>de</w:t>
            </w:r>
            <w:r>
              <w:rPr>
                <w:spacing w:val="-3"/>
                <w:sz w:val="18"/>
              </w:rPr>
              <w:t xml:space="preserve"> </w:t>
            </w:r>
            <w:r>
              <w:rPr>
                <w:sz w:val="18"/>
              </w:rPr>
              <w:t>CDR</w:t>
            </w:r>
            <w:r>
              <w:rPr>
                <w:spacing w:val="-4"/>
                <w:sz w:val="18"/>
              </w:rPr>
              <w:t xml:space="preserve"> </w:t>
            </w:r>
            <w:r>
              <w:rPr>
                <w:sz w:val="18"/>
              </w:rPr>
              <w:t>con</w:t>
            </w:r>
            <w:r>
              <w:rPr>
                <w:spacing w:val="-5"/>
                <w:sz w:val="18"/>
              </w:rPr>
              <w:t xml:space="preserve"> </w:t>
            </w:r>
            <w:r>
              <w:rPr>
                <w:sz w:val="18"/>
              </w:rPr>
              <w:t>las operadoras, bajo orden judicial) con los mapas de calor de incidentes en rutas específicas, para identificar la estructura de mando de las organizaciones criminales desde los propios centros penitenciarios.</w:t>
            </w:r>
          </w:p>
          <w:p w14:paraId="15252E2F" w14:textId="77777777" w:rsidR="00300923" w:rsidRDefault="001864D9">
            <w:pPr>
              <w:pStyle w:val="TableParagraph"/>
              <w:spacing w:before="41"/>
              <w:ind w:left="142" w:right="137"/>
              <w:jc w:val="both"/>
              <w:rPr>
                <w:sz w:val="18"/>
              </w:rPr>
            </w:pPr>
            <w:r>
              <w:rPr>
                <w:sz w:val="18"/>
              </w:rPr>
              <w:t>El componente de denuncia anónima debe ofrece</w:t>
            </w:r>
            <w:r>
              <w:rPr>
                <w:sz w:val="18"/>
              </w:rPr>
              <w:t xml:space="preserve">r canales de comunicación equivalentes en sofisticación tecnológica a los que usan los propios extorsionadores (cifrado </w:t>
            </w:r>
            <w:proofErr w:type="spellStart"/>
            <w:r>
              <w:rPr>
                <w:sz w:val="18"/>
              </w:rPr>
              <w:t>end-to-end</w:t>
            </w:r>
            <w:proofErr w:type="spellEnd"/>
            <w:r>
              <w:rPr>
                <w:sz w:val="18"/>
              </w:rPr>
              <w:t>, opciones de denuncia offline, canales de voz anónima), para no perder a los ciudadanos que migran hacia canales digitales má</w:t>
            </w:r>
            <w:r>
              <w:rPr>
                <w:sz w:val="18"/>
              </w:rPr>
              <w:t>s seguros.</w:t>
            </w:r>
          </w:p>
        </w:tc>
      </w:tr>
      <w:tr w:rsidR="00300923" w14:paraId="0EB29FBA" w14:textId="77777777">
        <w:trPr>
          <w:trHeight w:val="1478"/>
        </w:trPr>
        <w:tc>
          <w:tcPr>
            <w:tcW w:w="2109" w:type="dxa"/>
            <w:tcBorders>
              <w:top w:val="single" w:sz="2" w:space="0" w:color="AAAAAA"/>
              <w:left w:val="single" w:sz="2" w:space="0" w:color="AAAAAA"/>
              <w:bottom w:val="single" w:sz="2" w:space="0" w:color="AAAAAA"/>
              <w:right w:val="single" w:sz="2" w:space="0" w:color="AAAAAA"/>
            </w:tcBorders>
            <w:shd w:val="clear" w:color="auto" w:fill="E9EDF6"/>
          </w:tcPr>
          <w:p w14:paraId="4218AF52" w14:textId="77777777" w:rsidR="00300923" w:rsidRDefault="001864D9">
            <w:pPr>
              <w:pStyle w:val="TableParagraph"/>
              <w:ind w:left="141" w:right="825"/>
              <w:rPr>
                <w:rFonts w:ascii="Arial"/>
                <w:b/>
                <w:sz w:val="18"/>
              </w:rPr>
            </w:pPr>
            <w:r>
              <w:rPr>
                <w:rFonts w:ascii="Arial"/>
                <w:b/>
                <w:color w:val="1F3863"/>
                <w:sz w:val="18"/>
              </w:rPr>
              <w:t>Estrategia</w:t>
            </w:r>
            <w:r>
              <w:rPr>
                <w:rFonts w:ascii="Arial"/>
                <w:b/>
                <w:color w:val="1F3863"/>
                <w:spacing w:val="-13"/>
                <w:sz w:val="18"/>
              </w:rPr>
              <w:t xml:space="preserve"> </w:t>
            </w:r>
            <w:r>
              <w:rPr>
                <w:rFonts w:ascii="Arial"/>
                <w:b/>
                <w:color w:val="1F3863"/>
                <w:sz w:val="18"/>
              </w:rPr>
              <w:t xml:space="preserve">de </w:t>
            </w:r>
            <w:r>
              <w:rPr>
                <w:rFonts w:ascii="Arial"/>
                <w:b/>
                <w:color w:val="1F3863"/>
                <w:spacing w:val="-2"/>
                <w:sz w:val="18"/>
              </w:rPr>
              <w:t>Respuesta</w:t>
            </w:r>
          </w:p>
        </w:tc>
        <w:tc>
          <w:tcPr>
            <w:tcW w:w="7252" w:type="dxa"/>
            <w:tcBorders>
              <w:top w:val="single" w:sz="2" w:space="0" w:color="AAAAAA"/>
              <w:left w:val="single" w:sz="2" w:space="0" w:color="AAAAAA"/>
              <w:bottom w:val="single" w:sz="2" w:space="0" w:color="AAAAAA"/>
              <w:right w:val="single" w:sz="2" w:space="0" w:color="AAAAAA"/>
            </w:tcBorders>
          </w:tcPr>
          <w:p w14:paraId="480ABB20" w14:textId="77777777" w:rsidR="00300923" w:rsidRDefault="001864D9">
            <w:pPr>
              <w:pStyle w:val="TableParagraph"/>
              <w:spacing w:before="118"/>
              <w:ind w:left="142" w:right="134"/>
              <w:jc w:val="both"/>
              <w:rPr>
                <w:sz w:val="18"/>
              </w:rPr>
            </w:pPr>
            <w:r>
              <w:rPr>
                <w:sz w:val="18"/>
              </w:rPr>
              <w:t>Despliegue</w:t>
            </w:r>
            <w:r>
              <w:rPr>
                <w:spacing w:val="-3"/>
                <w:sz w:val="18"/>
              </w:rPr>
              <w:t xml:space="preserve"> </w:t>
            </w:r>
            <w:r>
              <w:rPr>
                <w:sz w:val="18"/>
              </w:rPr>
              <w:t>de</w:t>
            </w:r>
            <w:r>
              <w:rPr>
                <w:spacing w:val="-3"/>
                <w:sz w:val="18"/>
              </w:rPr>
              <w:t xml:space="preserve"> </w:t>
            </w:r>
            <w:r>
              <w:rPr>
                <w:sz w:val="18"/>
              </w:rPr>
              <w:t>un</w:t>
            </w:r>
            <w:r>
              <w:rPr>
                <w:spacing w:val="-3"/>
                <w:sz w:val="18"/>
              </w:rPr>
              <w:t xml:space="preserve"> </w:t>
            </w:r>
            <w:r>
              <w:rPr>
                <w:sz w:val="18"/>
              </w:rPr>
              <w:t>módulo</w:t>
            </w:r>
            <w:r>
              <w:rPr>
                <w:spacing w:val="-3"/>
                <w:sz w:val="18"/>
              </w:rPr>
              <w:t xml:space="preserve"> </w:t>
            </w:r>
            <w:r>
              <w:rPr>
                <w:sz w:val="18"/>
              </w:rPr>
              <w:t>de</w:t>
            </w:r>
            <w:r>
              <w:rPr>
                <w:spacing w:val="-3"/>
                <w:sz w:val="18"/>
              </w:rPr>
              <w:t xml:space="preserve"> </w:t>
            </w:r>
            <w:r>
              <w:rPr>
                <w:sz w:val="18"/>
              </w:rPr>
              <w:t>Inteligencia</w:t>
            </w:r>
            <w:r>
              <w:rPr>
                <w:spacing w:val="-3"/>
                <w:sz w:val="18"/>
              </w:rPr>
              <w:t xml:space="preserve"> </w:t>
            </w:r>
            <w:r>
              <w:rPr>
                <w:sz w:val="18"/>
              </w:rPr>
              <w:t>Artificial</w:t>
            </w:r>
            <w:r>
              <w:rPr>
                <w:spacing w:val="-3"/>
                <w:sz w:val="18"/>
              </w:rPr>
              <w:t xml:space="preserve"> </w:t>
            </w:r>
            <w:r>
              <w:rPr>
                <w:sz w:val="18"/>
              </w:rPr>
              <w:t>de</w:t>
            </w:r>
            <w:r>
              <w:rPr>
                <w:spacing w:val="-3"/>
                <w:sz w:val="18"/>
              </w:rPr>
              <w:t xml:space="preserve"> </w:t>
            </w:r>
            <w:r>
              <w:rPr>
                <w:sz w:val="18"/>
              </w:rPr>
              <w:t>Detección</w:t>
            </w:r>
            <w:r>
              <w:rPr>
                <w:spacing w:val="-1"/>
                <w:sz w:val="18"/>
              </w:rPr>
              <w:t xml:space="preserve"> </w:t>
            </w:r>
            <w:r>
              <w:rPr>
                <w:sz w:val="18"/>
              </w:rPr>
              <w:t>de</w:t>
            </w:r>
            <w:r>
              <w:rPr>
                <w:spacing w:val="-1"/>
                <w:sz w:val="18"/>
              </w:rPr>
              <w:t xml:space="preserve"> </w:t>
            </w:r>
            <w:r>
              <w:rPr>
                <w:sz w:val="18"/>
              </w:rPr>
              <w:t>Patrones</w:t>
            </w:r>
            <w:r>
              <w:rPr>
                <w:spacing w:val="-1"/>
                <w:sz w:val="18"/>
              </w:rPr>
              <w:t xml:space="preserve"> </w:t>
            </w:r>
            <w:r>
              <w:rPr>
                <w:sz w:val="18"/>
              </w:rPr>
              <w:t>Criminales (IADPC)</w:t>
            </w:r>
            <w:r>
              <w:rPr>
                <w:spacing w:val="-6"/>
                <w:sz w:val="18"/>
              </w:rPr>
              <w:t xml:space="preserve"> </w:t>
            </w:r>
            <w:r>
              <w:rPr>
                <w:sz w:val="18"/>
              </w:rPr>
              <w:t>que</w:t>
            </w:r>
            <w:r>
              <w:rPr>
                <w:spacing w:val="-7"/>
                <w:sz w:val="18"/>
              </w:rPr>
              <w:t xml:space="preserve"> </w:t>
            </w:r>
            <w:r>
              <w:rPr>
                <w:sz w:val="18"/>
              </w:rPr>
              <w:t>analice</w:t>
            </w:r>
            <w:r>
              <w:rPr>
                <w:spacing w:val="-7"/>
                <w:sz w:val="18"/>
              </w:rPr>
              <w:t xml:space="preserve"> </w:t>
            </w:r>
            <w:r>
              <w:rPr>
                <w:sz w:val="18"/>
              </w:rPr>
              <w:t>en</w:t>
            </w:r>
            <w:r>
              <w:rPr>
                <w:spacing w:val="-7"/>
                <w:sz w:val="18"/>
              </w:rPr>
              <w:t xml:space="preserve"> </w:t>
            </w:r>
            <w:r>
              <w:rPr>
                <w:sz w:val="18"/>
              </w:rPr>
              <w:t>tiempo</w:t>
            </w:r>
            <w:r>
              <w:rPr>
                <w:spacing w:val="-6"/>
                <w:sz w:val="18"/>
              </w:rPr>
              <w:t xml:space="preserve"> </w:t>
            </w:r>
            <w:r>
              <w:rPr>
                <w:sz w:val="18"/>
              </w:rPr>
              <w:t>real</w:t>
            </w:r>
            <w:r>
              <w:rPr>
                <w:spacing w:val="-7"/>
                <w:sz w:val="18"/>
              </w:rPr>
              <w:t xml:space="preserve"> </w:t>
            </w:r>
            <w:r>
              <w:rPr>
                <w:sz w:val="18"/>
              </w:rPr>
              <w:t>los</w:t>
            </w:r>
            <w:r>
              <w:rPr>
                <w:spacing w:val="-7"/>
                <w:sz w:val="18"/>
              </w:rPr>
              <w:t xml:space="preserve"> </w:t>
            </w:r>
            <w:r>
              <w:rPr>
                <w:sz w:val="18"/>
              </w:rPr>
              <w:t>cambios</w:t>
            </w:r>
            <w:r>
              <w:rPr>
                <w:spacing w:val="-5"/>
                <w:sz w:val="18"/>
              </w:rPr>
              <w:t xml:space="preserve"> </w:t>
            </w:r>
            <w:r>
              <w:rPr>
                <w:sz w:val="18"/>
              </w:rPr>
              <w:t>en</w:t>
            </w:r>
            <w:r>
              <w:rPr>
                <w:spacing w:val="-7"/>
                <w:sz w:val="18"/>
              </w:rPr>
              <w:t xml:space="preserve"> </w:t>
            </w:r>
            <w:r>
              <w:rPr>
                <w:sz w:val="18"/>
              </w:rPr>
              <w:t>la</w:t>
            </w:r>
            <w:r>
              <w:rPr>
                <w:spacing w:val="-7"/>
                <w:sz w:val="18"/>
              </w:rPr>
              <w:t xml:space="preserve"> </w:t>
            </w:r>
            <w:r>
              <w:rPr>
                <w:sz w:val="18"/>
              </w:rPr>
              <w:t>distribución</w:t>
            </w:r>
            <w:r>
              <w:rPr>
                <w:spacing w:val="-6"/>
                <w:sz w:val="18"/>
              </w:rPr>
              <w:t xml:space="preserve"> </w:t>
            </w:r>
            <w:r>
              <w:rPr>
                <w:sz w:val="18"/>
              </w:rPr>
              <w:t>geográfica</w:t>
            </w:r>
            <w:r>
              <w:rPr>
                <w:spacing w:val="-7"/>
                <w:sz w:val="18"/>
              </w:rPr>
              <w:t xml:space="preserve"> </w:t>
            </w:r>
            <w:r>
              <w:rPr>
                <w:sz w:val="18"/>
              </w:rPr>
              <w:t>y</w:t>
            </w:r>
            <w:r>
              <w:rPr>
                <w:spacing w:val="-7"/>
                <w:sz w:val="18"/>
              </w:rPr>
              <w:t xml:space="preserve"> </w:t>
            </w:r>
            <w:r>
              <w:rPr>
                <w:sz w:val="18"/>
              </w:rPr>
              <w:t>temporal de los incidentes para identificar rápidamente las mutaciones del modus operandi criminal y actualizar automáticamente las alertas operativas.</w:t>
            </w:r>
          </w:p>
          <w:p w14:paraId="5EB98866" w14:textId="77777777" w:rsidR="00300923" w:rsidRDefault="001864D9">
            <w:pPr>
              <w:pStyle w:val="TableParagraph"/>
              <w:spacing w:before="38"/>
              <w:ind w:left="142" w:right="136"/>
              <w:jc w:val="both"/>
              <w:rPr>
                <w:sz w:val="18"/>
              </w:rPr>
            </w:pPr>
            <w:r>
              <w:rPr>
                <w:sz w:val="18"/>
              </w:rPr>
              <w:t>Establecimiento</w:t>
            </w:r>
            <w:r>
              <w:rPr>
                <w:spacing w:val="-8"/>
                <w:sz w:val="18"/>
              </w:rPr>
              <w:t xml:space="preserve"> </w:t>
            </w:r>
            <w:r>
              <w:rPr>
                <w:sz w:val="18"/>
              </w:rPr>
              <w:t>de</w:t>
            </w:r>
            <w:r>
              <w:rPr>
                <w:spacing w:val="-8"/>
                <w:sz w:val="18"/>
              </w:rPr>
              <w:t xml:space="preserve"> </w:t>
            </w:r>
            <w:r>
              <w:rPr>
                <w:sz w:val="18"/>
              </w:rPr>
              <w:t>un</w:t>
            </w:r>
            <w:r>
              <w:rPr>
                <w:spacing w:val="-8"/>
                <w:sz w:val="18"/>
              </w:rPr>
              <w:t xml:space="preserve"> </w:t>
            </w:r>
            <w:r>
              <w:rPr>
                <w:sz w:val="18"/>
              </w:rPr>
              <w:t>Grupo</w:t>
            </w:r>
            <w:r>
              <w:rPr>
                <w:spacing w:val="-11"/>
                <w:sz w:val="18"/>
              </w:rPr>
              <w:t xml:space="preserve"> </w:t>
            </w:r>
            <w:r>
              <w:rPr>
                <w:sz w:val="18"/>
              </w:rPr>
              <w:t>de</w:t>
            </w:r>
            <w:r>
              <w:rPr>
                <w:spacing w:val="-8"/>
                <w:sz w:val="18"/>
              </w:rPr>
              <w:t xml:space="preserve"> </w:t>
            </w:r>
            <w:r>
              <w:rPr>
                <w:sz w:val="18"/>
              </w:rPr>
              <w:t>Análisis</w:t>
            </w:r>
            <w:r>
              <w:rPr>
                <w:spacing w:val="-8"/>
                <w:sz w:val="18"/>
              </w:rPr>
              <w:t xml:space="preserve"> </w:t>
            </w:r>
            <w:r>
              <w:rPr>
                <w:sz w:val="18"/>
              </w:rPr>
              <w:t>de</w:t>
            </w:r>
            <w:r>
              <w:rPr>
                <w:spacing w:val="-8"/>
                <w:sz w:val="18"/>
              </w:rPr>
              <w:t xml:space="preserve"> </w:t>
            </w:r>
            <w:r>
              <w:rPr>
                <w:sz w:val="18"/>
              </w:rPr>
              <w:t>Inteligencia</w:t>
            </w:r>
            <w:r>
              <w:rPr>
                <w:spacing w:val="-8"/>
                <w:sz w:val="18"/>
              </w:rPr>
              <w:t xml:space="preserve"> </w:t>
            </w:r>
            <w:r>
              <w:rPr>
                <w:sz w:val="18"/>
              </w:rPr>
              <w:t>Criminal</w:t>
            </w:r>
            <w:r>
              <w:rPr>
                <w:spacing w:val="-8"/>
                <w:sz w:val="18"/>
              </w:rPr>
              <w:t xml:space="preserve"> </w:t>
            </w:r>
            <w:r>
              <w:rPr>
                <w:sz w:val="18"/>
              </w:rPr>
              <w:t>Digital</w:t>
            </w:r>
            <w:r>
              <w:rPr>
                <w:spacing w:val="-8"/>
                <w:sz w:val="18"/>
              </w:rPr>
              <w:t xml:space="preserve"> </w:t>
            </w:r>
            <w:r>
              <w:rPr>
                <w:sz w:val="18"/>
              </w:rPr>
              <w:t>(GAICD)</w:t>
            </w:r>
            <w:r>
              <w:rPr>
                <w:spacing w:val="-9"/>
                <w:sz w:val="18"/>
              </w:rPr>
              <w:t xml:space="preserve"> </w:t>
            </w:r>
            <w:r>
              <w:rPr>
                <w:sz w:val="18"/>
              </w:rPr>
              <w:t>dentro de</w:t>
            </w:r>
            <w:r>
              <w:rPr>
                <w:spacing w:val="21"/>
                <w:sz w:val="18"/>
              </w:rPr>
              <w:t xml:space="preserve"> </w:t>
            </w:r>
            <w:r>
              <w:rPr>
                <w:sz w:val="18"/>
              </w:rPr>
              <w:t>la</w:t>
            </w:r>
            <w:r>
              <w:rPr>
                <w:spacing w:val="24"/>
                <w:sz w:val="18"/>
              </w:rPr>
              <w:t xml:space="preserve"> </w:t>
            </w:r>
            <w:r>
              <w:rPr>
                <w:sz w:val="18"/>
              </w:rPr>
              <w:t>DIRINCRI,</w:t>
            </w:r>
            <w:r>
              <w:rPr>
                <w:spacing w:val="21"/>
                <w:sz w:val="18"/>
              </w:rPr>
              <w:t xml:space="preserve"> </w:t>
            </w:r>
            <w:r>
              <w:rPr>
                <w:sz w:val="18"/>
              </w:rPr>
              <w:t>integrado</w:t>
            </w:r>
            <w:r>
              <w:rPr>
                <w:spacing w:val="22"/>
                <w:sz w:val="18"/>
              </w:rPr>
              <w:t xml:space="preserve"> </w:t>
            </w:r>
            <w:r>
              <w:rPr>
                <w:sz w:val="18"/>
              </w:rPr>
              <w:t>por</w:t>
            </w:r>
            <w:r>
              <w:rPr>
                <w:spacing w:val="23"/>
                <w:sz w:val="18"/>
              </w:rPr>
              <w:t xml:space="preserve"> </w:t>
            </w:r>
            <w:r>
              <w:rPr>
                <w:sz w:val="18"/>
              </w:rPr>
              <w:t>analistas</w:t>
            </w:r>
            <w:r>
              <w:rPr>
                <w:spacing w:val="23"/>
                <w:sz w:val="18"/>
              </w:rPr>
              <w:t xml:space="preserve"> </w:t>
            </w:r>
            <w:r>
              <w:rPr>
                <w:sz w:val="18"/>
              </w:rPr>
              <w:t>especializados</w:t>
            </w:r>
            <w:r>
              <w:rPr>
                <w:spacing w:val="22"/>
                <w:sz w:val="18"/>
              </w:rPr>
              <w:t xml:space="preserve"> </w:t>
            </w:r>
            <w:r>
              <w:rPr>
                <w:sz w:val="18"/>
              </w:rPr>
              <w:t>en</w:t>
            </w:r>
            <w:r>
              <w:rPr>
                <w:spacing w:val="19"/>
                <w:sz w:val="18"/>
              </w:rPr>
              <w:t xml:space="preserve"> </w:t>
            </w:r>
            <w:r>
              <w:rPr>
                <w:sz w:val="18"/>
              </w:rPr>
              <w:t>OSINT,</w:t>
            </w:r>
            <w:r>
              <w:rPr>
                <w:spacing w:val="24"/>
                <w:sz w:val="18"/>
              </w:rPr>
              <w:t xml:space="preserve"> </w:t>
            </w:r>
            <w:r>
              <w:rPr>
                <w:sz w:val="18"/>
              </w:rPr>
              <w:t>análisis</w:t>
            </w:r>
            <w:r>
              <w:rPr>
                <w:spacing w:val="22"/>
                <w:sz w:val="18"/>
              </w:rPr>
              <w:t xml:space="preserve"> </w:t>
            </w:r>
            <w:r>
              <w:rPr>
                <w:sz w:val="18"/>
              </w:rPr>
              <w:t>de</w:t>
            </w:r>
            <w:r>
              <w:rPr>
                <w:spacing w:val="25"/>
                <w:sz w:val="18"/>
              </w:rPr>
              <w:t xml:space="preserve"> </w:t>
            </w:r>
            <w:r>
              <w:rPr>
                <w:spacing w:val="-2"/>
                <w:sz w:val="18"/>
              </w:rPr>
              <w:t>redes</w:t>
            </w:r>
          </w:p>
        </w:tc>
      </w:tr>
    </w:tbl>
    <w:p w14:paraId="75A660E8" w14:textId="77777777" w:rsidR="00300923" w:rsidRDefault="00300923">
      <w:pPr>
        <w:pStyle w:val="TableParagraph"/>
        <w:jc w:val="both"/>
        <w:rPr>
          <w:sz w:val="18"/>
        </w:rPr>
        <w:sectPr w:rsidR="00300923">
          <w:pgSz w:w="12240" w:h="15840"/>
          <w:pgMar w:top="1080" w:right="720" w:bottom="880" w:left="720" w:header="714" w:footer="700" w:gutter="0"/>
          <w:cols w:space="720"/>
        </w:sectPr>
      </w:pPr>
    </w:p>
    <w:p w14:paraId="0AE0A948" w14:textId="77777777" w:rsidR="00300923" w:rsidRDefault="00300923">
      <w:pPr>
        <w:pStyle w:val="Textoindependiente"/>
        <w:spacing w:before="5"/>
        <w:rPr>
          <w:sz w:val="6"/>
        </w:rPr>
      </w:pPr>
    </w:p>
    <w:p w14:paraId="67CAF284" w14:textId="77777777" w:rsidR="00300923" w:rsidRDefault="001864D9">
      <w:pPr>
        <w:pStyle w:val="Textoindependiente"/>
        <w:ind w:left="331"/>
      </w:pPr>
      <w:r>
        <w:rPr>
          <w:noProof/>
        </w:rPr>
        <mc:AlternateContent>
          <mc:Choice Requires="wpg">
            <w:drawing>
              <wp:inline distT="0" distB="0" distL="0" distR="0" wp14:anchorId="7E46266E" wp14:editId="643D5001">
                <wp:extent cx="6438900" cy="949960"/>
                <wp:effectExtent l="0" t="0" r="0" b="2540"/>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8900" cy="949960"/>
                          <a:chOff x="0" y="0"/>
                          <a:chExt cx="6438900" cy="949960"/>
                        </a:xfrm>
                      </wpg:grpSpPr>
                      <wps:wsp>
                        <wps:cNvPr id="37" name="Graphic 37"/>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wps:wsp>
                        <wps:cNvPr id="38" name="Graphic 38"/>
                        <wps:cNvSpPr/>
                        <wps:spPr>
                          <a:xfrm>
                            <a:off x="22859" y="7569"/>
                            <a:ext cx="1337310" cy="941069"/>
                          </a:xfrm>
                          <a:custGeom>
                            <a:avLst/>
                            <a:gdLst/>
                            <a:ahLst/>
                            <a:cxnLst/>
                            <a:rect l="l" t="t" r="r" b="b"/>
                            <a:pathLst>
                              <a:path w="1337310" h="941069">
                                <a:moveTo>
                                  <a:pt x="1336802" y="0"/>
                                </a:moveTo>
                                <a:lnTo>
                                  <a:pt x="0" y="0"/>
                                </a:lnTo>
                                <a:lnTo>
                                  <a:pt x="0" y="940612"/>
                                </a:lnTo>
                                <a:lnTo>
                                  <a:pt x="1336802" y="940612"/>
                                </a:lnTo>
                                <a:lnTo>
                                  <a:pt x="1336802" y="0"/>
                                </a:lnTo>
                                <a:close/>
                              </a:path>
                            </a:pathLst>
                          </a:custGeom>
                          <a:solidFill>
                            <a:srgbClr val="E9EDF6"/>
                          </a:solidFill>
                        </wps:spPr>
                        <wps:bodyPr wrap="square" lIns="0" tIns="0" rIns="0" bIns="0" rtlCol="0">
                          <a:prstTxWarp prst="textNoShape">
                            <a:avLst/>
                          </a:prstTxWarp>
                          <a:noAutofit/>
                        </wps:bodyPr>
                      </wps:wsp>
                      <wps:wsp>
                        <wps:cNvPr id="39" name="Graphic 39"/>
                        <wps:cNvSpPr/>
                        <wps:spPr>
                          <a:xfrm>
                            <a:off x="19812" y="6095"/>
                            <a:ext cx="1339850" cy="52069"/>
                          </a:xfrm>
                          <a:custGeom>
                            <a:avLst/>
                            <a:gdLst/>
                            <a:ahLst/>
                            <a:cxnLst/>
                            <a:rect l="l" t="t" r="r" b="b"/>
                            <a:pathLst>
                              <a:path w="1339850" h="52069">
                                <a:moveTo>
                                  <a:pt x="1511" y="0"/>
                                </a:moveTo>
                                <a:lnTo>
                                  <a:pt x="0" y="0"/>
                                </a:lnTo>
                                <a:lnTo>
                                  <a:pt x="0" y="1524"/>
                                </a:lnTo>
                                <a:lnTo>
                                  <a:pt x="0" y="51816"/>
                                </a:lnTo>
                                <a:lnTo>
                                  <a:pt x="1511" y="51816"/>
                                </a:lnTo>
                                <a:lnTo>
                                  <a:pt x="1511" y="1524"/>
                                </a:lnTo>
                                <a:lnTo>
                                  <a:pt x="1511" y="0"/>
                                </a:lnTo>
                                <a:close/>
                              </a:path>
                              <a:path w="1339850" h="52069">
                                <a:moveTo>
                                  <a:pt x="1339850" y="0"/>
                                </a:moveTo>
                                <a:lnTo>
                                  <a:pt x="1524" y="0"/>
                                </a:lnTo>
                                <a:lnTo>
                                  <a:pt x="1524" y="1524"/>
                                </a:lnTo>
                                <a:lnTo>
                                  <a:pt x="1339850" y="1524"/>
                                </a:lnTo>
                                <a:lnTo>
                                  <a:pt x="1339850" y="0"/>
                                </a:lnTo>
                                <a:close/>
                              </a:path>
                            </a:pathLst>
                          </a:custGeom>
                          <a:solidFill>
                            <a:srgbClr val="AAAAAA"/>
                          </a:solidFill>
                        </wps:spPr>
                        <wps:bodyPr wrap="square" lIns="0" tIns="0" rIns="0" bIns="0" rtlCol="0">
                          <a:prstTxWarp prst="textNoShape">
                            <a:avLst/>
                          </a:prstTxWarp>
                          <a:noAutofit/>
                        </wps:bodyPr>
                      </wps:wsp>
                      <wps:wsp>
                        <wps:cNvPr id="40" name="Graphic 40"/>
                        <wps:cNvSpPr/>
                        <wps:spPr>
                          <a:xfrm>
                            <a:off x="21335" y="7620"/>
                            <a:ext cx="1338580" cy="50800"/>
                          </a:xfrm>
                          <a:custGeom>
                            <a:avLst/>
                            <a:gdLst/>
                            <a:ahLst/>
                            <a:cxnLst/>
                            <a:rect l="l" t="t" r="r" b="b"/>
                            <a:pathLst>
                              <a:path w="1338580" h="50800">
                                <a:moveTo>
                                  <a:pt x="1338326" y="0"/>
                                </a:moveTo>
                                <a:lnTo>
                                  <a:pt x="0" y="0"/>
                                </a:lnTo>
                                <a:lnTo>
                                  <a:pt x="0" y="50292"/>
                                </a:lnTo>
                                <a:lnTo>
                                  <a:pt x="1338326" y="50292"/>
                                </a:lnTo>
                                <a:lnTo>
                                  <a:pt x="1338326" y="0"/>
                                </a:lnTo>
                                <a:close/>
                              </a:path>
                            </a:pathLst>
                          </a:custGeom>
                          <a:solidFill>
                            <a:srgbClr val="E9EDF6"/>
                          </a:solidFill>
                        </wps:spPr>
                        <wps:bodyPr wrap="square" lIns="0" tIns="0" rIns="0" bIns="0" rtlCol="0">
                          <a:prstTxWarp prst="textNoShape">
                            <a:avLst/>
                          </a:prstTxWarp>
                          <a:noAutofit/>
                        </wps:bodyPr>
                      </wps:wsp>
                      <wps:wsp>
                        <wps:cNvPr id="41" name="Graphic 41"/>
                        <wps:cNvSpPr/>
                        <wps:spPr>
                          <a:xfrm>
                            <a:off x="1359662" y="6095"/>
                            <a:ext cx="4606925" cy="52069"/>
                          </a:xfrm>
                          <a:custGeom>
                            <a:avLst/>
                            <a:gdLst/>
                            <a:ahLst/>
                            <a:cxnLst/>
                            <a:rect l="l" t="t" r="r" b="b"/>
                            <a:pathLst>
                              <a:path w="4606925" h="52069">
                                <a:moveTo>
                                  <a:pt x="4604893" y="0"/>
                                </a:moveTo>
                                <a:lnTo>
                                  <a:pt x="1524" y="0"/>
                                </a:lnTo>
                                <a:lnTo>
                                  <a:pt x="0" y="0"/>
                                </a:lnTo>
                                <a:lnTo>
                                  <a:pt x="0" y="1524"/>
                                </a:lnTo>
                                <a:lnTo>
                                  <a:pt x="0" y="51816"/>
                                </a:lnTo>
                                <a:lnTo>
                                  <a:pt x="1524" y="51816"/>
                                </a:lnTo>
                                <a:lnTo>
                                  <a:pt x="1524" y="1524"/>
                                </a:lnTo>
                                <a:lnTo>
                                  <a:pt x="4604893" y="1524"/>
                                </a:lnTo>
                                <a:lnTo>
                                  <a:pt x="4604893" y="0"/>
                                </a:lnTo>
                                <a:close/>
                              </a:path>
                              <a:path w="4606925" h="52069">
                                <a:moveTo>
                                  <a:pt x="4606544" y="0"/>
                                </a:moveTo>
                                <a:lnTo>
                                  <a:pt x="4605020" y="0"/>
                                </a:lnTo>
                                <a:lnTo>
                                  <a:pt x="4605020" y="1524"/>
                                </a:lnTo>
                                <a:lnTo>
                                  <a:pt x="4605020" y="51816"/>
                                </a:lnTo>
                                <a:lnTo>
                                  <a:pt x="4606544" y="51816"/>
                                </a:lnTo>
                                <a:lnTo>
                                  <a:pt x="4606544" y="1524"/>
                                </a:lnTo>
                                <a:lnTo>
                                  <a:pt x="4606544" y="0"/>
                                </a:lnTo>
                                <a:close/>
                              </a:path>
                            </a:pathLst>
                          </a:custGeom>
                          <a:solidFill>
                            <a:srgbClr val="AAAAAA"/>
                          </a:solidFill>
                        </wps:spPr>
                        <wps:bodyPr wrap="square" lIns="0" tIns="0" rIns="0" bIns="0" rtlCol="0">
                          <a:prstTxWarp prst="textNoShape">
                            <a:avLst/>
                          </a:prstTxWarp>
                          <a:noAutofit/>
                        </wps:bodyPr>
                      </wps:wsp>
                      <wps:wsp>
                        <wps:cNvPr id="42" name="Graphic 42"/>
                        <wps:cNvSpPr/>
                        <wps:spPr>
                          <a:xfrm>
                            <a:off x="21335" y="897889"/>
                            <a:ext cx="1339850" cy="50800"/>
                          </a:xfrm>
                          <a:custGeom>
                            <a:avLst/>
                            <a:gdLst/>
                            <a:ahLst/>
                            <a:cxnLst/>
                            <a:rect l="l" t="t" r="r" b="b"/>
                            <a:pathLst>
                              <a:path w="1339850" h="50800">
                                <a:moveTo>
                                  <a:pt x="1339850" y="0"/>
                                </a:moveTo>
                                <a:lnTo>
                                  <a:pt x="0" y="0"/>
                                </a:lnTo>
                                <a:lnTo>
                                  <a:pt x="0" y="50292"/>
                                </a:lnTo>
                                <a:lnTo>
                                  <a:pt x="1339850" y="50292"/>
                                </a:lnTo>
                                <a:lnTo>
                                  <a:pt x="1339850" y="0"/>
                                </a:lnTo>
                                <a:close/>
                              </a:path>
                            </a:pathLst>
                          </a:custGeom>
                          <a:solidFill>
                            <a:srgbClr val="E9EDF6"/>
                          </a:solidFill>
                        </wps:spPr>
                        <wps:bodyPr wrap="square" lIns="0" tIns="0" rIns="0" bIns="0" rtlCol="0">
                          <a:prstTxWarp prst="textNoShape">
                            <a:avLst/>
                          </a:prstTxWarp>
                          <a:noAutofit/>
                        </wps:bodyPr>
                      </wps:wsp>
                      <wps:wsp>
                        <wps:cNvPr id="43" name="Graphic 43"/>
                        <wps:cNvSpPr/>
                        <wps:spPr>
                          <a:xfrm>
                            <a:off x="19812" y="57860"/>
                            <a:ext cx="5946775" cy="892175"/>
                          </a:xfrm>
                          <a:custGeom>
                            <a:avLst/>
                            <a:gdLst/>
                            <a:ahLst/>
                            <a:cxnLst/>
                            <a:rect l="l" t="t" r="r" b="b"/>
                            <a:pathLst>
                              <a:path w="5946775" h="892175">
                                <a:moveTo>
                                  <a:pt x="1511" y="0"/>
                                </a:moveTo>
                                <a:lnTo>
                                  <a:pt x="0" y="0"/>
                                </a:lnTo>
                                <a:lnTo>
                                  <a:pt x="0" y="890320"/>
                                </a:lnTo>
                                <a:lnTo>
                                  <a:pt x="0" y="891844"/>
                                </a:lnTo>
                                <a:lnTo>
                                  <a:pt x="1511" y="891844"/>
                                </a:lnTo>
                                <a:lnTo>
                                  <a:pt x="1511" y="890320"/>
                                </a:lnTo>
                                <a:lnTo>
                                  <a:pt x="1511" y="0"/>
                                </a:lnTo>
                                <a:close/>
                              </a:path>
                              <a:path w="5946775" h="892175">
                                <a:moveTo>
                                  <a:pt x="5944743" y="890320"/>
                                </a:moveTo>
                                <a:lnTo>
                                  <a:pt x="1341374" y="890320"/>
                                </a:lnTo>
                                <a:lnTo>
                                  <a:pt x="1341374" y="0"/>
                                </a:lnTo>
                                <a:lnTo>
                                  <a:pt x="1339850" y="0"/>
                                </a:lnTo>
                                <a:lnTo>
                                  <a:pt x="1339850" y="890320"/>
                                </a:lnTo>
                                <a:lnTo>
                                  <a:pt x="1524" y="890320"/>
                                </a:lnTo>
                                <a:lnTo>
                                  <a:pt x="1524" y="891844"/>
                                </a:lnTo>
                                <a:lnTo>
                                  <a:pt x="1339850" y="891844"/>
                                </a:lnTo>
                                <a:lnTo>
                                  <a:pt x="1341374" y="891844"/>
                                </a:lnTo>
                                <a:lnTo>
                                  <a:pt x="5944743" y="891844"/>
                                </a:lnTo>
                                <a:lnTo>
                                  <a:pt x="5944743" y="890320"/>
                                </a:lnTo>
                                <a:close/>
                              </a:path>
                              <a:path w="5946775" h="892175">
                                <a:moveTo>
                                  <a:pt x="5946394" y="0"/>
                                </a:moveTo>
                                <a:lnTo>
                                  <a:pt x="5944870" y="0"/>
                                </a:lnTo>
                                <a:lnTo>
                                  <a:pt x="5944870" y="890320"/>
                                </a:lnTo>
                                <a:lnTo>
                                  <a:pt x="5944870" y="891844"/>
                                </a:lnTo>
                                <a:lnTo>
                                  <a:pt x="5946394" y="891844"/>
                                </a:lnTo>
                                <a:lnTo>
                                  <a:pt x="5946394" y="890320"/>
                                </a:lnTo>
                                <a:lnTo>
                                  <a:pt x="5946394" y="0"/>
                                </a:lnTo>
                                <a:close/>
                              </a:path>
                            </a:pathLst>
                          </a:custGeom>
                          <a:solidFill>
                            <a:srgbClr val="AAAAAA"/>
                          </a:solidFill>
                        </wps:spPr>
                        <wps:bodyPr wrap="square" lIns="0" tIns="0" rIns="0" bIns="0" rtlCol="0">
                          <a:prstTxWarp prst="textNoShape">
                            <a:avLst/>
                          </a:prstTxWarp>
                          <a:noAutofit/>
                        </wps:bodyPr>
                      </wps:wsp>
                      <wps:wsp>
                        <wps:cNvPr id="44" name="Textbox 44"/>
                        <wps:cNvSpPr txBox="1"/>
                        <wps:spPr>
                          <a:xfrm>
                            <a:off x="1361186" y="7620"/>
                            <a:ext cx="4603750" cy="941069"/>
                          </a:xfrm>
                          <a:prstGeom prst="rect">
                            <a:avLst/>
                          </a:prstGeom>
                        </wps:spPr>
                        <wps:txbx>
                          <w:txbxContent>
                            <w:p w14:paraId="017C5FF7" w14:textId="77777777" w:rsidR="00300923" w:rsidRDefault="001864D9">
                              <w:pPr>
                                <w:spacing w:before="78"/>
                                <w:ind w:left="139" w:right="143"/>
                                <w:jc w:val="both"/>
                                <w:rPr>
                                  <w:sz w:val="18"/>
                                </w:rPr>
                              </w:pPr>
                              <w:r>
                                <w:rPr>
                                  <w:sz w:val="18"/>
                                </w:rPr>
                                <w:t>sociales</w:t>
                              </w:r>
                              <w:r>
                                <w:rPr>
                                  <w:spacing w:val="-8"/>
                                  <w:sz w:val="18"/>
                                </w:rPr>
                                <w:t xml:space="preserve"> </w:t>
                              </w:r>
                              <w:r>
                                <w:rPr>
                                  <w:sz w:val="18"/>
                                </w:rPr>
                                <w:t>y</w:t>
                              </w:r>
                              <w:r>
                                <w:rPr>
                                  <w:spacing w:val="-8"/>
                                  <w:sz w:val="18"/>
                                </w:rPr>
                                <w:t xml:space="preserve"> </w:t>
                              </w:r>
                              <w:r>
                                <w:rPr>
                                  <w:sz w:val="18"/>
                                </w:rPr>
                                <w:t>análisis</w:t>
                              </w:r>
                              <w:r>
                                <w:rPr>
                                  <w:spacing w:val="-8"/>
                                  <w:sz w:val="18"/>
                                </w:rPr>
                                <w:t xml:space="preserve"> </w:t>
                              </w:r>
                              <w:r>
                                <w:rPr>
                                  <w:sz w:val="18"/>
                                </w:rPr>
                                <w:t>de</w:t>
                              </w:r>
                              <w:r>
                                <w:rPr>
                                  <w:spacing w:val="-11"/>
                                  <w:sz w:val="18"/>
                                </w:rPr>
                                <w:t xml:space="preserve"> </w:t>
                              </w:r>
                              <w:r>
                                <w:rPr>
                                  <w:sz w:val="18"/>
                                </w:rPr>
                                <w:t>comunicaciones</w:t>
                              </w:r>
                              <w:r>
                                <w:rPr>
                                  <w:spacing w:val="-10"/>
                                  <w:sz w:val="18"/>
                                </w:rPr>
                                <w:t xml:space="preserve"> </w:t>
                              </w:r>
                              <w:r>
                                <w:rPr>
                                  <w:sz w:val="18"/>
                                </w:rPr>
                                <w:t>digitales,</w:t>
                              </w:r>
                              <w:r>
                                <w:rPr>
                                  <w:spacing w:val="-9"/>
                                  <w:sz w:val="18"/>
                                </w:rPr>
                                <w:t xml:space="preserve"> </w:t>
                              </w:r>
                              <w:r>
                                <w:rPr>
                                  <w:sz w:val="18"/>
                                </w:rPr>
                                <w:t>que</w:t>
                              </w:r>
                              <w:r>
                                <w:rPr>
                                  <w:spacing w:val="-8"/>
                                  <w:sz w:val="18"/>
                                </w:rPr>
                                <w:t xml:space="preserve"> </w:t>
                              </w:r>
                              <w:r>
                                <w:rPr>
                                  <w:sz w:val="18"/>
                                </w:rPr>
                                <w:t>opere</w:t>
                              </w:r>
                              <w:r>
                                <w:rPr>
                                  <w:spacing w:val="-8"/>
                                  <w:sz w:val="18"/>
                                </w:rPr>
                                <w:t xml:space="preserve"> </w:t>
                              </w:r>
                              <w:r>
                                <w:rPr>
                                  <w:sz w:val="18"/>
                                </w:rPr>
                                <w:t>24/7</w:t>
                              </w:r>
                              <w:r>
                                <w:rPr>
                                  <w:spacing w:val="-8"/>
                                  <w:sz w:val="18"/>
                                </w:rPr>
                                <w:t xml:space="preserve"> </w:t>
                              </w:r>
                              <w:r>
                                <w:rPr>
                                  <w:sz w:val="18"/>
                                </w:rPr>
                                <w:t>utilizando</w:t>
                              </w:r>
                              <w:r>
                                <w:rPr>
                                  <w:spacing w:val="-8"/>
                                  <w:sz w:val="18"/>
                                </w:rPr>
                                <w:t xml:space="preserve"> </w:t>
                              </w:r>
                              <w:r>
                                <w:rPr>
                                  <w:sz w:val="18"/>
                                </w:rPr>
                                <w:t>el</w:t>
                              </w:r>
                              <w:r>
                                <w:rPr>
                                  <w:spacing w:val="-8"/>
                                  <w:sz w:val="18"/>
                                </w:rPr>
                                <w:t xml:space="preserve"> </w:t>
                              </w:r>
                              <w:r>
                                <w:rPr>
                                  <w:sz w:val="18"/>
                                </w:rPr>
                                <w:t>ecosistema como plataforma de trabajo.</w:t>
                              </w:r>
                            </w:p>
                            <w:p w14:paraId="1B7A43CD" w14:textId="77777777" w:rsidR="00300923" w:rsidRDefault="001864D9">
                              <w:pPr>
                                <w:spacing w:before="40"/>
                                <w:ind w:left="139" w:right="141"/>
                                <w:jc w:val="both"/>
                                <w:rPr>
                                  <w:sz w:val="18"/>
                                </w:rPr>
                              </w:pPr>
                              <w:r>
                                <w:rPr>
                                  <w:sz w:val="18"/>
                                </w:rPr>
                                <w:t>Implementación de un protocolo de 'Inteligencia Compartida' con la Fiscalía Especializada Contra el Crimen Organizado (FECOR) y la SUNAT (para detección de blanqueo de capitales provenientes de la extorsión) bajo el marco legal del Sistema Anticorrupción d</w:t>
                              </w:r>
                              <w:r>
                                <w:rPr>
                                  <w:sz w:val="18"/>
                                </w:rPr>
                                <w:t>el Estado Peruano.</w:t>
                              </w:r>
                            </w:p>
                          </w:txbxContent>
                        </wps:txbx>
                        <wps:bodyPr wrap="square" lIns="0" tIns="0" rIns="0" bIns="0" rtlCol="0">
                          <a:noAutofit/>
                        </wps:bodyPr>
                      </wps:wsp>
                    </wpg:wgp>
                  </a:graphicData>
                </a:graphic>
              </wp:inline>
            </w:drawing>
          </mc:Choice>
          <mc:Fallback>
            <w:pict>
              <v:group w14:anchorId="7E46266E" id="Group 36" o:spid="_x0000_s1046" style="width:507pt;height:74.8pt;mso-position-horizontal-relative:char;mso-position-vertical-relative:line" coordsize="64389,94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">
                <v:shape id="Graphic 37" o:spid="_x0000_s1047" style="position:absolute;width:64389;height:63;visibility:visible;mso-wrap-style:square;v-text-anchor:top" coordsize="64389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" path="m6438645,l,,,6096r6438645,l6438645,xe" fillcolor="#2d75b6" stroked="f">
                  <v:path arrowok="t"/>
                </v:shape>
                <v:shape id="Graphic 38" o:spid="_x0000_s1048" style="position:absolute;left:228;top:75;width:13373;height:9411;visibility:visible;mso-wrap-style:square;v-text-anchor:top" coordsize="1337310,941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" path="m1336802,l,,,940612r1336802,l1336802,xe" fillcolor="#e9edf6" stroked="f">
                  <v:path arrowok="t"/>
                </v:shape>
                <v:shape id="Graphic 39" o:spid="_x0000_s1049" style="position:absolute;left:198;top:60;width:13398;height:521;visibility:visible;mso-wrap-style:square;v-text-anchor:top" coordsize="133985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" path="m1511,l,,,1524,,51816r1511,l1511,1524,1511,xem1339850,l1524,r,1524l1339850,1524r,-1524xe" fillcolor="#aaa" stroked="f">
                  <v:path arrowok="t"/>
                </v:shape>
                <v:shape id="Graphic 40" o:spid="_x0000_s1050" style="position:absolute;left:213;top:76;width:13386;height:508;visibility:visible;mso-wrap-style:square;v-text-anchor:top" coordsize="133858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" path="m1338326,l,,,50292r1338326,l1338326,xe" fillcolor="#e9edf6" stroked="f">
                  <v:path arrowok="t"/>
                </v:shape>
                <v:shape id="Graphic 41" o:spid="_x0000_s1051" style="position:absolute;left:13596;top:60;width:46069;height:521;visibility:visible;mso-wrap-style:square;v-text-anchor:top" coordsize="460692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" path="m4604893,l1524,,,,,1524,,51816r1524,l1524,1524r4603369,l4604893,xem4606544,r-1524,l4605020,1524r,50292l4606544,51816r,-50292l4606544,xe" fillcolor="#aaa" stroked="f">
                  <v:path arrowok="t"/>
                </v:shape>
                <v:shape id="Graphic 42" o:spid="_x0000_s1052" style="position:absolute;left:213;top:8978;width:13398;height:508;visibility:visible;mso-wrap-style:square;v-text-anchor:top" coordsize="133985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" path="m1339850,l,,,50292r1339850,l1339850,xe" fillcolor="#e9edf6" stroked="f">
                  <v:path arrowok="t"/>
                </v:shape>
                <v:shape id="Graphic 43" o:spid="_x0000_s1053" style="position:absolute;left:198;top:578;width:59467;height:8922;visibility:visible;mso-wrap-style:square;v-text-anchor:top" coordsize="5946775,892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" path="m1511,l,,,890320r,1524l1511,891844r,-1524l1511,xem5944743,890320r-4603369,l1341374,r-1524,l1339850,890320r-1338326,l1524,891844r1338326,l1341374,891844r4603369,l5944743,890320xem5946394,r-1524,l5944870,890320r,1524l5946394,891844r,-1524l5946394,xe" fillcolor="#aaa" stroked="f">
                  <v:path arrowok="t"/>
                </v:shape>
                <v:shape id="Textbox 44" o:spid="_x0000_s1054" type="#_x0000_t202" style="position:absolute;left:13611;top:76;width:46038;height:9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017C5FF7" w14:textId="77777777" w:rsidR="00300923" w:rsidRDefault="001864D9">
                        <w:pPr>
                          <w:spacing w:before="78"/>
                          <w:ind w:left="139" w:right="143"/>
                          <w:jc w:val="both"/>
                          <w:rPr>
                            <w:sz w:val="18"/>
                          </w:rPr>
                        </w:pPr>
                        <w:r>
                          <w:rPr>
                            <w:sz w:val="18"/>
                          </w:rPr>
                          <w:t>sociales</w:t>
                        </w:r>
                        <w:r>
                          <w:rPr>
                            <w:spacing w:val="-8"/>
                            <w:sz w:val="18"/>
                          </w:rPr>
                          <w:t xml:space="preserve"> </w:t>
                        </w:r>
                        <w:r>
                          <w:rPr>
                            <w:sz w:val="18"/>
                          </w:rPr>
                          <w:t>y</w:t>
                        </w:r>
                        <w:r>
                          <w:rPr>
                            <w:spacing w:val="-8"/>
                            <w:sz w:val="18"/>
                          </w:rPr>
                          <w:t xml:space="preserve"> </w:t>
                        </w:r>
                        <w:r>
                          <w:rPr>
                            <w:sz w:val="18"/>
                          </w:rPr>
                          <w:t>análisis</w:t>
                        </w:r>
                        <w:r>
                          <w:rPr>
                            <w:spacing w:val="-8"/>
                            <w:sz w:val="18"/>
                          </w:rPr>
                          <w:t xml:space="preserve"> </w:t>
                        </w:r>
                        <w:r>
                          <w:rPr>
                            <w:sz w:val="18"/>
                          </w:rPr>
                          <w:t>de</w:t>
                        </w:r>
                        <w:r>
                          <w:rPr>
                            <w:spacing w:val="-11"/>
                            <w:sz w:val="18"/>
                          </w:rPr>
                          <w:t xml:space="preserve"> </w:t>
                        </w:r>
                        <w:r>
                          <w:rPr>
                            <w:sz w:val="18"/>
                          </w:rPr>
                          <w:t>comunicaciones</w:t>
                        </w:r>
                        <w:r>
                          <w:rPr>
                            <w:spacing w:val="-10"/>
                            <w:sz w:val="18"/>
                          </w:rPr>
                          <w:t xml:space="preserve"> </w:t>
                        </w:r>
                        <w:r>
                          <w:rPr>
                            <w:sz w:val="18"/>
                          </w:rPr>
                          <w:t>digitales,</w:t>
                        </w:r>
                        <w:r>
                          <w:rPr>
                            <w:spacing w:val="-9"/>
                            <w:sz w:val="18"/>
                          </w:rPr>
                          <w:t xml:space="preserve"> </w:t>
                        </w:r>
                        <w:r>
                          <w:rPr>
                            <w:sz w:val="18"/>
                          </w:rPr>
                          <w:t>que</w:t>
                        </w:r>
                        <w:r>
                          <w:rPr>
                            <w:spacing w:val="-8"/>
                            <w:sz w:val="18"/>
                          </w:rPr>
                          <w:t xml:space="preserve"> </w:t>
                        </w:r>
                        <w:r>
                          <w:rPr>
                            <w:sz w:val="18"/>
                          </w:rPr>
                          <w:t>opere</w:t>
                        </w:r>
                        <w:r>
                          <w:rPr>
                            <w:spacing w:val="-8"/>
                            <w:sz w:val="18"/>
                          </w:rPr>
                          <w:t xml:space="preserve"> </w:t>
                        </w:r>
                        <w:r>
                          <w:rPr>
                            <w:sz w:val="18"/>
                          </w:rPr>
                          <w:t>24/7</w:t>
                        </w:r>
                        <w:r>
                          <w:rPr>
                            <w:spacing w:val="-8"/>
                            <w:sz w:val="18"/>
                          </w:rPr>
                          <w:t xml:space="preserve"> </w:t>
                        </w:r>
                        <w:r>
                          <w:rPr>
                            <w:sz w:val="18"/>
                          </w:rPr>
                          <w:t>utilizando</w:t>
                        </w:r>
                        <w:r>
                          <w:rPr>
                            <w:spacing w:val="-8"/>
                            <w:sz w:val="18"/>
                          </w:rPr>
                          <w:t xml:space="preserve"> </w:t>
                        </w:r>
                        <w:r>
                          <w:rPr>
                            <w:sz w:val="18"/>
                          </w:rPr>
                          <w:t>el</w:t>
                        </w:r>
                        <w:r>
                          <w:rPr>
                            <w:spacing w:val="-8"/>
                            <w:sz w:val="18"/>
                          </w:rPr>
                          <w:t xml:space="preserve"> </w:t>
                        </w:r>
                        <w:r>
                          <w:rPr>
                            <w:sz w:val="18"/>
                          </w:rPr>
                          <w:t>ecosistema como plataforma de trabajo.</w:t>
                        </w:r>
                      </w:p>
                      <w:p w14:paraId="1B7A43CD" w14:textId="77777777" w:rsidR="00300923" w:rsidRDefault="001864D9">
                        <w:pPr>
                          <w:spacing w:before="40"/>
                          <w:ind w:left="139" w:right="141"/>
                          <w:jc w:val="both"/>
                          <w:rPr>
                            <w:sz w:val="18"/>
                          </w:rPr>
                        </w:pPr>
                        <w:r>
                          <w:rPr>
                            <w:sz w:val="18"/>
                          </w:rPr>
                          <w:t>Implementación de un protocolo de 'Inteligencia Compartida' con la Fiscalía Especializada Contra el Crimen Organizado (FECOR) y la SUNAT (para detección de blanqueo de capitales provenientes de la extorsión) bajo el marco legal del Sistema Anticorrupción d</w:t>
                        </w:r>
                        <w:r>
                          <w:rPr>
                            <w:sz w:val="18"/>
                          </w:rPr>
                          <w:t>el Estado Peruano.</w:t>
                        </w:r>
                      </w:p>
                    </w:txbxContent>
                  </v:textbox>
                </v:shape>
                <w10:anchorlock/>
              </v:group>
            </w:pict>
          </mc:Fallback>
        </mc:AlternateContent>
      </w:r>
    </w:p>
    <w:p w14:paraId="6FC6971B" w14:textId="77777777" w:rsidR="00300923" w:rsidRDefault="00300923">
      <w:pPr>
        <w:pStyle w:val="Textoindependiente"/>
      </w:pPr>
    </w:p>
    <w:p w14:paraId="309FC8E4" w14:textId="77777777" w:rsidR="00300923" w:rsidRDefault="00300923">
      <w:pPr>
        <w:pStyle w:val="Textoindependiente"/>
        <w:spacing w:before="211" w:after="1"/>
      </w:pPr>
    </w:p>
    <w:tbl>
      <w:tblPr>
        <w:tblStyle w:val="TableNormal"/>
        <w:tblW w:w="0" w:type="auto"/>
        <w:tblInd w:w="370" w:type="dxa"/>
        <w:tblBorders>
          <w:top w:val="single" w:sz="4" w:space="0" w:color="2D75B6"/>
          <w:left w:val="single" w:sz="4" w:space="0" w:color="2D75B6"/>
          <w:bottom w:val="single" w:sz="4" w:space="0" w:color="2D75B6"/>
          <w:right w:val="single" w:sz="4" w:space="0" w:color="2D75B6"/>
          <w:insideH w:val="single" w:sz="4" w:space="0" w:color="2D75B6"/>
          <w:insideV w:val="single" w:sz="4" w:space="0" w:color="2D75B6"/>
        </w:tblBorders>
        <w:tblLayout w:type="fixed"/>
        <w:tblLook w:val="01E0" w:firstRow="1" w:lastRow="1" w:firstColumn="1" w:lastColumn="1" w:noHBand="0" w:noVBand="0"/>
      </w:tblPr>
      <w:tblGrid>
        <w:gridCol w:w="2154"/>
        <w:gridCol w:w="7206"/>
      </w:tblGrid>
      <w:tr w:rsidR="00300923" w14:paraId="509BBD0D" w14:textId="77777777">
        <w:trPr>
          <w:trHeight w:val="705"/>
        </w:trPr>
        <w:tc>
          <w:tcPr>
            <w:tcW w:w="9360" w:type="dxa"/>
            <w:gridSpan w:val="2"/>
            <w:shd w:val="clear" w:color="auto" w:fill="C00000"/>
          </w:tcPr>
          <w:p w14:paraId="7CEAA3D2" w14:textId="77777777" w:rsidR="00300923" w:rsidRDefault="001864D9">
            <w:pPr>
              <w:pStyle w:val="TableParagraph"/>
              <w:spacing w:before="98"/>
              <w:ind w:left="161" w:right="247"/>
              <w:rPr>
                <w:rFonts w:ascii="Arial" w:hAnsi="Arial"/>
                <w:b/>
              </w:rPr>
            </w:pPr>
            <w:r>
              <w:rPr>
                <w:rFonts w:ascii="Arial" w:hAnsi="Arial"/>
                <w:b/>
                <w:color w:val="FFFFFF"/>
              </w:rPr>
              <w:t>BD-REG-01</w:t>
            </w:r>
            <w:r>
              <w:rPr>
                <w:rFonts w:ascii="Arial" w:hAnsi="Arial"/>
                <w:b/>
                <w:color w:val="FFFFFF"/>
                <w:spacing w:val="40"/>
              </w:rPr>
              <w:t xml:space="preserve"> </w:t>
            </w:r>
            <w:r>
              <w:rPr>
                <w:rFonts w:ascii="Arial" w:hAnsi="Arial"/>
                <w:b/>
                <w:color w:val="FFFFFF"/>
              </w:rPr>
              <w:t>·</w:t>
            </w:r>
            <w:r>
              <w:rPr>
                <w:rFonts w:ascii="Arial" w:hAnsi="Arial"/>
                <w:b/>
                <w:color w:val="FFFFFF"/>
                <w:spacing w:val="40"/>
              </w:rPr>
              <w:t xml:space="preserve"> </w:t>
            </w:r>
            <w:r>
              <w:rPr>
                <w:rFonts w:ascii="Arial" w:hAnsi="Arial"/>
                <w:b/>
                <w:color w:val="FFFFFF"/>
              </w:rPr>
              <w:t>Entorno</w:t>
            </w:r>
            <w:r>
              <w:rPr>
                <w:rFonts w:ascii="Arial" w:hAnsi="Arial"/>
                <w:b/>
                <w:color w:val="FFFFFF"/>
                <w:spacing w:val="-7"/>
              </w:rPr>
              <w:t xml:space="preserve"> </w:t>
            </w:r>
            <w:r>
              <w:rPr>
                <w:rFonts w:ascii="Arial" w:hAnsi="Arial"/>
                <w:b/>
                <w:color w:val="FFFFFF"/>
              </w:rPr>
              <w:t>Regulatorio:</w:t>
            </w:r>
            <w:r>
              <w:rPr>
                <w:rFonts w:ascii="Arial" w:hAnsi="Arial"/>
                <w:b/>
                <w:color w:val="FFFFFF"/>
                <w:spacing w:val="-3"/>
              </w:rPr>
              <w:t xml:space="preserve"> </w:t>
            </w:r>
            <w:r>
              <w:rPr>
                <w:rFonts w:ascii="Arial" w:hAnsi="Arial"/>
                <w:b/>
                <w:color w:val="FFFFFF"/>
              </w:rPr>
              <w:t>Marco</w:t>
            </w:r>
            <w:r>
              <w:rPr>
                <w:rFonts w:ascii="Arial" w:hAnsi="Arial"/>
                <w:b/>
                <w:color w:val="FFFFFF"/>
                <w:spacing w:val="-2"/>
              </w:rPr>
              <w:t xml:space="preserve"> </w:t>
            </w:r>
            <w:r>
              <w:rPr>
                <w:rFonts w:ascii="Arial" w:hAnsi="Arial"/>
                <w:b/>
                <w:color w:val="FFFFFF"/>
              </w:rPr>
              <w:t>Normativo</w:t>
            </w:r>
            <w:r>
              <w:rPr>
                <w:rFonts w:ascii="Arial" w:hAnsi="Arial"/>
                <w:b/>
                <w:color w:val="FFFFFF"/>
                <w:spacing w:val="-2"/>
              </w:rPr>
              <w:t xml:space="preserve"> </w:t>
            </w:r>
            <w:r>
              <w:rPr>
                <w:rFonts w:ascii="Arial" w:hAnsi="Arial"/>
                <w:b/>
                <w:color w:val="FFFFFF"/>
              </w:rPr>
              <w:t>para</w:t>
            </w:r>
            <w:r>
              <w:rPr>
                <w:rFonts w:ascii="Arial" w:hAnsi="Arial"/>
                <w:b/>
                <w:color w:val="FFFFFF"/>
                <w:spacing w:val="-4"/>
              </w:rPr>
              <w:t xml:space="preserve"> </w:t>
            </w:r>
            <w:r>
              <w:rPr>
                <w:rFonts w:ascii="Arial" w:hAnsi="Arial"/>
                <w:b/>
                <w:color w:val="FFFFFF"/>
              </w:rPr>
              <w:t>la</w:t>
            </w:r>
            <w:r>
              <w:rPr>
                <w:rFonts w:ascii="Arial" w:hAnsi="Arial"/>
                <w:b/>
                <w:color w:val="FFFFFF"/>
                <w:spacing w:val="-4"/>
              </w:rPr>
              <w:t xml:space="preserve"> </w:t>
            </w:r>
            <w:r>
              <w:rPr>
                <w:rFonts w:ascii="Arial" w:hAnsi="Arial"/>
                <w:b/>
                <w:color w:val="FFFFFF"/>
              </w:rPr>
              <w:t>Evidencia</w:t>
            </w:r>
            <w:r>
              <w:rPr>
                <w:rFonts w:ascii="Arial" w:hAnsi="Arial"/>
                <w:b/>
                <w:color w:val="FFFFFF"/>
                <w:spacing w:val="-2"/>
              </w:rPr>
              <w:t xml:space="preserve"> </w:t>
            </w:r>
            <w:r>
              <w:rPr>
                <w:rFonts w:ascii="Arial" w:hAnsi="Arial"/>
                <w:b/>
                <w:color w:val="FFFFFF"/>
              </w:rPr>
              <w:t>Digital</w:t>
            </w:r>
            <w:r>
              <w:rPr>
                <w:rFonts w:ascii="Arial" w:hAnsi="Arial"/>
                <w:b/>
                <w:color w:val="FFFFFF"/>
                <w:spacing w:val="-3"/>
              </w:rPr>
              <w:t xml:space="preserve"> </w:t>
            </w:r>
            <w:r>
              <w:rPr>
                <w:rFonts w:ascii="Arial" w:hAnsi="Arial"/>
                <w:b/>
                <w:color w:val="FFFFFF"/>
              </w:rPr>
              <w:t>y</w:t>
            </w:r>
            <w:r>
              <w:rPr>
                <w:rFonts w:ascii="Arial" w:hAnsi="Arial"/>
                <w:b/>
                <w:color w:val="FFFFFF"/>
                <w:spacing w:val="-4"/>
              </w:rPr>
              <w:t xml:space="preserve"> </w:t>
            </w:r>
            <w:r>
              <w:rPr>
                <w:rFonts w:ascii="Arial" w:hAnsi="Arial"/>
                <w:b/>
                <w:color w:val="FFFFFF"/>
              </w:rPr>
              <w:t>la Cadena de Custodia</w:t>
            </w:r>
          </w:p>
        </w:tc>
      </w:tr>
      <w:tr w:rsidR="00300923" w14:paraId="6C20CDC3" w14:textId="77777777">
        <w:trPr>
          <w:trHeight w:val="358"/>
        </w:trPr>
        <w:tc>
          <w:tcPr>
            <w:tcW w:w="2154" w:type="dxa"/>
            <w:tcBorders>
              <w:left w:val="single" w:sz="2" w:space="0" w:color="AAAAAA"/>
              <w:bottom w:val="single" w:sz="2" w:space="0" w:color="AAAAAA"/>
              <w:right w:val="single" w:sz="2" w:space="0" w:color="AAAAAA"/>
            </w:tcBorders>
            <w:shd w:val="clear" w:color="auto" w:fill="E9EDF6"/>
          </w:tcPr>
          <w:p w14:paraId="01B08F0B" w14:textId="77777777" w:rsidR="00300923" w:rsidRDefault="001864D9">
            <w:pPr>
              <w:pStyle w:val="TableParagraph"/>
              <w:spacing w:before="71"/>
              <w:ind w:left="141"/>
              <w:rPr>
                <w:rFonts w:ascii="Arial"/>
                <w:b/>
                <w:sz w:val="18"/>
              </w:rPr>
            </w:pPr>
            <w:r>
              <w:rPr>
                <w:rFonts w:ascii="Arial"/>
                <w:b/>
                <w:color w:val="1F3863"/>
                <w:spacing w:val="-2"/>
                <w:sz w:val="18"/>
              </w:rPr>
              <w:t>Entorno</w:t>
            </w:r>
          </w:p>
        </w:tc>
        <w:tc>
          <w:tcPr>
            <w:tcW w:w="7206" w:type="dxa"/>
            <w:tcBorders>
              <w:left w:val="single" w:sz="2" w:space="0" w:color="AAAAAA"/>
              <w:bottom w:val="single" w:sz="2" w:space="0" w:color="AAAAAA"/>
              <w:right w:val="single" w:sz="2" w:space="0" w:color="AAAAAA"/>
            </w:tcBorders>
          </w:tcPr>
          <w:p w14:paraId="6D6C3B03" w14:textId="77777777" w:rsidR="00300923" w:rsidRDefault="001864D9">
            <w:pPr>
              <w:pStyle w:val="TableParagraph"/>
              <w:spacing w:before="71"/>
              <w:ind w:left="143"/>
              <w:rPr>
                <w:sz w:val="18"/>
              </w:rPr>
            </w:pPr>
            <w:proofErr w:type="spellStart"/>
            <w:r>
              <w:rPr>
                <w:sz w:val="18"/>
              </w:rPr>
              <w:t>Regulatory</w:t>
            </w:r>
            <w:proofErr w:type="spellEnd"/>
            <w:r>
              <w:rPr>
                <w:spacing w:val="-3"/>
                <w:sz w:val="18"/>
              </w:rPr>
              <w:t xml:space="preserve"> </w:t>
            </w:r>
            <w:proofErr w:type="spellStart"/>
            <w:r>
              <w:rPr>
                <w:sz w:val="18"/>
              </w:rPr>
              <w:t>Environment</w:t>
            </w:r>
            <w:proofErr w:type="spellEnd"/>
            <w:r>
              <w:rPr>
                <w:spacing w:val="-2"/>
                <w:sz w:val="18"/>
              </w:rPr>
              <w:t xml:space="preserve"> </w:t>
            </w:r>
            <w:r>
              <w:rPr>
                <w:sz w:val="18"/>
              </w:rPr>
              <w:t>—</w:t>
            </w:r>
            <w:r>
              <w:rPr>
                <w:spacing w:val="-4"/>
                <w:sz w:val="18"/>
              </w:rPr>
              <w:t xml:space="preserve"> </w:t>
            </w:r>
            <w:r>
              <w:rPr>
                <w:sz w:val="18"/>
              </w:rPr>
              <w:t>Entorno</w:t>
            </w:r>
            <w:r>
              <w:rPr>
                <w:spacing w:val="-3"/>
                <w:sz w:val="18"/>
              </w:rPr>
              <w:t xml:space="preserve"> </w:t>
            </w:r>
            <w:r>
              <w:rPr>
                <w:sz w:val="18"/>
              </w:rPr>
              <w:t>Normativo</w:t>
            </w:r>
            <w:r>
              <w:rPr>
                <w:spacing w:val="-5"/>
                <w:sz w:val="18"/>
              </w:rPr>
              <w:t xml:space="preserve"> </w:t>
            </w:r>
            <w:r>
              <w:rPr>
                <w:sz w:val="18"/>
              </w:rPr>
              <w:t>y</w:t>
            </w:r>
            <w:r>
              <w:rPr>
                <w:spacing w:val="-5"/>
                <w:sz w:val="18"/>
              </w:rPr>
              <w:t xml:space="preserve"> </w:t>
            </w:r>
            <w:r>
              <w:rPr>
                <w:sz w:val="18"/>
              </w:rPr>
              <w:t>de</w:t>
            </w:r>
            <w:r>
              <w:rPr>
                <w:spacing w:val="-3"/>
                <w:sz w:val="18"/>
              </w:rPr>
              <w:t xml:space="preserve"> </w:t>
            </w:r>
            <w:r>
              <w:rPr>
                <w:sz w:val="18"/>
              </w:rPr>
              <w:t>Cumplimiento</w:t>
            </w:r>
            <w:r>
              <w:rPr>
                <w:spacing w:val="-5"/>
                <w:sz w:val="18"/>
              </w:rPr>
              <w:t xml:space="preserve"> </w:t>
            </w:r>
            <w:r>
              <w:rPr>
                <w:spacing w:val="-2"/>
                <w:sz w:val="18"/>
              </w:rPr>
              <w:t>Legal</w:t>
            </w:r>
          </w:p>
        </w:tc>
      </w:tr>
      <w:tr w:rsidR="00300923" w14:paraId="70B1828E" w14:textId="77777777">
        <w:trPr>
          <w:trHeight w:val="5076"/>
        </w:trPr>
        <w:tc>
          <w:tcPr>
            <w:tcW w:w="2154" w:type="dxa"/>
            <w:tcBorders>
              <w:top w:val="single" w:sz="2" w:space="0" w:color="AAAAAA"/>
              <w:left w:val="single" w:sz="2" w:space="0" w:color="AAAAAA"/>
              <w:bottom w:val="single" w:sz="2" w:space="0" w:color="AAAAAA"/>
              <w:right w:val="single" w:sz="2" w:space="0" w:color="AAAAAA"/>
            </w:tcBorders>
            <w:shd w:val="clear" w:color="auto" w:fill="E9EDF6"/>
          </w:tcPr>
          <w:p w14:paraId="4182A35B" w14:textId="77777777" w:rsidR="00300923" w:rsidRDefault="001864D9">
            <w:pPr>
              <w:pStyle w:val="TableParagraph"/>
              <w:ind w:left="141" w:right="662"/>
              <w:rPr>
                <w:rFonts w:ascii="Arial" w:hAnsi="Arial"/>
                <w:b/>
                <w:sz w:val="18"/>
              </w:rPr>
            </w:pPr>
            <w:r>
              <w:rPr>
                <w:rFonts w:ascii="Arial" w:hAnsi="Arial"/>
                <w:b/>
                <w:color w:val="1F3863"/>
                <w:sz w:val="18"/>
              </w:rPr>
              <w:t>Descripción</w:t>
            </w:r>
            <w:r>
              <w:rPr>
                <w:rFonts w:ascii="Arial" w:hAnsi="Arial"/>
                <w:b/>
                <w:color w:val="1F3863"/>
                <w:spacing w:val="-13"/>
                <w:sz w:val="18"/>
              </w:rPr>
              <w:t xml:space="preserve"> </w:t>
            </w:r>
            <w:r>
              <w:rPr>
                <w:rFonts w:ascii="Arial" w:hAnsi="Arial"/>
                <w:b/>
                <w:color w:val="1F3863"/>
                <w:sz w:val="18"/>
              </w:rPr>
              <w:t xml:space="preserve">del </w:t>
            </w:r>
            <w:r>
              <w:rPr>
                <w:rFonts w:ascii="Arial" w:hAnsi="Arial"/>
                <w:b/>
                <w:color w:val="1F3863"/>
                <w:spacing w:val="-2"/>
                <w:sz w:val="18"/>
              </w:rPr>
              <w:t>Driver</w:t>
            </w:r>
          </w:p>
        </w:tc>
        <w:tc>
          <w:tcPr>
            <w:tcW w:w="7206" w:type="dxa"/>
            <w:tcBorders>
              <w:top w:val="single" w:sz="2" w:space="0" w:color="AAAAAA"/>
              <w:left w:val="single" w:sz="2" w:space="0" w:color="AAAAAA"/>
              <w:bottom w:val="single" w:sz="2" w:space="0" w:color="AAAAAA"/>
              <w:right w:val="single" w:sz="2" w:space="0" w:color="AAAAAA"/>
            </w:tcBorders>
          </w:tcPr>
          <w:p w14:paraId="4BC1BB17" w14:textId="77777777" w:rsidR="00300923" w:rsidRDefault="001864D9">
            <w:pPr>
              <w:pStyle w:val="TableParagraph"/>
              <w:spacing w:before="118"/>
              <w:ind w:left="143" w:right="129"/>
              <w:jc w:val="both"/>
              <w:rPr>
                <w:sz w:val="18"/>
              </w:rPr>
            </w:pPr>
            <w:r>
              <w:rPr>
                <w:sz w:val="18"/>
              </w:rPr>
              <w:t>El marco normativo peruano aplicable al Ecosistema Digital de Seguridad en el Transporte es complejo, multicapa y parcialmente contradictorio, lo que genera incertidumbre jurídica sobre la admisibilidad de evidencias digitales recopiladas mediante</w:t>
            </w:r>
            <w:r>
              <w:rPr>
                <w:spacing w:val="-10"/>
                <w:sz w:val="18"/>
              </w:rPr>
              <w:t xml:space="preserve"> </w:t>
            </w:r>
            <w:r>
              <w:rPr>
                <w:sz w:val="18"/>
              </w:rPr>
              <w:t>sistemas</w:t>
            </w:r>
            <w:r>
              <w:rPr>
                <w:spacing w:val="-8"/>
                <w:sz w:val="18"/>
              </w:rPr>
              <w:t xml:space="preserve"> </w:t>
            </w:r>
            <w:r>
              <w:rPr>
                <w:sz w:val="18"/>
              </w:rPr>
              <w:t>automatizados.</w:t>
            </w:r>
            <w:r>
              <w:rPr>
                <w:spacing w:val="-9"/>
                <w:sz w:val="18"/>
              </w:rPr>
              <w:t xml:space="preserve"> </w:t>
            </w:r>
            <w:r>
              <w:rPr>
                <w:sz w:val="18"/>
              </w:rPr>
              <w:t>Las</w:t>
            </w:r>
            <w:r>
              <w:rPr>
                <w:spacing w:val="-10"/>
                <w:sz w:val="18"/>
              </w:rPr>
              <w:t xml:space="preserve"> </w:t>
            </w:r>
            <w:r>
              <w:rPr>
                <w:sz w:val="18"/>
              </w:rPr>
              <w:t>principales</w:t>
            </w:r>
            <w:r>
              <w:rPr>
                <w:spacing w:val="-8"/>
                <w:sz w:val="18"/>
              </w:rPr>
              <w:t xml:space="preserve"> </w:t>
            </w:r>
            <w:r>
              <w:rPr>
                <w:sz w:val="18"/>
              </w:rPr>
              <w:t>normas</w:t>
            </w:r>
            <w:r>
              <w:rPr>
                <w:spacing w:val="-8"/>
                <w:sz w:val="18"/>
              </w:rPr>
              <w:t xml:space="preserve"> </w:t>
            </w:r>
            <w:r>
              <w:rPr>
                <w:sz w:val="18"/>
              </w:rPr>
              <w:t>que</w:t>
            </w:r>
            <w:r>
              <w:rPr>
                <w:spacing w:val="-8"/>
                <w:sz w:val="18"/>
              </w:rPr>
              <w:t xml:space="preserve"> </w:t>
            </w:r>
            <w:r>
              <w:rPr>
                <w:sz w:val="18"/>
              </w:rPr>
              <w:t>configuran</w:t>
            </w:r>
            <w:r>
              <w:rPr>
                <w:spacing w:val="-11"/>
                <w:sz w:val="18"/>
              </w:rPr>
              <w:t xml:space="preserve"> </w:t>
            </w:r>
            <w:r>
              <w:rPr>
                <w:sz w:val="18"/>
              </w:rPr>
              <w:t>este</w:t>
            </w:r>
            <w:r>
              <w:rPr>
                <w:spacing w:val="-10"/>
                <w:sz w:val="18"/>
              </w:rPr>
              <w:t xml:space="preserve"> </w:t>
            </w:r>
            <w:r>
              <w:rPr>
                <w:sz w:val="18"/>
              </w:rPr>
              <w:t>entorno son:</w:t>
            </w:r>
            <w:r>
              <w:rPr>
                <w:spacing w:val="-12"/>
                <w:sz w:val="18"/>
              </w:rPr>
              <w:t xml:space="preserve"> </w:t>
            </w:r>
            <w:r>
              <w:rPr>
                <w:sz w:val="18"/>
              </w:rPr>
              <w:t>(1)</w:t>
            </w:r>
            <w:r>
              <w:rPr>
                <w:spacing w:val="-12"/>
                <w:sz w:val="18"/>
              </w:rPr>
              <w:t xml:space="preserve"> </w:t>
            </w:r>
            <w:r>
              <w:rPr>
                <w:sz w:val="18"/>
              </w:rPr>
              <w:t>Ley</w:t>
            </w:r>
            <w:r>
              <w:rPr>
                <w:spacing w:val="-11"/>
                <w:sz w:val="18"/>
              </w:rPr>
              <w:t xml:space="preserve"> </w:t>
            </w:r>
            <w:proofErr w:type="spellStart"/>
            <w:r>
              <w:rPr>
                <w:sz w:val="18"/>
              </w:rPr>
              <w:t>N°</w:t>
            </w:r>
            <w:proofErr w:type="spellEnd"/>
            <w:r>
              <w:rPr>
                <w:spacing w:val="-12"/>
                <w:sz w:val="18"/>
              </w:rPr>
              <w:t xml:space="preserve"> </w:t>
            </w:r>
            <w:r>
              <w:rPr>
                <w:sz w:val="18"/>
              </w:rPr>
              <w:t>29733</w:t>
            </w:r>
            <w:r>
              <w:rPr>
                <w:spacing w:val="-10"/>
                <w:sz w:val="18"/>
              </w:rPr>
              <w:t xml:space="preserve"> </w:t>
            </w:r>
            <w:r>
              <w:rPr>
                <w:sz w:val="18"/>
              </w:rPr>
              <w:t>—</w:t>
            </w:r>
            <w:r>
              <w:rPr>
                <w:spacing w:val="-12"/>
                <w:sz w:val="18"/>
              </w:rPr>
              <w:t xml:space="preserve"> </w:t>
            </w:r>
            <w:r>
              <w:rPr>
                <w:sz w:val="18"/>
              </w:rPr>
              <w:t>Ley</w:t>
            </w:r>
            <w:r>
              <w:rPr>
                <w:spacing w:val="-11"/>
                <w:sz w:val="18"/>
              </w:rPr>
              <w:t xml:space="preserve"> </w:t>
            </w:r>
            <w:r>
              <w:rPr>
                <w:sz w:val="18"/>
              </w:rPr>
              <w:t>de</w:t>
            </w:r>
            <w:r>
              <w:rPr>
                <w:spacing w:val="-11"/>
                <w:sz w:val="18"/>
              </w:rPr>
              <w:t xml:space="preserve"> </w:t>
            </w:r>
            <w:r>
              <w:rPr>
                <w:sz w:val="18"/>
              </w:rPr>
              <w:t>Protección</w:t>
            </w:r>
            <w:r>
              <w:rPr>
                <w:spacing w:val="-11"/>
                <w:sz w:val="18"/>
              </w:rPr>
              <w:t xml:space="preserve"> </w:t>
            </w:r>
            <w:r>
              <w:rPr>
                <w:sz w:val="18"/>
              </w:rPr>
              <w:t>de</w:t>
            </w:r>
            <w:r>
              <w:rPr>
                <w:spacing w:val="-11"/>
                <w:sz w:val="18"/>
              </w:rPr>
              <w:t xml:space="preserve"> </w:t>
            </w:r>
            <w:r>
              <w:rPr>
                <w:sz w:val="18"/>
              </w:rPr>
              <w:t>Datos</w:t>
            </w:r>
            <w:r>
              <w:rPr>
                <w:spacing w:val="-11"/>
                <w:sz w:val="18"/>
              </w:rPr>
              <w:t xml:space="preserve"> </w:t>
            </w:r>
            <w:r>
              <w:rPr>
                <w:sz w:val="18"/>
              </w:rPr>
              <w:t>Personales</w:t>
            </w:r>
            <w:r>
              <w:rPr>
                <w:spacing w:val="-13"/>
                <w:sz w:val="18"/>
              </w:rPr>
              <w:t xml:space="preserve"> </w:t>
            </w:r>
            <w:r>
              <w:rPr>
                <w:sz w:val="18"/>
              </w:rPr>
              <w:t>y</w:t>
            </w:r>
            <w:r>
              <w:rPr>
                <w:spacing w:val="-11"/>
                <w:sz w:val="18"/>
              </w:rPr>
              <w:t xml:space="preserve"> </w:t>
            </w:r>
            <w:r>
              <w:rPr>
                <w:sz w:val="18"/>
              </w:rPr>
              <w:t>su</w:t>
            </w:r>
            <w:r>
              <w:rPr>
                <w:spacing w:val="-11"/>
                <w:sz w:val="18"/>
              </w:rPr>
              <w:t xml:space="preserve"> </w:t>
            </w:r>
            <w:r>
              <w:rPr>
                <w:sz w:val="18"/>
              </w:rPr>
              <w:t>Reglamento</w:t>
            </w:r>
            <w:r>
              <w:rPr>
                <w:spacing w:val="-11"/>
                <w:sz w:val="18"/>
              </w:rPr>
              <w:t xml:space="preserve"> </w:t>
            </w:r>
            <w:r>
              <w:rPr>
                <w:sz w:val="18"/>
              </w:rPr>
              <w:t>(D.S. 003-2013-JUS),</w:t>
            </w:r>
            <w:r>
              <w:rPr>
                <w:spacing w:val="-1"/>
                <w:sz w:val="18"/>
              </w:rPr>
              <w:t xml:space="preserve"> </w:t>
            </w:r>
            <w:r>
              <w:rPr>
                <w:sz w:val="18"/>
              </w:rPr>
              <w:t>que</w:t>
            </w:r>
            <w:r>
              <w:rPr>
                <w:spacing w:val="-3"/>
                <w:sz w:val="18"/>
              </w:rPr>
              <w:t xml:space="preserve"> </w:t>
            </w:r>
            <w:r>
              <w:rPr>
                <w:sz w:val="18"/>
              </w:rPr>
              <w:t>exige</w:t>
            </w:r>
            <w:r>
              <w:rPr>
                <w:spacing w:val="-3"/>
                <w:sz w:val="18"/>
              </w:rPr>
              <w:t xml:space="preserve"> </w:t>
            </w:r>
            <w:r>
              <w:rPr>
                <w:sz w:val="18"/>
              </w:rPr>
              <w:t>consentimiento</w:t>
            </w:r>
            <w:r>
              <w:rPr>
                <w:spacing w:val="-3"/>
                <w:sz w:val="18"/>
              </w:rPr>
              <w:t xml:space="preserve"> </w:t>
            </w:r>
            <w:r>
              <w:rPr>
                <w:sz w:val="18"/>
              </w:rPr>
              <w:t>o base legal explícita</w:t>
            </w:r>
            <w:r>
              <w:rPr>
                <w:spacing w:val="-3"/>
                <w:sz w:val="18"/>
              </w:rPr>
              <w:t xml:space="preserve"> </w:t>
            </w:r>
            <w:r>
              <w:rPr>
                <w:sz w:val="18"/>
              </w:rPr>
              <w:t>para el tratamiento de datos</w:t>
            </w:r>
            <w:r>
              <w:rPr>
                <w:spacing w:val="-9"/>
                <w:sz w:val="18"/>
              </w:rPr>
              <w:t xml:space="preserve"> </w:t>
            </w:r>
            <w:r>
              <w:rPr>
                <w:sz w:val="18"/>
              </w:rPr>
              <w:t>de</w:t>
            </w:r>
            <w:r>
              <w:rPr>
                <w:spacing w:val="-10"/>
                <w:sz w:val="18"/>
              </w:rPr>
              <w:t xml:space="preserve"> </w:t>
            </w:r>
            <w:r>
              <w:rPr>
                <w:sz w:val="18"/>
              </w:rPr>
              <w:t>geolocalización</w:t>
            </w:r>
            <w:r>
              <w:rPr>
                <w:spacing w:val="-12"/>
                <w:sz w:val="18"/>
              </w:rPr>
              <w:t xml:space="preserve"> </w:t>
            </w:r>
            <w:r>
              <w:rPr>
                <w:sz w:val="18"/>
              </w:rPr>
              <w:t>y</w:t>
            </w:r>
            <w:r>
              <w:rPr>
                <w:spacing w:val="-9"/>
                <w:sz w:val="18"/>
              </w:rPr>
              <w:t xml:space="preserve"> </w:t>
            </w:r>
            <w:r>
              <w:rPr>
                <w:sz w:val="18"/>
              </w:rPr>
              <w:t>biométricos;</w:t>
            </w:r>
            <w:r>
              <w:rPr>
                <w:spacing w:val="-10"/>
                <w:sz w:val="18"/>
              </w:rPr>
              <w:t xml:space="preserve"> </w:t>
            </w:r>
            <w:r>
              <w:rPr>
                <w:sz w:val="18"/>
              </w:rPr>
              <w:t>(2)</w:t>
            </w:r>
            <w:r>
              <w:rPr>
                <w:spacing w:val="-10"/>
                <w:sz w:val="18"/>
              </w:rPr>
              <w:t xml:space="preserve"> </w:t>
            </w:r>
            <w:r>
              <w:rPr>
                <w:sz w:val="18"/>
              </w:rPr>
              <w:t>Decreto</w:t>
            </w:r>
            <w:r>
              <w:rPr>
                <w:spacing w:val="-12"/>
                <w:sz w:val="18"/>
              </w:rPr>
              <w:t xml:space="preserve"> </w:t>
            </w:r>
            <w:r>
              <w:rPr>
                <w:sz w:val="18"/>
              </w:rPr>
              <w:t>Legislativo</w:t>
            </w:r>
            <w:r>
              <w:rPr>
                <w:spacing w:val="-10"/>
                <w:sz w:val="18"/>
              </w:rPr>
              <w:t xml:space="preserve"> </w:t>
            </w:r>
            <w:proofErr w:type="spellStart"/>
            <w:r>
              <w:rPr>
                <w:sz w:val="18"/>
              </w:rPr>
              <w:t>N°</w:t>
            </w:r>
            <w:proofErr w:type="spellEnd"/>
            <w:r>
              <w:rPr>
                <w:spacing w:val="-11"/>
                <w:sz w:val="18"/>
              </w:rPr>
              <w:t xml:space="preserve"> </w:t>
            </w:r>
            <w:r>
              <w:rPr>
                <w:sz w:val="18"/>
              </w:rPr>
              <w:t>957</w:t>
            </w:r>
            <w:r>
              <w:rPr>
                <w:spacing w:val="-6"/>
                <w:sz w:val="18"/>
              </w:rPr>
              <w:t xml:space="preserve"> </w:t>
            </w:r>
            <w:r>
              <w:rPr>
                <w:sz w:val="18"/>
              </w:rPr>
              <w:t>—</w:t>
            </w:r>
            <w:r>
              <w:rPr>
                <w:spacing w:val="-10"/>
                <w:sz w:val="18"/>
              </w:rPr>
              <w:t xml:space="preserve"> </w:t>
            </w:r>
            <w:r>
              <w:rPr>
                <w:sz w:val="18"/>
              </w:rPr>
              <w:t>Nuevo</w:t>
            </w:r>
            <w:r>
              <w:rPr>
                <w:spacing w:val="-10"/>
                <w:sz w:val="18"/>
              </w:rPr>
              <w:t xml:space="preserve"> </w:t>
            </w:r>
            <w:r>
              <w:rPr>
                <w:sz w:val="18"/>
              </w:rPr>
              <w:t>Código Procesal</w:t>
            </w:r>
            <w:r>
              <w:rPr>
                <w:spacing w:val="-4"/>
                <w:sz w:val="18"/>
              </w:rPr>
              <w:t xml:space="preserve"> </w:t>
            </w:r>
            <w:r>
              <w:rPr>
                <w:sz w:val="18"/>
              </w:rPr>
              <w:t>Penal,</w:t>
            </w:r>
            <w:r>
              <w:rPr>
                <w:spacing w:val="-4"/>
                <w:sz w:val="18"/>
              </w:rPr>
              <w:t xml:space="preserve"> </w:t>
            </w:r>
            <w:r>
              <w:rPr>
                <w:sz w:val="18"/>
              </w:rPr>
              <w:t>en</w:t>
            </w:r>
            <w:r>
              <w:rPr>
                <w:spacing w:val="-4"/>
                <w:sz w:val="18"/>
              </w:rPr>
              <w:t xml:space="preserve"> </w:t>
            </w:r>
            <w:r>
              <w:rPr>
                <w:sz w:val="18"/>
              </w:rPr>
              <w:t>particular</w:t>
            </w:r>
            <w:r>
              <w:rPr>
                <w:spacing w:val="-5"/>
                <w:sz w:val="18"/>
              </w:rPr>
              <w:t xml:space="preserve"> </w:t>
            </w:r>
            <w:r>
              <w:rPr>
                <w:sz w:val="18"/>
              </w:rPr>
              <w:t>los</w:t>
            </w:r>
            <w:r>
              <w:rPr>
                <w:spacing w:val="-1"/>
                <w:sz w:val="18"/>
              </w:rPr>
              <w:t xml:space="preserve"> </w:t>
            </w:r>
            <w:r>
              <w:rPr>
                <w:sz w:val="18"/>
              </w:rPr>
              <w:t>Artículos</w:t>
            </w:r>
            <w:r>
              <w:rPr>
                <w:spacing w:val="-1"/>
                <w:sz w:val="18"/>
              </w:rPr>
              <w:t xml:space="preserve"> </w:t>
            </w:r>
            <w:r>
              <w:rPr>
                <w:sz w:val="18"/>
              </w:rPr>
              <w:t>184°</w:t>
            </w:r>
            <w:r>
              <w:rPr>
                <w:spacing w:val="-4"/>
                <w:sz w:val="18"/>
              </w:rPr>
              <w:t xml:space="preserve"> </w:t>
            </w:r>
            <w:r>
              <w:rPr>
                <w:sz w:val="18"/>
              </w:rPr>
              <w:t>a</w:t>
            </w:r>
            <w:r>
              <w:rPr>
                <w:spacing w:val="-4"/>
                <w:sz w:val="18"/>
              </w:rPr>
              <w:t xml:space="preserve"> </w:t>
            </w:r>
            <w:r>
              <w:rPr>
                <w:sz w:val="18"/>
              </w:rPr>
              <w:t>189°</w:t>
            </w:r>
            <w:r>
              <w:rPr>
                <w:spacing w:val="-5"/>
                <w:sz w:val="18"/>
              </w:rPr>
              <w:t xml:space="preserve"> </w:t>
            </w:r>
            <w:r>
              <w:rPr>
                <w:sz w:val="18"/>
              </w:rPr>
              <w:t>sobre</w:t>
            </w:r>
            <w:r>
              <w:rPr>
                <w:spacing w:val="-4"/>
                <w:sz w:val="18"/>
              </w:rPr>
              <w:t xml:space="preserve"> </w:t>
            </w:r>
            <w:r>
              <w:rPr>
                <w:sz w:val="18"/>
              </w:rPr>
              <w:t>la</w:t>
            </w:r>
            <w:r>
              <w:rPr>
                <w:spacing w:val="-4"/>
                <w:sz w:val="18"/>
              </w:rPr>
              <w:t xml:space="preserve"> </w:t>
            </w:r>
            <w:r>
              <w:rPr>
                <w:sz w:val="18"/>
              </w:rPr>
              <w:t>prueba</w:t>
            </w:r>
            <w:r>
              <w:rPr>
                <w:spacing w:val="-4"/>
                <w:sz w:val="18"/>
              </w:rPr>
              <w:t xml:space="preserve"> </w:t>
            </w:r>
            <w:r>
              <w:rPr>
                <w:sz w:val="18"/>
              </w:rPr>
              <w:t>documental</w:t>
            </w:r>
            <w:r>
              <w:rPr>
                <w:spacing w:val="-4"/>
                <w:sz w:val="18"/>
              </w:rPr>
              <w:t xml:space="preserve"> </w:t>
            </w:r>
            <w:r>
              <w:rPr>
                <w:sz w:val="18"/>
              </w:rPr>
              <w:t>y</w:t>
            </w:r>
            <w:r>
              <w:rPr>
                <w:spacing w:val="-4"/>
                <w:sz w:val="18"/>
              </w:rPr>
              <w:t xml:space="preserve"> </w:t>
            </w:r>
            <w:r>
              <w:rPr>
                <w:sz w:val="18"/>
              </w:rPr>
              <w:t xml:space="preserve">la cadena de custodia; (3) Ley </w:t>
            </w:r>
            <w:proofErr w:type="spellStart"/>
            <w:r>
              <w:rPr>
                <w:sz w:val="18"/>
              </w:rPr>
              <w:t>N°</w:t>
            </w:r>
            <w:proofErr w:type="spellEnd"/>
            <w:r>
              <w:rPr>
                <w:sz w:val="18"/>
              </w:rPr>
              <w:t xml:space="preserve"> 30096 — Ley de Delitos Informáticos, que tipifica el acceso</w:t>
            </w:r>
            <w:r>
              <w:rPr>
                <w:spacing w:val="-5"/>
                <w:sz w:val="18"/>
              </w:rPr>
              <w:t xml:space="preserve"> </w:t>
            </w:r>
            <w:r>
              <w:rPr>
                <w:sz w:val="18"/>
              </w:rPr>
              <w:t>no</w:t>
            </w:r>
            <w:r>
              <w:rPr>
                <w:spacing w:val="-3"/>
                <w:sz w:val="18"/>
              </w:rPr>
              <w:t xml:space="preserve"> </w:t>
            </w:r>
            <w:r>
              <w:rPr>
                <w:sz w:val="18"/>
              </w:rPr>
              <w:t>autorizado</w:t>
            </w:r>
            <w:r>
              <w:rPr>
                <w:spacing w:val="-3"/>
                <w:sz w:val="18"/>
              </w:rPr>
              <w:t xml:space="preserve"> </w:t>
            </w:r>
            <w:r>
              <w:rPr>
                <w:sz w:val="18"/>
              </w:rPr>
              <w:t>a</w:t>
            </w:r>
            <w:r>
              <w:rPr>
                <w:spacing w:val="-5"/>
                <w:sz w:val="18"/>
              </w:rPr>
              <w:t xml:space="preserve"> </w:t>
            </w:r>
            <w:r>
              <w:rPr>
                <w:sz w:val="18"/>
              </w:rPr>
              <w:t>sistemas,</w:t>
            </w:r>
            <w:r>
              <w:rPr>
                <w:spacing w:val="-3"/>
                <w:sz w:val="18"/>
              </w:rPr>
              <w:t xml:space="preserve"> </w:t>
            </w:r>
            <w:r>
              <w:rPr>
                <w:sz w:val="18"/>
              </w:rPr>
              <w:t>relevante</w:t>
            </w:r>
            <w:r>
              <w:rPr>
                <w:spacing w:val="-3"/>
                <w:sz w:val="18"/>
              </w:rPr>
              <w:t xml:space="preserve"> </w:t>
            </w:r>
            <w:r>
              <w:rPr>
                <w:sz w:val="18"/>
              </w:rPr>
              <w:t>para</w:t>
            </w:r>
            <w:r>
              <w:rPr>
                <w:spacing w:val="-3"/>
                <w:sz w:val="18"/>
              </w:rPr>
              <w:t xml:space="preserve"> </w:t>
            </w:r>
            <w:r>
              <w:rPr>
                <w:sz w:val="18"/>
              </w:rPr>
              <w:t>garantizar</w:t>
            </w:r>
            <w:r>
              <w:rPr>
                <w:spacing w:val="-5"/>
                <w:sz w:val="18"/>
              </w:rPr>
              <w:t xml:space="preserve"> </w:t>
            </w:r>
            <w:r>
              <w:rPr>
                <w:sz w:val="18"/>
              </w:rPr>
              <w:t>la</w:t>
            </w:r>
            <w:r>
              <w:rPr>
                <w:spacing w:val="-3"/>
                <w:sz w:val="18"/>
              </w:rPr>
              <w:t xml:space="preserve"> </w:t>
            </w:r>
            <w:r>
              <w:rPr>
                <w:sz w:val="18"/>
              </w:rPr>
              <w:t>legalidad</w:t>
            </w:r>
            <w:r>
              <w:rPr>
                <w:spacing w:val="-5"/>
                <w:sz w:val="18"/>
              </w:rPr>
              <w:t xml:space="preserve"> </w:t>
            </w:r>
            <w:r>
              <w:rPr>
                <w:sz w:val="18"/>
              </w:rPr>
              <w:t>de</w:t>
            </w:r>
            <w:r>
              <w:rPr>
                <w:spacing w:val="-3"/>
                <w:sz w:val="18"/>
              </w:rPr>
              <w:t xml:space="preserve"> </w:t>
            </w:r>
            <w:r>
              <w:rPr>
                <w:sz w:val="18"/>
              </w:rPr>
              <w:t>los</w:t>
            </w:r>
            <w:r>
              <w:rPr>
                <w:spacing w:val="-2"/>
                <w:sz w:val="18"/>
              </w:rPr>
              <w:t xml:space="preserve"> </w:t>
            </w:r>
            <w:r>
              <w:rPr>
                <w:sz w:val="18"/>
              </w:rPr>
              <w:t xml:space="preserve">accesos del ecosistema; (4) Ley </w:t>
            </w:r>
            <w:proofErr w:type="spellStart"/>
            <w:r>
              <w:rPr>
                <w:sz w:val="18"/>
              </w:rPr>
              <w:t>N°</w:t>
            </w:r>
            <w:proofErr w:type="spellEnd"/>
            <w:r>
              <w:rPr>
                <w:sz w:val="18"/>
              </w:rPr>
              <w:t xml:space="preserve"> 27806 — Ley de Transparencia y Acceso a la Información </w:t>
            </w:r>
            <w:r>
              <w:rPr>
                <w:sz w:val="18"/>
              </w:rPr>
              <w:t>Pública, que impone límites al secreto sobre los sistemas de vigilancia estatal.</w:t>
            </w:r>
          </w:p>
          <w:p w14:paraId="623343CF" w14:textId="77777777" w:rsidR="00300923" w:rsidRDefault="001864D9">
            <w:pPr>
              <w:pStyle w:val="TableParagraph"/>
              <w:spacing w:before="39"/>
              <w:ind w:left="143" w:right="135"/>
              <w:jc w:val="both"/>
              <w:rPr>
                <w:sz w:val="18"/>
              </w:rPr>
            </w:pPr>
            <w:r>
              <w:rPr>
                <w:sz w:val="18"/>
              </w:rPr>
              <w:t>La brecha regulatoria más crítica es la ausencia de una norma que establezca explícitamente los requisitos técnicos y jurídicos para que una evidencia digital recopilada</w:t>
            </w:r>
            <w:r>
              <w:rPr>
                <w:spacing w:val="-5"/>
                <w:sz w:val="18"/>
              </w:rPr>
              <w:t xml:space="preserve"> </w:t>
            </w:r>
            <w:r>
              <w:rPr>
                <w:sz w:val="18"/>
              </w:rPr>
              <w:t>por</w:t>
            </w:r>
            <w:r>
              <w:rPr>
                <w:spacing w:val="-5"/>
                <w:sz w:val="18"/>
              </w:rPr>
              <w:t xml:space="preserve"> </w:t>
            </w:r>
            <w:r>
              <w:rPr>
                <w:sz w:val="18"/>
              </w:rPr>
              <w:t>u</w:t>
            </w:r>
            <w:r>
              <w:rPr>
                <w:sz w:val="18"/>
              </w:rPr>
              <w:t>n</w:t>
            </w:r>
            <w:r>
              <w:rPr>
                <w:spacing w:val="-5"/>
                <w:sz w:val="18"/>
              </w:rPr>
              <w:t xml:space="preserve"> </w:t>
            </w:r>
            <w:r>
              <w:rPr>
                <w:sz w:val="18"/>
              </w:rPr>
              <w:t>sistema</w:t>
            </w:r>
            <w:r>
              <w:rPr>
                <w:spacing w:val="-5"/>
                <w:sz w:val="18"/>
              </w:rPr>
              <w:t xml:space="preserve"> </w:t>
            </w:r>
            <w:r>
              <w:rPr>
                <w:sz w:val="18"/>
              </w:rPr>
              <w:t>automatizado</w:t>
            </w:r>
            <w:r>
              <w:rPr>
                <w:spacing w:val="-3"/>
                <w:sz w:val="18"/>
              </w:rPr>
              <w:t xml:space="preserve"> </w:t>
            </w:r>
            <w:r>
              <w:rPr>
                <w:sz w:val="18"/>
              </w:rPr>
              <w:t>(sin</w:t>
            </w:r>
            <w:r>
              <w:rPr>
                <w:spacing w:val="-3"/>
                <w:sz w:val="18"/>
              </w:rPr>
              <w:t xml:space="preserve"> </w:t>
            </w:r>
            <w:r>
              <w:rPr>
                <w:sz w:val="18"/>
              </w:rPr>
              <w:t>intervención</w:t>
            </w:r>
            <w:r>
              <w:rPr>
                <w:spacing w:val="-3"/>
                <w:sz w:val="18"/>
              </w:rPr>
              <w:t xml:space="preserve"> </w:t>
            </w:r>
            <w:r>
              <w:rPr>
                <w:sz w:val="18"/>
              </w:rPr>
              <w:t>humana</w:t>
            </w:r>
            <w:r>
              <w:rPr>
                <w:spacing w:val="-5"/>
                <w:sz w:val="18"/>
              </w:rPr>
              <w:t xml:space="preserve"> </w:t>
            </w:r>
            <w:r>
              <w:rPr>
                <w:sz w:val="18"/>
              </w:rPr>
              <w:t>en</w:t>
            </w:r>
            <w:r>
              <w:rPr>
                <w:spacing w:val="-5"/>
                <w:sz w:val="18"/>
              </w:rPr>
              <w:t xml:space="preserve"> </w:t>
            </w:r>
            <w:r>
              <w:rPr>
                <w:sz w:val="18"/>
              </w:rPr>
              <w:t>el</w:t>
            </w:r>
            <w:r>
              <w:rPr>
                <w:spacing w:val="-5"/>
                <w:sz w:val="18"/>
              </w:rPr>
              <w:t xml:space="preserve"> </w:t>
            </w:r>
            <w:r>
              <w:rPr>
                <w:sz w:val="18"/>
              </w:rPr>
              <w:t>momento</w:t>
            </w:r>
            <w:r>
              <w:rPr>
                <w:spacing w:val="-5"/>
                <w:sz w:val="18"/>
              </w:rPr>
              <w:t xml:space="preserve"> </w:t>
            </w:r>
            <w:r>
              <w:rPr>
                <w:sz w:val="18"/>
              </w:rPr>
              <w:t>de</w:t>
            </w:r>
            <w:r>
              <w:rPr>
                <w:spacing w:val="-5"/>
                <w:sz w:val="18"/>
              </w:rPr>
              <w:t xml:space="preserve"> </w:t>
            </w:r>
            <w:r>
              <w:rPr>
                <w:sz w:val="18"/>
              </w:rPr>
              <w:t>la captura)</w:t>
            </w:r>
            <w:r>
              <w:rPr>
                <w:spacing w:val="-3"/>
                <w:sz w:val="18"/>
              </w:rPr>
              <w:t xml:space="preserve"> </w:t>
            </w:r>
            <w:r>
              <w:rPr>
                <w:sz w:val="18"/>
              </w:rPr>
              <w:t>tenga plena</w:t>
            </w:r>
            <w:r>
              <w:rPr>
                <w:spacing w:val="-3"/>
                <w:sz w:val="18"/>
              </w:rPr>
              <w:t xml:space="preserve"> </w:t>
            </w:r>
            <w:r>
              <w:rPr>
                <w:sz w:val="18"/>
              </w:rPr>
              <w:t>validez ante</w:t>
            </w:r>
            <w:r>
              <w:rPr>
                <w:spacing w:val="-3"/>
                <w:sz w:val="18"/>
              </w:rPr>
              <w:t xml:space="preserve"> </w:t>
            </w:r>
            <w:r>
              <w:rPr>
                <w:sz w:val="18"/>
              </w:rPr>
              <w:t>el Poder</w:t>
            </w:r>
            <w:r>
              <w:rPr>
                <w:spacing w:val="-3"/>
                <w:sz w:val="18"/>
              </w:rPr>
              <w:t xml:space="preserve"> </w:t>
            </w:r>
            <w:r>
              <w:rPr>
                <w:sz w:val="18"/>
              </w:rPr>
              <w:t>Judicial.</w:t>
            </w:r>
            <w:r>
              <w:rPr>
                <w:spacing w:val="-1"/>
                <w:sz w:val="18"/>
              </w:rPr>
              <w:t xml:space="preserve"> </w:t>
            </w:r>
            <w:r>
              <w:rPr>
                <w:sz w:val="18"/>
              </w:rPr>
              <w:t>Esta</w:t>
            </w:r>
            <w:r>
              <w:rPr>
                <w:spacing w:val="-2"/>
                <w:sz w:val="18"/>
              </w:rPr>
              <w:t xml:space="preserve"> </w:t>
            </w:r>
            <w:r>
              <w:rPr>
                <w:sz w:val="18"/>
              </w:rPr>
              <w:t>laguna</w:t>
            </w:r>
            <w:r>
              <w:rPr>
                <w:spacing w:val="-3"/>
                <w:sz w:val="18"/>
              </w:rPr>
              <w:t xml:space="preserve"> </w:t>
            </w:r>
            <w:r>
              <w:rPr>
                <w:sz w:val="18"/>
              </w:rPr>
              <w:t>legal</w:t>
            </w:r>
            <w:r>
              <w:rPr>
                <w:spacing w:val="-3"/>
                <w:sz w:val="18"/>
              </w:rPr>
              <w:t xml:space="preserve"> </w:t>
            </w:r>
            <w:r>
              <w:rPr>
                <w:sz w:val="18"/>
              </w:rPr>
              <w:t>ha</w:t>
            </w:r>
            <w:r>
              <w:rPr>
                <w:spacing w:val="-3"/>
                <w:sz w:val="18"/>
              </w:rPr>
              <w:t xml:space="preserve"> </w:t>
            </w:r>
            <w:r>
              <w:rPr>
                <w:sz w:val="18"/>
              </w:rPr>
              <w:t>permitido</w:t>
            </w:r>
            <w:r>
              <w:rPr>
                <w:spacing w:val="-3"/>
                <w:sz w:val="18"/>
              </w:rPr>
              <w:t xml:space="preserve"> </w:t>
            </w:r>
            <w:r>
              <w:rPr>
                <w:sz w:val="18"/>
              </w:rPr>
              <w:t>que defensas de imputados impugnen con éxito la cadena</w:t>
            </w:r>
            <w:r>
              <w:rPr>
                <w:spacing w:val="-3"/>
                <w:sz w:val="18"/>
              </w:rPr>
              <w:t xml:space="preserve"> </w:t>
            </w:r>
            <w:r>
              <w:rPr>
                <w:sz w:val="18"/>
              </w:rPr>
              <w:t>de custodia de</w:t>
            </w:r>
            <w:r>
              <w:rPr>
                <w:spacing w:val="-3"/>
                <w:sz w:val="18"/>
              </w:rPr>
              <w:t xml:space="preserve"> </w:t>
            </w:r>
            <w:r>
              <w:rPr>
                <w:sz w:val="18"/>
              </w:rPr>
              <w:t>videos de CCTV y grabaciones de audio en múltiples casos de extorsión en Lima entre 2022 y 2024.</w:t>
            </w:r>
          </w:p>
          <w:p w14:paraId="63BD4FF6" w14:textId="77777777" w:rsidR="00300923" w:rsidRDefault="001864D9">
            <w:pPr>
              <w:pStyle w:val="TableParagraph"/>
              <w:spacing w:before="40"/>
              <w:ind w:left="143" w:right="129"/>
              <w:jc w:val="both"/>
              <w:rPr>
                <w:sz w:val="18"/>
              </w:rPr>
            </w:pPr>
            <w:r>
              <w:rPr>
                <w:sz w:val="18"/>
              </w:rPr>
              <w:t>A nivel internacional, la tendencia regulatoria se orienta hacia la adopción de marcos de</w:t>
            </w:r>
            <w:r>
              <w:rPr>
                <w:spacing w:val="-8"/>
                <w:sz w:val="18"/>
              </w:rPr>
              <w:t xml:space="preserve"> </w:t>
            </w:r>
            <w:r>
              <w:rPr>
                <w:sz w:val="18"/>
              </w:rPr>
              <w:t>inteligencia</w:t>
            </w:r>
            <w:r>
              <w:rPr>
                <w:spacing w:val="-8"/>
                <w:sz w:val="18"/>
              </w:rPr>
              <w:t xml:space="preserve"> </w:t>
            </w:r>
            <w:r>
              <w:rPr>
                <w:sz w:val="18"/>
              </w:rPr>
              <w:t>artificial</w:t>
            </w:r>
            <w:r>
              <w:rPr>
                <w:spacing w:val="-8"/>
                <w:sz w:val="18"/>
              </w:rPr>
              <w:t xml:space="preserve"> </w:t>
            </w:r>
            <w:r>
              <w:rPr>
                <w:sz w:val="18"/>
              </w:rPr>
              <w:t>para</w:t>
            </w:r>
            <w:r>
              <w:rPr>
                <w:spacing w:val="-10"/>
                <w:sz w:val="18"/>
              </w:rPr>
              <w:t xml:space="preserve"> </w:t>
            </w:r>
            <w:r>
              <w:rPr>
                <w:sz w:val="18"/>
              </w:rPr>
              <w:t>uso</w:t>
            </w:r>
            <w:r>
              <w:rPr>
                <w:spacing w:val="-8"/>
                <w:sz w:val="18"/>
              </w:rPr>
              <w:t xml:space="preserve"> </w:t>
            </w:r>
            <w:r>
              <w:rPr>
                <w:sz w:val="18"/>
              </w:rPr>
              <w:t>estatal</w:t>
            </w:r>
            <w:r>
              <w:rPr>
                <w:spacing w:val="-10"/>
                <w:sz w:val="18"/>
              </w:rPr>
              <w:t xml:space="preserve"> </w:t>
            </w:r>
            <w:r>
              <w:rPr>
                <w:sz w:val="18"/>
              </w:rPr>
              <w:t>con</w:t>
            </w:r>
            <w:r>
              <w:rPr>
                <w:spacing w:val="-10"/>
                <w:sz w:val="18"/>
              </w:rPr>
              <w:t xml:space="preserve"> </w:t>
            </w:r>
            <w:r>
              <w:rPr>
                <w:sz w:val="18"/>
              </w:rPr>
              <w:t>requisitos</w:t>
            </w:r>
            <w:r>
              <w:rPr>
                <w:spacing w:val="-10"/>
                <w:sz w:val="18"/>
              </w:rPr>
              <w:t xml:space="preserve"> </w:t>
            </w:r>
            <w:r>
              <w:rPr>
                <w:sz w:val="18"/>
              </w:rPr>
              <w:t>de</w:t>
            </w:r>
            <w:r>
              <w:rPr>
                <w:spacing w:val="-10"/>
                <w:sz w:val="18"/>
              </w:rPr>
              <w:t xml:space="preserve"> </w:t>
            </w:r>
            <w:r>
              <w:rPr>
                <w:sz w:val="18"/>
              </w:rPr>
              <w:t>transparencia</w:t>
            </w:r>
            <w:r>
              <w:rPr>
                <w:spacing w:val="-8"/>
                <w:sz w:val="18"/>
              </w:rPr>
              <w:t xml:space="preserve"> </w:t>
            </w:r>
            <w:r>
              <w:rPr>
                <w:sz w:val="18"/>
              </w:rPr>
              <w:t>algorítmica</w:t>
            </w:r>
            <w:r>
              <w:rPr>
                <w:spacing w:val="-10"/>
                <w:sz w:val="18"/>
              </w:rPr>
              <w:t xml:space="preserve"> </w:t>
            </w:r>
            <w:r>
              <w:rPr>
                <w:sz w:val="18"/>
              </w:rPr>
              <w:t xml:space="preserve">(EU AI </w:t>
            </w:r>
            <w:proofErr w:type="spellStart"/>
            <w:r>
              <w:rPr>
                <w:sz w:val="18"/>
              </w:rPr>
              <w:t>Act</w:t>
            </w:r>
            <w:proofErr w:type="spellEnd"/>
            <w:r>
              <w:rPr>
                <w:sz w:val="18"/>
              </w:rPr>
              <w:t xml:space="preserve"> 2024, como referencia de mejores prácticas) y hacia el reconocimiento de los registros </w:t>
            </w:r>
            <w:proofErr w:type="spellStart"/>
            <w:r>
              <w:rPr>
                <w:sz w:val="18"/>
              </w:rPr>
              <w:t>blockchain</w:t>
            </w:r>
            <w:proofErr w:type="spellEnd"/>
            <w:r>
              <w:rPr>
                <w:sz w:val="18"/>
              </w:rPr>
              <w:t xml:space="preserve"> como evidencia digital válida (ya reconocido por los tribunal</w:t>
            </w:r>
            <w:r>
              <w:rPr>
                <w:sz w:val="18"/>
              </w:rPr>
              <w:t>es de Delaware, EE.UU., y por el Tribunal Supremo de China desde 2018).</w:t>
            </w:r>
          </w:p>
        </w:tc>
      </w:tr>
      <w:tr w:rsidR="00300923" w14:paraId="04F340FE" w14:textId="77777777">
        <w:trPr>
          <w:trHeight w:val="3837"/>
        </w:trPr>
        <w:tc>
          <w:tcPr>
            <w:tcW w:w="2154" w:type="dxa"/>
            <w:tcBorders>
              <w:top w:val="single" w:sz="2" w:space="0" w:color="AAAAAA"/>
              <w:left w:val="single" w:sz="2" w:space="0" w:color="AAAAAA"/>
              <w:bottom w:val="single" w:sz="2" w:space="0" w:color="AAAAAA"/>
              <w:right w:val="single" w:sz="2" w:space="0" w:color="AAAAAA"/>
            </w:tcBorders>
            <w:shd w:val="clear" w:color="auto" w:fill="E9EDF6"/>
          </w:tcPr>
          <w:p w14:paraId="64EA7AE5" w14:textId="77777777" w:rsidR="00300923" w:rsidRDefault="001864D9">
            <w:pPr>
              <w:pStyle w:val="TableParagraph"/>
              <w:spacing w:before="79"/>
              <w:ind w:left="141"/>
              <w:rPr>
                <w:rFonts w:ascii="Arial"/>
                <w:b/>
                <w:sz w:val="18"/>
              </w:rPr>
            </w:pPr>
            <w:r>
              <w:rPr>
                <w:rFonts w:ascii="Arial"/>
                <w:b/>
                <w:color w:val="1F3863"/>
                <w:sz w:val="18"/>
              </w:rPr>
              <w:t>Impacto</w:t>
            </w:r>
            <w:r>
              <w:rPr>
                <w:rFonts w:ascii="Arial"/>
                <w:b/>
                <w:color w:val="1F3863"/>
                <w:spacing w:val="-4"/>
                <w:sz w:val="18"/>
              </w:rPr>
              <w:t xml:space="preserve"> </w:t>
            </w:r>
            <w:r>
              <w:rPr>
                <w:rFonts w:ascii="Arial"/>
                <w:b/>
                <w:color w:val="1F3863"/>
                <w:spacing w:val="-2"/>
                <w:sz w:val="18"/>
              </w:rPr>
              <w:t>Arquitectural</w:t>
            </w:r>
          </w:p>
        </w:tc>
        <w:tc>
          <w:tcPr>
            <w:tcW w:w="7206" w:type="dxa"/>
            <w:tcBorders>
              <w:top w:val="single" w:sz="2" w:space="0" w:color="AAAAAA"/>
              <w:left w:val="single" w:sz="2" w:space="0" w:color="AAAAAA"/>
              <w:bottom w:val="single" w:sz="2" w:space="0" w:color="AAAAAA"/>
              <w:right w:val="single" w:sz="2" w:space="0" w:color="AAAAAA"/>
            </w:tcBorders>
          </w:tcPr>
          <w:p w14:paraId="12798008" w14:textId="77777777" w:rsidR="00300923" w:rsidRDefault="001864D9">
            <w:pPr>
              <w:pStyle w:val="TableParagraph"/>
              <w:spacing w:before="118"/>
              <w:ind w:left="143" w:right="136"/>
              <w:jc w:val="both"/>
              <w:rPr>
                <w:sz w:val="18"/>
              </w:rPr>
            </w:pPr>
            <w:r>
              <w:rPr>
                <w:sz w:val="18"/>
              </w:rPr>
              <w:t>Todo</w:t>
            </w:r>
            <w:r>
              <w:rPr>
                <w:spacing w:val="-1"/>
                <w:sz w:val="18"/>
              </w:rPr>
              <w:t xml:space="preserve"> </w:t>
            </w:r>
            <w:r>
              <w:rPr>
                <w:sz w:val="18"/>
              </w:rPr>
              <w:t>componente</w:t>
            </w:r>
            <w:r>
              <w:rPr>
                <w:spacing w:val="-1"/>
                <w:sz w:val="18"/>
              </w:rPr>
              <w:t xml:space="preserve"> </w:t>
            </w:r>
            <w:r>
              <w:rPr>
                <w:sz w:val="18"/>
              </w:rPr>
              <w:t>del</w:t>
            </w:r>
            <w:r>
              <w:rPr>
                <w:spacing w:val="-1"/>
                <w:sz w:val="18"/>
              </w:rPr>
              <w:t xml:space="preserve"> </w:t>
            </w:r>
            <w:r>
              <w:rPr>
                <w:sz w:val="18"/>
              </w:rPr>
              <w:t>ecosistema que recopile, procese o almacene</w:t>
            </w:r>
            <w:r>
              <w:rPr>
                <w:spacing w:val="-1"/>
                <w:sz w:val="18"/>
              </w:rPr>
              <w:t xml:space="preserve"> </w:t>
            </w:r>
            <w:r>
              <w:rPr>
                <w:sz w:val="18"/>
              </w:rPr>
              <w:t>datos personales (imágenes de pasajeros, datos de geolocalización de conductores, registros de co</w:t>
            </w:r>
            <w:r>
              <w:rPr>
                <w:sz w:val="18"/>
              </w:rPr>
              <w:t>municaciones)</w:t>
            </w:r>
            <w:r>
              <w:rPr>
                <w:spacing w:val="-1"/>
                <w:sz w:val="18"/>
              </w:rPr>
              <w:t xml:space="preserve"> </w:t>
            </w:r>
            <w:r>
              <w:rPr>
                <w:sz w:val="18"/>
              </w:rPr>
              <w:t>deberá contar con una Base Legal explícita bajo el Artículo 13°</w:t>
            </w:r>
            <w:r>
              <w:rPr>
                <w:spacing w:val="-1"/>
                <w:sz w:val="18"/>
              </w:rPr>
              <w:t xml:space="preserve"> </w:t>
            </w:r>
            <w:r>
              <w:rPr>
                <w:sz w:val="18"/>
              </w:rPr>
              <w:t xml:space="preserve">de la Ley </w:t>
            </w:r>
            <w:proofErr w:type="spellStart"/>
            <w:r>
              <w:rPr>
                <w:sz w:val="18"/>
              </w:rPr>
              <w:t>N°</w:t>
            </w:r>
            <w:proofErr w:type="spellEnd"/>
            <w:r>
              <w:rPr>
                <w:sz w:val="18"/>
              </w:rPr>
              <w:t xml:space="preserve"> 29733, preferentemente la causal de 'interés vital' o 'cumplimiento de una obligación</w:t>
            </w:r>
            <w:r>
              <w:rPr>
                <w:spacing w:val="-13"/>
                <w:sz w:val="18"/>
              </w:rPr>
              <w:t xml:space="preserve"> </w:t>
            </w:r>
            <w:r>
              <w:rPr>
                <w:sz w:val="18"/>
              </w:rPr>
              <w:t>legal',</w:t>
            </w:r>
            <w:r>
              <w:rPr>
                <w:spacing w:val="-12"/>
                <w:sz w:val="18"/>
              </w:rPr>
              <w:t xml:space="preserve"> </w:t>
            </w:r>
            <w:r>
              <w:rPr>
                <w:sz w:val="18"/>
              </w:rPr>
              <w:t>y</w:t>
            </w:r>
            <w:r>
              <w:rPr>
                <w:spacing w:val="-13"/>
                <w:sz w:val="18"/>
              </w:rPr>
              <w:t xml:space="preserve"> </w:t>
            </w:r>
            <w:r>
              <w:rPr>
                <w:sz w:val="18"/>
              </w:rPr>
              <w:t>deberá</w:t>
            </w:r>
            <w:r>
              <w:rPr>
                <w:spacing w:val="-12"/>
                <w:sz w:val="18"/>
              </w:rPr>
              <w:t xml:space="preserve"> </w:t>
            </w:r>
            <w:r>
              <w:rPr>
                <w:sz w:val="18"/>
              </w:rPr>
              <w:t>registrarse</w:t>
            </w:r>
            <w:r>
              <w:rPr>
                <w:spacing w:val="-13"/>
                <w:sz w:val="18"/>
              </w:rPr>
              <w:t xml:space="preserve"> </w:t>
            </w:r>
            <w:r>
              <w:rPr>
                <w:sz w:val="18"/>
              </w:rPr>
              <w:t>ante</w:t>
            </w:r>
            <w:r>
              <w:rPr>
                <w:spacing w:val="-13"/>
                <w:sz w:val="18"/>
              </w:rPr>
              <w:t xml:space="preserve"> </w:t>
            </w:r>
            <w:r>
              <w:rPr>
                <w:sz w:val="18"/>
              </w:rPr>
              <w:t>la</w:t>
            </w:r>
            <w:r>
              <w:rPr>
                <w:spacing w:val="-12"/>
                <w:sz w:val="18"/>
              </w:rPr>
              <w:t xml:space="preserve"> </w:t>
            </w:r>
            <w:r>
              <w:rPr>
                <w:sz w:val="18"/>
              </w:rPr>
              <w:t>Autoridad</w:t>
            </w:r>
            <w:r>
              <w:rPr>
                <w:spacing w:val="-13"/>
                <w:sz w:val="18"/>
              </w:rPr>
              <w:t xml:space="preserve"> </w:t>
            </w:r>
            <w:r>
              <w:rPr>
                <w:sz w:val="18"/>
              </w:rPr>
              <w:t>Nacional</w:t>
            </w:r>
            <w:r>
              <w:rPr>
                <w:spacing w:val="-12"/>
                <w:sz w:val="18"/>
              </w:rPr>
              <w:t xml:space="preserve"> </w:t>
            </w:r>
            <w:r>
              <w:rPr>
                <w:sz w:val="18"/>
              </w:rPr>
              <w:t>de</w:t>
            </w:r>
            <w:r>
              <w:rPr>
                <w:spacing w:val="-13"/>
                <w:sz w:val="18"/>
              </w:rPr>
              <w:t xml:space="preserve"> </w:t>
            </w:r>
            <w:r>
              <w:rPr>
                <w:sz w:val="18"/>
              </w:rPr>
              <w:t>Protección</w:t>
            </w:r>
            <w:r>
              <w:rPr>
                <w:spacing w:val="-12"/>
                <w:sz w:val="18"/>
              </w:rPr>
              <w:t xml:space="preserve"> </w:t>
            </w:r>
            <w:r>
              <w:rPr>
                <w:sz w:val="18"/>
              </w:rPr>
              <w:t>de</w:t>
            </w:r>
            <w:r>
              <w:rPr>
                <w:spacing w:val="-13"/>
                <w:sz w:val="18"/>
              </w:rPr>
              <w:t xml:space="preserve"> </w:t>
            </w:r>
            <w:r>
              <w:rPr>
                <w:sz w:val="18"/>
              </w:rPr>
              <w:t>Datos Personales (ANPDP) del MINJUS.</w:t>
            </w:r>
          </w:p>
          <w:p w14:paraId="5A316867" w14:textId="77777777" w:rsidR="00300923" w:rsidRDefault="001864D9">
            <w:pPr>
              <w:pStyle w:val="TableParagraph"/>
              <w:spacing w:before="39"/>
              <w:ind w:left="143" w:right="128"/>
              <w:jc w:val="both"/>
              <w:rPr>
                <w:sz w:val="18"/>
              </w:rPr>
            </w:pPr>
            <w:r>
              <w:rPr>
                <w:sz w:val="18"/>
              </w:rPr>
              <w:t>La arquitectura de datos del ecosistema deberá implementar</w:t>
            </w:r>
            <w:r>
              <w:rPr>
                <w:spacing w:val="-1"/>
                <w:sz w:val="18"/>
              </w:rPr>
              <w:t xml:space="preserve"> </w:t>
            </w:r>
            <w:r>
              <w:rPr>
                <w:sz w:val="18"/>
              </w:rPr>
              <w:t xml:space="preserve">el principio de </w:t>
            </w:r>
            <w:proofErr w:type="spellStart"/>
            <w:r>
              <w:rPr>
                <w:sz w:val="18"/>
              </w:rPr>
              <w:t>Privacy</w:t>
            </w:r>
            <w:proofErr w:type="spellEnd"/>
            <w:r>
              <w:rPr>
                <w:sz w:val="18"/>
              </w:rPr>
              <w:t xml:space="preserve"> </w:t>
            </w:r>
            <w:proofErr w:type="spellStart"/>
            <w:r>
              <w:rPr>
                <w:sz w:val="18"/>
              </w:rPr>
              <w:t>by</w:t>
            </w:r>
            <w:proofErr w:type="spellEnd"/>
            <w:r>
              <w:rPr>
                <w:sz w:val="18"/>
              </w:rPr>
              <w:t xml:space="preserve"> </w:t>
            </w:r>
            <w:proofErr w:type="spellStart"/>
            <w:r>
              <w:rPr>
                <w:sz w:val="18"/>
              </w:rPr>
              <w:t>Design</w:t>
            </w:r>
            <w:proofErr w:type="spellEnd"/>
            <w:r>
              <w:rPr>
                <w:spacing w:val="-13"/>
                <w:sz w:val="18"/>
              </w:rPr>
              <w:t xml:space="preserve"> </w:t>
            </w:r>
            <w:r>
              <w:rPr>
                <w:sz w:val="18"/>
              </w:rPr>
              <w:t>y</w:t>
            </w:r>
            <w:r>
              <w:rPr>
                <w:spacing w:val="-12"/>
                <w:sz w:val="18"/>
              </w:rPr>
              <w:t xml:space="preserve"> </w:t>
            </w:r>
            <w:r>
              <w:rPr>
                <w:sz w:val="18"/>
              </w:rPr>
              <w:t>minimización</w:t>
            </w:r>
            <w:r>
              <w:rPr>
                <w:spacing w:val="-11"/>
                <w:sz w:val="18"/>
              </w:rPr>
              <w:t xml:space="preserve"> </w:t>
            </w:r>
            <w:r>
              <w:rPr>
                <w:sz w:val="18"/>
              </w:rPr>
              <w:t>de</w:t>
            </w:r>
            <w:r>
              <w:rPr>
                <w:spacing w:val="-11"/>
                <w:sz w:val="18"/>
              </w:rPr>
              <w:t xml:space="preserve"> </w:t>
            </w:r>
            <w:r>
              <w:rPr>
                <w:sz w:val="18"/>
              </w:rPr>
              <w:t>datos,</w:t>
            </w:r>
            <w:r>
              <w:rPr>
                <w:spacing w:val="-11"/>
                <w:sz w:val="18"/>
              </w:rPr>
              <w:t xml:space="preserve"> </w:t>
            </w:r>
            <w:r>
              <w:rPr>
                <w:sz w:val="18"/>
              </w:rPr>
              <w:t>diferenciando</w:t>
            </w:r>
            <w:r>
              <w:rPr>
                <w:spacing w:val="-13"/>
                <w:sz w:val="18"/>
              </w:rPr>
              <w:t xml:space="preserve"> </w:t>
            </w:r>
            <w:r>
              <w:rPr>
                <w:sz w:val="18"/>
              </w:rPr>
              <w:t>claramente</w:t>
            </w:r>
            <w:r>
              <w:rPr>
                <w:spacing w:val="-12"/>
                <w:sz w:val="18"/>
              </w:rPr>
              <w:t xml:space="preserve"> </w:t>
            </w:r>
            <w:r>
              <w:rPr>
                <w:sz w:val="18"/>
              </w:rPr>
              <w:t>entre:</w:t>
            </w:r>
            <w:r>
              <w:rPr>
                <w:spacing w:val="-11"/>
                <w:sz w:val="18"/>
              </w:rPr>
              <w:t xml:space="preserve"> </w:t>
            </w:r>
            <w:r>
              <w:rPr>
                <w:sz w:val="18"/>
              </w:rPr>
              <w:t>(a)</w:t>
            </w:r>
            <w:r>
              <w:rPr>
                <w:spacing w:val="-13"/>
                <w:sz w:val="18"/>
              </w:rPr>
              <w:t xml:space="preserve"> </w:t>
            </w:r>
            <w:r>
              <w:rPr>
                <w:sz w:val="18"/>
              </w:rPr>
              <w:t>datos</w:t>
            </w:r>
            <w:r>
              <w:rPr>
                <w:spacing w:val="-9"/>
                <w:sz w:val="18"/>
              </w:rPr>
              <w:t xml:space="preserve"> </w:t>
            </w:r>
            <w:r>
              <w:rPr>
                <w:sz w:val="18"/>
              </w:rPr>
              <w:t>de</w:t>
            </w:r>
            <w:r>
              <w:rPr>
                <w:spacing w:val="-13"/>
                <w:sz w:val="18"/>
              </w:rPr>
              <w:t xml:space="preserve"> </w:t>
            </w:r>
            <w:r>
              <w:rPr>
                <w:sz w:val="18"/>
              </w:rPr>
              <w:t>seguridad con retención</w:t>
            </w:r>
            <w:r>
              <w:rPr>
                <w:spacing w:val="1"/>
                <w:sz w:val="18"/>
              </w:rPr>
              <w:t xml:space="preserve"> </w:t>
            </w:r>
            <w:r>
              <w:rPr>
                <w:sz w:val="18"/>
              </w:rPr>
              <w:t>máxima</w:t>
            </w:r>
            <w:r>
              <w:rPr>
                <w:spacing w:val="3"/>
                <w:sz w:val="18"/>
              </w:rPr>
              <w:t xml:space="preserve"> </w:t>
            </w:r>
            <w:r>
              <w:rPr>
                <w:sz w:val="18"/>
              </w:rPr>
              <w:t>de</w:t>
            </w:r>
            <w:r>
              <w:rPr>
                <w:spacing w:val="3"/>
                <w:sz w:val="18"/>
              </w:rPr>
              <w:t xml:space="preserve"> </w:t>
            </w:r>
            <w:r>
              <w:rPr>
                <w:sz w:val="18"/>
              </w:rPr>
              <w:t>30</w:t>
            </w:r>
            <w:r>
              <w:rPr>
                <w:spacing w:val="3"/>
                <w:sz w:val="18"/>
              </w:rPr>
              <w:t xml:space="preserve"> </w:t>
            </w:r>
            <w:r>
              <w:rPr>
                <w:sz w:val="18"/>
              </w:rPr>
              <w:t>días</w:t>
            </w:r>
            <w:r>
              <w:rPr>
                <w:spacing w:val="1"/>
                <w:sz w:val="18"/>
              </w:rPr>
              <w:t xml:space="preserve"> </w:t>
            </w:r>
            <w:r>
              <w:rPr>
                <w:sz w:val="18"/>
              </w:rPr>
              <w:t>si</w:t>
            </w:r>
            <w:r>
              <w:rPr>
                <w:spacing w:val="1"/>
                <w:sz w:val="18"/>
              </w:rPr>
              <w:t xml:space="preserve"> </w:t>
            </w:r>
            <w:r>
              <w:rPr>
                <w:sz w:val="18"/>
              </w:rPr>
              <w:t>no</w:t>
            </w:r>
            <w:r>
              <w:rPr>
                <w:spacing w:val="1"/>
                <w:sz w:val="18"/>
              </w:rPr>
              <w:t xml:space="preserve"> </w:t>
            </w:r>
            <w:r>
              <w:rPr>
                <w:sz w:val="18"/>
              </w:rPr>
              <w:t>están</w:t>
            </w:r>
            <w:r>
              <w:rPr>
                <w:spacing w:val="1"/>
                <w:sz w:val="18"/>
              </w:rPr>
              <w:t xml:space="preserve"> </w:t>
            </w:r>
            <w:r>
              <w:rPr>
                <w:sz w:val="18"/>
              </w:rPr>
              <w:t>vinculados</w:t>
            </w:r>
            <w:r>
              <w:rPr>
                <w:spacing w:val="1"/>
                <w:sz w:val="18"/>
              </w:rPr>
              <w:t xml:space="preserve"> </w:t>
            </w:r>
            <w:r>
              <w:rPr>
                <w:sz w:val="18"/>
              </w:rPr>
              <w:t>a</w:t>
            </w:r>
            <w:r>
              <w:rPr>
                <w:spacing w:val="3"/>
                <w:sz w:val="18"/>
              </w:rPr>
              <w:t xml:space="preserve"> </w:t>
            </w:r>
            <w:r>
              <w:rPr>
                <w:sz w:val="18"/>
              </w:rPr>
              <w:t>un</w:t>
            </w:r>
            <w:r>
              <w:rPr>
                <w:spacing w:val="3"/>
                <w:sz w:val="18"/>
              </w:rPr>
              <w:t xml:space="preserve"> </w:t>
            </w:r>
            <w:r>
              <w:rPr>
                <w:sz w:val="18"/>
              </w:rPr>
              <w:t>expediente</w:t>
            </w:r>
            <w:r>
              <w:rPr>
                <w:spacing w:val="3"/>
                <w:sz w:val="18"/>
              </w:rPr>
              <w:t xml:space="preserve"> </w:t>
            </w:r>
            <w:r>
              <w:rPr>
                <w:sz w:val="18"/>
              </w:rPr>
              <w:t>penal</w:t>
            </w:r>
            <w:r>
              <w:rPr>
                <w:spacing w:val="1"/>
                <w:sz w:val="18"/>
              </w:rPr>
              <w:t xml:space="preserve"> </w:t>
            </w:r>
            <w:r>
              <w:rPr>
                <w:spacing w:val="-2"/>
                <w:sz w:val="18"/>
              </w:rPr>
              <w:t>activo;</w:t>
            </w:r>
          </w:p>
          <w:p w14:paraId="347F2BC8" w14:textId="77777777" w:rsidR="00300923" w:rsidRDefault="001864D9">
            <w:pPr>
              <w:pStyle w:val="TableParagraph"/>
              <w:spacing w:before="2"/>
              <w:ind w:left="143" w:right="136"/>
              <w:jc w:val="both"/>
              <w:rPr>
                <w:sz w:val="18"/>
              </w:rPr>
            </w:pPr>
            <w:r>
              <w:rPr>
                <w:sz w:val="18"/>
              </w:rPr>
              <w:t xml:space="preserve">(b) datos vinculados a expedientes penales, que seguirán las reglas de retención del NCPP; (c) datos estadísticos anonimizados, con retención indefinida para análisis de </w:t>
            </w:r>
            <w:r>
              <w:rPr>
                <w:spacing w:val="-2"/>
                <w:sz w:val="18"/>
              </w:rPr>
              <w:t>tendencias.</w:t>
            </w:r>
          </w:p>
          <w:p w14:paraId="0DBF74DF" w14:textId="77777777" w:rsidR="00300923" w:rsidRDefault="001864D9">
            <w:pPr>
              <w:pStyle w:val="TableParagraph"/>
              <w:spacing w:before="39"/>
              <w:ind w:left="143" w:right="136"/>
              <w:jc w:val="both"/>
              <w:rPr>
                <w:sz w:val="18"/>
              </w:rPr>
            </w:pPr>
            <w:r>
              <w:rPr>
                <w:sz w:val="18"/>
              </w:rPr>
              <w:t>El ecosistema debe incorpor</w:t>
            </w:r>
            <w:r>
              <w:rPr>
                <w:sz w:val="18"/>
              </w:rPr>
              <w:t>ar un módulo de Gestión de Consentimiento y Derechos ARCO</w:t>
            </w:r>
            <w:r>
              <w:rPr>
                <w:spacing w:val="-7"/>
                <w:sz w:val="18"/>
              </w:rPr>
              <w:t xml:space="preserve"> </w:t>
            </w:r>
            <w:r>
              <w:rPr>
                <w:sz w:val="18"/>
              </w:rPr>
              <w:t>(Acceso,</w:t>
            </w:r>
            <w:r>
              <w:rPr>
                <w:spacing w:val="-6"/>
                <w:sz w:val="18"/>
              </w:rPr>
              <w:t xml:space="preserve"> </w:t>
            </w:r>
            <w:r>
              <w:rPr>
                <w:sz w:val="18"/>
              </w:rPr>
              <w:t>Rectificación,</w:t>
            </w:r>
            <w:r>
              <w:rPr>
                <w:spacing w:val="-9"/>
                <w:sz w:val="18"/>
              </w:rPr>
              <w:t xml:space="preserve"> </w:t>
            </w:r>
            <w:r>
              <w:rPr>
                <w:sz w:val="18"/>
              </w:rPr>
              <w:t>Cancelación</w:t>
            </w:r>
            <w:r>
              <w:rPr>
                <w:spacing w:val="-8"/>
                <w:sz w:val="18"/>
              </w:rPr>
              <w:t xml:space="preserve"> </w:t>
            </w:r>
            <w:r>
              <w:rPr>
                <w:sz w:val="18"/>
              </w:rPr>
              <w:t>y</w:t>
            </w:r>
            <w:r>
              <w:rPr>
                <w:spacing w:val="-5"/>
                <w:sz w:val="18"/>
              </w:rPr>
              <w:t xml:space="preserve"> </w:t>
            </w:r>
            <w:r>
              <w:rPr>
                <w:sz w:val="18"/>
              </w:rPr>
              <w:t>Oposición)</w:t>
            </w:r>
            <w:r>
              <w:rPr>
                <w:spacing w:val="-6"/>
                <w:sz w:val="18"/>
              </w:rPr>
              <w:t xml:space="preserve"> </w:t>
            </w:r>
            <w:r>
              <w:rPr>
                <w:sz w:val="18"/>
              </w:rPr>
              <w:t>para</w:t>
            </w:r>
            <w:r>
              <w:rPr>
                <w:spacing w:val="-8"/>
                <w:sz w:val="18"/>
              </w:rPr>
              <w:t xml:space="preserve"> </w:t>
            </w:r>
            <w:r>
              <w:rPr>
                <w:sz w:val="18"/>
              </w:rPr>
              <w:t>los</w:t>
            </w:r>
            <w:r>
              <w:rPr>
                <w:spacing w:val="-5"/>
                <w:sz w:val="18"/>
              </w:rPr>
              <w:t xml:space="preserve"> </w:t>
            </w:r>
            <w:r>
              <w:rPr>
                <w:sz w:val="18"/>
              </w:rPr>
              <w:t>datos</w:t>
            </w:r>
            <w:r>
              <w:rPr>
                <w:spacing w:val="-8"/>
                <w:sz w:val="18"/>
              </w:rPr>
              <w:t xml:space="preserve"> </w:t>
            </w:r>
            <w:r>
              <w:rPr>
                <w:sz w:val="18"/>
              </w:rPr>
              <w:t>de</w:t>
            </w:r>
            <w:r>
              <w:rPr>
                <w:spacing w:val="-6"/>
                <w:sz w:val="18"/>
              </w:rPr>
              <w:t xml:space="preserve"> </w:t>
            </w:r>
            <w:r>
              <w:rPr>
                <w:sz w:val="18"/>
              </w:rPr>
              <w:t>conductores y</w:t>
            </w:r>
            <w:r>
              <w:rPr>
                <w:spacing w:val="-9"/>
                <w:sz w:val="18"/>
              </w:rPr>
              <w:t xml:space="preserve"> </w:t>
            </w:r>
            <w:r>
              <w:rPr>
                <w:sz w:val="18"/>
              </w:rPr>
              <w:t>operadoras</w:t>
            </w:r>
            <w:r>
              <w:rPr>
                <w:spacing w:val="-9"/>
                <w:sz w:val="18"/>
              </w:rPr>
              <w:t xml:space="preserve"> </w:t>
            </w:r>
            <w:r>
              <w:rPr>
                <w:sz w:val="18"/>
              </w:rPr>
              <w:t>de</w:t>
            </w:r>
            <w:r>
              <w:rPr>
                <w:spacing w:val="-10"/>
                <w:sz w:val="18"/>
              </w:rPr>
              <w:t xml:space="preserve"> </w:t>
            </w:r>
            <w:r>
              <w:rPr>
                <w:sz w:val="18"/>
              </w:rPr>
              <w:t>transporte,</w:t>
            </w:r>
            <w:r>
              <w:rPr>
                <w:spacing w:val="-10"/>
                <w:sz w:val="18"/>
              </w:rPr>
              <w:t xml:space="preserve"> </w:t>
            </w:r>
            <w:r>
              <w:rPr>
                <w:sz w:val="18"/>
              </w:rPr>
              <w:t>aunque</w:t>
            </w:r>
            <w:r>
              <w:rPr>
                <w:spacing w:val="-10"/>
                <w:sz w:val="18"/>
              </w:rPr>
              <w:t xml:space="preserve"> </w:t>
            </w:r>
            <w:r>
              <w:rPr>
                <w:sz w:val="18"/>
              </w:rPr>
              <w:t>los</w:t>
            </w:r>
            <w:r>
              <w:rPr>
                <w:spacing w:val="-9"/>
                <w:sz w:val="18"/>
              </w:rPr>
              <w:t xml:space="preserve"> </w:t>
            </w:r>
            <w:r>
              <w:rPr>
                <w:sz w:val="18"/>
              </w:rPr>
              <w:t>datos</w:t>
            </w:r>
            <w:r>
              <w:rPr>
                <w:spacing w:val="-9"/>
                <w:sz w:val="18"/>
              </w:rPr>
              <w:t xml:space="preserve"> </w:t>
            </w:r>
            <w:r>
              <w:rPr>
                <w:sz w:val="18"/>
              </w:rPr>
              <w:t>de</w:t>
            </w:r>
            <w:r>
              <w:rPr>
                <w:spacing w:val="-10"/>
                <w:sz w:val="18"/>
              </w:rPr>
              <w:t xml:space="preserve"> </w:t>
            </w:r>
            <w:r>
              <w:rPr>
                <w:sz w:val="18"/>
              </w:rPr>
              <w:t>pasajeros</w:t>
            </w:r>
            <w:r>
              <w:rPr>
                <w:spacing w:val="-9"/>
                <w:sz w:val="18"/>
              </w:rPr>
              <w:t xml:space="preserve"> </w:t>
            </w:r>
            <w:r>
              <w:rPr>
                <w:sz w:val="18"/>
              </w:rPr>
              <w:t>podrán</w:t>
            </w:r>
            <w:r>
              <w:rPr>
                <w:spacing w:val="-10"/>
                <w:sz w:val="18"/>
              </w:rPr>
              <w:t xml:space="preserve"> </w:t>
            </w:r>
            <w:r>
              <w:rPr>
                <w:sz w:val="18"/>
              </w:rPr>
              <w:t>tratarse</w:t>
            </w:r>
            <w:r>
              <w:rPr>
                <w:spacing w:val="-10"/>
                <w:sz w:val="18"/>
              </w:rPr>
              <w:t xml:space="preserve"> </w:t>
            </w:r>
            <w:r>
              <w:rPr>
                <w:sz w:val="18"/>
              </w:rPr>
              <w:t>bajo</w:t>
            </w:r>
            <w:r>
              <w:rPr>
                <w:spacing w:val="-10"/>
                <w:sz w:val="18"/>
              </w:rPr>
              <w:t xml:space="preserve"> </w:t>
            </w:r>
            <w:r>
              <w:rPr>
                <w:sz w:val="18"/>
              </w:rPr>
              <w:t>la</w:t>
            </w:r>
            <w:r>
              <w:rPr>
                <w:spacing w:val="-10"/>
                <w:sz w:val="18"/>
              </w:rPr>
              <w:t xml:space="preserve"> </w:t>
            </w:r>
            <w:r>
              <w:rPr>
                <w:sz w:val="18"/>
              </w:rPr>
              <w:t>base legal</w:t>
            </w:r>
            <w:r>
              <w:rPr>
                <w:spacing w:val="-10"/>
                <w:sz w:val="18"/>
              </w:rPr>
              <w:t xml:space="preserve"> </w:t>
            </w:r>
            <w:r>
              <w:rPr>
                <w:sz w:val="18"/>
              </w:rPr>
              <w:t>de</w:t>
            </w:r>
            <w:r>
              <w:rPr>
                <w:spacing w:val="-11"/>
                <w:sz w:val="18"/>
              </w:rPr>
              <w:t xml:space="preserve"> </w:t>
            </w:r>
            <w:r>
              <w:rPr>
                <w:sz w:val="18"/>
              </w:rPr>
              <w:t>interés</w:t>
            </w:r>
            <w:r>
              <w:rPr>
                <w:spacing w:val="-10"/>
                <w:sz w:val="18"/>
              </w:rPr>
              <w:t xml:space="preserve"> </w:t>
            </w:r>
            <w:r>
              <w:rPr>
                <w:sz w:val="18"/>
              </w:rPr>
              <w:t>público</w:t>
            </w:r>
            <w:r>
              <w:rPr>
                <w:spacing w:val="-11"/>
                <w:sz w:val="18"/>
              </w:rPr>
              <w:t xml:space="preserve"> </w:t>
            </w:r>
            <w:r>
              <w:rPr>
                <w:sz w:val="18"/>
              </w:rPr>
              <w:t>sin</w:t>
            </w:r>
            <w:r>
              <w:rPr>
                <w:spacing w:val="-11"/>
                <w:sz w:val="18"/>
              </w:rPr>
              <w:t xml:space="preserve"> </w:t>
            </w:r>
            <w:r>
              <w:rPr>
                <w:sz w:val="18"/>
              </w:rPr>
              <w:t>requerir</w:t>
            </w:r>
            <w:r>
              <w:rPr>
                <w:spacing w:val="-11"/>
                <w:sz w:val="18"/>
              </w:rPr>
              <w:t xml:space="preserve"> </w:t>
            </w:r>
            <w:r>
              <w:rPr>
                <w:sz w:val="18"/>
              </w:rPr>
              <w:t>consentimiento</w:t>
            </w:r>
            <w:r>
              <w:rPr>
                <w:spacing w:val="-12"/>
                <w:sz w:val="18"/>
              </w:rPr>
              <w:t xml:space="preserve"> </w:t>
            </w:r>
            <w:r>
              <w:rPr>
                <w:sz w:val="18"/>
              </w:rPr>
              <w:t>individual,</w:t>
            </w:r>
            <w:r>
              <w:rPr>
                <w:spacing w:val="-11"/>
                <w:sz w:val="18"/>
              </w:rPr>
              <w:t xml:space="preserve"> </w:t>
            </w:r>
            <w:r>
              <w:rPr>
                <w:sz w:val="18"/>
              </w:rPr>
              <w:t>sujeto</w:t>
            </w:r>
            <w:r>
              <w:rPr>
                <w:spacing w:val="-10"/>
                <w:sz w:val="18"/>
              </w:rPr>
              <w:t xml:space="preserve"> </w:t>
            </w:r>
            <w:r>
              <w:rPr>
                <w:sz w:val="18"/>
              </w:rPr>
              <w:t>a</w:t>
            </w:r>
            <w:r>
              <w:rPr>
                <w:spacing w:val="-11"/>
                <w:sz w:val="18"/>
              </w:rPr>
              <w:t xml:space="preserve"> </w:t>
            </w:r>
            <w:r>
              <w:rPr>
                <w:sz w:val="18"/>
              </w:rPr>
              <w:t>la</w:t>
            </w:r>
            <w:r>
              <w:rPr>
                <w:spacing w:val="-11"/>
                <w:sz w:val="18"/>
              </w:rPr>
              <w:t xml:space="preserve"> </w:t>
            </w:r>
            <w:r>
              <w:rPr>
                <w:sz w:val="18"/>
              </w:rPr>
              <w:t>aprobación</w:t>
            </w:r>
            <w:r>
              <w:rPr>
                <w:spacing w:val="-12"/>
                <w:sz w:val="18"/>
              </w:rPr>
              <w:t xml:space="preserve"> </w:t>
            </w:r>
            <w:r>
              <w:rPr>
                <w:sz w:val="18"/>
              </w:rPr>
              <w:t xml:space="preserve">del </w:t>
            </w:r>
            <w:r>
              <w:rPr>
                <w:spacing w:val="-2"/>
                <w:sz w:val="18"/>
              </w:rPr>
              <w:t>MINJUS.</w:t>
            </w:r>
          </w:p>
        </w:tc>
      </w:tr>
      <w:tr w:rsidR="00300923" w14:paraId="61EFEBFD" w14:textId="77777777">
        <w:trPr>
          <w:trHeight w:val="1024"/>
        </w:trPr>
        <w:tc>
          <w:tcPr>
            <w:tcW w:w="2154" w:type="dxa"/>
            <w:tcBorders>
              <w:top w:val="single" w:sz="2" w:space="0" w:color="AAAAAA"/>
              <w:left w:val="single" w:sz="2" w:space="0" w:color="AAAAAA"/>
              <w:bottom w:val="single" w:sz="2" w:space="0" w:color="AAAAAA"/>
              <w:right w:val="single" w:sz="2" w:space="0" w:color="AAAAAA"/>
            </w:tcBorders>
            <w:shd w:val="clear" w:color="auto" w:fill="E9EDF6"/>
          </w:tcPr>
          <w:p w14:paraId="031109AC" w14:textId="77777777" w:rsidR="00300923" w:rsidRDefault="001864D9">
            <w:pPr>
              <w:pStyle w:val="TableParagraph"/>
              <w:ind w:left="141" w:right="870"/>
              <w:rPr>
                <w:rFonts w:ascii="Arial"/>
                <w:b/>
                <w:sz w:val="18"/>
              </w:rPr>
            </w:pPr>
            <w:r>
              <w:rPr>
                <w:rFonts w:ascii="Arial"/>
                <w:b/>
                <w:color w:val="1F3863"/>
                <w:sz w:val="18"/>
              </w:rPr>
              <w:t>Estrategia</w:t>
            </w:r>
            <w:r>
              <w:rPr>
                <w:rFonts w:ascii="Arial"/>
                <w:b/>
                <w:color w:val="1F3863"/>
                <w:spacing w:val="-13"/>
                <w:sz w:val="18"/>
              </w:rPr>
              <w:t xml:space="preserve"> </w:t>
            </w:r>
            <w:r>
              <w:rPr>
                <w:rFonts w:ascii="Arial"/>
                <w:b/>
                <w:color w:val="1F3863"/>
                <w:sz w:val="18"/>
              </w:rPr>
              <w:t xml:space="preserve">de </w:t>
            </w:r>
            <w:r>
              <w:rPr>
                <w:rFonts w:ascii="Arial"/>
                <w:b/>
                <w:color w:val="1F3863"/>
                <w:spacing w:val="-2"/>
                <w:sz w:val="18"/>
              </w:rPr>
              <w:t>Respuesta</w:t>
            </w:r>
          </w:p>
        </w:tc>
        <w:tc>
          <w:tcPr>
            <w:tcW w:w="7206" w:type="dxa"/>
            <w:tcBorders>
              <w:top w:val="single" w:sz="2" w:space="0" w:color="AAAAAA"/>
              <w:left w:val="single" w:sz="2" w:space="0" w:color="AAAAAA"/>
              <w:bottom w:val="single" w:sz="2" w:space="0" w:color="AAAAAA"/>
              <w:right w:val="single" w:sz="2" w:space="0" w:color="AAAAAA"/>
            </w:tcBorders>
          </w:tcPr>
          <w:p w14:paraId="3FACC435" w14:textId="77777777" w:rsidR="00300923" w:rsidRDefault="001864D9">
            <w:pPr>
              <w:pStyle w:val="TableParagraph"/>
              <w:spacing w:before="118"/>
              <w:ind w:left="143" w:right="134"/>
              <w:jc w:val="both"/>
              <w:rPr>
                <w:sz w:val="18"/>
              </w:rPr>
            </w:pPr>
            <w:r>
              <w:rPr>
                <w:sz w:val="18"/>
              </w:rPr>
              <w:t>Formulación</w:t>
            </w:r>
            <w:r>
              <w:rPr>
                <w:spacing w:val="-13"/>
                <w:sz w:val="18"/>
              </w:rPr>
              <w:t xml:space="preserve"> </w:t>
            </w:r>
            <w:r>
              <w:rPr>
                <w:sz w:val="18"/>
              </w:rPr>
              <w:t>de</w:t>
            </w:r>
            <w:r>
              <w:rPr>
                <w:spacing w:val="-12"/>
                <w:sz w:val="18"/>
              </w:rPr>
              <w:t xml:space="preserve"> </w:t>
            </w:r>
            <w:r>
              <w:rPr>
                <w:sz w:val="18"/>
              </w:rPr>
              <w:t>un</w:t>
            </w:r>
            <w:r>
              <w:rPr>
                <w:spacing w:val="-13"/>
                <w:sz w:val="18"/>
              </w:rPr>
              <w:t xml:space="preserve"> </w:t>
            </w:r>
            <w:r>
              <w:rPr>
                <w:sz w:val="18"/>
              </w:rPr>
              <w:t>proyecto</w:t>
            </w:r>
            <w:r>
              <w:rPr>
                <w:spacing w:val="-12"/>
                <w:sz w:val="18"/>
              </w:rPr>
              <w:t xml:space="preserve"> </w:t>
            </w:r>
            <w:r>
              <w:rPr>
                <w:sz w:val="18"/>
              </w:rPr>
              <w:t>de</w:t>
            </w:r>
            <w:r>
              <w:rPr>
                <w:spacing w:val="-13"/>
                <w:sz w:val="18"/>
              </w:rPr>
              <w:t xml:space="preserve"> </w:t>
            </w:r>
            <w:r>
              <w:rPr>
                <w:sz w:val="18"/>
              </w:rPr>
              <w:t>Decreto</w:t>
            </w:r>
            <w:r>
              <w:rPr>
                <w:spacing w:val="-13"/>
                <w:sz w:val="18"/>
              </w:rPr>
              <w:t xml:space="preserve"> </w:t>
            </w:r>
            <w:r>
              <w:rPr>
                <w:sz w:val="18"/>
              </w:rPr>
              <w:t>Supremo</w:t>
            </w:r>
            <w:r>
              <w:rPr>
                <w:spacing w:val="-12"/>
                <w:sz w:val="18"/>
              </w:rPr>
              <w:t xml:space="preserve"> </w:t>
            </w:r>
            <w:r>
              <w:rPr>
                <w:sz w:val="18"/>
              </w:rPr>
              <w:t>que</w:t>
            </w:r>
            <w:r>
              <w:rPr>
                <w:spacing w:val="-13"/>
                <w:sz w:val="18"/>
              </w:rPr>
              <w:t xml:space="preserve"> </w:t>
            </w:r>
            <w:r>
              <w:rPr>
                <w:sz w:val="18"/>
              </w:rPr>
              <w:t>establezca</w:t>
            </w:r>
            <w:r>
              <w:rPr>
                <w:spacing w:val="-12"/>
                <w:sz w:val="18"/>
              </w:rPr>
              <w:t xml:space="preserve"> </w:t>
            </w:r>
            <w:r>
              <w:rPr>
                <w:sz w:val="18"/>
              </w:rPr>
              <w:t>el</w:t>
            </w:r>
            <w:r>
              <w:rPr>
                <w:spacing w:val="-13"/>
                <w:sz w:val="18"/>
              </w:rPr>
              <w:t xml:space="preserve"> </w:t>
            </w:r>
            <w:r>
              <w:rPr>
                <w:sz w:val="18"/>
              </w:rPr>
              <w:t>Reglamento</w:t>
            </w:r>
            <w:r>
              <w:rPr>
                <w:spacing w:val="-12"/>
                <w:sz w:val="18"/>
              </w:rPr>
              <w:t xml:space="preserve"> </w:t>
            </w:r>
            <w:r>
              <w:rPr>
                <w:sz w:val="18"/>
              </w:rPr>
              <w:t>de</w:t>
            </w:r>
            <w:r>
              <w:rPr>
                <w:spacing w:val="-13"/>
                <w:sz w:val="18"/>
              </w:rPr>
              <w:t xml:space="preserve"> </w:t>
            </w:r>
            <w:r>
              <w:rPr>
                <w:sz w:val="18"/>
              </w:rPr>
              <w:t>Uso de Sistemas de Vigilancia Digital en el Transporte Público, que: defina los requisitos técnicos de la cadena de custodia digital; reconozca el sellado KSI como mecanismo válido</w:t>
            </w:r>
            <w:r>
              <w:rPr>
                <w:spacing w:val="-13"/>
                <w:sz w:val="18"/>
              </w:rPr>
              <w:t xml:space="preserve"> </w:t>
            </w:r>
            <w:r>
              <w:rPr>
                <w:sz w:val="18"/>
              </w:rPr>
              <w:t>de</w:t>
            </w:r>
            <w:r>
              <w:rPr>
                <w:spacing w:val="-12"/>
                <w:sz w:val="18"/>
              </w:rPr>
              <w:t xml:space="preserve"> </w:t>
            </w:r>
            <w:r>
              <w:rPr>
                <w:sz w:val="18"/>
              </w:rPr>
              <w:t>autenticación</w:t>
            </w:r>
            <w:r>
              <w:rPr>
                <w:spacing w:val="-11"/>
                <w:sz w:val="18"/>
              </w:rPr>
              <w:t xml:space="preserve"> </w:t>
            </w:r>
            <w:r>
              <w:rPr>
                <w:sz w:val="18"/>
              </w:rPr>
              <w:t>de</w:t>
            </w:r>
            <w:r>
              <w:rPr>
                <w:spacing w:val="-11"/>
                <w:sz w:val="18"/>
              </w:rPr>
              <w:t xml:space="preserve"> </w:t>
            </w:r>
            <w:r>
              <w:rPr>
                <w:sz w:val="18"/>
              </w:rPr>
              <w:t>evidencias;</w:t>
            </w:r>
            <w:r>
              <w:rPr>
                <w:spacing w:val="-13"/>
                <w:sz w:val="18"/>
              </w:rPr>
              <w:t xml:space="preserve"> </w:t>
            </w:r>
            <w:r>
              <w:rPr>
                <w:sz w:val="18"/>
              </w:rPr>
              <w:t>establezca</w:t>
            </w:r>
            <w:r>
              <w:rPr>
                <w:spacing w:val="-11"/>
                <w:sz w:val="18"/>
              </w:rPr>
              <w:t xml:space="preserve"> </w:t>
            </w:r>
            <w:r>
              <w:rPr>
                <w:sz w:val="18"/>
              </w:rPr>
              <w:t>los</w:t>
            </w:r>
            <w:r>
              <w:rPr>
                <w:spacing w:val="-11"/>
                <w:sz w:val="18"/>
              </w:rPr>
              <w:t xml:space="preserve"> </w:t>
            </w:r>
            <w:r>
              <w:rPr>
                <w:sz w:val="18"/>
              </w:rPr>
              <w:t>límites</w:t>
            </w:r>
            <w:r>
              <w:rPr>
                <w:spacing w:val="-11"/>
                <w:sz w:val="18"/>
              </w:rPr>
              <w:t xml:space="preserve"> </w:t>
            </w:r>
            <w:r>
              <w:rPr>
                <w:sz w:val="18"/>
              </w:rPr>
              <w:t>del</w:t>
            </w:r>
            <w:r>
              <w:rPr>
                <w:spacing w:val="-11"/>
                <w:sz w:val="18"/>
              </w:rPr>
              <w:t xml:space="preserve"> </w:t>
            </w:r>
            <w:r>
              <w:rPr>
                <w:sz w:val="18"/>
              </w:rPr>
              <w:t>uso</w:t>
            </w:r>
            <w:r>
              <w:rPr>
                <w:spacing w:val="-11"/>
                <w:sz w:val="18"/>
              </w:rPr>
              <w:t xml:space="preserve"> </w:t>
            </w:r>
            <w:r>
              <w:rPr>
                <w:sz w:val="18"/>
              </w:rPr>
              <w:t>de</w:t>
            </w:r>
            <w:r>
              <w:rPr>
                <w:spacing w:val="-11"/>
                <w:sz w:val="18"/>
              </w:rPr>
              <w:t xml:space="preserve"> </w:t>
            </w:r>
            <w:r>
              <w:rPr>
                <w:sz w:val="18"/>
              </w:rPr>
              <w:t>IA</w:t>
            </w:r>
            <w:r>
              <w:rPr>
                <w:spacing w:val="-12"/>
                <w:sz w:val="18"/>
              </w:rPr>
              <w:t xml:space="preserve"> </w:t>
            </w:r>
            <w:r>
              <w:rPr>
                <w:sz w:val="18"/>
              </w:rPr>
              <w:t>en</w:t>
            </w:r>
            <w:r>
              <w:rPr>
                <w:spacing w:val="-11"/>
                <w:sz w:val="18"/>
              </w:rPr>
              <w:t xml:space="preserve"> </w:t>
            </w:r>
            <w:r>
              <w:rPr>
                <w:spacing w:val="-2"/>
                <w:sz w:val="18"/>
              </w:rPr>
              <w:t>dec</w:t>
            </w:r>
            <w:r>
              <w:rPr>
                <w:spacing w:val="-2"/>
                <w:sz w:val="18"/>
              </w:rPr>
              <w:t>isiones</w:t>
            </w:r>
          </w:p>
        </w:tc>
      </w:tr>
    </w:tbl>
    <w:p w14:paraId="4C3D255F" w14:textId="77777777" w:rsidR="00300923" w:rsidRDefault="00300923">
      <w:pPr>
        <w:pStyle w:val="TableParagraph"/>
        <w:jc w:val="both"/>
        <w:rPr>
          <w:sz w:val="18"/>
        </w:rPr>
        <w:sectPr w:rsidR="00300923">
          <w:pgSz w:w="12240" w:h="15840"/>
          <w:pgMar w:top="1080" w:right="720" w:bottom="880" w:left="720" w:header="714" w:footer="700" w:gutter="0"/>
          <w:cols w:space="720"/>
        </w:sectPr>
      </w:pPr>
    </w:p>
    <w:p w14:paraId="60CF8CE5" w14:textId="77777777" w:rsidR="00300923" w:rsidRDefault="00300923">
      <w:pPr>
        <w:pStyle w:val="Textoindependiente"/>
        <w:spacing w:before="5"/>
        <w:rPr>
          <w:sz w:val="6"/>
        </w:rPr>
      </w:pPr>
    </w:p>
    <w:tbl>
      <w:tblPr>
        <w:tblStyle w:val="TableNormal"/>
        <w:tblW w:w="0" w:type="auto"/>
        <w:tblInd w:w="367" w:type="dxa"/>
        <w:tblBorders>
          <w:top w:val="single" w:sz="6" w:space="0" w:color="2D75B6"/>
          <w:left w:val="single" w:sz="6" w:space="0" w:color="2D75B6"/>
          <w:bottom w:val="single" w:sz="6" w:space="0" w:color="2D75B6"/>
          <w:right w:val="single" w:sz="6" w:space="0" w:color="2D75B6"/>
          <w:insideH w:val="single" w:sz="6" w:space="0" w:color="2D75B6"/>
          <w:insideV w:val="single" w:sz="6" w:space="0" w:color="2D75B6"/>
        </w:tblBorders>
        <w:tblLayout w:type="fixed"/>
        <w:tblLook w:val="01E0" w:firstRow="1" w:lastRow="1" w:firstColumn="1" w:lastColumn="1" w:noHBand="0" w:noVBand="0"/>
      </w:tblPr>
      <w:tblGrid>
        <w:gridCol w:w="2156"/>
        <w:gridCol w:w="7207"/>
        <w:gridCol w:w="746"/>
      </w:tblGrid>
      <w:tr w:rsidR="00300923" w14:paraId="5BD1EB77" w14:textId="77777777">
        <w:trPr>
          <w:trHeight w:val="2553"/>
        </w:trPr>
        <w:tc>
          <w:tcPr>
            <w:tcW w:w="2156" w:type="dxa"/>
            <w:tcBorders>
              <w:left w:val="single" w:sz="2" w:space="0" w:color="AAAAAA"/>
              <w:bottom w:val="single" w:sz="2" w:space="0" w:color="AAAAAA"/>
              <w:right w:val="single" w:sz="2" w:space="0" w:color="AAAAAA"/>
            </w:tcBorders>
            <w:shd w:val="clear" w:color="auto" w:fill="E9EDF6"/>
          </w:tcPr>
          <w:p w14:paraId="155D0FCD" w14:textId="77777777" w:rsidR="00300923" w:rsidRDefault="00300923">
            <w:pPr>
              <w:pStyle w:val="TableParagraph"/>
              <w:spacing w:before="0"/>
              <w:ind w:left="0"/>
              <w:rPr>
                <w:rFonts w:ascii="Times New Roman"/>
                <w:sz w:val="18"/>
              </w:rPr>
            </w:pPr>
          </w:p>
        </w:tc>
        <w:tc>
          <w:tcPr>
            <w:tcW w:w="7207" w:type="dxa"/>
            <w:tcBorders>
              <w:left w:val="single" w:sz="2" w:space="0" w:color="AAAAAA"/>
              <w:bottom w:val="single" w:sz="2" w:space="0" w:color="AAAAAA"/>
              <w:right w:val="single" w:sz="2" w:space="0" w:color="AAAAAA"/>
            </w:tcBorders>
          </w:tcPr>
          <w:p w14:paraId="2E33E073" w14:textId="77777777" w:rsidR="00300923" w:rsidRDefault="001864D9">
            <w:pPr>
              <w:pStyle w:val="TableParagraph"/>
              <w:ind w:left="138" w:right="143"/>
              <w:jc w:val="both"/>
              <w:rPr>
                <w:sz w:val="18"/>
              </w:rPr>
            </w:pPr>
            <w:r>
              <w:rPr>
                <w:sz w:val="18"/>
              </w:rPr>
              <w:t xml:space="preserve">que afecten derechos fundamentales; y cree el Comité de Supervisión Algorítmica </w:t>
            </w:r>
            <w:r>
              <w:rPr>
                <w:spacing w:val="-2"/>
                <w:sz w:val="18"/>
              </w:rPr>
              <w:t>interinstitucional.</w:t>
            </w:r>
          </w:p>
          <w:p w14:paraId="17365F5E" w14:textId="77777777" w:rsidR="00300923" w:rsidRDefault="001864D9">
            <w:pPr>
              <w:pStyle w:val="TableParagraph"/>
              <w:spacing w:before="40"/>
              <w:ind w:left="138" w:right="142"/>
              <w:jc w:val="both"/>
              <w:rPr>
                <w:sz w:val="18"/>
              </w:rPr>
            </w:pPr>
            <w:r>
              <w:rPr>
                <w:sz w:val="18"/>
              </w:rPr>
              <w:t>Establecimiento</w:t>
            </w:r>
            <w:r>
              <w:rPr>
                <w:spacing w:val="-2"/>
                <w:sz w:val="18"/>
              </w:rPr>
              <w:t xml:space="preserve"> </w:t>
            </w:r>
            <w:r>
              <w:rPr>
                <w:sz w:val="18"/>
              </w:rPr>
              <w:t>de</w:t>
            </w:r>
            <w:r>
              <w:rPr>
                <w:spacing w:val="-2"/>
                <w:sz w:val="18"/>
              </w:rPr>
              <w:t xml:space="preserve"> </w:t>
            </w:r>
            <w:r>
              <w:rPr>
                <w:sz w:val="18"/>
              </w:rPr>
              <w:t>un</w:t>
            </w:r>
            <w:r>
              <w:rPr>
                <w:spacing w:val="-2"/>
                <w:sz w:val="18"/>
              </w:rPr>
              <w:t xml:space="preserve"> </w:t>
            </w:r>
            <w:r>
              <w:rPr>
                <w:sz w:val="18"/>
              </w:rPr>
              <w:t>protocolo</w:t>
            </w:r>
            <w:r>
              <w:rPr>
                <w:spacing w:val="-2"/>
                <w:sz w:val="18"/>
              </w:rPr>
              <w:t xml:space="preserve"> </w:t>
            </w:r>
            <w:r>
              <w:rPr>
                <w:sz w:val="18"/>
              </w:rPr>
              <w:t>formal</w:t>
            </w:r>
            <w:r>
              <w:rPr>
                <w:spacing w:val="-2"/>
                <w:sz w:val="18"/>
              </w:rPr>
              <w:t xml:space="preserve"> </w:t>
            </w:r>
            <w:r>
              <w:rPr>
                <w:sz w:val="18"/>
              </w:rPr>
              <w:t>de</w:t>
            </w:r>
            <w:r>
              <w:rPr>
                <w:spacing w:val="-4"/>
                <w:sz w:val="18"/>
              </w:rPr>
              <w:t xml:space="preserve"> </w:t>
            </w:r>
            <w:r>
              <w:rPr>
                <w:sz w:val="18"/>
              </w:rPr>
              <w:t>cooperación</w:t>
            </w:r>
            <w:r>
              <w:rPr>
                <w:spacing w:val="-4"/>
                <w:sz w:val="18"/>
              </w:rPr>
              <w:t xml:space="preserve"> </w:t>
            </w:r>
            <w:r>
              <w:rPr>
                <w:sz w:val="18"/>
              </w:rPr>
              <w:t>entre</w:t>
            </w:r>
            <w:r>
              <w:rPr>
                <w:spacing w:val="-3"/>
                <w:sz w:val="18"/>
              </w:rPr>
              <w:t xml:space="preserve"> </w:t>
            </w:r>
            <w:r>
              <w:rPr>
                <w:sz w:val="18"/>
              </w:rPr>
              <w:t>el</w:t>
            </w:r>
            <w:r>
              <w:rPr>
                <w:spacing w:val="-2"/>
                <w:sz w:val="18"/>
              </w:rPr>
              <w:t xml:space="preserve"> </w:t>
            </w:r>
            <w:r>
              <w:rPr>
                <w:sz w:val="18"/>
              </w:rPr>
              <w:t>Ecosistema</w:t>
            </w:r>
            <w:r>
              <w:rPr>
                <w:spacing w:val="-2"/>
                <w:sz w:val="18"/>
              </w:rPr>
              <w:t xml:space="preserve"> </w:t>
            </w:r>
            <w:r>
              <w:rPr>
                <w:sz w:val="18"/>
              </w:rPr>
              <w:t>Digital</w:t>
            </w:r>
            <w:r>
              <w:rPr>
                <w:spacing w:val="-4"/>
                <w:sz w:val="18"/>
              </w:rPr>
              <w:t xml:space="preserve"> </w:t>
            </w:r>
            <w:r>
              <w:rPr>
                <w:sz w:val="18"/>
              </w:rPr>
              <w:t>y</w:t>
            </w:r>
            <w:r>
              <w:rPr>
                <w:spacing w:val="-1"/>
                <w:sz w:val="18"/>
              </w:rPr>
              <w:t xml:space="preserve"> </w:t>
            </w:r>
            <w:r>
              <w:rPr>
                <w:sz w:val="18"/>
              </w:rPr>
              <w:t>el Ministerio Público, mediante Convenio Marco firmado entre el MININTER y la Fiscalía de la Nación, que establezca los canales de transferencia de evidencias digitales selladas y su reconocimiento procesal automático como documentos auténticos.</w:t>
            </w:r>
          </w:p>
          <w:p w14:paraId="1BF5467C" w14:textId="77777777" w:rsidR="00300923" w:rsidRDefault="001864D9">
            <w:pPr>
              <w:pStyle w:val="TableParagraph"/>
              <w:spacing w:before="40"/>
              <w:ind w:left="138" w:right="140"/>
              <w:jc w:val="both"/>
              <w:rPr>
                <w:sz w:val="18"/>
              </w:rPr>
            </w:pPr>
            <w:r>
              <w:rPr>
                <w:sz w:val="18"/>
              </w:rPr>
              <w:t>Suscripció</w:t>
            </w:r>
            <w:r>
              <w:rPr>
                <w:sz w:val="18"/>
              </w:rPr>
              <w:t>n de acuerdos de intercambio de CDR (</w:t>
            </w:r>
            <w:proofErr w:type="spellStart"/>
            <w:r>
              <w:rPr>
                <w:sz w:val="18"/>
              </w:rPr>
              <w:t>Call</w:t>
            </w:r>
            <w:proofErr w:type="spellEnd"/>
            <w:r>
              <w:rPr>
                <w:sz w:val="18"/>
              </w:rPr>
              <w:t xml:space="preserve"> </w:t>
            </w:r>
            <w:proofErr w:type="spellStart"/>
            <w:r>
              <w:rPr>
                <w:sz w:val="18"/>
              </w:rPr>
              <w:t>Detail</w:t>
            </w:r>
            <w:proofErr w:type="spellEnd"/>
            <w:r>
              <w:rPr>
                <w:sz w:val="18"/>
              </w:rPr>
              <w:t xml:space="preserve"> </w:t>
            </w:r>
            <w:proofErr w:type="spellStart"/>
            <w:r>
              <w:rPr>
                <w:sz w:val="18"/>
              </w:rPr>
              <w:t>Records</w:t>
            </w:r>
            <w:proofErr w:type="spellEnd"/>
            <w:r>
              <w:rPr>
                <w:sz w:val="18"/>
              </w:rPr>
              <w:t>) con las principales operadoras de telecomunicaciones (Claro, Movistar, Entel, Bitel) bajo el marco del Artículo 230° del NCPP (levantamiento del secreto de las comunicaciones por</w:t>
            </w:r>
            <w:r>
              <w:rPr>
                <w:spacing w:val="-11"/>
                <w:sz w:val="18"/>
              </w:rPr>
              <w:t xml:space="preserve"> </w:t>
            </w:r>
            <w:r>
              <w:rPr>
                <w:sz w:val="18"/>
              </w:rPr>
              <w:t>orden</w:t>
            </w:r>
            <w:r>
              <w:rPr>
                <w:spacing w:val="-12"/>
                <w:sz w:val="18"/>
              </w:rPr>
              <w:t xml:space="preserve"> </w:t>
            </w:r>
            <w:r>
              <w:rPr>
                <w:sz w:val="18"/>
              </w:rPr>
              <w:t>judicial),</w:t>
            </w:r>
            <w:r>
              <w:rPr>
                <w:spacing w:val="-12"/>
                <w:sz w:val="18"/>
              </w:rPr>
              <w:t xml:space="preserve"> </w:t>
            </w:r>
            <w:r>
              <w:rPr>
                <w:sz w:val="18"/>
              </w:rPr>
              <w:t>pa</w:t>
            </w:r>
            <w:r>
              <w:rPr>
                <w:sz w:val="18"/>
              </w:rPr>
              <w:t>ra</w:t>
            </w:r>
            <w:r>
              <w:rPr>
                <w:spacing w:val="-12"/>
                <w:sz w:val="18"/>
              </w:rPr>
              <w:t xml:space="preserve"> </w:t>
            </w:r>
            <w:r>
              <w:rPr>
                <w:sz w:val="18"/>
              </w:rPr>
              <w:t>permitir</w:t>
            </w:r>
            <w:r>
              <w:rPr>
                <w:spacing w:val="-11"/>
                <w:sz w:val="18"/>
              </w:rPr>
              <w:t xml:space="preserve"> </w:t>
            </w:r>
            <w:r>
              <w:rPr>
                <w:sz w:val="18"/>
              </w:rPr>
              <w:t>la</w:t>
            </w:r>
            <w:r>
              <w:rPr>
                <w:spacing w:val="-12"/>
                <w:sz w:val="18"/>
              </w:rPr>
              <w:t xml:space="preserve"> </w:t>
            </w:r>
            <w:r>
              <w:rPr>
                <w:sz w:val="18"/>
              </w:rPr>
              <w:t>correlación</w:t>
            </w:r>
            <w:r>
              <w:rPr>
                <w:spacing w:val="-12"/>
                <w:sz w:val="18"/>
              </w:rPr>
              <w:t xml:space="preserve"> </w:t>
            </w:r>
            <w:r>
              <w:rPr>
                <w:sz w:val="18"/>
              </w:rPr>
              <w:t>de</w:t>
            </w:r>
            <w:r>
              <w:rPr>
                <w:spacing w:val="-12"/>
                <w:sz w:val="18"/>
              </w:rPr>
              <w:t xml:space="preserve"> </w:t>
            </w:r>
            <w:r>
              <w:rPr>
                <w:sz w:val="18"/>
              </w:rPr>
              <w:t>llamadas</w:t>
            </w:r>
            <w:r>
              <w:rPr>
                <w:spacing w:val="-12"/>
                <w:sz w:val="18"/>
              </w:rPr>
              <w:t xml:space="preserve"> </w:t>
            </w:r>
            <w:r>
              <w:rPr>
                <w:sz w:val="18"/>
              </w:rPr>
              <w:t>extorsivas</w:t>
            </w:r>
            <w:r>
              <w:rPr>
                <w:spacing w:val="-12"/>
                <w:sz w:val="18"/>
              </w:rPr>
              <w:t xml:space="preserve"> </w:t>
            </w:r>
            <w:r>
              <w:rPr>
                <w:sz w:val="18"/>
              </w:rPr>
              <w:t>con</w:t>
            </w:r>
            <w:r>
              <w:rPr>
                <w:spacing w:val="-12"/>
                <w:sz w:val="18"/>
              </w:rPr>
              <w:t xml:space="preserve"> </w:t>
            </w:r>
            <w:r>
              <w:rPr>
                <w:sz w:val="18"/>
              </w:rPr>
              <w:t>los</w:t>
            </w:r>
            <w:r>
              <w:rPr>
                <w:spacing w:val="-12"/>
                <w:sz w:val="18"/>
              </w:rPr>
              <w:t xml:space="preserve"> </w:t>
            </w:r>
            <w:r>
              <w:rPr>
                <w:sz w:val="18"/>
              </w:rPr>
              <w:t>incidentes registrados en el ecosistema.</w:t>
            </w:r>
          </w:p>
        </w:tc>
        <w:tc>
          <w:tcPr>
            <w:tcW w:w="746" w:type="dxa"/>
            <w:tcBorders>
              <w:top w:val="single" w:sz="4" w:space="0" w:color="2D75B6"/>
              <w:left w:val="single" w:sz="2" w:space="0" w:color="AAAAAA"/>
              <w:bottom w:val="nil"/>
              <w:right w:val="nil"/>
            </w:tcBorders>
          </w:tcPr>
          <w:p w14:paraId="2B9DB267" w14:textId="77777777" w:rsidR="00300923" w:rsidRDefault="00300923">
            <w:pPr>
              <w:pStyle w:val="TableParagraph"/>
              <w:spacing w:before="0"/>
              <w:ind w:left="0"/>
              <w:rPr>
                <w:rFonts w:ascii="Times New Roman"/>
                <w:sz w:val="18"/>
              </w:rPr>
            </w:pPr>
          </w:p>
        </w:tc>
      </w:tr>
    </w:tbl>
    <w:p w14:paraId="1F430A1A" w14:textId="77777777" w:rsidR="00300923" w:rsidRDefault="00300923">
      <w:pPr>
        <w:pStyle w:val="Textoindependiente"/>
      </w:pPr>
    </w:p>
    <w:p w14:paraId="69E74110" w14:textId="77777777" w:rsidR="00300923" w:rsidRDefault="00300923">
      <w:pPr>
        <w:pStyle w:val="Textoindependiente"/>
      </w:pPr>
    </w:p>
    <w:p w14:paraId="67B7F6CD" w14:textId="77777777" w:rsidR="00300923" w:rsidRDefault="00300923">
      <w:pPr>
        <w:pStyle w:val="Textoindependiente"/>
        <w:spacing w:before="6"/>
      </w:pPr>
    </w:p>
    <w:tbl>
      <w:tblPr>
        <w:tblStyle w:val="TableNormal"/>
        <w:tblW w:w="0" w:type="auto"/>
        <w:tblInd w:w="370" w:type="dxa"/>
        <w:tblBorders>
          <w:top w:val="single" w:sz="4" w:space="0" w:color="2D75B6"/>
          <w:left w:val="single" w:sz="4" w:space="0" w:color="2D75B6"/>
          <w:bottom w:val="single" w:sz="4" w:space="0" w:color="2D75B6"/>
          <w:right w:val="single" w:sz="4" w:space="0" w:color="2D75B6"/>
          <w:insideH w:val="single" w:sz="4" w:space="0" w:color="2D75B6"/>
          <w:insideV w:val="single" w:sz="4" w:space="0" w:color="2D75B6"/>
        </w:tblBorders>
        <w:tblLayout w:type="fixed"/>
        <w:tblLook w:val="01E0" w:firstRow="1" w:lastRow="1" w:firstColumn="1" w:lastColumn="1" w:noHBand="0" w:noVBand="0"/>
      </w:tblPr>
      <w:tblGrid>
        <w:gridCol w:w="2226"/>
        <w:gridCol w:w="7134"/>
      </w:tblGrid>
      <w:tr w:rsidR="00300923" w14:paraId="3CAF72D6" w14:textId="77777777">
        <w:trPr>
          <w:trHeight w:val="708"/>
        </w:trPr>
        <w:tc>
          <w:tcPr>
            <w:tcW w:w="9360" w:type="dxa"/>
            <w:gridSpan w:val="2"/>
            <w:shd w:val="clear" w:color="auto" w:fill="C00000"/>
          </w:tcPr>
          <w:p w14:paraId="1783F735" w14:textId="77777777" w:rsidR="00300923" w:rsidRDefault="001864D9">
            <w:pPr>
              <w:pStyle w:val="TableParagraph"/>
              <w:spacing w:before="100" w:line="242" w:lineRule="auto"/>
              <w:ind w:left="161" w:right="247"/>
              <w:rPr>
                <w:rFonts w:ascii="Arial" w:hAnsi="Arial"/>
                <w:b/>
              </w:rPr>
            </w:pPr>
            <w:r>
              <w:rPr>
                <w:rFonts w:ascii="Arial" w:hAnsi="Arial"/>
                <w:b/>
                <w:color w:val="FFFFFF"/>
              </w:rPr>
              <w:t>BD-OWN-01</w:t>
            </w:r>
            <w:r>
              <w:rPr>
                <w:rFonts w:ascii="Arial" w:hAnsi="Arial"/>
                <w:b/>
                <w:color w:val="FFFFFF"/>
                <w:spacing w:val="40"/>
              </w:rPr>
              <w:t xml:space="preserve"> </w:t>
            </w:r>
            <w:r>
              <w:rPr>
                <w:rFonts w:ascii="Arial" w:hAnsi="Arial"/>
                <w:b/>
                <w:color w:val="FFFFFF"/>
              </w:rPr>
              <w:t>·</w:t>
            </w:r>
            <w:r>
              <w:rPr>
                <w:rFonts w:ascii="Arial" w:hAnsi="Arial"/>
                <w:b/>
                <w:color w:val="FFFFFF"/>
                <w:spacing w:val="40"/>
              </w:rPr>
              <w:t xml:space="preserve"> </w:t>
            </w:r>
            <w:r>
              <w:rPr>
                <w:rFonts w:ascii="Arial" w:hAnsi="Arial"/>
                <w:b/>
                <w:color w:val="FFFFFF"/>
              </w:rPr>
              <w:t>Entorno</w:t>
            </w:r>
            <w:r>
              <w:rPr>
                <w:rFonts w:ascii="Arial" w:hAnsi="Arial"/>
                <w:b/>
                <w:color w:val="FFFFFF"/>
                <w:spacing w:val="-6"/>
              </w:rPr>
              <w:t xml:space="preserve"> </w:t>
            </w:r>
            <w:r>
              <w:rPr>
                <w:rFonts w:ascii="Arial" w:hAnsi="Arial"/>
                <w:b/>
                <w:color w:val="FFFFFF"/>
              </w:rPr>
              <w:t>de</w:t>
            </w:r>
            <w:r>
              <w:rPr>
                <w:rFonts w:ascii="Arial" w:hAnsi="Arial"/>
                <w:b/>
                <w:color w:val="FFFFFF"/>
                <w:spacing w:val="-4"/>
              </w:rPr>
              <w:t xml:space="preserve"> </w:t>
            </w:r>
            <w:r>
              <w:rPr>
                <w:rFonts w:ascii="Arial" w:hAnsi="Arial"/>
                <w:b/>
                <w:color w:val="FFFFFF"/>
              </w:rPr>
              <w:t>Propiedad</w:t>
            </w:r>
            <w:r>
              <w:rPr>
                <w:rFonts w:ascii="Arial" w:hAnsi="Arial"/>
                <w:b/>
                <w:color w:val="FFFFFF"/>
                <w:spacing w:val="-4"/>
              </w:rPr>
              <w:t xml:space="preserve"> </w:t>
            </w:r>
            <w:r>
              <w:rPr>
                <w:rFonts w:ascii="Arial" w:hAnsi="Arial"/>
                <w:b/>
                <w:color w:val="FFFFFF"/>
              </w:rPr>
              <w:t>e</w:t>
            </w:r>
            <w:r>
              <w:rPr>
                <w:rFonts w:ascii="Arial" w:hAnsi="Arial"/>
                <w:b/>
                <w:color w:val="FFFFFF"/>
                <w:spacing w:val="-6"/>
              </w:rPr>
              <w:t xml:space="preserve"> </w:t>
            </w:r>
            <w:r>
              <w:rPr>
                <w:rFonts w:ascii="Arial" w:hAnsi="Arial"/>
                <w:b/>
                <w:color w:val="FFFFFF"/>
              </w:rPr>
              <w:t>Impacto</w:t>
            </w:r>
            <w:r>
              <w:rPr>
                <w:rFonts w:ascii="Arial" w:hAnsi="Arial"/>
                <w:b/>
                <w:color w:val="FFFFFF"/>
                <w:spacing w:val="-4"/>
              </w:rPr>
              <w:t xml:space="preserve"> </w:t>
            </w:r>
            <w:r>
              <w:rPr>
                <w:rFonts w:ascii="Arial" w:hAnsi="Arial"/>
                <w:b/>
                <w:color w:val="FFFFFF"/>
              </w:rPr>
              <w:t>Económico:</w:t>
            </w:r>
            <w:r>
              <w:rPr>
                <w:rFonts w:ascii="Arial" w:hAnsi="Arial"/>
                <w:b/>
                <w:color w:val="FFFFFF"/>
                <w:spacing w:val="-3"/>
              </w:rPr>
              <w:t xml:space="preserve"> </w:t>
            </w:r>
            <w:r>
              <w:rPr>
                <w:rFonts w:ascii="Arial" w:hAnsi="Arial"/>
                <w:b/>
                <w:color w:val="FFFFFF"/>
              </w:rPr>
              <w:t>El</w:t>
            </w:r>
            <w:r>
              <w:rPr>
                <w:rFonts w:ascii="Arial" w:hAnsi="Arial"/>
                <w:b/>
                <w:color w:val="FFFFFF"/>
                <w:spacing w:val="-2"/>
              </w:rPr>
              <w:t xml:space="preserve"> </w:t>
            </w:r>
            <w:r>
              <w:rPr>
                <w:rFonts w:ascii="Arial" w:hAnsi="Arial"/>
                <w:b/>
                <w:color w:val="FFFFFF"/>
              </w:rPr>
              <w:t>Costo Macroeconómico de la Extorsión al Transporte</w:t>
            </w:r>
          </w:p>
        </w:tc>
      </w:tr>
      <w:tr w:rsidR="00300923" w14:paraId="7C8915F4" w14:textId="77777777">
        <w:trPr>
          <w:trHeight w:val="358"/>
        </w:trPr>
        <w:tc>
          <w:tcPr>
            <w:tcW w:w="2226" w:type="dxa"/>
            <w:tcBorders>
              <w:left w:val="single" w:sz="2" w:space="0" w:color="AAAAAA"/>
              <w:bottom w:val="single" w:sz="2" w:space="0" w:color="AAAAAA"/>
              <w:right w:val="single" w:sz="2" w:space="0" w:color="AAAAAA"/>
            </w:tcBorders>
            <w:shd w:val="clear" w:color="auto" w:fill="E9EDF6"/>
          </w:tcPr>
          <w:p w14:paraId="31D559A1" w14:textId="77777777" w:rsidR="00300923" w:rsidRDefault="001864D9">
            <w:pPr>
              <w:pStyle w:val="TableParagraph"/>
              <w:spacing w:before="71"/>
              <w:ind w:left="141"/>
              <w:rPr>
                <w:rFonts w:ascii="Arial"/>
                <w:b/>
                <w:sz w:val="18"/>
              </w:rPr>
            </w:pPr>
            <w:r>
              <w:rPr>
                <w:rFonts w:ascii="Arial"/>
                <w:b/>
                <w:color w:val="1F3863"/>
                <w:spacing w:val="-2"/>
                <w:sz w:val="18"/>
              </w:rPr>
              <w:t>Entorno</w:t>
            </w:r>
          </w:p>
        </w:tc>
        <w:tc>
          <w:tcPr>
            <w:tcW w:w="7134" w:type="dxa"/>
            <w:tcBorders>
              <w:left w:val="single" w:sz="2" w:space="0" w:color="AAAAAA"/>
              <w:bottom w:val="single" w:sz="2" w:space="0" w:color="AAAAAA"/>
              <w:right w:val="single" w:sz="2" w:space="0" w:color="AAAAAA"/>
            </w:tcBorders>
          </w:tcPr>
          <w:p w14:paraId="60DC3FD1" w14:textId="77777777" w:rsidR="00300923" w:rsidRDefault="001864D9">
            <w:pPr>
              <w:pStyle w:val="TableParagraph"/>
              <w:spacing w:before="71"/>
              <w:ind w:left="143"/>
              <w:rPr>
                <w:sz w:val="18"/>
              </w:rPr>
            </w:pPr>
            <w:proofErr w:type="spellStart"/>
            <w:r>
              <w:rPr>
                <w:sz w:val="18"/>
              </w:rPr>
              <w:t>Ownership</w:t>
            </w:r>
            <w:proofErr w:type="spellEnd"/>
            <w:r>
              <w:rPr>
                <w:spacing w:val="-7"/>
                <w:sz w:val="18"/>
              </w:rPr>
              <w:t xml:space="preserve"> </w:t>
            </w:r>
            <w:proofErr w:type="spellStart"/>
            <w:r>
              <w:rPr>
                <w:sz w:val="18"/>
              </w:rPr>
              <w:t>Environment</w:t>
            </w:r>
            <w:proofErr w:type="spellEnd"/>
            <w:r>
              <w:rPr>
                <w:spacing w:val="-1"/>
                <w:sz w:val="18"/>
              </w:rPr>
              <w:t xml:space="preserve"> </w:t>
            </w:r>
            <w:r>
              <w:rPr>
                <w:sz w:val="18"/>
              </w:rPr>
              <w:t>—</w:t>
            </w:r>
            <w:r>
              <w:rPr>
                <w:spacing w:val="-3"/>
                <w:sz w:val="18"/>
              </w:rPr>
              <w:t xml:space="preserve"> </w:t>
            </w:r>
            <w:r>
              <w:rPr>
                <w:sz w:val="18"/>
              </w:rPr>
              <w:t>Entorno</w:t>
            </w:r>
            <w:r>
              <w:rPr>
                <w:spacing w:val="-3"/>
                <w:sz w:val="18"/>
              </w:rPr>
              <w:t xml:space="preserve"> </w:t>
            </w:r>
            <w:r>
              <w:rPr>
                <w:sz w:val="18"/>
              </w:rPr>
              <w:t>de</w:t>
            </w:r>
            <w:r>
              <w:rPr>
                <w:spacing w:val="-3"/>
                <w:sz w:val="18"/>
              </w:rPr>
              <w:t xml:space="preserve"> </w:t>
            </w:r>
            <w:r>
              <w:rPr>
                <w:sz w:val="18"/>
              </w:rPr>
              <w:t>Impacto</w:t>
            </w:r>
            <w:r>
              <w:rPr>
                <w:spacing w:val="-3"/>
                <w:sz w:val="18"/>
              </w:rPr>
              <w:t xml:space="preserve"> </w:t>
            </w:r>
            <w:r>
              <w:rPr>
                <w:sz w:val="18"/>
              </w:rPr>
              <w:t>Económico</w:t>
            </w:r>
            <w:r>
              <w:rPr>
                <w:spacing w:val="-5"/>
                <w:sz w:val="18"/>
              </w:rPr>
              <w:t xml:space="preserve"> </w:t>
            </w:r>
            <w:r>
              <w:rPr>
                <w:sz w:val="18"/>
              </w:rPr>
              <w:t>y</w:t>
            </w:r>
            <w:r>
              <w:rPr>
                <w:spacing w:val="-4"/>
                <w:sz w:val="18"/>
              </w:rPr>
              <w:t xml:space="preserve"> </w:t>
            </w:r>
            <w:r>
              <w:rPr>
                <w:spacing w:val="-2"/>
                <w:sz w:val="18"/>
              </w:rPr>
              <w:t>Corporativo</w:t>
            </w:r>
          </w:p>
        </w:tc>
      </w:tr>
      <w:tr w:rsidR="00300923" w14:paraId="494607B3" w14:textId="77777777">
        <w:trPr>
          <w:trHeight w:val="4663"/>
        </w:trPr>
        <w:tc>
          <w:tcPr>
            <w:tcW w:w="2226" w:type="dxa"/>
            <w:tcBorders>
              <w:top w:val="single" w:sz="2" w:space="0" w:color="AAAAAA"/>
              <w:left w:val="single" w:sz="2" w:space="0" w:color="AAAAAA"/>
              <w:bottom w:val="single" w:sz="2" w:space="0" w:color="AAAAAA"/>
              <w:right w:val="single" w:sz="2" w:space="0" w:color="AAAAAA"/>
            </w:tcBorders>
            <w:shd w:val="clear" w:color="auto" w:fill="E9EDF6"/>
          </w:tcPr>
          <w:p w14:paraId="321C3A76" w14:textId="77777777" w:rsidR="00300923" w:rsidRDefault="001864D9">
            <w:pPr>
              <w:pStyle w:val="TableParagraph"/>
              <w:ind w:left="141"/>
              <w:rPr>
                <w:rFonts w:ascii="Arial" w:hAnsi="Arial"/>
                <w:b/>
                <w:sz w:val="18"/>
              </w:rPr>
            </w:pPr>
            <w:r>
              <w:rPr>
                <w:rFonts w:ascii="Arial" w:hAnsi="Arial"/>
                <w:b/>
                <w:color w:val="1F3863"/>
                <w:sz w:val="18"/>
              </w:rPr>
              <w:t>Descripción</w:t>
            </w:r>
            <w:r>
              <w:rPr>
                <w:rFonts w:ascii="Arial" w:hAnsi="Arial"/>
                <w:b/>
                <w:color w:val="1F3863"/>
                <w:spacing w:val="-5"/>
                <w:sz w:val="18"/>
              </w:rPr>
              <w:t xml:space="preserve"> </w:t>
            </w:r>
            <w:r>
              <w:rPr>
                <w:rFonts w:ascii="Arial" w:hAnsi="Arial"/>
                <w:b/>
                <w:color w:val="1F3863"/>
                <w:sz w:val="18"/>
              </w:rPr>
              <w:t>del</w:t>
            </w:r>
            <w:r>
              <w:rPr>
                <w:rFonts w:ascii="Arial" w:hAnsi="Arial"/>
                <w:b/>
                <w:color w:val="1F3863"/>
                <w:spacing w:val="-5"/>
                <w:sz w:val="18"/>
              </w:rPr>
              <w:t xml:space="preserve"> </w:t>
            </w:r>
            <w:r>
              <w:rPr>
                <w:rFonts w:ascii="Arial" w:hAnsi="Arial"/>
                <w:b/>
                <w:color w:val="1F3863"/>
                <w:spacing w:val="-2"/>
                <w:sz w:val="18"/>
              </w:rPr>
              <w:t>Driver</w:t>
            </w:r>
          </w:p>
        </w:tc>
        <w:tc>
          <w:tcPr>
            <w:tcW w:w="7134" w:type="dxa"/>
            <w:tcBorders>
              <w:top w:val="single" w:sz="2" w:space="0" w:color="AAAAAA"/>
              <w:left w:val="single" w:sz="2" w:space="0" w:color="AAAAAA"/>
              <w:bottom w:val="single" w:sz="2" w:space="0" w:color="AAAAAA"/>
              <w:right w:val="single" w:sz="2" w:space="0" w:color="AAAAAA"/>
            </w:tcBorders>
          </w:tcPr>
          <w:p w14:paraId="7FFB8E6A" w14:textId="77777777" w:rsidR="00300923" w:rsidRDefault="001864D9">
            <w:pPr>
              <w:pStyle w:val="TableParagraph"/>
              <w:spacing w:before="118"/>
              <w:ind w:left="143" w:right="132"/>
              <w:jc w:val="both"/>
              <w:rPr>
                <w:sz w:val="18"/>
              </w:rPr>
            </w:pPr>
            <w:r>
              <w:rPr>
                <w:sz w:val="18"/>
              </w:rPr>
              <w:t>El impacto económico de la extorsión al transporte público en Lima Metropolitana ha alcanzado</w:t>
            </w:r>
            <w:r>
              <w:rPr>
                <w:spacing w:val="-5"/>
                <w:sz w:val="18"/>
              </w:rPr>
              <w:t xml:space="preserve"> </w:t>
            </w:r>
            <w:r>
              <w:rPr>
                <w:sz w:val="18"/>
              </w:rPr>
              <w:t>dimensiones</w:t>
            </w:r>
            <w:r>
              <w:rPr>
                <w:spacing w:val="-4"/>
                <w:sz w:val="18"/>
              </w:rPr>
              <w:t xml:space="preserve"> </w:t>
            </w:r>
            <w:r>
              <w:rPr>
                <w:sz w:val="18"/>
              </w:rPr>
              <w:t>macroeconómicamente</w:t>
            </w:r>
            <w:r>
              <w:rPr>
                <w:spacing w:val="-5"/>
                <w:sz w:val="18"/>
              </w:rPr>
              <w:t xml:space="preserve"> </w:t>
            </w:r>
            <w:r>
              <w:rPr>
                <w:sz w:val="18"/>
              </w:rPr>
              <w:t>significativas</w:t>
            </w:r>
            <w:r>
              <w:rPr>
                <w:spacing w:val="-4"/>
                <w:sz w:val="18"/>
              </w:rPr>
              <w:t xml:space="preserve"> </w:t>
            </w:r>
            <w:r>
              <w:rPr>
                <w:sz w:val="18"/>
              </w:rPr>
              <w:t>que</w:t>
            </w:r>
            <w:r>
              <w:rPr>
                <w:spacing w:val="-5"/>
                <w:sz w:val="18"/>
              </w:rPr>
              <w:t xml:space="preserve"> </w:t>
            </w:r>
            <w:r>
              <w:rPr>
                <w:sz w:val="18"/>
              </w:rPr>
              <w:t>trascienden</w:t>
            </w:r>
            <w:r>
              <w:rPr>
                <w:spacing w:val="-5"/>
                <w:sz w:val="18"/>
              </w:rPr>
              <w:t xml:space="preserve"> </w:t>
            </w:r>
            <w:r>
              <w:rPr>
                <w:sz w:val="18"/>
              </w:rPr>
              <w:t>el</w:t>
            </w:r>
            <w:r>
              <w:rPr>
                <w:spacing w:val="-5"/>
                <w:sz w:val="18"/>
              </w:rPr>
              <w:t xml:space="preserve"> </w:t>
            </w:r>
            <w:r>
              <w:rPr>
                <w:sz w:val="18"/>
              </w:rPr>
              <w:t>daño individual a los transportistas y afectan la competitividad económica de la región y la cal</w:t>
            </w:r>
            <w:r>
              <w:rPr>
                <w:sz w:val="18"/>
              </w:rPr>
              <w:t>idad de vida de millones de ciudadanos. Las estimaciones más conservadoras, basadas en el cruce de datos del INEI, la SUNAT y la Cámara de Comercio de Lima, sitúan el costo directo de los cupos en S/10 millones mensuales pagados por los transportistas</w:t>
            </w:r>
            <w:r>
              <w:rPr>
                <w:spacing w:val="-8"/>
                <w:sz w:val="18"/>
              </w:rPr>
              <w:t xml:space="preserve"> </w:t>
            </w:r>
            <w:r>
              <w:rPr>
                <w:sz w:val="18"/>
              </w:rPr>
              <w:t>a</w:t>
            </w:r>
            <w:r>
              <w:rPr>
                <w:spacing w:val="-8"/>
                <w:sz w:val="18"/>
              </w:rPr>
              <w:t xml:space="preserve"> </w:t>
            </w:r>
            <w:r>
              <w:rPr>
                <w:sz w:val="18"/>
              </w:rPr>
              <w:t>la</w:t>
            </w:r>
            <w:r>
              <w:rPr>
                <w:sz w:val="18"/>
              </w:rPr>
              <w:t>s</w:t>
            </w:r>
            <w:r>
              <w:rPr>
                <w:spacing w:val="-8"/>
                <w:sz w:val="18"/>
              </w:rPr>
              <w:t xml:space="preserve"> </w:t>
            </w:r>
            <w:r>
              <w:rPr>
                <w:sz w:val="18"/>
              </w:rPr>
              <w:t>organizaciones</w:t>
            </w:r>
            <w:r>
              <w:rPr>
                <w:spacing w:val="-10"/>
                <w:sz w:val="18"/>
              </w:rPr>
              <w:t xml:space="preserve"> </w:t>
            </w:r>
            <w:r>
              <w:rPr>
                <w:sz w:val="18"/>
              </w:rPr>
              <w:t>criminales</w:t>
            </w:r>
            <w:r>
              <w:rPr>
                <w:spacing w:val="-5"/>
                <w:sz w:val="18"/>
              </w:rPr>
              <w:t xml:space="preserve"> </w:t>
            </w:r>
            <w:r>
              <w:rPr>
                <w:sz w:val="18"/>
              </w:rPr>
              <w:t>—</w:t>
            </w:r>
            <w:r>
              <w:rPr>
                <w:spacing w:val="-9"/>
                <w:sz w:val="18"/>
              </w:rPr>
              <w:t xml:space="preserve"> </w:t>
            </w:r>
            <w:r>
              <w:rPr>
                <w:sz w:val="18"/>
              </w:rPr>
              <w:t>equivalente</w:t>
            </w:r>
            <w:r>
              <w:rPr>
                <w:spacing w:val="-11"/>
                <w:sz w:val="18"/>
              </w:rPr>
              <w:t xml:space="preserve"> </w:t>
            </w:r>
            <w:r>
              <w:rPr>
                <w:sz w:val="18"/>
              </w:rPr>
              <w:t>a</w:t>
            </w:r>
            <w:r>
              <w:rPr>
                <w:spacing w:val="-8"/>
                <w:sz w:val="18"/>
              </w:rPr>
              <w:t xml:space="preserve"> </w:t>
            </w:r>
            <w:r>
              <w:rPr>
                <w:sz w:val="18"/>
              </w:rPr>
              <w:t>S/120</w:t>
            </w:r>
            <w:r>
              <w:rPr>
                <w:spacing w:val="-8"/>
                <w:sz w:val="18"/>
              </w:rPr>
              <w:t xml:space="preserve"> </w:t>
            </w:r>
            <w:r>
              <w:rPr>
                <w:sz w:val="18"/>
              </w:rPr>
              <w:t>millones</w:t>
            </w:r>
            <w:r>
              <w:rPr>
                <w:spacing w:val="-8"/>
                <w:sz w:val="18"/>
              </w:rPr>
              <w:t xml:space="preserve"> </w:t>
            </w:r>
            <w:r>
              <w:rPr>
                <w:sz w:val="18"/>
              </w:rPr>
              <w:t>anuales que son extraídos de la economía formal y canalizados hacia la economía criminal.</w:t>
            </w:r>
          </w:p>
          <w:p w14:paraId="709378A2" w14:textId="77777777" w:rsidR="00300923" w:rsidRDefault="001864D9">
            <w:pPr>
              <w:pStyle w:val="TableParagraph"/>
              <w:spacing w:before="38"/>
              <w:ind w:left="143" w:right="134"/>
              <w:jc w:val="both"/>
              <w:rPr>
                <w:sz w:val="18"/>
              </w:rPr>
            </w:pPr>
            <w:r>
              <w:rPr>
                <w:sz w:val="18"/>
              </w:rPr>
              <w:t>Adicionalmente,</w:t>
            </w:r>
            <w:r>
              <w:rPr>
                <w:spacing w:val="-4"/>
                <w:sz w:val="18"/>
              </w:rPr>
              <w:t xml:space="preserve"> </w:t>
            </w:r>
            <w:r>
              <w:rPr>
                <w:sz w:val="18"/>
              </w:rPr>
              <w:t>los</w:t>
            </w:r>
            <w:r>
              <w:rPr>
                <w:spacing w:val="-3"/>
                <w:sz w:val="18"/>
              </w:rPr>
              <w:t xml:space="preserve"> </w:t>
            </w:r>
            <w:r>
              <w:rPr>
                <w:sz w:val="18"/>
              </w:rPr>
              <w:t>paros</w:t>
            </w:r>
            <w:r>
              <w:rPr>
                <w:spacing w:val="-3"/>
                <w:sz w:val="18"/>
              </w:rPr>
              <w:t xml:space="preserve"> </w:t>
            </w:r>
            <w:r>
              <w:rPr>
                <w:sz w:val="18"/>
              </w:rPr>
              <w:t>de</w:t>
            </w:r>
            <w:r>
              <w:rPr>
                <w:spacing w:val="-4"/>
                <w:sz w:val="18"/>
              </w:rPr>
              <w:t xml:space="preserve"> </w:t>
            </w:r>
            <w:r>
              <w:rPr>
                <w:sz w:val="18"/>
              </w:rPr>
              <w:t>transporte</w:t>
            </w:r>
            <w:r>
              <w:rPr>
                <w:spacing w:val="-4"/>
                <w:sz w:val="18"/>
              </w:rPr>
              <w:t xml:space="preserve"> </w:t>
            </w:r>
            <w:r>
              <w:rPr>
                <w:sz w:val="18"/>
              </w:rPr>
              <w:t>convocados</w:t>
            </w:r>
            <w:r>
              <w:rPr>
                <w:spacing w:val="-3"/>
                <w:sz w:val="18"/>
              </w:rPr>
              <w:t xml:space="preserve"> </w:t>
            </w:r>
            <w:r>
              <w:rPr>
                <w:sz w:val="18"/>
              </w:rPr>
              <w:t>por</w:t>
            </w:r>
            <w:r>
              <w:rPr>
                <w:spacing w:val="-4"/>
                <w:sz w:val="18"/>
              </w:rPr>
              <w:t xml:space="preserve"> </w:t>
            </w:r>
            <w:r>
              <w:rPr>
                <w:sz w:val="18"/>
              </w:rPr>
              <w:t>los</w:t>
            </w:r>
            <w:r>
              <w:rPr>
                <w:spacing w:val="-3"/>
                <w:sz w:val="18"/>
              </w:rPr>
              <w:t xml:space="preserve"> </w:t>
            </w:r>
            <w:r>
              <w:rPr>
                <w:sz w:val="18"/>
              </w:rPr>
              <w:t>gremios</w:t>
            </w:r>
            <w:r>
              <w:rPr>
                <w:spacing w:val="-3"/>
                <w:sz w:val="18"/>
              </w:rPr>
              <w:t xml:space="preserve"> </w:t>
            </w:r>
            <w:r>
              <w:rPr>
                <w:sz w:val="18"/>
              </w:rPr>
              <w:t>de</w:t>
            </w:r>
            <w:r>
              <w:rPr>
                <w:spacing w:val="-4"/>
                <w:sz w:val="18"/>
              </w:rPr>
              <w:t xml:space="preserve"> </w:t>
            </w:r>
            <w:r>
              <w:rPr>
                <w:sz w:val="18"/>
              </w:rPr>
              <w:t>transportistas en respuesta a asesina</w:t>
            </w:r>
            <w:r>
              <w:rPr>
                <w:sz w:val="18"/>
              </w:rPr>
              <w:t>tos de conductores que se niegan a pagar cupos generan un costo</w:t>
            </w:r>
            <w:r>
              <w:rPr>
                <w:spacing w:val="-1"/>
                <w:sz w:val="18"/>
              </w:rPr>
              <w:t xml:space="preserve"> </w:t>
            </w:r>
            <w:r>
              <w:rPr>
                <w:sz w:val="18"/>
              </w:rPr>
              <w:t>económico</w:t>
            </w:r>
            <w:r>
              <w:rPr>
                <w:spacing w:val="-1"/>
                <w:sz w:val="18"/>
              </w:rPr>
              <w:t xml:space="preserve"> </w:t>
            </w:r>
            <w:r>
              <w:rPr>
                <w:sz w:val="18"/>
              </w:rPr>
              <w:t>de S/106</w:t>
            </w:r>
            <w:r>
              <w:rPr>
                <w:spacing w:val="-4"/>
                <w:sz w:val="18"/>
              </w:rPr>
              <w:t xml:space="preserve"> </w:t>
            </w:r>
            <w:r>
              <w:rPr>
                <w:sz w:val="18"/>
              </w:rPr>
              <w:t>millones</w:t>
            </w:r>
            <w:r>
              <w:rPr>
                <w:spacing w:val="-1"/>
                <w:sz w:val="18"/>
              </w:rPr>
              <w:t xml:space="preserve"> </w:t>
            </w:r>
            <w:r>
              <w:rPr>
                <w:sz w:val="18"/>
              </w:rPr>
              <w:t>por</w:t>
            </w:r>
            <w:r>
              <w:rPr>
                <w:spacing w:val="-2"/>
                <w:sz w:val="18"/>
              </w:rPr>
              <w:t xml:space="preserve"> </w:t>
            </w:r>
            <w:r>
              <w:rPr>
                <w:sz w:val="18"/>
              </w:rPr>
              <w:t>día</w:t>
            </w:r>
            <w:r>
              <w:rPr>
                <w:spacing w:val="-1"/>
                <w:sz w:val="18"/>
              </w:rPr>
              <w:t xml:space="preserve"> </w:t>
            </w:r>
            <w:r>
              <w:rPr>
                <w:sz w:val="18"/>
              </w:rPr>
              <w:t>de</w:t>
            </w:r>
            <w:r>
              <w:rPr>
                <w:spacing w:val="-1"/>
                <w:sz w:val="18"/>
              </w:rPr>
              <w:t xml:space="preserve"> </w:t>
            </w:r>
            <w:r>
              <w:rPr>
                <w:sz w:val="18"/>
              </w:rPr>
              <w:t>paralización (Fuente:</w:t>
            </w:r>
            <w:r>
              <w:rPr>
                <w:spacing w:val="-2"/>
                <w:sz w:val="18"/>
              </w:rPr>
              <w:t xml:space="preserve"> </w:t>
            </w:r>
            <w:r>
              <w:rPr>
                <w:sz w:val="18"/>
              </w:rPr>
              <w:t>estimaciones del Banco Central de Reserva del Perú basadas en el PIB sectorial de transporte y los efectos</w:t>
            </w:r>
            <w:r>
              <w:rPr>
                <w:spacing w:val="-13"/>
                <w:sz w:val="18"/>
              </w:rPr>
              <w:t xml:space="preserve"> </w:t>
            </w:r>
            <w:r>
              <w:rPr>
                <w:sz w:val="18"/>
              </w:rPr>
              <w:t>multiplicadores</w:t>
            </w:r>
            <w:r>
              <w:rPr>
                <w:spacing w:val="-12"/>
                <w:sz w:val="18"/>
              </w:rPr>
              <w:t xml:space="preserve"> </w:t>
            </w:r>
            <w:r>
              <w:rPr>
                <w:sz w:val="18"/>
              </w:rPr>
              <w:t>en</w:t>
            </w:r>
            <w:r>
              <w:rPr>
                <w:spacing w:val="-13"/>
                <w:sz w:val="18"/>
              </w:rPr>
              <w:t xml:space="preserve"> </w:t>
            </w:r>
            <w:r>
              <w:rPr>
                <w:sz w:val="18"/>
              </w:rPr>
              <w:t>actividades</w:t>
            </w:r>
            <w:r>
              <w:rPr>
                <w:spacing w:val="-12"/>
                <w:sz w:val="18"/>
              </w:rPr>
              <w:t xml:space="preserve"> </w:t>
            </w:r>
            <w:r>
              <w:rPr>
                <w:sz w:val="18"/>
              </w:rPr>
              <w:t>dependientes).</w:t>
            </w:r>
            <w:r>
              <w:rPr>
                <w:spacing w:val="-13"/>
                <w:sz w:val="18"/>
              </w:rPr>
              <w:t xml:space="preserve"> </w:t>
            </w:r>
            <w:r>
              <w:rPr>
                <w:sz w:val="18"/>
              </w:rPr>
              <w:t>Entre</w:t>
            </w:r>
            <w:r>
              <w:rPr>
                <w:spacing w:val="-13"/>
                <w:sz w:val="18"/>
              </w:rPr>
              <w:t xml:space="preserve"> </w:t>
            </w:r>
            <w:r>
              <w:rPr>
                <w:sz w:val="18"/>
              </w:rPr>
              <w:t>2022</w:t>
            </w:r>
            <w:r>
              <w:rPr>
                <w:spacing w:val="-12"/>
                <w:sz w:val="18"/>
              </w:rPr>
              <w:t xml:space="preserve"> </w:t>
            </w:r>
            <w:r>
              <w:rPr>
                <w:sz w:val="18"/>
              </w:rPr>
              <w:t>y</w:t>
            </w:r>
            <w:r>
              <w:rPr>
                <w:spacing w:val="-13"/>
                <w:sz w:val="18"/>
              </w:rPr>
              <w:t xml:space="preserve"> </w:t>
            </w:r>
            <w:r>
              <w:rPr>
                <w:sz w:val="18"/>
              </w:rPr>
              <w:t>2024</w:t>
            </w:r>
            <w:r>
              <w:rPr>
                <w:spacing w:val="-12"/>
                <w:sz w:val="18"/>
              </w:rPr>
              <w:t xml:space="preserve"> </w:t>
            </w:r>
            <w:r>
              <w:rPr>
                <w:sz w:val="18"/>
              </w:rPr>
              <w:t>se</w:t>
            </w:r>
            <w:r>
              <w:rPr>
                <w:spacing w:val="-13"/>
                <w:sz w:val="18"/>
              </w:rPr>
              <w:t xml:space="preserve"> </w:t>
            </w:r>
            <w:r>
              <w:rPr>
                <w:sz w:val="18"/>
              </w:rPr>
              <w:t>registraron al menos 8 paros parciales y 3 paros totales del transporte en Lima, a</w:t>
            </w:r>
            <w:r>
              <w:rPr>
                <w:sz w:val="18"/>
              </w:rPr>
              <w:t>cumulando un costo económico estimado de S/530 millones.</w:t>
            </w:r>
          </w:p>
          <w:p w14:paraId="6487D011" w14:textId="77777777" w:rsidR="00300923" w:rsidRDefault="001864D9">
            <w:pPr>
              <w:pStyle w:val="TableParagraph"/>
              <w:spacing w:before="40"/>
              <w:ind w:left="143" w:right="133"/>
              <w:jc w:val="both"/>
              <w:rPr>
                <w:sz w:val="18"/>
              </w:rPr>
            </w:pPr>
            <w:r>
              <w:rPr>
                <w:sz w:val="18"/>
              </w:rPr>
              <w:t>El impacto económico se amplifica a través de efectos de segunda orden: encarecimiento</w:t>
            </w:r>
            <w:r>
              <w:rPr>
                <w:spacing w:val="-4"/>
                <w:sz w:val="18"/>
              </w:rPr>
              <w:t xml:space="preserve"> </w:t>
            </w:r>
            <w:r>
              <w:rPr>
                <w:sz w:val="18"/>
              </w:rPr>
              <w:t>del</w:t>
            </w:r>
            <w:r>
              <w:rPr>
                <w:spacing w:val="-4"/>
                <w:sz w:val="18"/>
              </w:rPr>
              <w:t xml:space="preserve"> </w:t>
            </w:r>
            <w:r>
              <w:rPr>
                <w:sz w:val="18"/>
              </w:rPr>
              <w:t>seguro</w:t>
            </w:r>
            <w:r>
              <w:rPr>
                <w:spacing w:val="-4"/>
                <w:sz w:val="18"/>
              </w:rPr>
              <w:t xml:space="preserve"> </w:t>
            </w:r>
            <w:r>
              <w:rPr>
                <w:sz w:val="18"/>
              </w:rPr>
              <w:t>obligatorio</w:t>
            </w:r>
            <w:r>
              <w:rPr>
                <w:spacing w:val="-4"/>
                <w:sz w:val="18"/>
              </w:rPr>
              <w:t xml:space="preserve"> </w:t>
            </w:r>
            <w:r>
              <w:rPr>
                <w:sz w:val="18"/>
              </w:rPr>
              <w:t>de</w:t>
            </w:r>
            <w:r>
              <w:rPr>
                <w:spacing w:val="-4"/>
                <w:sz w:val="18"/>
              </w:rPr>
              <w:t xml:space="preserve"> </w:t>
            </w:r>
            <w:r>
              <w:rPr>
                <w:sz w:val="18"/>
              </w:rPr>
              <w:t>transporte</w:t>
            </w:r>
            <w:r>
              <w:rPr>
                <w:spacing w:val="-4"/>
                <w:sz w:val="18"/>
              </w:rPr>
              <w:t xml:space="preserve"> </w:t>
            </w:r>
            <w:r>
              <w:rPr>
                <w:sz w:val="18"/>
              </w:rPr>
              <w:t>(SOAT)</w:t>
            </w:r>
            <w:r>
              <w:rPr>
                <w:spacing w:val="-4"/>
                <w:sz w:val="18"/>
              </w:rPr>
              <w:t xml:space="preserve"> </w:t>
            </w:r>
            <w:r>
              <w:rPr>
                <w:sz w:val="18"/>
              </w:rPr>
              <w:t>por</w:t>
            </w:r>
            <w:r>
              <w:rPr>
                <w:spacing w:val="-4"/>
                <w:sz w:val="18"/>
              </w:rPr>
              <w:t xml:space="preserve"> </w:t>
            </w:r>
            <w:r>
              <w:rPr>
                <w:sz w:val="18"/>
              </w:rPr>
              <w:t>incremento</w:t>
            </w:r>
            <w:r>
              <w:rPr>
                <w:spacing w:val="-4"/>
                <w:sz w:val="18"/>
              </w:rPr>
              <w:t xml:space="preserve"> </w:t>
            </w:r>
            <w:r>
              <w:rPr>
                <w:sz w:val="18"/>
              </w:rPr>
              <w:t>del</w:t>
            </w:r>
            <w:r>
              <w:rPr>
                <w:spacing w:val="-4"/>
                <w:sz w:val="18"/>
              </w:rPr>
              <w:t xml:space="preserve"> </w:t>
            </w:r>
            <w:r>
              <w:rPr>
                <w:sz w:val="18"/>
              </w:rPr>
              <w:t>riesgo actuarial;</w:t>
            </w:r>
            <w:r>
              <w:rPr>
                <w:spacing w:val="-8"/>
                <w:sz w:val="18"/>
              </w:rPr>
              <w:t xml:space="preserve"> </w:t>
            </w:r>
            <w:r>
              <w:rPr>
                <w:sz w:val="18"/>
              </w:rPr>
              <w:t>subutilización</w:t>
            </w:r>
            <w:r>
              <w:rPr>
                <w:spacing w:val="-8"/>
                <w:sz w:val="18"/>
              </w:rPr>
              <w:t xml:space="preserve"> </w:t>
            </w:r>
            <w:r>
              <w:rPr>
                <w:sz w:val="18"/>
              </w:rPr>
              <w:t>de</w:t>
            </w:r>
            <w:r>
              <w:rPr>
                <w:spacing w:val="-8"/>
                <w:sz w:val="18"/>
              </w:rPr>
              <w:t xml:space="preserve"> </w:t>
            </w:r>
            <w:r>
              <w:rPr>
                <w:sz w:val="18"/>
              </w:rPr>
              <w:t>la</w:t>
            </w:r>
            <w:r>
              <w:rPr>
                <w:spacing w:val="-8"/>
                <w:sz w:val="18"/>
              </w:rPr>
              <w:t xml:space="preserve"> </w:t>
            </w:r>
            <w:r>
              <w:rPr>
                <w:sz w:val="18"/>
              </w:rPr>
              <w:t>flota</w:t>
            </w:r>
            <w:r>
              <w:rPr>
                <w:spacing w:val="-8"/>
                <w:sz w:val="18"/>
              </w:rPr>
              <w:t xml:space="preserve"> </w:t>
            </w:r>
            <w:r>
              <w:rPr>
                <w:sz w:val="18"/>
              </w:rPr>
              <w:t>habilitada</w:t>
            </w:r>
            <w:r>
              <w:rPr>
                <w:spacing w:val="-8"/>
                <w:sz w:val="18"/>
              </w:rPr>
              <w:t xml:space="preserve"> </w:t>
            </w:r>
            <w:r>
              <w:rPr>
                <w:sz w:val="18"/>
              </w:rPr>
              <w:t>por</w:t>
            </w:r>
            <w:r>
              <w:rPr>
                <w:spacing w:val="-8"/>
                <w:sz w:val="18"/>
              </w:rPr>
              <w:t xml:space="preserve"> </w:t>
            </w:r>
            <w:r>
              <w:rPr>
                <w:sz w:val="18"/>
              </w:rPr>
              <w:t>retiro</w:t>
            </w:r>
            <w:r>
              <w:rPr>
                <w:spacing w:val="-8"/>
                <w:sz w:val="18"/>
              </w:rPr>
              <w:t xml:space="preserve"> </w:t>
            </w:r>
            <w:r>
              <w:rPr>
                <w:sz w:val="18"/>
              </w:rPr>
              <w:t>temporal</w:t>
            </w:r>
            <w:r>
              <w:rPr>
                <w:spacing w:val="-8"/>
                <w:sz w:val="18"/>
              </w:rPr>
              <w:t xml:space="preserve"> </w:t>
            </w:r>
            <w:r>
              <w:rPr>
                <w:sz w:val="18"/>
              </w:rPr>
              <w:t>de</w:t>
            </w:r>
            <w:r>
              <w:rPr>
                <w:spacing w:val="-8"/>
                <w:sz w:val="18"/>
              </w:rPr>
              <w:t xml:space="preserve"> </w:t>
            </w:r>
            <w:r>
              <w:rPr>
                <w:sz w:val="18"/>
              </w:rPr>
              <w:t>conductores</w:t>
            </w:r>
            <w:r>
              <w:rPr>
                <w:spacing w:val="-9"/>
                <w:sz w:val="18"/>
              </w:rPr>
              <w:t xml:space="preserve"> </w:t>
            </w:r>
            <w:r>
              <w:rPr>
                <w:sz w:val="18"/>
              </w:rPr>
              <w:t>que</w:t>
            </w:r>
            <w:r>
              <w:rPr>
                <w:spacing w:val="-10"/>
                <w:sz w:val="18"/>
              </w:rPr>
              <w:t xml:space="preserve"> </w:t>
            </w:r>
            <w:r>
              <w:rPr>
                <w:sz w:val="18"/>
              </w:rPr>
              <w:t>se sienten</w:t>
            </w:r>
            <w:r>
              <w:rPr>
                <w:spacing w:val="-13"/>
                <w:sz w:val="18"/>
              </w:rPr>
              <w:t xml:space="preserve"> </w:t>
            </w:r>
            <w:r>
              <w:rPr>
                <w:sz w:val="18"/>
              </w:rPr>
              <w:t>amenazados</w:t>
            </w:r>
            <w:r>
              <w:rPr>
                <w:spacing w:val="-12"/>
                <w:sz w:val="18"/>
              </w:rPr>
              <w:t xml:space="preserve"> </w:t>
            </w:r>
            <w:r>
              <w:rPr>
                <w:sz w:val="18"/>
              </w:rPr>
              <w:t>(ATU</w:t>
            </w:r>
            <w:r>
              <w:rPr>
                <w:spacing w:val="-13"/>
                <w:sz w:val="18"/>
              </w:rPr>
              <w:t xml:space="preserve"> </w:t>
            </w:r>
            <w:r>
              <w:rPr>
                <w:sz w:val="18"/>
              </w:rPr>
              <w:t>reporta</w:t>
            </w:r>
            <w:r>
              <w:rPr>
                <w:spacing w:val="-12"/>
                <w:sz w:val="18"/>
              </w:rPr>
              <w:t xml:space="preserve"> </w:t>
            </w:r>
            <w:r>
              <w:rPr>
                <w:sz w:val="18"/>
              </w:rPr>
              <w:t>que</w:t>
            </w:r>
            <w:r>
              <w:rPr>
                <w:spacing w:val="-13"/>
                <w:sz w:val="18"/>
              </w:rPr>
              <w:t xml:space="preserve"> </w:t>
            </w:r>
            <w:r>
              <w:rPr>
                <w:sz w:val="18"/>
              </w:rPr>
              <w:t>el</w:t>
            </w:r>
            <w:r>
              <w:rPr>
                <w:spacing w:val="-13"/>
                <w:sz w:val="18"/>
              </w:rPr>
              <w:t xml:space="preserve"> </w:t>
            </w:r>
            <w:r>
              <w:rPr>
                <w:sz w:val="18"/>
              </w:rPr>
              <w:t>12%</w:t>
            </w:r>
            <w:r>
              <w:rPr>
                <w:spacing w:val="-12"/>
                <w:sz w:val="18"/>
              </w:rPr>
              <w:t xml:space="preserve"> </w:t>
            </w:r>
            <w:r>
              <w:rPr>
                <w:sz w:val="18"/>
              </w:rPr>
              <w:t>de</w:t>
            </w:r>
            <w:r>
              <w:rPr>
                <w:spacing w:val="-13"/>
                <w:sz w:val="18"/>
              </w:rPr>
              <w:t xml:space="preserve"> </w:t>
            </w:r>
            <w:r>
              <w:rPr>
                <w:sz w:val="18"/>
              </w:rPr>
              <w:t>la</w:t>
            </w:r>
            <w:r>
              <w:rPr>
                <w:spacing w:val="-12"/>
                <w:sz w:val="18"/>
              </w:rPr>
              <w:t xml:space="preserve"> </w:t>
            </w:r>
            <w:r>
              <w:rPr>
                <w:sz w:val="18"/>
              </w:rPr>
              <w:t>flota</w:t>
            </w:r>
            <w:r>
              <w:rPr>
                <w:spacing w:val="-13"/>
                <w:sz w:val="18"/>
              </w:rPr>
              <w:t xml:space="preserve"> </w:t>
            </w:r>
            <w:r>
              <w:rPr>
                <w:sz w:val="18"/>
              </w:rPr>
              <w:t>habilitada</w:t>
            </w:r>
            <w:r>
              <w:rPr>
                <w:spacing w:val="-12"/>
                <w:sz w:val="18"/>
              </w:rPr>
              <w:t xml:space="preserve"> </w:t>
            </w:r>
            <w:r>
              <w:rPr>
                <w:sz w:val="18"/>
              </w:rPr>
              <w:t>tiene</w:t>
            </w:r>
            <w:r>
              <w:rPr>
                <w:spacing w:val="-12"/>
                <w:sz w:val="18"/>
              </w:rPr>
              <w:t xml:space="preserve"> </w:t>
            </w:r>
            <w:r>
              <w:rPr>
                <w:sz w:val="18"/>
              </w:rPr>
              <w:t>baja</w:t>
            </w:r>
            <w:r>
              <w:rPr>
                <w:spacing w:val="-12"/>
                <w:sz w:val="18"/>
              </w:rPr>
              <w:t xml:space="preserve"> </w:t>
            </w:r>
            <w:r>
              <w:rPr>
                <w:sz w:val="18"/>
              </w:rPr>
              <w:t>operativa involuntaria</w:t>
            </w:r>
            <w:r>
              <w:rPr>
                <w:spacing w:val="-13"/>
                <w:sz w:val="18"/>
              </w:rPr>
              <w:t xml:space="preserve"> </w:t>
            </w:r>
            <w:r>
              <w:rPr>
                <w:sz w:val="18"/>
              </w:rPr>
              <w:t>en</w:t>
            </w:r>
            <w:r>
              <w:rPr>
                <w:spacing w:val="-12"/>
                <w:sz w:val="18"/>
              </w:rPr>
              <w:t xml:space="preserve"> </w:t>
            </w:r>
            <w:r>
              <w:rPr>
                <w:sz w:val="18"/>
              </w:rPr>
              <w:t>cualquier</w:t>
            </w:r>
            <w:r>
              <w:rPr>
                <w:spacing w:val="-13"/>
                <w:sz w:val="18"/>
              </w:rPr>
              <w:t xml:space="preserve"> </w:t>
            </w:r>
            <w:r>
              <w:rPr>
                <w:sz w:val="18"/>
              </w:rPr>
              <w:t>momento</w:t>
            </w:r>
            <w:r>
              <w:rPr>
                <w:spacing w:val="-12"/>
                <w:sz w:val="18"/>
              </w:rPr>
              <w:t xml:space="preserve"> </w:t>
            </w:r>
            <w:r>
              <w:rPr>
                <w:sz w:val="18"/>
              </w:rPr>
              <w:t>dado);</w:t>
            </w:r>
            <w:r>
              <w:rPr>
                <w:spacing w:val="-13"/>
                <w:sz w:val="18"/>
              </w:rPr>
              <w:t xml:space="preserve"> </w:t>
            </w:r>
            <w:r>
              <w:rPr>
                <w:sz w:val="18"/>
              </w:rPr>
              <w:t>y</w:t>
            </w:r>
            <w:r>
              <w:rPr>
                <w:spacing w:val="-12"/>
                <w:sz w:val="18"/>
              </w:rPr>
              <w:t xml:space="preserve"> </w:t>
            </w:r>
            <w:r>
              <w:rPr>
                <w:sz w:val="18"/>
              </w:rPr>
              <w:t>pérdida</w:t>
            </w:r>
            <w:r>
              <w:rPr>
                <w:spacing w:val="-13"/>
                <w:sz w:val="18"/>
              </w:rPr>
              <w:t xml:space="preserve"> </w:t>
            </w:r>
            <w:r>
              <w:rPr>
                <w:sz w:val="18"/>
              </w:rPr>
              <w:t>de</w:t>
            </w:r>
            <w:r>
              <w:rPr>
                <w:spacing w:val="-10"/>
                <w:sz w:val="18"/>
              </w:rPr>
              <w:t xml:space="preserve"> </w:t>
            </w:r>
            <w:r>
              <w:rPr>
                <w:sz w:val="18"/>
              </w:rPr>
              <w:t>inversión</w:t>
            </w:r>
            <w:r>
              <w:rPr>
                <w:spacing w:val="-13"/>
                <w:sz w:val="18"/>
              </w:rPr>
              <w:t xml:space="preserve"> </w:t>
            </w:r>
            <w:r>
              <w:rPr>
                <w:sz w:val="18"/>
              </w:rPr>
              <w:t>privada</w:t>
            </w:r>
            <w:r>
              <w:rPr>
                <w:spacing w:val="-12"/>
                <w:sz w:val="18"/>
              </w:rPr>
              <w:t xml:space="preserve"> </w:t>
            </w:r>
            <w:r>
              <w:rPr>
                <w:sz w:val="18"/>
              </w:rPr>
              <w:t>en</w:t>
            </w:r>
            <w:r>
              <w:rPr>
                <w:spacing w:val="-11"/>
                <w:sz w:val="18"/>
              </w:rPr>
              <w:t xml:space="preserve"> </w:t>
            </w:r>
            <w:r>
              <w:rPr>
                <w:sz w:val="18"/>
              </w:rPr>
              <w:t>renovación de flota por la incertidumbre del entorno operativo.</w:t>
            </w:r>
          </w:p>
        </w:tc>
      </w:tr>
      <w:tr w:rsidR="00300923" w14:paraId="0CC954B5" w14:textId="77777777">
        <w:trPr>
          <w:trHeight w:val="3835"/>
        </w:trPr>
        <w:tc>
          <w:tcPr>
            <w:tcW w:w="2226" w:type="dxa"/>
            <w:tcBorders>
              <w:top w:val="single" w:sz="2" w:space="0" w:color="AAAAAA"/>
              <w:left w:val="single" w:sz="2" w:space="0" w:color="AAAAAA"/>
              <w:bottom w:val="single" w:sz="2" w:space="0" w:color="AAAAAA"/>
              <w:right w:val="single" w:sz="2" w:space="0" w:color="AAAAAA"/>
            </w:tcBorders>
            <w:shd w:val="clear" w:color="auto" w:fill="E9EDF6"/>
          </w:tcPr>
          <w:p w14:paraId="1EA22A9B" w14:textId="77777777" w:rsidR="00300923" w:rsidRDefault="001864D9">
            <w:pPr>
              <w:pStyle w:val="TableParagraph"/>
              <w:ind w:left="141"/>
              <w:rPr>
                <w:rFonts w:ascii="Arial"/>
                <w:b/>
                <w:sz w:val="18"/>
              </w:rPr>
            </w:pPr>
            <w:r>
              <w:rPr>
                <w:rFonts w:ascii="Arial"/>
                <w:b/>
                <w:color w:val="1F3863"/>
                <w:sz w:val="18"/>
              </w:rPr>
              <w:t>Impacto</w:t>
            </w:r>
            <w:r>
              <w:rPr>
                <w:rFonts w:ascii="Arial"/>
                <w:b/>
                <w:color w:val="1F3863"/>
                <w:spacing w:val="-4"/>
                <w:sz w:val="18"/>
              </w:rPr>
              <w:t xml:space="preserve"> </w:t>
            </w:r>
            <w:r>
              <w:rPr>
                <w:rFonts w:ascii="Arial"/>
                <w:b/>
                <w:color w:val="1F3863"/>
                <w:spacing w:val="-2"/>
                <w:sz w:val="18"/>
              </w:rPr>
              <w:t>Arquitectural</w:t>
            </w:r>
          </w:p>
        </w:tc>
        <w:tc>
          <w:tcPr>
            <w:tcW w:w="7134" w:type="dxa"/>
            <w:tcBorders>
              <w:top w:val="single" w:sz="2" w:space="0" w:color="AAAAAA"/>
              <w:left w:val="single" w:sz="2" w:space="0" w:color="AAAAAA"/>
              <w:bottom w:val="single" w:sz="2" w:space="0" w:color="AAAAAA"/>
              <w:right w:val="single" w:sz="2" w:space="0" w:color="AAAAAA"/>
            </w:tcBorders>
          </w:tcPr>
          <w:p w14:paraId="4E494836" w14:textId="77777777" w:rsidR="00300923" w:rsidRDefault="001864D9">
            <w:pPr>
              <w:pStyle w:val="TableParagraph"/>
              <w:spacing w:before="118"/>
              <w:ind w:left="143" w:right="128"/>
              <w:jc w:val="both"/>
              <w:rPr>
                <w:sz w:val="18"/>
              </w:rPr>
            </w:pPr>
            <w:r>
              <w:rPr>
                <w:sz w:val="18"/>
              </w:rPr>
              <w:t>El</w:t>
            </w:r>
            <w:r>
              <w:rPr>
                <w:spacing w:val="-7"/>
                <w:sz w:val="18"/>
              </w:rPr>
              <w:t xml:space="preserve"> </w:t>
            </w:r>
            <w:r>
              <w:rPr>
                <w:sz w:val="18"/>
              </w:rPr>
              <w:t>costo</w:t>
            </w:r>
            <w:r>
              <w:rPr>
                <w:spacing w:val="-7"/>
                <w:sz w:val="18"/>
              </w:rPr>
              <w:t xml:space="preserve"> </w:t>
            </w:r>
            <w:r>
              <w:rPr>
                <w:sz w:val="18"/>
              </w:rPr>
              <w:t>económico</w:t>
            </w:r>
            <w:r>
              <w:rPr>
                <w:spacing w:val="-7"/>
                <w:sz w:val="18"/>
              </w:rPr>
              <w:t xml:space="preserve"> </w:t>
            </w:r>
            <w:r>
              <w:rPr>
                <w:sz w:val="18"/>
              </w:rPr>
              <w:t>de</w:t>
            </w:r>
            <w:r>
              <w:rPr>
                <w:spacing w:val="-7"/>
                <w:sz w:val="18"/>
              </w:rPr>
              <w:t xml:space="preserve"> </w:t>
            </w:r>
            <w:r>
              <w:rPr>
                <w:sz w:val="18"/>
              </w:rPr>
              <w:t>la</w:t>
            </w:r>
            <w:r>
              <w:rPr>
                <w:spacing w:val="-7"/>
                <w:sz w:val="18"/>
              </w:rPr>
              <w:t xml:space="preserve"> </w:t>
            </w:r>
            <w:r>
              <w:rPr>
                <w:sz w:val="18"/>
              </w:rPr>
              <w:t>extorsión</w:t>
            </w:r>
            <w:r>
              <w:rPr>
                <w:spacing w:val="-10"/>
                <w:sz w:val="18"/>
              </w:rPr>
              <w:t xml:space="preserve"> </w:t>
            </w:r>
            <w:r>
              <w:rPr>
                <w:sz w:val="18"/>
              </w:rPr>
              <w:t>constituye</w:t>
            </w:r>
            <w:r>
              <w:rPr>
                <w:spacing w:val="-7"/>
                <w:sz w:val="18"/>
              </w:rPr>
              <w:t xml:space="preserve"> </w:t>
            </w:r>
            <w:r>
              <w:rPr>
                <w:sz w:val="18"/>
              </w:rPr>
              <w:t>la</w:t>
            </w:r>
            <w:r>
              <w:rPr>
                <w:spacing w:val="-7"/>
                <w:sz w:val="18"/>
              </w:rPr>
              <w:t xml:space="preserve"> </w:t>
            </w:r>
            <w:r>
              <w:rPr>
                <w:sz w:val="18"/>
              </w:rPr>
              <w:t>principal</w:t>
            </w:r>
            <w:r>
              <w:rPr>
                <w:spacing w:val="-7"/>
                <w:sz w:val="18"/>
              </w:rPr>
              <w:t xml:space="preserve"> </w:t>
            </w:r>
            <w:r>
              <w:rPr>
                <w:sz w:val="18"/>
              </w:rPr>
              <w:t>justificación</w:t>
            </w:r>
            <w:r>
              <w:rPr>
                <w:spacing w:val="-7"/>
                <w:sz w:val="18"/>
              </w:rPr>
              <w:t xml:space="preserve"> </w:t>
            </w:r>
            <w:r>
              <w:rPr>
                <w:sz w:val="18"/>
              </w:rPr>
              <w:t>de</w:t>
            </w:r>
            <w:r>
              <w:rPr>
                <w:spacing w:val="-7"/>
                <w:sz w:val="18"/>
              </w:rPr>
              <w:t xml:space="preserve"> </w:t>
            </w:r>
            <w:r>
              <w:rPr>
                <w:sz w:val="18"/>
              </w:rPr>
              <w:t>retorno</w:t>
            </w:r>
            <w:r>
              <w:rPr>
                <w:spacing w:val="-10"/>
                <w:sz w:val="18"/>
              </w:rPr>
              <w:t xml:space="preserve"> </w:t>
            </w:r>
            <w:r>
              <w:rPr>
                <w:sz w:val="18"/>
              </w:rPr>
              <w:t>sobre la</w:t>
            </w:r>
            <w:r>
              <w:rPr>
                <w:spacing w:val="-13"/>
                <w:sz w:val="18"/>
              </w:rPr>
              <w:t xml:space="preserve"> </w:t>
            </w:r>
            <w:r>
              <w:rPr>
                <w:sz w:val="18"/>
              </w:rPr>
              <w:t>inversión</w:t>
            </w:r>
            <w:r>
              <w:rPr>
                <w:spacing w:val="-12"/>
                <w:sz w:val="18"/>
              </w:rPr>
              <w:t xml:space="preserve"> </w:t>
            </w:r>
            <w:r>
              <w:rPr>
                <w:sz w:val="18"/>
              </w:rPr>
              <w:t>(ROI)</w:t>
            </w:r>
            <w:r>
              <w:rPr>
                <w:spacing w:val="-13"/>
                <w:sz w:val="18"/>
              </w:rPr>
              <w:t xml:space="preserve"> </w:t>
            </w:r>
            <w:r>
              <w:rPr>
                <w:sz w:val="18"/>
              </w:rPr>
              <w:t>del</w:t>
            </w:r>
            <w:r>
              <w:rPr>
                <w:spacing w:val="-12"/>
                <w:sz w:val="18"/>
              </w:rPr>
              <w:t xml:space="preserve"> </w:t>
            </w:r>
            <w:r>
              <w:rPr>
                <w:sz w:val="18"/>
              </w:rPr>
              <w:t>Ecosistema</w:t>
            </w:r>
            <w:r>
              <w:rPr>
                <w:spacing w:val="-13"/>
                <w:sz w:val="18"/>
              </w:rPr>
              <w:t xml:space="preserve"> </w:t>
            </w:r>
            <w:r>
              <w:rPr>
                <w:sz w:val="18"/>
              </w:rPr>
              <w:t>Digital:</w:t>
            </w:r>
            <w:r>
              <w:rPr>
                <w:spacing w:val="-13"/>
                <w:sz w:val="18"/>
              </w:rPr>
              <w:t xml:space="preserve"> </w:t>
            </w:r>
            <w:r>
              <w:rPr>
                <w:sz w:val="18"/>
              </w:rPr>
              <w:t>una</w:t>
            </w:r>
            <w:r>
              <w:rPr>
                <w:spacing w:val="-12"/>
                <w:sz w:val="18"/>
              </w:rPr>
              <w:t xml:space="preserve"> </w:t>
            </w:r>
            <w:r>
              <w:rPr>
                <w:sz w:val="18"/>
              </w:rPr>
              <w:t>reducción</w:t>
            </w:r>
            <w:r>
              <w:rPr>
                <w:spacing w:val="-13"/>
                <w:sz w:val="18"/>
              </w:rPr>
              <w:t xml:space="preserve"> </w:t>
            </w:r>
            <w:r>
              <w:rPr>
                <w:sz w:val="18"/>
              </w:rPr>
              <w:t>del</w:t>
            </w:r>
            <w:r>
              <w:rPr>
                <w:spacing w:val="-12"/>
                <w:sz w:val="18"/>
              </w:rPr>
              <w:t xml:space="preserve"> </w:t>
            </w:r>
            <w:r>
              <w:rPr>
                <w:sz w:val="18"/>
              </w:rPr>
              <w:t>30%</w:t>
            </w:r>
            <w:r>
              <w:rPr>
                <w:spacing w:val="-13"/>
                <w:sz w:val="18"/>
              </w:rPr>
              <w:t xml:space="preserve"> </w:t>
            </w:r>
            <w:r>
              <w:rPr>
                <w:sz w:val="18"/>
              </w:rPr>
              <w:t>en</w:t>
            </w:r>
            <w:r>
              <w:rPr>
                <w:spacing w:val="-12"/>
                <w:sz w:val="18"/>
              </w:rPr>
              <w:t xml:space="preserve"> </w:t>
            </w:r>
            <w:r>
              <w:rPr>
                <w:sz w:val="18"/>
              </w:rPr>
              <w:t>los</w:t>
            </w:r>
            <w:r>
              <w:rPr>
                <w:spacing w:val="-13"/>
                <w:sz w:val="18"/>
              </w:rPr>
              <w:t xml:space="preserve"> </w:t>
            </w:r>
            <w:r>
              <w:rPr>
                <w:sz w:val="18"/>
              </w:rPr>
              <w:t>pagos</w:t>
            </w:r>
            <w:r>
              <w:rPr>
                <w:spacing w:val="-12"/>
                <w:sz w:val="18"/>
              </w:rPr>
              <w:t xml:space="preserve"> </w:t>
            </w:r>
            <w:r>
              <w:rPr>
                <w:sz w:val="18"/>
              </w:rPr>
              <w:t>de</w:t>
            </w:r>
            <w:r>
              <w:rPr>
                <w:spacing w:val="-13"/>
                <w:sz w:val="18"/>
              </w:rPr>
              <w:t xml:space="preserve"> </w:t>
            </w:r>
            <w:r>
              <w:rPr>
                <w:sz w:val="18"/>
              </w:rPr>
              <w:t>cupos (meta BG-01 a 18 meses) representaría un ahorro de S/36M anuales para el sector, que</w:t>
            </w:r>
            <w:r>
              <w:rPr>
                <w:spacing w:val="-13"/>
                <w:sz w:val="18"/>
              </w:rPr>
              <w:t xml:space="preserve"> </w:t>
            </w:r>
            <w:r>
              <w:rPr>
                <w:sz w:val="18"/>
              </w:rPr>
              <w:t>es</w:t>
            </w:r>
            <w:r>
              <w:rPr>
                <w:spacing w:val="-12"/>
                <w:sz w:val="18"/>
              </w:rPr>
              <w:t xml:space="preserve"> </w:t>
            </w:r>
            <w:r>
              <w:rPr>
                <w:sz w:val="18"/>
              </w:rPr>
              <w:t>2.4</w:t>
            </w:r>
            <w:r>
              <w:rPr>
                <w:spacing w:val="-13"/>
                <w:sz w:val="18"/>
              </w:rPr>
              <w:t xml:space="preserve"> </w:t>
            </w:r>
            <w:r>
              <w:rPr>
                <w:sz w:val="18"/>
              </w:rPr>
              <w:t>veces</w:t>
            </w:r>
            <w:r>
              <w:rPr>
                <w:spacing w:val="-12"/>
                <w:sz w:val="18"/>
              </w:rPr>
              <w:t xml:space="preserve"> </w:t>
            </w:r>
            <w:r>
              <w:rPr>
                <w:sz w:val="18"/>
              </w:rPr>
              <w:t>la</w:t>
            </w:r>
            <w:r>
              <w:rPr>
                <w:spacing w:val="-13"/>
                <w:sz w:val="18"/>
              </w:rPr>
              <w:t xml:space="preserve"> </w:t>
            </w:r>
            <w:r>
              <w:rPr>
                <w:sz w:val="18"/>
              </w:rPr>
              <w:t>inversión</w:t>
            </w:r>
            <w:r>
              <w:rPr>
                <w:spacing w:val="-12"/>
                <w:sz w:val="18"/>
              </w:rPr>
              <w:t xml:space="preserve"> </w:t>
            </w:r>
            <w:r>
              <w:rPr>
                <w:sz w:val="18"/>
              </w:rPr>
              <w:t>total</w:t>
            </w:r>
            <w:r>
              <w:rPr>
                <w:spacing w:val="-12"/>
                <w:sz w:val="18"/>
              </w:rPr>
              <w:t xml:space="preserve"> </w:t>
            </w:r>
            <w:r>
              <w:rPr>
                <w:sz w:val="18"/>
              </w:rPr>
              <w:t>proyectada</w:t>
            </w:r>
            <w:r>
              <w:rPr>
                <w:spacing w:val="-12"/>
                <w:sz w:val="18"/>
              </w:rPr>
              <w:t xml:space="preserve"> </w:t>
            </w:r>
            <w:r>
              <w:rPr>
                <w:sz w:val="18"/>
              </w:rPr>
              <w:t>del</w:t>
            </w:r>
            <w:r>
              <w:rPr>
                <w:spacing w:val="-12"/>
                <w:sz w:val="18"/>
              </w:rPr>
              <w:t xml:space="preserve"> </w:t>
            </w:r>
            <w:r>
              <w:rPr>
                <w:sz w:val="18"/>
              </w:rPr>
              <w:t>ecosistema</w:t>
            </w:r>
            <w:r>
              <w:rPr>
                <w:spacing w:val="-12"/>
                <w:sz w:val="18"/>
              </w:rPr>
              <w:t xml:space="preserve"> </w:t>
            </w:r>
            <w:r>
              <w:rPr>
                <w:sz w:val="18"/>
              </w:rPr>
              <w:t>(S/15M).</w:t>
            </w:r>
            <w:r>
              <w:rPr>
                <w:spacing w:val="-12"/>
                <w:sz w:val="18"/>
              </w:rPr>
              <w:t xml:space="preserve"> </w:t>
            </w:r>
            <w:r>
              <w:rPr>
                <w:sz w:val="18"/>
              </w:rPr>
              <w:t>Este</w:t>
            </w:r>
            <w:r>
              <w:rPr>
                <w:spacing w:val="-13"/>
                <w:sz w:val="18"/>
              </w:rPr>
              <w:t xml:space="preserve"> </w:t>
            </w:r>
            <w:r>
              <w:rPr>
                <w:sz w:val="18"/>
              </w:rPr>
              <w:t>argumento de</w:t>
            </w:r>
            <w:r>
              <w:rPr>
                <w:spacing w:val="-5"/>
                <w:sz w:val="18"/>
              </w:rPr>
              <w:t xml:space="preserve"> </w:t>
            </w:r>
            <w:r>
              <w:rPr>
                <w:sz w:val="18"/>
              </w:rPr>
              <w:t>ROI</w:t>
            </w:r>
            <w:r>
              <w:rPr>
                <w:spacing w:val="-5"/>
                <w:sz w:val="18"/>
              </w:rPr>
              <w:t xml:space="preserve"> </w:t>
            </w:r>
            <w:r>
              <w:rPr>
                <w:sz w:val="18"/>
              </w:rPr>
              <w:t>positivo</w:t>
            </w:r>
            <w:r>
              <w:rPr>
                <w:spacing w:val="-7"/>
                <w:sz w:val="18"/>
              </w:rPr>
              <w:t xml:space="preserve"> </w:t>
            </w:r>
            <w:r>
              <w:rPr>
                <w:sz w:val="18"/>
              </w:rPr>
              <w:t>en</w:t>
            </w:r>
            <w:r>
              <w:rPr>
                <w:spacing w:val="-7"/>
                <w:sz w:val="18"/>
              </w:rPr>
              <w:t xml:space="preserve"> </w:t>
            </w:r>
            <w:r>
              <w:rPr>
                <w:sz w:val="18"/>
              </w:rPr>
              <w:t>24</w:t>
            </w:r>
            <w:r>
              <w:rPr>
                <w:spacing w:val="-7"/>
                <w:sz w:val="18"/>
              </w:rPr>
              <w:t xml:space="preserve"> </w:t>
            </w:r>
            <w:r>
              <w:rPr>
                <w:sz w:val="18"/>
              </w:rPr>
              <w:t>meses</w:t>
            </w:r>
            <w:r>
              <w:rPr>
                <w:spacing w:val="-7"/>
                <w:sz w:val="18"/>
              </w:rPr>
              <w:t xml:space="preserve"> </w:t>
            </w:r>
            <w:r>
              <w:rPr>
                <w:sz w:val="18"/>
              </w:rPr>
              <w:t>debe</w:t>
            </w:r>
            <w:r>
              <w:rPr>
                <w:spacing w:val="-7"/>
                <w:sz w:val="18"/>
              </w:rPr>
              <w:t xml:space="preserve"> </w:t>
            </w:r>
            <w:r>
              <w:rPr>
                <w:sz w:val="18"/>
              </w:rPr>
              <w:t>ser</w:t>
            </w:r>
            <w:r>
              <w:rPr>
                <w:spacing w:val="-7"/>
                <w:sz w:val="18"/>
              </w:rPr>
              <w:t xml:space="preserve"> </w:t>
            </w:r>
            <w:r>
              <w:rPr>
                <w:sz w:val="18"/>
              </w:rPr>
              <w:t>el</w:t>
            </w:r>
            <w:r>
              <w:rPr>
                <w:spacing w:val="-7"/>
                <w:sz w:val="18"/>
              </w:rPr>
              <w:t xml:space="preserve"> </w:t>
            </w:r>
            <w:r>
              <w:rPr>
                <w:sz w:val="18"/>
              </w:rPr>
              <w:t>eje</w:t>
            </w:r>
            <w:r>
              <w:rPr>
                <w:spacing w:val="-5"/>
                <w:sz w:val="18"/>
              </w:rPr>
              <w:t xml:space="preserve"> </w:t>
            </w:r>
            <w:r>
              <w:rPr>
                <w:sz w:val="18"/>
              </w:rPr>
              <w:t>de</w:t>
            </w:r>
            <w:r>
              <w:rPr>
                <w:spacing w:val="-5"/>
                <w:sz w:val="18"/>
              </w:rPr>
              <w:t xml:space="preserve"> </w:t>
            </w:r>
            <w:r>
              <w:rPr>
                <w:sz w:val="18"/>
              </w:rPr>
              <w:t>la</w:t>
            </w:r>
            <w:r>
              <w:rPr>
                <w:spacing w:val="-5"/>
                <w:sz w:val="18"/>
              </w:rPr>
              <w:t xml:space="preserve"> </w:t>
            </w:r>
            <w:r>
              <w:rPr>
                <w:sz w:val="18"/>
              </w:rPr>
              <w:t>justificación</w:t>
            </w:r>
            <w:r>
              <w:rPr>
                <w:spacing w:val="-5"/>
                <w:sz w:val="18"/>
              </w:rPr>
              <w:t xml:space="preserve"> </w:t>
            </w:r>
            <w:r>
              <w:rPr>
                <w:sz w:val="18"/>
              </w:rPr>
              <w:t>económica</w:t>
            </w:r>
            <w:r>
              <w:rPr>
                <w:spacing w:val="-7"/>
                <w:sz w:val="18"/>
              </w:rPr>
              <w:t xml:space="preserve"> </w:t>
            </w:r>
            <w:r>
              <w:rPr>
                <w:sz w:val="18"/>
              </w:rPr>
              <w:t>ante</w:t>
            </w:r>
            <w:r>
              <w:rPr>
                <w:spacing w:val="-7"/>
                <w:sz w:val="18"/>
              </w:rPr>
              <w:t xml:space="preserve"> </w:t>
            </w:r>
            <w:r>
              <w:rPr>
                <w:sz w:val="18"/>
              </w:rPr>
              <w:t>el</w:t>
            </w:r>
            <w:r>
              <w:rPr>
                <w:spacing w:val="-7"/>
                <w:sz w:val="18"/>
              </w:rPr>
              <w:t xml:space="preserve"> </w:t>
            </w:r>
            <w:r>
              <w:rPr>
                <w:sz w:val="18"/>
              </w:rPr>
              <w:t>MEF para la asignación presupuestal.</w:t>
            </w:r>
          </w:p>
          <w:p w14:paraId="6C641987" w14:textId="77777777" w:rsidR="00300923" w:rsidRDefault="001864D9">
            <w:pPr>
              <w:pStyle w:val="TableParagraph"/>
              <w:spacing w:before="40"/>
              <w:ind w:left="143" w:right="132"/>
              <w:jc w:val="both"/>
              <w:rPr>
                <w:sz w:val="18"/>
              </w:rPr>
            </w:pPr>
            <w:r>
              <w:rPr>
                <w:sz w:val="18"/>
              </w:rPr>
              <w:t>La</w:t>
            </w:r>
            <w:r>
              <w:rPr>
                <w:spacing w:val="-11"/>
                <w:sz w:val="18"/>
              </w:rPr>
              <w:t xml:space="preserve"> </w:t>
            </w:r>
            <w:r>
              <w:rPr>
                <w:sz w:val="18"/>
              </w:rPr>
              <w:t>arquitectura</w:t>
            </w:r>
            <w:r>
              <w:rPr>
                <w:spacing w:val="-12"/>
                <w:sz w:val="18"/>
              </w:rPr>
              <w:t xml:space="preserve"> </w:t>
            </w:r>
            <w:r>
              <w:rPr>
                <w:sz w:val="18"/>
              </w:rPr>
              <w:t>de</w:t>
            </w:r>
            <w:r>
              <w:rPr>
                <w:spacing w:val="-13"/>
                <w:sz w:val="18"/>
              </w:rPr>
              <w:t xml:space="preserve"> </w:t>
            </w:r>
            <w:r>
              <w:rPr>
                <w:sz w:val="18"/>
              </w:rPr>
              <w:t>financiamiento</w:t>
            </w:r>
            <w:r>
              <w:rPr>
                <w:spacing w:val="-12"/>
                <w:sz w:val="18"/>
              </w:rPr>
              <w:t xml:space="preserve"> </w:t>
            </w:r>
            <w:r>
              <w:rPr>
                <w:sz w:val="18"/>
              </w:rPr>
              <w:t>del</w:t>
            </w:r>
            <w:r>
              <w:rPr>
                <w:spacing w:val="-13"/>
                <w:sz w:val="18"/>
              </w:rPr>
              <w:t xml:space="preserve"> </w:t>
            </w:r>
            <w:r>
              <w:rPr>
                <w:sz w:val="18"/>
              </w:rPr>
              <w:t>ecosistema</w:t>
            </w:r>
            <w:r>
              <w:rPr>
                <w:spacing w:val="-12"/>
                <w:sz w:val="18"/>
              </w:rPr>
              <w:t xml:space="preserve"> </w:t>
            </w:r>
            <w:r>
              <w:rPr>
                <w:sz w:val="18"/>
              </w:rPr>
              <w:t>deberá</w:t>
            </w:r>
            <w:r>
              <w:rPr>
                <w:spacing w:val="-13"/>
                <w:sz w:val="18"/>
              </w:rPr>
              <w:t xml:space="preserve"> </w:t>
            </w:r>
            <w:r>
              <w:rPr>
                <w:sz w:val="18"/>
              </w:rPr>
              <w:t>contemplar</w:t>
            </w:r>
            <w:r>
              <w:rPr>
                <w:spacing w:val="-12"/>
                <w:sz w:val="18"/>
              </w:rPr>
              <w:t xml:space="preserve"> </w:t>
            </w:r>
            <w:r>
              <w:rPr>
                <w:sz w:val="18"/>
              </w:rPr>
              <w:t>un</w:t>
            </w:r>
            <w:r>
              <w:rPr>
                <w:spacing w:val="-13"/>
                <w:sz w:val="18"/>
              </w:rPr>
              <w:t xml:space="preserve"> </w:t>
            </w:r>
            <w:r>
              <w:rPr>
                <w:sz w:val="18"/>
              </w:rPr>
              <w:t>mecanismo</w:t>
            </w:r>
            <w:r>
              <w:rPr>
                <w:spacing w:val="-12"/>
                <w:sz w:val="18"/>
              </w:rPr>
              <w:t xml:space="preserve"> </w:t>
            </w:r>
            <w:r>
              <w:rPr>
                <w:sz w:val="18"/>
              </w:rPr>
              <w:t>de cofinanciamiento privado mediante el cual las empresas operadoras de transporte y las</w:t>
            </w:r>
            <w:r>
              <w:rPr>
                <w:spacing w:val="-5"/>
                <w:sz w:val="18"/>
              </w:rPr>
              <w:t xml:space="preserve"> </w:t>
            </w:r>
            <w:r>
              <w:rPr>
                <w:sz w:val="18"/>
              </w:rPr>
              <w:t>aseguradoras</w:t>
            </w:r>
            <w:r>
              <w:rPr>
                <w:spacing w:val="-4"/>
                <w:sz w:val="18"/>
              </w:rPr>
              <w:t xml:space="preserve"> </w:t>
            </w:r>
            <w:r>
              <w:rPr>
                <w:sz w:val="18"/>
              </w:rPr>
              <w:t>del</w:t>
            </w:r>
            <w:r>
              <w:rPr>
                <w:spacing w:val="-5"/>
                <w:sz w:val="18"/>
              </w:rPr>
              <w:t xml:space="preserve"> </w:t>
            </w:r>
            <w:r>
              <w:rPr>
                <w:sz w:val="18"/>
              </w:rPr>
              <w:t>SOAT</w:t>
            </w:r>
            <w:r>
              <w:rPr>
                <w:spacing w:val="-5"/>
                <w:sz w:val="18"/>
              </w:rPr>
              <w:t xml:space="preserve"> </w:t>
            </w:r>
            <w:r>
              <w:rPr>
                <w:sz w:val="18"/>
              </w:rPr>
              <w:t>contribuyan</w:t>
            </w:r>
            <w:r>
              <w:rPr>
                <w:spacing w:val="-5"/>
                <w:sz w:val="18"/>
              </w:rPr>
              <w:t xml:space="preserve"> </w:t>
            </w:r>
            <w:r>
              <w:rPr>
                <w:sz w:val="18"/>
              </w:rPr>
              <w:t>al</w:t>
            </w:r>
            <w:r>
              <w:rPr>
                <w:spacing w:val="-5"/>
                <w:sz w:val="18"/>
              </w:rPr>
              <w:t xml:space="preserve"> </w:t>
            </w:r>
            <w:r>
              <w:rPr>
                <w:sz w:val="18"/>
              </w:rPr>
              <w:t>sostenimiento</w:t>
            </w:r>
            <w:r>
              <w:rPr>
                <w:spacing w:val="-5"/>
                <w:sz w:val="18"/>
              </w:rPr>
              <w:t xml:space="preserve"> </w:t>
            </w:r>
            <w:r>
              <w:rPr>
                <w:sz w:val="18"/>
              </w:rPr>
              <w:t>del</w:t>
            </w:r>
            <w:r>
              <w:rPr>
                <w:spacing w:val="-5"/>
                <w:sz w:val="18"/>
              </w:rPr>
              <w:t xml:space="preserve"> </w:t>
            </w:r>
            <w:r>
              <w:rPr>
                <w:sz w:val="18"/>
              </w:rPr>
              <w:t>ecosistema</w:t>
            </w:r>
            <w:r>
              <w:rPr>
                <w:spacing w:val="-3"/>
                <w:sz w:val="18"/>
              </w:rPr>
              <w:t xml:space="preserve"> </w:t>
            </w:r>
            <w:r>
              <w:rPr>
                <w:sz w:val="18"/>
              </w:rPr>
              <w:t>a</w:t>
            </w:r>
            <w:r>
              <w:rPr>
                <w:spacing w:val="-5"/>
                <w:sz w:val="18"/>
              </w:rPr>
              <w:t xml:space="preserve"> </w:t>
            </w:r>
            <w:r>
              <w:rPr>
                <w:sz w:val="18"/>
              </w:rPr>
              <w:t>cambio</w:t>
            </w:r>
            <w:r>
              <w:rPr>
                <w:spacing w:val="-5"/>
                <w:sz w:val="18"/>
              </w:rPr>
              <w:t xml:space="preserve"> </w:t>
            </w:r>
            <w:r>
              <w:rPr>
                <w:sz w:val="18"/>
              </w:rPr>
              <w:t>del acceso</w:t>
            </w:r>
            <w:r>
              <w:rPr>
                <w:spacing w:val="-4"/>
                <w:sz w:val="18"/>
              </w:rPr>
              <w:t xml:space="preserve"> </w:t>
            </w:r>
            <w:r>
              <w:rPr>
                <w:sz w:val="18"/>
              </w:rPr>
              <w:t>a</w:t>
            </w:r>
            <w:r>
              <w:rPr>
                <w:spacing w:val="-2"/>
                <w:sz w:val="18"/>
              </w:rPr>
              <w:t xml:space="preserve"> </w:t>
            </w:r>
            <w:r>
              <w:rPr>
                <w:sz w:val="18"/>
              </w:rPr>
              <w:t>datos</w:t>
            </w:r>
            <w:r>
              <w:rPr>
                <w:spacing w:val="-3"/>
                <w:sz w:val="18"/>
              </w:rPr>
              <w:t xml:space="preserve"> </w:t>
            </w:r>
            <w:r>
              <w:rPr>
                <w:sz w:val="18"/>
              </w:rPr>
              <w:t>de</w:t>
            </w:r>
            <w:r>
              <w:rPr>
                <w:spacing w:val="-4"/>
                <w:sz w:val="18"/>
              </w:rPr>
              <w:t xml:space="preserve"> </w:t>
            </w:r>
            <w:r>
              <w:rPr>
                <w:sz w:val="18"/>
              </w:rPr>
              <w:t>siniestralidad</w:t>
            </w:r>
            <w:r>
              <w:rPr>
                <w:spacing w:val="-4"/>
                <w:sz w:val="18"/>
              </w:rPr>
              <w:t xml:space="preserve"> </w:t>
            </w:r>
            <w:proofErr w:type="spellStart"/>
            <w:r>
              <w:rPr>
                <w:sz w:val="18"/>
              </w:rPr>
              <w:t>georeferenciada</w:t>
            </w:r>
            <w:proofErr w:type="spellEnd"/>
            <w:r>
              <w:rPr>
                <w:spacing w:val="-4"/>
                <w:sz w:val="18"/>
              </w:rPr>
              <w:t xml:space="preserve"> </w:t>
            </w:r>
            <w:r>
              <w:rPr>
                <w:sz w:val="18"/>
              </w:rPr>
              <w:t>que</w:t>
            </w:r>
            <w:r>
              <w:rPr>
                <w:spacing w:val="-4"/>
                <w:sz w:val="18"/>
              </w:rPr>
              <w:t xml:space="preserve"> </w:t>
            </w:r>
            <w:r>
              <w:rPr>
                <w:sz w:val="18"/>
              </w:rPr>
              <w:t>les</w:t>
            </w:r>
            <w:r>
              <w:rPr>
                <w:spacing w:val="-3"/>
                <w:sz w:val="18"/>
              </w:rPr>
              <w:t xml:space="preserve"> </w:t>
            </w:r>
            <w:r>
              <w:rPr>
                <w:sz w:val="18"/>
              </w:rPr>
              <w:t>permita</w:t>
            </w:r>
            <w:r>
              <w:rPr>
                <w:spacing w:val="-4"/>
                <w:sz w:val="18"/>
              </w:rPr>
              <w:t xml:space="preserve"> </w:t>
            </w:r>
            <w:r>
              <w:rPr>
                <w:sz w:val="18"/>
              </w:rPr>
              <w:t>optimizar</w:t>
            </w:r>
            <w:r>
              <w:rPr>
                <w:spacing w:val="-4"/>
                <w:sz w:val="18"/>
              </w:rPr>
              <w:t xml:space="preserve"> </w:t>
            </w:r>
            <w:r>
              <w:rPr>
                <w:sz w:val="18"/>
              </w:rPr>
              <w:t>sus</w:t>
            </w:r>
            <w:r>
              <w:rPr>
                <w:spacing w:val="-3"/>
                <w:sz w:val="18"/>
              </w:rPr>
              <w:t xml:space="preserve"> </w:t>
            </w:r>
            <w:r>
              <w:rPr>
                <w:sz w:val="18"/>
              </w:rPr>
              <w:t>tarifas a</w:t>
            </w:r>
            <w:r>
              <w:rPr>
                <w:sz w:val="18"/>
              </w:rPr>
              <w:t>ctuariales — creando un modelo de sostenibilidad financiera que no dependa exclusivamente del presupuesto público.</w:t>
            </w:r>
          </w:p>
          <w:p w14:paraId="57344F0C" w14:textId="77777777" w:rsidR="00300923" w:rsidRDefault="001864D9">
            <w:pPr>
              <w:pStyle w:val="TableParagraph"/>
              <w:spacing w:before="40"/>
              <w:ind w:left="143" w:right="126"/>
              <w:jc w:val="both"/>
              <w:rPr>
                <w:sz w:val="18"/>
              </w:rPr>
            </w:pPr>
            <w:r>
              <w:rPr>
                <w:sz w:val="18"/>
              </w:rPr>
              <w:t xml:space="preserve">La cuantificación del impacto económico de la extorsión debe incorporarse formalmente al Sistema de Seguimiento de Indicadores del SIAF-MEF, </w:t>
            </w:r>
            <w:r>
              <w:rPr>
                <w:sz w:val="18"/>
              </w:rPr>
              <w:t xml:space="preserve">para que la reducción de este impacto sea medible como indicador de resultado del Programa Presupuestal 0030 'Reducción de Delitos y Faltas que Afectan la Seguridad </w:t>
            </w:r>
            <w:r>
              <w:rPr>
                <w:spacing w:val="-2"/>
                <w:sz w:val="18"/>
              </w:rPr>
              <w:t>Ciudadana'.</w:t>
            </w:r>
          </w:p>
        </w:tc>
      </w:tr>
      <w:tr w:rsidR="00300923" w14:paraId="06F2056F" w14:textId="77777777">
        <w:trPr>
          <w:trHeight w:val="611"/>
        </w:trPr>
        <w:tc>
          <w:tcPr>
            <w:tcW w:w="2226" w:type="dxa"/>
            <w:tcBorders>
              <w:top w:val="single" w:sz="2" w:space="0" w:color="AAAAAA"/>
              <w:left w:val="single" w:sz="2" w:space="0" w:color="AAAAAA"/>
              <w:bottom w:val="single" w:sz="2" w:space="0" w:color="AAAAAA"/>
              <w:right w:val="single" w:sz="2" w:space="0" w:color="AAAAAA"/>
            </w:tcBorders>
            <w:shd w:val="clear" w:color="auto" w:fill="E9EDF6"/>
          </w:tcPr>
          <w:p w14:paraId="22C352F6" w14:textId="77777777" w:rsidR="00300923" w:rsidRDefault="001864D9">
            <w:pPr>
              <w:pStyle w:val="TableParagraph"/>
              <w:ind w:left="141" w:right="942"/>
              <w:rPr>
                <w:rFonts w:ascii="Arial"/>
                <w:b/>
                <w:sz w:val="18"/>
              </w:rPr>
            </w:pPr>
            <w:r>
              <w:rPr>
                <w:rFonts w:ascii="Arial"/>
                <w:b/>
                <w:color w:val="1F3863"/>
                <w:sz w:val="18"/>
              </w:rPr>
              <w:t>Estrategia</w:t>
            </w:r>
            <w:r>
              <w:rPr>
                <w:rFonts w:ascii="Arial"/>
                <w:b/>
                <w:color w:val="1F3863"/>
                <w:spacing w:val="-13"/>
                <w:sz w:val="18"/>
              </w:rPr>
              <w:t xml:space="preserve"> </w:t>
            </w:r>
            <w:r>
              <w:rPr>
                <w:rFonts w:ascii="Arial"/>
                <w:b/>
                <w:color w:val="1F3863"/>
                <w:sz w:val="18"/>
              </w:rPr>
              <w:t xml:space="preserve">de </w:t>
            </w:r>
            <w:r>
              <w:rPr>
                <w:rFonts w:ascii="Arial"/>
                <w:b/>
                <w:color w:val="1F3863"/>
                <w:spacing w:val="-2"/>
                <w:sz w:val="18"/>
              </w:rPr>
              <w:t>Respuesta</w:t>
            </w:r>
          </w:p>
        </w:tc>
        <w:tc>
          <w:tcPr>
            <w:tcW w:w="7134" w:type="dxa"/>
            <w:tcBorders>
              <w:top w:val="single" w:sz="2" w:space="0" w:color="AAAAAA"/>
              <w:left w:val="single" w:sz="2" w:space="0" w:color="AAAAAA"/>
              <w:bottom w:val="single" w:sz="2" w:space="0" w:color="AAAAAA"/>
              <w:right w:val="single" w:sz="2" w:space="0" w:color="AAAAAA"/>
            </w:tcBorders>
          </w:tcPr>
          <w:p w14:paraId="3A526B7A" w14:textId="77777777" w:rsidR="00300923" w:rsidRDefault="001864D9">
            <w:pPr>
              <w:pStyle w:val="TableParagraph"/>
              <w:spacing w:before="118"/>
              <w:ind w:left="143" w:right="83"/>
              <w:rPr>
                <w:sz w:val="18"/>
              </w:rPr>
            </w:pPr>
            <w:r>
              <w:rPr>
                <w:sz w:val="18"/>
              </w:rPr>
              <w:t>Formulación de un Análisis Costo-Beneficio formal (ACB) del Ecosistema Digital bajo la</w:t>
            </w:r>
            <w:r>
              <w:rPr>
                <w:spacing w:val="54"/>
                <w:sz w:val="18"/>
              </w:rPr>
              <w:t xml:space="preserve"> </w:t>
            </w:r>
            <w:r>
              <w:rPr>
                <w:sz w:val="18"/>
              </w:rPr>
              <w:t>metodología</w:t>
            </w:r>
            <w:r>
              <w:rPr>
                <w:spacing w:val="55"/>
                <w:sz w:val="18"/>
              </w:rPr>
              <w:t xml:space="preserve"> </w:t>
            </w:r>
            <w:r>
              <w:rPr>
                <w:sz w:val="18"/>
              </w:rPr>
              <w:t>del</w:t>
            </w:r>
            <w:r>
              <w:rPr>
                <w:spacing w:val="55"/>
                <w:sz w:val="18"/>
              </w:rPr>
              <w:t xml:space="preserve"> </w:t>
            </w:r>
            <w:r>
              <w:rPr>
                <w:sz w:val="18"/>
              </w:rPr>
              <w:t>Sistema</w:t>
            </w:r>
            <w:r>
              <w:rPr>
                <w:spacing w:val="53"/>
                <w:sz w:val="18"/>
              </w:rPr>
              <w:t xml:space="preserve"> </w:t>
            </w:r>
            <w:r>
              <w:rPr>
                <w:sz w:val="18"/>
              </w:rPr>
              <w:t>Nacional</w:t>
            </w:r>
            <w:r>
              <w:rPr>
                <w:spacing w:val="54"/>
                <w:sz w:val="18"/>
              </w:rPr>
              <w:t xml:space="preserve"> </w:t>
            </w:r>
            <w:r>
              <w:rPr>
                <w:sz w:val="18"/>
              </w:rPr>
              <w:t>de</w:t>
            </w:r>
            <w:r>
              <w:rPr>
                <w:spacing w:val="55"/>
                <w:sz w:val="18"/>
              </w:rPr>
              <w:t xml:space="preserve"> </w:t>
            </w:r>
            <w:r>
              <w:rPr>
                <w:sz w:val="18"/>
              </w:rPr>
              <w:t>Programación</w:t>
            </w:r>
            <w:r>
              <w:rPr>
                <w:spacing w:val="53"/>
                <w:sz w:val="18"/>
              </w:rPr>
              <w:t xml:space="preserve"> </w:t>
            </w:r>
            <w:r>
              <w:rPr>
                <w:sz w:val="18"/>
              </w:rPr>
              <w:t>Multianual</w:t>
            </w:r>
            <w:r>
              <w:rPr>
                <w:spacing w:val="53"/>
                <w:sz w:val="18"/>
              </w:rPr>
              <w:t xml:space="preserve"> </w:t>
            </w:r>
            <w:r>
              <w:rPr>
                <w:sz w:val="18"/>
              </w:rPr>
              <w:t>y</w:t>
            </w:r>
            <w:r>
              <w:rPr>
                <w:spacing w:val="55"/>
                <w:sz w:val="18"/>
              </w:rPr>
              <w:t xml:space="preserve"> </w:t>
            </w:r>
            <w:r>
              <w:rPr>
                <w:sz w:val="18"/>
              </w:rPr>
              <w:t>Gestión</w:t>
            </w:r>
            <w:r>
              <w:rPr>
                <w:spacing w:val="55"/>
                <w:sz w:val="18"/>
              </w:rPr>
              <w:t xml:space="preserve"> </w:t>
            </w:r>
            <w:r>
              <w:rPr>
                <w:spacing w:val="-5"/>
                <w:sz w:val="18"/>
              </w:rPr>
              <w:t>de</w:t>
            </w:r>
          </w:p>
        </w:tc>
      </w:tr>
    </w:tbl>
    <w:p w14:paraId="0DC72C33" w14:textId="77777777" w:rsidR="00300923" w:rsidRDefault="00300923">
      <w:pPr>
        <w:pStyle w:val="TableParagraph"/>
        <w:rPr>
          <w:sz w:val="18"/>
        </w:rPr>
        <w:sectPr w:rsidR="00300923">
          <w:pgSz w:w="12240" w:h="15840"/>
          <w:pgMar w:top="1080" w:right="720" w:bottom="880" w:left="720" w:header="714" w:footer="700" w:gutter="0"/>
          <w:cols w:space="720"/>
        </w:sectPr>
      </w:pPr>
    </w:p>
    <w:p w14:paraId="2CF74ED6" w14:textId="77777777" w:rsidR="00300923" w:rsidRDefault="00300923">
      <w:pPr>
        <w:pStyle w:val="Textoindependiente"/>
        <w:spacing w:before="5"/>
        <w:rPr>
          <w:sz w:val="6"/>
        </w:rPr>
      </w:pPr>
    </w:p>
    <w:tbl>
      <w:tblPr>
        <w:tblStyle w:val="TableNormal"/>
        <w:tblW w:w="0" w:type="auto"/>
        <w:tblInd w:w="367" w:type="dxa"/>
        <w:tblBorders>
          <w:top w:val="single" w:sz="6" w:space="0" w:color="2D75B6"/>
          <w:left w:val="single" w:sz="6" w:space="0" w:color="2D75B6"/>
          <w:bottom w:val="single" w:sz="6" w:space="0" w:color="2D75B6"/>
          <w:right w:val="single" w:sz="6" w:space="0" w:color="2D75B6"/>
          <w:insideH w:val="single" w:sz="6" w:space="0" w:color="2D75B6"/>
          <w:insideV w:val="single" w:sz="6" w:space="0" w:color="2D75B6"/>
        </w:tblBorders>
        <w:tblLayout w:type="fixed"/>
        <w:tblLook w:val="01E0" w:firstRow="1" w:lastRow="1" w:firstColumn="1" w:lastColumn="1" w:noHBand="0" w:noVBand="0"/>
      </w:tblPr>
      <w:tblGrid>
        <w:gridCol w:w="2228"/>
        <w:gridCol w:w="7135"/>
        <w:gridCol w:w="746"/>
      </w:tblGrid>
      <w:tr w:rsidR="00300923" w14:paraId="482841AF" w14:textId="77777777">
        <w:trPr>
          <w:trHeight w:val="3175"/>
        </w:trPr>
        <w:tc>
          <w:tcPr>
            <w:tcW w:w="2228" w:type="dxa"/>
            <w:tcBorders>
              <w:left w:val="single" w:sz="2" w:space="0" w:color="AAAAAA"/>
              <w:bottom w:val="single" w:sz="2" w:space="0" w:color="AAAAAA"/>
              <w:right w:val="single" w:sz="2" w:space="0" w:color="AAAAAA"/>
            </w:tcBorders>
            <w:shd w:val="clear" w:color="auto" w:fill="E9EDF6"/>
          </w:tcPr>
          <w:p w14:paraId="269824F6" w14:textId="77777777" w:rsidR="00300923" w:rsidRDefault="00300923">
            <w:pPr>
              <w:pStyle w:val="TableParagraph"/>
              <w:spacing w:before="0"/>
              <w:ind w:left="0"/>
              <w:rPr>
                <w:rFonts w:ascii="Times New Roman"/>
                <w:sz w:val="18"/>
              </w:rPr>
            </w:pPr>
          </w:p>
        </w:tc>
        <w:tc>
          <w:tcPr>
            <w:tcW w:w="7135" w:type="dxa"/>
            <w:tcBorders>
              <w:left w:val="single" w:sz="2" w:space="0" w:color="AAAAAA"/>
              <w:bottom w:val="single" w:sz="2" w:space="0" w:color="AAAAAA"/>
              <w:right w:val="single" w:sz="2" w:space="0" w:color="AAAAAA"/>
            </w:tcBorders>
          </w:tcPr>
          <w:p w14:paraId="35CEB434" w14:textId="77777777" w:rsidR="00300923" w:rsidRDefault="001864D9">
            <w:pPr>
              <w:pStyle w:val="TableParagraph"/>
              <w:ind w:left="138" w:right="131"/>
              <w:jc w:val="both"/>
              <w:rPr>
                <w:sz w:val="18"/>
              </w:rPr>
            </w:pPr>
            <w:r>
              <w:rPr>
                <w:sz w:val="18"/>
              </w:rPr>
              <w:t>Inversiones (Invierte.pe), que</w:t>
            </w:r>
            <w:r>
              <w:rPr>
                <w:spacing w:val="-2"/>
                <w:sz w:val="18"/>
              </w:rPr>
              <w:t xml:space="preserve"> </w:t>
            </w:r>
            <w:r>
              <w:rPr>
                <w:sz w:val="18"/>
              </w:rPr>
              <w:t>cuantifique el VAN</w:t>
            </w:r>
            <w:r>
              <w:rPr>
                <w:spacing w:val="-1"/>
                <w:sz w:val="18"/>
              </w:rPr>
              <w:t xml:space="preserve"> </w:t>
            </w:r>
            <w:r>
              <w:rPr>
                <w:sz w:val="18"/>
              </w:rPr>
              <w:t>social del proyecto considerando los beneficios directos (reducción de cupos), beneficios indirectos (reducción de paros, recuperación</w:t>
            </w:r>
            <w:r>
              <w:rPr>
                <w:spacing w:val="-12"/>
                <w:sz w:val="18"/>
              </w:rPr>
              <w:t xml:space="preserve"> </w:t>
            </w:r>
            <w:r>
              <w:rPr>
                <w:sz w:val="18"/>
              </w:rPr>
              <w:t>de</w:t>
            </w:r>
            <w:r>
              <w:rPr>
                <w:spacing w:val="-12"/>
                <w:sz w:val="18"/>
              </w:rPr>
              <w:t xml:space="preserve"> </w:t>
            </w:r>
            <w:r>
              <w:rPr>
                <w:sz w:val="18"/>
              </w:rPr>
              <w:t>flota</w:t>
            </w:r>
            <w:r>
              <w:rPr>
                <w:spacing w:val="-12"/>
                <w:sz w:val="18"/>
              </w:rPr>
              <w:t xml:space="preserve"> </w:t>
            </w:r>
            <w:r>
              <w:rPr>
                <w:sz w:val="18"/>
              </w:rPr>
              <w:t>operativa)</w:t>
            </w:r>
            <w:r>
              <w:rPr>
                <w:spacing w:val="-11"/>
                <w:sz w:val="18"/>
              </w:rPr>
              <w:t xml:space="preserve"> </w:t>
            </w:r>
            <w:r>
              <w:rPr>
                <w:sz w:val="18"/>
              </w:rPr>
              <w:t>y</w:t>
            </w:r>
            <w:r>
              <w:rPr>
                <w:spacing w:val="-12"/>
                <w:sz w:val="18"/>
              </w:rPr>
              <w:t xml:space="preserve"> </w:t>
            </w:r>
            <w:r>
              <w:rPr>
                <w:sz w:val="18"/>
              </w:rPr>
              <w:t>externalidades</w:t>
            </w:r>
            <w:r>
              <w:rPr>
                <w:spacing w:val="-12"/>
                <w:sz w:val="18"/>
              </w:rPr>
              <w:t xml:space="preserve"> </w:t>
            </w:r>
            <w:r>
              <w:rPr>
                <w:sz w:val="18"/>
              </w:rPr>
              <w:t>positivas</w:t>
            </w:r>
            <w:r>
              <w:rPr>
                <w:spacing w:val="-10"/>
                <w:sz w:val="18"/>
              </w:rPr>
              <w:t xml:space="preserve"> </w:t>
            </w:r>
            <w:r>
              <w:rPr>
                <w:sz w:val="18"/>
              </w:rPr>
              <w:t>(incremento</w:t>
            </w:r>
            <w:r>
              <w:rPr>
                <w:spacing w:val="-12"/>
                <w:sz w:val="18"/>
              </w:rPr>
              <w:t xml:space="preserve"> </w:t>
            </w:r>
            <w:r>
              <w:rPr>
                <w:sz w:val="18"/>
              </w:rPr>
              <w:t>de</w:t>
            </w:r>
            <w:r>
              <w:rPr>
                <w:spacing w:val="-12"/>
                <w:sz w:val="18"/>
              </w:rPr>
              <w:t xml:space="preserve"> </w:t>
            </w:r>
            <w:r>
              <w:rPr>
                <w:sz w:val="18"/>
              </w:rPr>
              <w:t>recaudación tributaria del sector transporte formalizado).</w:t>
            </w:r>
          </w:p>
          <w:p w14:paraId="55E409A1" w14:textId="77777777" w:rsidR="00300923" w:rsidRDefault="001864D9">
            <w:pPr>
              <w:pStyle w:val="TableParagraph"/>
              <w:spacing w:before="41"/>
              <w:ind w:left="138" w:right="138"/>
              <w:jc w:val="both"/>
              <w:rPr>
                <w:sz w:val="18"/>
              </w:rPr>
            </w:pPr>
            <w:r>
              <w:rPr>
                <w:sz w:val="18"/>
              </w:rPr>
              <w:t>Creación de un Consorcio de Financiamiento Mixto integrado por el MININTER, el MTC,</w:t>
            </w:r>
            <w:r>
              <w:rPr>
                <w:spacing w:val="-9"/>
                <w:sz w:val="18"/>
              </w:rPr>
              <w:t xml:space="preserve"> </w:t>
            </w:r>
            <w:r>
              <w:rPr>
                <w:sz w:val="18"/>
              </w:rPr>
              <w:t>la</w:t>
            </w:r>
            <w:r>
              <w:rPr>
                <w:spacing w:val="-9"/>
                <w:sz w:val="18"/>
              </w:rPr>
              <w:t xml:space="preserve"> </w:t>
            </w:r>
            <w:r>
              <w:rPr>
                <w:sz w:val="18"/>
              </w:rPr>
              <w:t>Municipalidad</w:t>
            </w:r>
            <w:r>
              <w:rPr>
                <w:spacing w:val="-12"/>
                <w:sz w:val="18"/>
              </w:rPr>
              <w:t xml:space="preserve"> </w:t>
            </w:r>
            <w:r>
              <w:rPr>
                <w:sz w:val="18"/>
              </w:rPr>
              <w:t>Metropolitana</w:t>
            </w:r>
            <w:r>
              <w:rPr>
                <w:spacing w:val="-9"/>
                <w:sz w:val="18"/>
              </w:rPr>
              <w:t xml:space="preserve"> </w:t>
            </w:r>
            <w:r>
              <w:rPr>
                <w:sz w:val="18"/>
              </w:rPr>
              <w:t>de</w:t>
            </w:r>
            <w:r>
              <w:rPr>
                <w:spacing w:val="-9"/>
                <w:sz w:val="18"/>
              </w:rPr>
              <w:t xml:space="preserve"> </w:t>
            </w:r>
            <w:r>
              <w:rPr>
                <w:sz w:val="18"/>
              </w:rPr>
              <w:t>Lima,</w:t>
            </w:r>
            <w:r>
              <w:rPr>
                <w:spacing w:val="-10"/>
                <w:sz w:val="18"/>
              </w:rPr>
              <w:t xml:space="preserve"> </w:t>
            </w:r>
            <w:r>
              <w:rPr>
                <w:sz w:val="18"/>
              </w:rPr>
              <w:t>las</w:t>
            </w:r>
            <w:r>
              <w:rPr>
                <w:spacing w:val="-9"/>
                <w:sz w:val="18"/>
              </w:rPr>
              <w:t xml:space="preserve"> </w:t>
            </w:r>
            <w:r>
              <w:rPr>
                <w:sz w:val="18"/>
              </w:rPr>
              <w:t>principales</w:t>
            </w:r>
            <w:r>
              <w:rPr>
                <w:spacing w:val="-11"/>
                <w:sz w:val="18"/>
              </w:rPr>
              <w:t xml:space="preserve"> </w:t>
            </w:r>
            <w:r>
              <w:rPr>
                <w:sz w:val="18"/>
              </w:rPr>
              <w:t>empresas</w:t>
            </w:r>
            <w:r>
              <w:rPr>
                <w:spacing w:val="-9"/>
                <w:sz w:val="18"/>
              </w:rPr>
              <w:t xml:space="preserve"> </w:t>
            </w:r>
            <w:r>
              <w:rPr>
                <w:sz w:val="18"/>
              </w:rPr>
              <w:t>operadoras</w:t>
            </w:r>
            <w:r>
              <w:rPr>
                <w:spacing w:val="-9"/>
                <w:sz w:val="18"/>
              </w:rPr>
              <w:t xml:space="preserve"> </w:t>
            </w:r>
            <w:r>
              <w:rPr>
                <w:sz w:val="18"/>
              </w:rPr>
              <w:t>de transporte agrupadas en la Cámara de Comercio de Lima, y las aseguradoras del SOAT, bajo el modelo de Asociación Público-Privada (APP) no cofinanciada para el sostenimiento del ecosistema.</w:t>
            </w:r>
          </w:p>
          <w:p w14:paraId="28523E0E" w14:textId="77777777" w:rsidR="00300923" w:rsidRDefault="001864D9">
            <w:pPr>
              <w:pStyle w:val="TableParagraph"/>
              <w:spacing w:before="40"/>
              <w:ind w:left="138" w:right="138"/>
              <w:jc w:val="both"/>
              <w:rPr>
                <w:sz w:val="18"/>
              </w:rPr>
            </w:pPr>
            <w:r>
              <w:rPr>
                <w:sz w:val="18"/>
              </w:rPr>
              <w:t xml:space="preserve">Implementación de un módulo de medición de impacto económico en </w:t>
            </w:r>
            <w:r>
              <w:rPr>
                <w:sz w:val="18"/>
              </w:rPr>
              <w:t>el tablero de control del ecosistema, que calcule en tiempo real el 'costo de la extorsión evitada' basándose</w:t>
            </w:r>
            <w:r>
              <w:rPr>
                <w:spacing w:val="-3"/>
                <w:sz w:val="18"/>
              </w:rPr>
              <w:t xml:space="preserve"> </w:t>
            </w:r>
            <w:r>
              <w:rPr>
                <w:sz w:val="18"/>
              </w:rPr>
              <w:t>en</w:t>
            </w:r>
            <w:r>
              <w:rPr>
                <w:spacing w:val="-3"/>
                <w:sz w:val="18"/>
              </w:rPr>
              <w:t xml:space="preserve"> </w:t>
            </w:r>
            <w:r>
              <w:rPr>
                <w:sz w:val="18"/>
              </w:rPr>
              <w:t>los incidentes</w:t>
            </w:r>
            <w:r>
              <w:rPr>
                <w:spacing w:val="-2"/>
                <w:sz w:val="18"/>
              </w:rPr>
              <w:t xml:space="preserve"> </w:t>
            </w:r>
            <w:r>
              <w:rPr>
                <w:sz w:val="18"/>
              </w:rPr>
              <w:t>prevenidos</w:t>
            </w:r>
            <w:r>
              <w:rPr>
                <w:spacing w:val="-2"/>
                <w:sz w:val="18"/>
              </w:rPr>
              <w:t xml:space="preserve"> </w:t>
            </w:r>
            <w:r>
              <w:rPr>
                <w:sz w:val="18"/>
              </w:rPr>
              <w:t>y</w:t>
            </w:r>
            <w:r>
              <w:rPr>
                <w:spacing w:val="-2"/>
                <w:sz w:val="18"/>
              </w:rPr>
              <w:t xml:space="preserve"> </w:t>
            </w:r>
            <w:r>
              <w:rPr>
                <w:sz w:val="18"/>
              </w:rPr>
              <w:t>las</w:t>
            </w:r>
            <w:r>
              <w:rPr>
                <w:spacing w:val="-2"/>
                <w:sz w:val="18"/>
              </w:rPr>
              <w:t xml:space="preserve"> </w:t>
            </w:r>
            <w:r>
              <w:rPr>
                <w:sz w:val="18"/>
              </w:rPr>
              <w:t>denuncias</w:t>
            </w:r>
            <w:r>
              <w:rPr>
                <w:spacing w:val="-2"/>
                <w:sz w:val="18"/>
              </w:rPr>
              <w:t xml:space="preserve"> </w:t>
            </w:r>
            <w:r>
              <w:rPr>
                <w:sz w:val="18"/>
              </w:rPr>
              <w:t>exitosas que</w:t>
            </w:r>
            <w:r>
              <w:rPr>
                <w:spacing w:val="-3"/>
                <w:sz w:val="18"/>
              </w:rPr>
              <w:t xml:space="preserve"> </w:t>
            </w:r>
            <w:r>
              <w:rPr>
                <w:sz w:val="18"/>
              </w:rPr>
              <w:t>condujeron</w:t>
            </w:r>
            <w:r>
              <w:rPr>
                <w:spacing w:val="-3"/>
                <w:sz w:val="18"/>
              </w:rPr>
              <w:t xml:space="preserve"> </w:t>
            </w:r>
            <w:r>
              <w:rPr>
                <w:sz w:val="18"/>
              </w:rPr>
              <w:t>a</w:t>
            </w:r>
            <w:r>
              <w:rPr>
                <w:spacing w:val="-3"/>
                <w:sz w:val="18"/>
              </w:rPr>
              <w:t xml:space="preserve"> </w:t>
            </w:r>
            <w:r>
              <w:rPr>
                <w:sz w:val="18"/>
              </w:rPr>
              <w:t>la desarticulación de bandas, permitiendo la rendición de cuentas cuantitat</w:t>
            </w:r>
            <w:r>
              <w:rPr>
                <w:sz w:val="18"/>
              </w:rPr>
              <w:t>iva ante el Congreso de la República y la ciudadanía.</w:t>
            </w:r>
          </w:p>
        </w:tc>
        <w:tc>
          <w:tcPr>
            <w:tcW w:w="746" w:type="dxa"/>
            <w:tcBorders>
              <w:top w:val="single" w:sz="4" w:space="0" w:color="2D75B6"/>
              <w:left w:val="single" w:sz="2" w:space="0" w:color="AAAAAA"/>
              <w:bottom w:val="nil"/>
              <w:right w:val="nil"/>
            </w:tcBorders>
          </w:tcPr>
          <w:p w14:paraId="76236D62" w14:textId="77777777" w:rsidR="00300923" w:rsidRDefault="00300923">
            <w:pPr>
              <w:pStyle w:val="TableParagraph"/>
              <w:spacing w:before="0"/>
              <w:ind w:left="0"/>
              <w:rPr>
                <w:rFonts w:ascii="Times New Roman"/>
                <w:sz w:val="18"/>
              </w:rPr>
            </w:pPr>
          </w:p>
        </w:tc>
      </w:tr>
    </w:tbl>
    <w:p w14:paraId="4B6CC4CB" w14:textId="77777777" w:rsidR="00300923" w:rsidRDefault="00300923">
      <w:pPr>
        <w:pStyle w:val="Textoindependiente"/>
      </w:pPr>
    </w:p>
    <w:p w14:paraId="26C68101" w14:textId="77777777" w:rsidR="00300923" w:rsidRDefault="00300923">
      <w:pPr>
        <w:pStyle w:val="Textoindependiente"/>
      </w:pPr>
    </w:p>
    <w:p w14:paraId="284FD45D" w14:textId="77777777" w:rsidR="00300923" w:rsidRDefault="00300923">
      <w:pPr>
        <w:pStyle w:val="Textoindependiente"/>
        <w:spacing w:before="6" w:after="1"/>
      </w:pPr>
    </w:p>
    <w:tbl>
      <w:tblPr>
        <w:tblStyle w:val="TableNormal"/>
        <w:tblW w:w="0" w:type="auto"/>
        <w:tblInd w:w="370" w:type="dxa"/>
        <w:tblBorders>
          <w:top w:val="single" w:sz="4" w:space="0" w:color="2D75B6"/>
          <w:left w:val="single" w:sz="4" w:space="0" w:color="2D75B6"/>
          <w:bottom w:val="single" w:sz="4" w:space="0" w:color="2D75B6"/>
          <w:right w:val="single" w:sz="4" w:space="0" w:color="2D75B6"/>
          <w:insideH w:val="single" w:sz="4" w:space="0" w:color="2D75B6"/>
          <w:insideV w:val="single" w:sz="4" w:space="0" w:color="2D75B6"/>
        </w:tblBorders>
        <w:tblLayout w:type="fixed"/>
        <w:tblLook w:val="01E0" w:firstRow="1" w:lastRow="1" w:firstColumn="1" w:lastColumn="1" w:noHBand="0" w:noVBand="0"/>
      </w:tblPr>
      <w:tblGrid>
        <w:gridCol w:w="2222"/>
        <w:gridCol w:w="7140"/>
      </w:tblGrid>
      <w:tr w:rsidR="00300923" w14:paraId="2C2FCF9B" w14:textId="77777777">
        <w:trPr>
          <w:trHeight w:val="707"/>
        </w:trPr>
        <w:tc>
          <w:tcPr>
            <w:tcW w:w="9362" w:type="dxa"/>
            <w:gridSpan w:val="2"/>
            <w:shd w:val="clear" w:color="auto" w:fill="C00000"/>
          </w:tcPr>
          <w:p w14:paraId="1992B4D3" w14:textId="77777777" w:rsidR="00300923" w:rsidRDefault="001864D9">
            <w:pPr>
              <w:pStyle w:val="TableParagraph"/>
              <w:spacing w:before="100"/>
              <w:ind w:left="161" w:right="741"/>
              <w:rPr>
                <w:rFonts w:ascii="Arial" w:hAnsi="Arial"/>
                <w:b/>
              </w:rPr>
            </w:pPr>
            <w:r>
              <w:rPr>
                <w:rFonts w:ascii="Arial" w:hAnsi="Arial"/>
                <w:b/>
                <w:color w:val="FFFFFF"/>
              </w:rPr>
              <w:t>BD-DEM-01</w:t>
            </w:r>
            <w:r>
              <w:rPr>
                <w:rFonts w:ascii="Arial" w:hAnsi="Arial"/>
                <w:b/>
                <w:color w:val="FFFFFF"/>
                <w:spacing w:val="40"/>
              </w:rPr>
              <w:t xml:space="preserve"> </w:t>
            </w:r>
            <w:r>
              <w:rPr>
                <w:rFonts w:ascii="Arial" w:hAnsi="Arial"/>
                <w:b/>
                <w:color w:val="FFFFFF"/>
              </w:rPr>
              <w:t>·</w:t>
            </w:r>
            <w:r>
              <w:rPr>
                <w:rFonts w:ascii="Arial" w:hAnsi="Arial"/>
                <w:b/>
                <w:color w:val="FFFFFF"/>
                <w:spacing w:val="40"/>
              </w:rPr>
              <w:t xml:space="preserve"> </w:t>
            </w:r>
            <w:r>
              <w:rPr>
                <w:rFonts w:ascii="Arial" w:hAnsi="Arial"/>
                <w:b/>
                <w:color w:val="FFFFFF"/>
              </w:rPr>
              <w:t>Entorno</w:t>
            </w:r>
            <w:r>
              <w:rPr>
                <w:rFonts w:ascii="Arial" w:hAnsi="Arial"/>
                <w:b/>
                <w:color w:val="FFFFFF"/>
                <w:spacing w:val="-8"/>
              </w:rPr>
              <w:t xml:space="preserve"> </w:t>
            </w:r>
            <w:r>
              <w:rPr>
                <w:rFonts w:ascii="Arial" w:hAnsi="Arial"/>
                <w:b/>
                <w:color w:val="FFFFFF"/>
              </w:rPr>
              <w:t>de</w:t>
            </w:r>
            <w:r>
              <w:rPr>
                <w:rFonts w:ascii="Arial" w:hAnsi="Arial"/>
                <w:b/>
                <w:color w:val="FFFFFF"/>
                <w:spacing w:val="-3"/>
              </w:rPr>
              <w:t xml:space="preserve"> </w:t>
            </w:r>
            <w:r>
              <w:rPr>
                <w:rFonts w:ascii="Arial" w:hAnsi="Arial"/>
                <w:b/>
                <w:color w:val="FFFFFF"/>
              </w:rPr>
              <w:t>Demanda:</w:t>
            </w:r>
            <w:r>
              <w:rPr>
                <w:rFonts w:ascii="Arial" w:hAnsi="Arial"/>
                <w:b/>
                <w:color w:val="FFFFFF"/>
                <w:spacing w:val="-4"/>
              </w:rPr>
              <w:t xml:space="preserve"> </w:t>
            </w:r>
            <w:r>
              <w:rPr>
                <w:rFonts w:ascii="Arial" w:hAnsi="Arial"/>
                <w:b/>
                <w:color w:val="FFFFFF"/>
              </w:rPr>
              <w:t>Exigencia</w:t>
            </w:r>
            <w:r>
              <w:rPr>
                <w:rFonts w:ascii="Arial" w:hAnsi="Arial"/>
                <w:b/>
                <w:color w:val="FFFFFF"/>
                <w:spacing w:val="-3"/>
              </w:rPr>
              <w:t xml:space="preserve"> </w:t>
            </w:r>
            <w:r>
              <w:rPr>
                <w:rFonts w:ascii="Arial" w:hAnsi="Arial"/>
                <w:b/>
                <w:color w:val="FFFFFF"/>
              </w:rPr>
              <w:t>Ciudadana</w:t>
            </w:r>
            <w:r>
              <w:rPr>
                <w:rFonts w:ascii="Arial" w:hAnsi="Arial"/>
                <w:b/>
                <w:color w:val="FFFFFF"/>
                <w:spacing w:val="-3"/>
              </w:rPr>
              <w:t xml:space="preserve"> </w:t>
            </w:r>
            <w:r>
              <w:rPr>
                <w:rFonts w:ascii="Arial" w:hAnsi="Arial"/>
                <w:b/>
                <w:color w:val="FFFFFF"/>
              </w:rPr>
              <w:t>de</w:t>
            </w:r>
            <w:r>
              <w:rPr>
                <w:rFonts w:ascii="Arial" w:hAnsi="Arial"/>
                <w:b/>
                <w:color w:val="FFFFFF"/>
                <w:spacing w:val="-6"/>
              </w:rPr>
              <w:t xml:space="preserve"> </w:t>
            </w:r>
            <w:r>
              <w:rPr>
                <w:rFonts w:ascii="Arial" w:hAnsi="Arial"/>
                <w:b/>
                <w:color w:val="FFFFFF"/>
              </w:rPr>
              <w:t>Seguridad</w:t>
            </w:r>
            <w:r>
              <w:rPr>
                <w:rFonts w:ascii="Arial" w:hAnsi="Arial"/>
                <w:b/>
                <w:color w:val="FFFFFF"/>
                <w:spacing w:val="-3"/>
              </w:rPr>
              <w:t xml:space="preserve"> </w:t>
            </w:r>
            <w:r>
              <w:rPr>
                <w:rFonts w:ascii="Arial" w:hAnsi="Arial"/>
                <w:b/>
                <w:color w:val="FFFFFF"/>
              </w:rPr>
              <w:t>Digital</w:t>
            </w:r>
            <w:r>
              <w:rPr>
                <w:rFonts w:ascii="Arial" w:hAnsi="Arial"/>
                <w:b/>
                <w:color w:val="FFFFFF"/>
                <w:spacing w:val="-4"/>
              </w:rPr>
              <w:t xml:space="preserve"> </w:t>
            </w:r>
            <w:r>
              <w:rPr>
                <w:rFonts w:ascii="Arial" w:hAnsi="Arial"/>
                <w:b/>
                <w:color w:val="FFFFFF"/>
              </w:rPr>
              <w:t>y Canales de Denuncia Anónima</w:t>
            </w:r>
          </w:p>
        </w:tc>
      </w:tr>
      <w:tr w:rsidR="00300923" w14:paraId="03F31730" w14:textId="77777777">
        <w:trPr>
          <w:trHeight w:val="356"/>
        </w:trPr>
        <w:tc>
          <w:tcPr>
            <w:tcW w:w="2222" w:type="dxa"/>
            <w:tcBorders>
              <w:left w:val="single" w:sz="2" w:space="0" w:color="AAAAAA"/>
              <w:bottom w:val="single" w:sz="2" w:space="0" w:color="AAAAAA"/>
              <w:right w:val="single" w:sz="2" w:space="0" w:color="AAAAAA"/>
            </w:tcBorders>
            <w:shd w:val="clear" w:color="auto" w:fill="E9EDF6"/>
          </w:tcPr>
          <w:p w14:paraId="413C35B1" w14:textId="77777777" w:rsidR="00300923" w:rsidRDefault="001864D9">
            <w:pPr>
              <w:pStyle w:val="TableParagraph"/>
              <w:spacing w:before="71"/>
              <w:ind w:left="141"/>
              <w:rPr>
                <w:rFonts w:ascii="Arial"/>
                <w:b/>
                <w:sz w:val="18"/>
              </w:rPr>
            </w:pPr>
            <w:r>
              <w:rPr>
                <w:rFonts w:ascii="Arial"/>
                <w:b/>
                <w:color w:val="1F3863"/>
                <w:spacing w:val="-2"/>
                <w:sz w:val="18"/>
              </w:rPr>
              <w:t>Entorno</w:t>
            </w:r>
          </w:p>
        </w:tc>
        <w:tc>
          <w:tcPr>
            <w:tcW w:w="7140" w:type="dxa"/>
            <w:tcBorders>
              <w:left w:val="single" w:sz="2" w:space="0" w:color="AAAAAA"/>
              <w:bottom w:val="single" w:sz="2" w:space="0" w:color="AAAAAA"/>
              <w:right w:val="single" w:sz="2" w:space="0" w:color="AAAAAA"/>
            </w:tcBorders>
          </w:tcPr>
          <w:p w14:paraId="3DE48C9C" w14:textId="77777777" w:rsidR="00300923" w:rsidRDefault="001864D9">
            <w:pPr>
              <w:pStyle w:val="TableParagraph"/>
              <w:spacing w:before="71"/>
              <w:ind w:left="142"/>
              <w:rPr>
                <w:sz w:val="18"/>
              </w:rPr>
            </w:pPr>
            <w:proofErr w:type="spellStart"/>
            <w:r>
              <w:rPr>
                <w:sz w:val="18"/>
              </w:rPr>
              <w:t>Demand</w:t>
            </w:r>
            <w:proofErr w:type="spellEnd"/>
            <w:r>
              <w:rPr>
                <w:spacing w:val="-5"/>
                <w:sz w:val="18"/>
              </w:rPr>
              <w:t xml:space="preserve"> </w:t>
            </w:r>
            <w:proofErr w:type="spellStart"/>
            <w:r>
              <w:rPr>
                <w:sz w:val="18"/>
              </w:rPr>
              <w:t>Environment</w:t>
            </w:r>
            <w:proofErr w:type="spellEnd"/>
            <w:r>
              <w:rPr>
                <w:spacing w:val="-1"/>
                <w:sz w:val="18"/>
              </w:rPr>
              <w:t xml:space="preserve"> </w:t>
            </w:r>
            <w:r>
              <w:rPr>
                <w:sz w:val="18"/>
              </w:rPr>
              <w:t>—</w:t>
            </w:r>
            <w:r>
              <w:rPr>
                <w:spacing w:val="-3"/>
                <w:sz w:val="18"/>
              </w:rPr>
              <w:t xml:space="preserve"> </w:t>
            </w:r>
            <w:r>
              <w:rPr>
                <w:sz w:val="18"/>
              </w:rPr>
              <w:t>Entorno</w:t>
            </w:r>
            <w:r>
              <w:rPr>
                <w:spacing w:val="-3"/>
                <w:sz w:val="18"/>
              </w:rPr>
              <w:t xml:space="preserve"> </w:t>
            </w:r>
            <w:r>
              <w:rPr>
                <w:sz w:val="18"/>
              </w:rPr>
              <w:t>de</w:t>
            </w:r>
            <w:r>
              <w:rPr>
                <w:spacing w:val="-3"/>
                <w:sz w:val="18"/>
              </w:rPr>
              <w:t xml:space="preserve"> </w:t>
            </w:r>
            <w:r>
              <w:rPr>
                <w:sz w:val="18"/>
              </w:rPr>
              <w:t>Demanda</w:t>
            </w:r>
            <w:r>
              <w:rPr>
                <w:spacing w:val="-3"/>
                <w:sz w:val="18"/>
              </w:rPr>
              <w:t xml:space="preserve"> </w:t>
            </w:r>
            <w:r>
              <w:rPr>
                <w:sz w:val="18"/>
              </w:rPr>
              <w:t>Ciudadana</w:t>
            </w:r>
            <w:r>
              <w:rPr>
                <w:spacing w:val="-3"/>
                <w:sz w:val="18"/>
              </w:rPr>
              <w:t xml:space="preserve"> </w:t>
            </w:r>
            <w:r>
              <w:rPr>
                <w:sz w:val="18"/>
              </w:rPr>
              <w:t>y</w:t>
            </w:r>
            <w:r>
              <w:rPr>
                <w:spacing w:val="-3"/>
                <w:sz w:val="18"/>
              </w:rPr>
              <w:t xml:space="preserve"> </w:t>
            </w:r>
            <w:r>
              <w:rPr>
                <w:spacing w:val="-2"/>
                <w:sz w:val="18"/>
              </w:rPr>
              <w:t>Social</w:t>
            </w:r>
          </w:p>
        </w:tc>
      </w:tr>
      <w:tr w:rsidR="00300923" w14:paraId="7AA46C6D" w14:textId="77777777">
        <w:trPr>
          <w:trHeight w:val="5532"/>
        </w:trPr>
        <w:tc>
          <w:tcPr>
            <w:tcW w:w="2222" w:type="dxa"/>
            <w:tcBorders>
              <w:top w:val="single" w:sz="2" w:space="0" w:color="AAAAAA"/>
              <w:left w:val="single" w:sz="2" w:space="0" w:color="AAAAAA"/>
              <w:bottom w:val="single" w:sz="2" w:space="0" w:color="AAAAAA"/>
              <w:right w:val="single" w:sz="2" w:space="0" w:color="AAAAAA"/>
            </w:tcBorders>
            <w:shd w:val="clear" w:color="auto" w:fill="E9EDF6"/>
          </w:tcPr>
          <w:p w14:paraId="1FCD501A" w14:textId="77777777" w:rsidR="00300923" w:rsidRDefault="001864D9">
            <w:pPr>
              <w:pStyle w:val="TableParagraph"/>
              <w:ind w:left="141"/>
              <w:rPr>
                <w:rFonts w:ascii="Arial" w:hAnsi="Arial"/>
                <w:b/>
                <w:sz w:val="18"/>
              </w:rPr>
            </w:pPr>
            <w:r>
              <w:rPr>
                <w:rFonts w:ascii="Arial" w:hAnsi="Arial"/>
                <w:b/>
                <w:color w:val="1F3863"/>
                <w:sz w:val="18"/>
              </w:rPr>
              <w:t>Descripción</w:t>
            </w:r>
            <w:r>
              <w:rPr>
                <w:rFonts w:ascii="Arial" w:hAnsi="Arial"/>
                <w:b/>
                <w:color w:val="1F3863"/>
                <w:spacing w:val="-5"/>
                <w:sz w:val="18"/>
              </w:rPr>
              <w:t xml:space="preserve"> </w:t>
            </w:r>
            <w:r>
              <w:rPr>
                <w:rFonts w:ascii="Arial" w:hAnsi="Arial"/>
                <w:b/>
                <w:color w:val="1F3863"/>
                <w:sz w:val="18"/>
              </w:rPr>
              <w:t>del</w:t>
            </w:r>
            <w:r>
              <w:rPr>
                <w:rFonts w:ascii="Arial" w:hAnsi="Arial"/>
                <w:b/>
                <w:color w:val="1F3863"/>
                <w:spacing w:val="-5"/>
                <w:sz w:val="18"/>
              </w:rPr>
              <w:t xml:space="preserve"> </w:t>
            </w:r>
            <w:r>
              <w:rPr>
                <w:rFonts w:ascii="Arial" w:hAnsi="Arial"/>
                <w:b/>
                <w:color w:val="1F3863"/>
                <w:spacing w:val="-2"/>
                <w:sz w:val="18"/>
              </w:rPr>
              <w:t>Driver</w:t>
            </w:r>
          </w:p>
        </w:tc>
        <w:tc>
          <w:tcPr>
            <w:tcW w:w="7140" w:type="dxa"/>
            <w:tcBorders>
              <w:top w:val="single" w:sz="2" w:space="0" w:color="AAAAAA"/>
              <w:left w:val="single" w:sz="2" w:space="0" w:color="AAAAAA"/>
              <w:bottom w:val="single" w:sz="2" w:space="0" w:color="AAAAAA"/>
              <w:right w:val="single" w:sz="2" w:space="0" w:color="AAAAAA"/>
            </w:tcBorders>
          </w:tcPr>
          <w:p w14:paraId="2286A9BF" w14:textId="77777777" w:rsidR="00300923" w:rsidRDefault="001864D9">
            <w:pPr>
              <w:pStyle w:val="TableParagraph"/>
              <w:spacing w:before="118"/>
              <w:ind w:left="142" w:right="131"/>
              <w:jc w:val="both"/>
              <w:rPr>
                <w:sz w:val="18"/>
              </w:rPr>
            </w:pPr>
            <w:r>
              <w:rPr>
                <w:sz w:val="18"/>
              </w:rPr>
              <w:t>El 83% de los usuarios del transporte público en Lima Metropolitana declara sentirse inseguro</w:t>
            </w:r>
            <w:r>
              <w:rPr>
                <w:spacing w:val="-5"/>
                <w:sz w:val="18"/>
              </w:rPr>
              <w:t xml:space="preserve"> </w:t>
            </w:r>
            <w:r>
              <w:rPr>
                <w:sz w:val="18"/>
              </w:rPr>
              <w:t>al</w:t>
            </w:r>
            <w:r>
              <w:rPr>
                <w:spacing w:val="-3"/>
                <w:sz w:val="18"/>
              </w:rPr>
              <w:t xml:space="preserve"> </w:t>
            </w:r>
            <w:r>
              <w:rPr>
                <w:sz w:val="18"/>
              </w:rPr>
              <w:t>usar</w:t>
            </w:r>
            <w:r>
              <w:rPr>
                <w:spacing w:val="-6"/>
                <w:sz w:val="18"/>
              </w:rPr>
              <w:t xml:space="preserve"> </w:t>
            </w:r>
            <w:r>
              <w:rPr>
                <w:sz w:val="18"/>
              </w:rPr>
              <w:t>estos</w:t>
            </w:r>
            <w:r>
              <w:rPr>
                <w:spacing w:val="-4"/>
                <w:sz w:val="18"/>
              </w:rPr>
              <w:t xml:space="preserve"> </w:t>
            </w:r>
            <w:r>
              <w:rPr>
                <w:sz w:val="18"/>
              </w:rPr>
              <w:t>servicios,</w:t>
            </w:r>
            <w:r>
              <w:rPr>
                <w:spacing w:val="-5"/>
                <w:sz w:val="18"/>
              </w:rPr>
              <w:t xml:space="preserve"> </w:t>
            </w:r>
            <w:r>
              <w:rPr>
                <w:sz w:val="18"/>
              </w:rPr>
              <w:t>según</w:t>
            </w:r>
            <w:r>
              <w:rPr>
                <w:spacing w:val="-5"/>
                <w:sz w:val="18"/>
              </w:rPr>
              <w:t xml:space="preserve"> </w:t>
            </w:r>
            <w:r>
              <w:rPr>
                <w:sz w:val="18"/>
              </w:rPr>
              <w:t>la</w:t>
            </w:r>
            <w:r>
              <w:rPr>
                <w:spacing w:val="-5"/>
                <w:sz w:val="18"/>
              </w:rPr>
              <w:t xml:space="preserve"> </w:t>
            </w:r>
            <w:r>
              <w:rPr>
                <w:sz w:val="18"/>
              </w:rPr>
              <w:t>Encuesta</w:t>
            </w:r>
            <w:r>
              <w:rPr>
                <w:spacing w:val="-5"/>
                <w:sz w:val="18"/>
              </w:rPr>
              <w:t xml:space="preserve"> </w:t>
            </w:r>
            <w:r>
              <w:rPr>
                <w:sz w:val="18"/>
              </w:rPr>
              <w:t>de</w:t>
            </w:r>
            <w:r>
              <w:rPr>
                <w:spacing w:val="-5"/>
                <w:sz w:val="18"/>
              </w:rPr>
              <w:t xml:space="preserve"> </w:t>
            </w:r>
            <w:r>
              <w:rPr>
                <w:sz w:val="18"/>
              </w:rPr>
              <w:t>Victimización</w:t>
            </w:r>
            <w:r>
              <w:rPr>
                <w:spacing w:val="-3"/>
                <w:sz w:val="18"/>
              </w:rPr>
              <w:t xml:space="preserve"> </w:t>
            </w:r>
            <w:r>
              <w:rPr>
                <w:sz w:val="18"/>
              </w:rPr>
              <w:t>de</w:t>
            </w:r>
            <w:r>
              <w:rPr>
                <w:spacing w:val="-5"/>
                <w:sz w:val="18"/>
              </w:rPr>
              <w:t xml:space="preserve"> </w:t>
            </w:r>
            <w:r>
              <w:rPr>
                <w:sz w:val="18"/>
              </w:rPr>
              <w:t>Lima</w:t>
            </w:r>
            <w:r>
              <w:rPr>
                <w:spacing w:val="-5"/>
                <w:sz w:val="18"/>
              </w:rPr>
              <w:t xml:space="preserve"> </w:t>
            </w:r>
            <w:r>
              <w:rPr>
                <w:sz w:val="18"/>
              </w:rPr>
              <w:t>2024</w:t>
            </w:r>
            <w:r>
              <w:rPr>
                <w:spacing w:val="-3"/>
                <w:sz w:val="18"/>
              </w:rPr>
              <w:t xml:space="preserve"> </w:t>
            </w:r>
            <w:r>
              <w:rPr>
                <w:sz w:val="18"/>
              </w:rPr>
              <w:t>del INEI.</w:t>
            </w:r>
            <w:r>
              <w:rPr>
                <w:spacing w:val="-3"/>
                <w:sz w:val="18"/>
              </w:rPr>
              <w:t xml:space="preserve"> </w:t>
            </w:r>
            <w:r>
              <w:rPr>
                <w:sz w:val="18"/>
              </w:rPr>
              <w:t>Este</w:t>
            </w:r>
            <w:r>
              <w:rPr>
                <w:spacing w:val="-3"/>
                <w:sz w:val="18"/>
              </w:rPr>
              <w:t xml:space="preserve"> </w:t>
            </w:r>
            <w:r>
              <w:rPr>
                <w:sz w:val="18"/>
              </w:rPr>
              <w:t>índice</w:t>
            </w:r>
            <w:r>
              <w:rPr>
                <w:spacing w:val="-3"/>
                <w:sz w:val="18"/>
              </w:rPr>
              <w:t xml:space="preserve"> </w:t>
            </w:r>
            <w:r>
              <w:rPr>
                <w:sz w:val="18"/>
              </w:rPr>
              <w:t>de</w:t>
            </w:r>
            <w:r>
              <w:rPr>
                <w:spacing w:val="-3"/>
                <w:sz w:val="18"/>
              </w:rPr>
              <w:t xml:space="preserve"> </w:t>
            </w:r>
            <w:r>
              <w:rPr>
                <w:sz w:val="18"/>
              </w:rPr>
              <w:t>percepción</w:t>
            </w:r>
            <w:r>
              <w:rPr>
                <w:spacing w:val="-3"/>
                <w:sz w:val="18"/>
              </w:rPr>
              <w:t xml:space="preserve"> </w:t>
            </w:r>
            <w:r>
              <w:rPr>
                <w:sz w:val="18"/>
              </w:rPr>
              <w:t>de</w:t>
            </w:r>
            <w:r>
              <w:rPr>
                <w:spacing w:val="-3"/>
                <w:sz w:val="18"/>
              </w:rPr>
              <w:t xml:space="preserve"> </w:t>
            </w:r>
            <w:r>
              <w:rPr>
                <w:sz w:val="18"/>
              </w:rPr>
              <w:t>inseguridad —el</w:t>
            </w:r>
            <w:r>
              <w:rPr>
                <w:spacing w:val="-3"/>
                <w:sz w:val="18"/>
              </w:rPr>
              <w:t xml:space="preserve"> </w:t>
            </w:r>
            <w:r>
              <w:rPr>
                <w:sz w:val="18"/>
              </w:rPr>
              <w:t>más</w:t>
            </w:r>
            <w:r>
              <w:rPr>
                <w:spacing w:val="-2"/>
                <w:sz w:val="18"/>
              </w:rPr>
              <w:t xml:space="preserve"> </w:t>
            </w:r>
            <w:r>
              <w:rPr>
                <w:sz w:val="18"/>
              </w:rPr>
              <w:t>alto</w:t>
            </w:r>
            <w:r>
              <w:rPr>
                <w:spacing w:val="-5"/>
                <w:sz w:val="18"/>
              </w:rPr>
              <w:t xml:space="preserve"> </w:t>
            </w:r>
            <w:r>
              <w:rPr>
                <w:sz w:val="18"/>
              </w:rPr>
              <w:t>registrado</w:t>
            </w:r>
            <w:r>
              <w:rPr>
                <w:spacing w:val="-5"/>
                <w:sz w:val="18"/>
              </w:rPr>
              <w:t xml:space="preserve"> </w:t>
            </w:r>
            <w:r>
              <w:rPr>
                <w:sz w:val="18"/>
              </w:rPr>
              <w:t>en</w:t>
            </w:r>
            <w:r>
              <w:rPr>
                <w:spacing w:val="-3"/>
                <w:sz w:val="18"/>
              </w:rPr>
              <w:t xml:space="preserve"> </w:t>
            </w:r>
            <w:r>
              <w:rPr>
                <w:sz w:val="18"/>
              </w:rPr>
              <w:t>los</w:t>
            </w:r>
            <w:r>
              <w:rPr>
                <w:spacing w:val="-2"/>
                <w:sz w:val="18"/>
              </w:rPr>
              <w:t xml:space="preserve"> </w:t>
            </w:r>
            <w:r>
              <w:rPr>
                <w:sz w:val="18"/>
              </w:rPr>
              <w:t>últimos 10</w:t>
            </w:r>
            <w:r>
              <w:rPr>
                <w:spacing w:val="-10"/>
                <w:sz w:val="18"/>
              </w:rPr>
              <w:t xml:space="preserve"> </w:t>
            </w:r>
            <w:r>
              <w:rPr>
                <w:sz w:val="18"/>
              </w:rPr>
              <w:t>años—</w:t>
            </w:r>
            <w:r>
              <w:rPr>
                <w:spacing w:val="-12"/>
                <w:sz w:val="18"/>
              </w:rPr>
              <w:t xml:space="preserve"> </w:t>
            </w:r>
            <w:r>
              <w:rPr>
                <w:sz w:val="18"/>
              </w:rPr>
              <w:t>refleja</w:t>
            </w:r>
            <w:r>
              <w:rPr>
                <w:spacing w:val="-11"/>
                <w:sz w:val="18"/>
              </w:rPr>
              <w:t xml:space="preserve"> </w:t>
            </w:r>
            <w:r>
              <w:rPr>
                <w:sz w:val="18"/>
              </w:rPr>
              <w:t>no</w:t>
            </w:r>
            <w:r>
              <w:rPr>
                <w:spacing w:val="-11"/>
                <w:sz w:val="18"/>
              </w:rPr>
              <w:t xml:space="preserve"> </w:t>
            </w:r>
            <w:r>
              <w:rPr>
                <w:sz w:val="18"/>
              </w:rPr>
              <w:t>sólo</w:t>
            </w:r>
            <w:r>
              <w:rPr>
                <w:spacing w:val="-11"/>
                <w:sz w:val="18"/>
              </w:rPr>
              <w:t xml:space="preserve"> </w:t>
            </w:r>
            <w:r>
              <w:rPr>
                <w:sz w:val="18"/>
              </w:rPr>
              <w:t>la</w:t>
            </w:r>
            <w:r>
              <w:rPr>
                <w:spacing w:val="-11"/>
                <w:sz w:val="18"/>
              </w:rPr>
              <w:t xml:space="preserve"> </w:t>
            </w:r>
            <w:r>
              <w:rPr>
                <w:sz w:val="18"/>
              </w:rPr>
              <w:t>prevalencia</w:t>
            </w:r>
            <w:r>
              <w:rPr>
                <w:spacing w:val="-11"/>
                <w:sz w:val="18"/>
              </w:rPr>
              <w:t xml:space="preserve"> </w:t>
            </w:r>
            <w:r>
              <w:rPr>
                <w:sz w:val="18"/>
              </w:rPr>
              <w:t>objetiva</w:t>
            </w:r>
            <w:r>
              <w:rPr>
                <w:spacing w:val="-11"/>
                <w:sz w:val="18"/>
              </w:rPr>
              <w:t xml:space="preserve"> </w:t>
            </w:r>
            <w:r>
              <w:rPr>
                <w:sz w:val="18"/>
              </w:rPr>
              <w:t>del</w:t>
            </w:r>
            <w:r>
              <w:rPr>
                <w:spacing w:val="-11"/>
                <w:sz w:val="18"/>
              </w:rPr>
              <w:t xml:space="preserve"> </w:t>
            </w:r>
            <w:r>
              <w:rPr>
                <w:sz w:val="18"/>
              </w:rPr>
              <w:t>delito</w:t>
            </w:r>
            <w:r>
              <w:rPr>
                <w:spacing w:val="-13"/>
                <w:sz w:val="18"/>
              </w:rPr>
              <w:t xml:space="preserve"> </w:t>
            </w:r>
            <w:r>
              <w:rPr>
                <w:sz w:val="18"/>
              </w:rPr>
              <w:t>sino</w:t>
            </w:r>
            <w:r>
              <w:rPr>
                <w:spacing w:val="-11"/>
                <w:sz w:val="18"/>
              </w:rPr>
              <w:t xml:space="preserve"> </w:t>
            </w:r>
            <w:r>
              <w:rPr>
                <w:sz w:val="18"/>
              </w:rPr>
              <w:t>también</w:t>
            </w:r>
            <w:r>
              <w:rPr>
                <w:spacing w:val="-11"/>
                <w:sz w:val="18"/>
              </w:rPr>
              <w:t xml:space="preserve"> </w:t>
            </w:r>
            <w:r>
              <w:rPr>
                <w:sz w:val="18"/>
              </w:rPr>
              <w:t>la</w:t>
            </w:r>
            <w:r>
              <w:rPr>
                <w:spacing w:val="-11"/>
                <w:sz w:val="18"/>
              </w:rPr>
              <w:t xml:space="preserve"> </w:t>
            </w:r>
            <w:r>
              <w:rPr>
                <w:sz w:val="18"/>
              </w:rPr>
              <w:t>desconfianza ciudadana en la capacidad de respuesta del Estado, alimentada por la experiencia acumulada</w:t>
            </w:r>
            <w:r>
              <w:rPr>
                <w:spacing w:val="-7"/>
                <w:sz w:val="18"/>
              </w:rPr>
              <w:t xml:space="preserve"> </w:t>
            </w:r>
            <w:r>
              <w:rPr>
                <w:sz w:val="18"/>
              </w:rPr>
              <w:t>de</w:t>
            </w:r>
            <w:r>
              <w:rPr>
                <w:spacing w:val="-7"/>
                <w:sz w:val="18"/>
              </w:rPr>
              <w:t xml:space="preserve"> </w:t>
            </w:r>
            <w:proofErr w:type="spellStart"/>
            <w:r>
              <w:rPr>
                <w:sz w:val="18"/>
              </w:rPr>
              <w:t>sub-denuncia</w:t>
            </w:r>
            <w:proofErr w:type="spellEnd"/>
            <w:r>
              <w:rPr>
                <w:sz w:val="18"/>
              </w:rPr>
              <w:t>:</w:t>
            </w:r>
            <w:r>
              <w:rPr>
                <w:spacing w:val="-8"/>
                <w:sz w:val="18"/>
              </w:rPr>
              <w:t xml:space="preserve"> </w:t>
            </w:r>
            <w:r>
              <w:rPr>
                <w:sz w:val="18"/>
              </w:rPr>
              <w:t>sólo</w:t>
            </w:r>
            <w:r>
              <w:rPr>
                <w:spacing w:val="-7"/>
                <w:sz w:val="18"/>
              </w:rPr>
              <w:t xml:space="preserve"> </w:t>
            </w:r>
            <w:r>
              <w:rPr>
                <w:sz w:val="18"/>
              </w:rPr>
              <w:t>el</w:t>
            </w:r>
            <w:r>
              <w:rPr>
                <w:spacing w:val="-7"/>
                <w:sz w:val="18"/>
              </w:rPr>
              <w:t xml:space="preserve"> </w:t>
            </w:r>
            <w:r>
              <w:rPr>
                <w:sz w:val="18"/>
              </w:rPr>
              <w:t>14%</w:t>
            </w:r>
            <w:r>
              <w:rPr>
                <w:spacing w:val="-7"/>
                <w:sz w:val="18"/>
              </w:rPr>
              <w:t xml:space="preserve"> </w:t>
            </w:r>
            <w:r>
              <w:rPr>
                <w:sz w:val="18"/>
              </w:rPr>
              <w:t>de</w:t>
            </w:r>
            <w:r>
              <w:rPr>
                <w:spacing w:val="-7"/>
                <w:sz w:val="18"/>
              </w:rPr>
              <w:t xml:space="preserve"> </w:t>
            </w:r>
            <w:r>
              <w:rPr>
                <w:sz w:val="18"/>
              </w:rPr>
              <w:t>los</w:t>
            </w:r>
            <w:r>
              <w:rPr>
                <w:spacing w:val="-4"/>
                <w:sz w:val="18"/>
              </w:rPr>
              <w:t xml:space="preserve"> </w:t>
            </w:r>
            <w:r>
              <w:rPr>
                <w:sz w:val="18"/>
              </w:rPr>
              <w:t>delitos</w:t>
            </w:r>
            <w:r>
              <w:rPr>
                <w:spacing w:val="-7"/>
                <w:sz w:val="18"/>
              </w:rPr>
              <w:t xml:space="preserve"> </w:t>
            </w:r>
            <w:r>
              <w:rPr>
                <w:sz w:val="18"/>
              </w:rPr>
              <w:t>cometidos</w:t>
            </w:r>
            <w:r>
              <w:rPr>
                <w:spacing w:val="-4"/>
                <w:sz w:val="18"/>
              </w:rPr>
              <w:t xml:space="preserve"> </w:t>
            </w:r>
            <w:r>
              <w:rPr>
                <w:sz w:val="18"/>
              </w:rPr>
              <w:t>en</w:t>
            </w:r>
            <w:r>
              <w:rPr>
                <w:spacing w:val="-7"/>
                <w:sz w:val="18"/>
              </w:rPr>
              <w:t xml:space="preserve"> </w:t>
            </w:r>
            <w:r>
              <w:rPr>
                <w:sz w:val="18"/>
              </w:rPr>
              <w:t>el</w:t>
            </w:r>
            <w:r>
              <w:rPr>
                <w:spacing w:val="-7"/>
                <w:sz w:val="18"/>
              </w:rPr>
              <w:t xml:space="preserve"> </w:t>
            </w:r>
            <w:r>
              <w:rPr>
                <w:sz w:val="18"/>
              </w:rPr>
              <w:t>transporte</w:t>
            </w:r>
            <w:r>
              <w:rPr>
                <w:spacing w:val="-7"/>
                <w:sz w:val="18"/>
              </w:rPr>
              <w:t xml:space="preserve"> </w:t>
            </w:r>
            <w:r>
              <w:rPr>
                <w:sz w:val="18"/>
              </w:rPr>
              <w:t>son denunciados formalmente, según el mismo estudio.</w:t>
            </w:r>
          </w:p>
          <w:p w14:paraId="232AD5FC" w14:textId="77777777" w:rsidR="00300923" w:rsidRDefault="001864D9">
            <w:pPr>
              <w:pStyle w:val="TableParagraph"/>
              <w:spacing w:before="39"/>
              <w:ind w:left="142" w:right="135"/>
              <w:jc w:val="both"/>
              <w:rPr>
                <w:sz w:val="18"/>
              </w:rPr>
            </w:pPr>
            <w:r>
              <w:rPr>
                <w:sz w:val="18"/>
              </w:rPr>
              <w:t>La</w:t>
            </w:r>
            <w:r>
              <w:rPr>
                <w:spacing w:val="-5"/>
                <w:sz w:val="18"/>
              </w:rPr>
              <w:t xml:space="preserve"> </w:t>
            </w:r>
            <w:r>
              <w:rPr>
                <w:sz w:val="18"/>
              </w:rPr>
              <w:t>brecha</w:t>
            </w:r>
            <w:r>
              <w:rPr>
                <w:spacing w:val="-7"/>
                <w:sz w:val="18"/>
              </w:rPr>
              <w:t xml:space="preserve"> </w:t>
            </w:r>
            <w:r>
              <w:rPr>
                <w:sz w:val="18"/>
              </w:rPr>
              <w:t>entre</w:t>
            </w:r>
            <w:r>
              <w:rPr>
                <w:spacing w:val="-7"/>
                <w:sz w:val="18"/>
              </w:rPr>
              <w:t xml:space="preserve"> </w:t>
            </w:r>
            <w:r>
              <w:rPr>
                <w:sz w:val="18"/>
              </w:rPr>
              <w:t>victimizació</w:t>
            </w:r>
            <w:r>
              <w:rPr>
                <w:sz w:val="18"/>
              </w:rPr>
              <w:t>n</w:t>
            </w:r>
            <w:r>
              <w:rPr>
                <w:spacing w:val="-5"/>
                <w:sz w:val="18"/>
              </w:rPr>
              <w:t xml:space="preserve"> </w:t>
            </w:r>
            <w:r>
              <w:rPr>
                <w:sz w:val="18"/>
              </w:rPr>
              <w:t>real</w:t>
            </w:r>
            <w:r>
              <w:rPr>
                <w:spacing w:val="-5"/>
                <w:sz w:val="18"/>
              </w:rPr>
              <w:t xml:space="preserve"> </w:t>
            </w:r>
            <w:r>
              <w:rPr>
                <w:sz w:val="18"/>
              </w:rPr>
              <w:t>y</w:t>
            </w:r>
            <w:r>
              <w:rPr>
                <w:spacing w:val="-7"/>
                <w:sz w:val="18"/>
              </w:rPr>
              <w:t xml:space="preserve"> </w:t>
            </w:r>
            <w:r>
              <w:rPr>
                <w:sz w:val="18"/>
              </w:rPr>
              <w:t>denuncia</w:t>
            </w:r>
            <w:r>
              <w:rPr>
                <w:spacing w:val="-5"/>
                <w:sz w:val="18"/>
              </w:rPr>
              <w:t xml:space="preserve"> </w:t>
            </w:r>
            <w:r>
              <w:rPr>
                <w:sz w:val="18"/>
              </w:rPr>
              <w:t>formal</w:t>
            </w:r>
            <w:r>
              <w:rPr>
                <w:spacing w:val="-5"/>
                <w:sz w:val="18"/>
              </w:rPr>
              <w:t xml:space="preserve"> </w:t>
            </w:r>
            <w:r>
              <w:rPr>
                <w:sz w:val="18"/>
              </w:rPr>
              <w:t>se</w:t>
            </w:r>
            <w:r>
              <w:rPr>
                <w:spacing w:val="-7"/>
                <w:sz w:val="18"/>
              </w:rPr>
              <w:t xml:space="preserve"> </w:t>
            </w:r>
            <w:r>
              <w:rPr>
                <w:sz w:val="18"/>
              </w:rPr>
              <w:t>explica</w:t>
            </w:r>
            <w:r>
              <w:rPr>
                <w:spacing w:val="-5"/>
                <w:sz w:val="18"/>
              </w:rPr>
              <w:t xml:space="preserve"> </w:t>
            </w:r>
            <w:r>
              <w:rPr>
                <w:sz w:val="18"/>
              </w:rPr>
              <w:t>principalmente</w:t>
            </w:r>
            <w:r>
              <w:rPr>
                <w:spacing w:val="-7"/>
                <w:sz w:val="18"/>
              </w:rPr>
              <w:t xml:space="preserve"> </w:t>
            </w:r>
            <w:r>
              <w:rPr>
                <w:sz w:val="18"/>
              </w:rPr>
              <w:t>por</w:t>
            </w:r>
            <w:r>
              <w:rPr>
                <w:spacing w:val="-5"/>
                <w:sz w:val="18"/>
              </w:rPr>
              <w:t xml:space="preserve"> </w:t>
            </w:r>
            <w:r>
              <w:rPr>
                <w:sz w:val="18"/>
              </w:rPr>
              <w:t>tres factores: (1) Miedo a represalias por parte de las organizaciones criminales, que en múltiples</w:t>
            </w:r>
            <w:r>
              <w:rPr>
                <w:spacing w:val="-6"/>
                <w:sz w:val="18"/>
              </w:rPr>
              <w:t xml:space="preserve"> </w:t>
            </w:r>
            <w:r>
              <w:rPr>
                <w:sz w:val="18"/>
              </w:rPr>
              <w:t>casos</w:t>
            </w:r>
            <w:r>
              <w:rPr>
                <w:spacing w:val="-6"/>
                <w:sz w:val="18"/>
              </w:rPr>
              <w:t xml:space="preserve"> </w:t>
            </w:r>
            <w:r>
              <w:rPr>
                <w:sz w:val="18"/>
              </w:rPr>
              <w:t>documentados</w:t>
            </w:r>
            <w:r>
              <w:rPr>
                <w:spacing w:val="-4"/>
                <w:sz w:val="18"/>
              </w:rPr>
              <w:t xml:space="preserve"> </w:t>
            </w:r>
            <w:r>
              <w:rPr>
                <w:sz w:val="18"/>
              </w:rPr>
              <w:t>han</w:t>
            </w:r>
            <w:r>
              <w:rPr>
                <w:spacing w:val="-5"/>
                <w:sz w:val="18"/>
              </w:rPr>
              <w:t xml:space="preserve"> </w:t>
            </w:r>
            <w:r>
              <w:rPr>
                <w:sz w:val="18"/>
              </w:rPr>
              <w:t>identificado</w:t>
            </w:r>
            <w:r>
              <w:rPr>
                <w:spacing w:val="-6"/>
                <w:sz w:val="18"/>
              </w:rPr>
              <w:t xml:space="preserve"> </w:t>
            </w:r>
            <w:r>
              <w:rPr>
                <w:sz w:val="18"/>
              </w:rPr>
              <w:t>y</w:t>
            </w:r>
            <w:r>
              <w:rPr>
                <w:spacing w:val="-4"/>
                <w:sz w:val="18"/>
              </w:rPr>
              <w:t xml:space="preserve"> </w:t>
            </w:r>
            <w:r>
              <w:rPr>
                <w:sz w:val="18"/>
              </w:rPr>
              <w:t>amenazado</w:t>
            </w:r>
            <w:r>
              <w:rPr>
                <w:spacing w:val="-5"/>
                <w:sz w:val="18"/>
              </w:rPr>
              <w:t xml:space="preserve"> </w:t>
            </w:r>
            <w:r>
              <w:rPr>
                <w:sz w:val="18"/>
              </w:rPr>
              <w:t>a</w:t>
            </w:r>
            <w:r>
              <w:rPr>
                <w:spacing w:val="-6"/>
                <w:sz w:val="18"/>
              </w:rPr>
              <w:t xml:space="preserve"> </w:t>
            </w:r>
            <w:r>
              <w:rPr>
                <w:sz w:val="18"/>
              </w:rPr>
              <w:t>denunciantes</w:t>
            </w:r>
            <w:r>
              <w:rPr>
                <w:spacing w:val="-6"/>
                <w:sz w:val="18"/>
              </w:rPr>
              <w:t xml:space="preserve"> </w:t>
            </w:r>
            <w:r>
              <w:rPr>
                <w:sz w:val="18"/>
              </w:rPr>
              <w:t>a</w:t>
            </w:r>
            <w:r>
              <w:rPr>
                <w:spacing w:val="-5"/>
                <w:sz w:val="18"/>
              </w:rPr>
              <w:t xml:space="preserve"> </w:t>
            </w:r>
            <w:r>
              <w:rPr>
                <w:sz w:val="18"/>
              </w:rPr>
              <w:t>través de sus contactos dentro de lo</w:t>
            </w:r>
            <w:r>
              <w:rPr>
                <w:sz w:val="18"/>
              </w:rPr>
              <w:t>s penales del INPE; (2) Desconfianza en la confidencialidad de los canales de denuncia existentes (la línea 105 no garantiza anonimato técnico); (3) Percepción de inutilidad de la denuncia formal, basada en la experiencia de denuncias previas que no tuvier</w:t>
            </w:r>
            <w:r>
              <w:rPr>
                <w:sz w:val="18"/>
              </w:rPr>
              <w:t>on seguimiento ni resolución visible.</w:t>
            </w:r>
          </w:p>
          <w:p w14:paraId="3D5FF6F8" w14:textId="77777777" w:rsidR="00300923" w:rsidRDefault="001864D9">
            <w:pPr>
              <w:pStyle w:val="TableParagraph"/>
              <w:spacing w:before="42"/>
              <w:ind w:left="142" w:right="133"/>
              <w:jc w:val="both"/>
              <w:rPr>
                <w:sz w:val="18"/>
              </w:rPr>
            </w:pPr>
            <w:r>
              <w:rPr>
                <w:sz w:val="18"/>
              </w:rPr>
              <w:t>Simultáneamente,</w:t>
            </w:r>
            <w:r>
              <w:rPr>
                <w:spacing w:val="-13"/>
                <w:sz w:val="18"/>
              </w:rPr>
              <w:t xml:space="preserve"> </w:t>
            </w:r>
            <w:r>
              <w:rPr>
                <w:sz w:val="18"/>
              </w:rPr>
              <w:t>la</w:t>
            </w:r>
            <w:r>
              <w:rPr>
                <w:spacing w:val="-12"/>
                <w:sz w:val="18"/>
              </w:rPr>
              <w:t xml:space="preserve"> </w:t>
            </w:r>
            <w:r>
              <w:rPr>
                <w:sz w:val="18"/>
              </w:rPr>
              <w:t>penetración</w:t>
            </w:r>
            <w:r>
              <w:rPr>
                <w:spacing w:val="-12"/>
                <w:sz w:val="18"/>
              </w:rPr>
              <w:t xml:space="preserve"> </w:t>
            </w:r>
            <w:r>
              <w:rPr>
                <w:sz w:val="18"/>
              </w:rPr>
              <w:t>de</w:t>
            </w:r>
            <w:r>
              <w:rPr>
                <w:spacing w:val="-13"/>
                <w:sz w:val="18"/>
              </w:rPr>
              <w:t xml:space="preserve"> </w:t>
            </w:r>
            <w:r>
              <w:rPr>
                <w:sz w:val="18"/>
              </w:rPr>
              <w:t>smartphones</w:t>
            </w:r>
            <w:r>
              <w:rPr>
                <w:spacing w:val="-10"/>
                <w:sz w:val="18"/>
              </w:rPr>
              <w:t xml:space="preserve"> </w:t>
            </w:r>
            <w:r>
              <w:rPr>
                <w:sz w:val="18"/>
              </w:rPr>
              <w:t>en</w:t>
            </w:r>
            <w:r>
              <w:rPr>
                <w:spacing w:val="-11"/>
                <w:sz w:val="18"/>
              </w:rPr>
              <w:t xml:space="preserve"> </w:t>
            </w:r>
            <w:r>
              <w:rPr>
                <w:sz w:val="18"/>
              </w:rPr>
              <w:t>Lima</w:t>
            </w:r>
            <w:r>
              <w:rPr>
                <w:spacing w:val="-13"/>
                <w:sz w:val="18"/>
              </w:rPr>
              <w:t xml:space="preserve"> </w:t>
            </w:r>
            <w:r>
              <w:rPr>
                <w:sz w:val="18"/>
              </w:rPr>
              <w:t>Metropolitana</w:t>
            </w:r>
            <w:r>
              <w:rPr>
                <w:spacing w:val="-11"/>
                <w:sz w:val="18"/>
              </w:rPr>
              <w:t xml:space="preserve"> </w:t>
            </w:r>
            <w:r>
              <w:rPr>
                <w:sz w:val="18"/>
              </w:rPr>
              <w:t>ha</w:t>
            </w:r>
            <w:r>
              <w:rPr>
                <w:spacing w:val="-11"/>
                <w:sz w:val="18"/>
              </w:rPr>
              <w:t xml:space="preserve"> </w:t>
            </w:r>
            <w:r>
              <w:rPr>
                <w:sz w:val="18"/>
              </w:rPr>
              <w:t>alcanzado el</w:t>
            </w:r>
            <w:r>
              <w:rPr>
                <w:spacing w:val="-10"/>
                <w:sz w:val="18"/>
              </w:rPr>
              <w:t xml:space="preserve"> </w:t>
            </w:r>
            <w:r>
              <w:rPr>
                <w:sz w:val="18"/>
              </w:rPr>
              <w:t>74%</w:t>
            </w:r>
            <w:r>
              <w:rPr>
                <w:spacing w:val="-12"/>
                <w:sz w:val="18"/>
              </w:rPr>
              <w:t xml:space="preserve"> </w:t>
            </w:r>
            <w:r>
              <w:rPr>
                <w:sz w:val="18"/>
              </w:rPr>
              <w:t>de</w:t>
            </w:r>
            <w:r>
              <w:rPr>
                <w:spacing w:val="-10"/>
                <w:sz w:val="18"/>
              </w:rPr>
              <w:t xml:space="preserve"> </w:t>
            </w:r>
            <w:r>
              <w:rPr>
                <w:sz w:val="18"/>
              </w:rPr>
              <w:t>la</w:t>
            </w:r>
            <w:r>
              <w:rPr>
                <w:spacing w:val="-10"/>
                <w:sz w:val="18"/>
              </w:rPr>
              <w:t xml:space="preserve"> </w:t>
            </w:r>
            <w:r>
              <w:rPr>
                <w:sz w:val="18"/>
              </w:rPr>
              <w:t>población</w:t>
            </w:r>
            <w:r>
              <w:rPr>
                <w:spacing w:val="-10"/>
                <w:sz w:val="18"/>
              </w:rPr>
              <w:t xml:space="preserve"> </w:t>
            </w:r>
            <w:r>
              <w:rPr>
                <w:sz w:val="18"/>
              </w:rPr>
              <w:t>(OSIPTEL</w:t>
            </w:r>
            <w:r>
              <w:rPr>
                <w:spacing w:val="-10"/>
                <w:sz w:val="18"/>
              </w:rPr>
              <w:t xml:space="preserve"> </w:t>
            </w:r>
            <w:r>
              <w:rPr>
                <w:sz w:val="18"/>
              </w:rPr>
              <w:t>2024),</w:t>
            </w:r>
            <w:r>
              <w:rPr>
                <w:spacing w:val="-12"/>
                <w:sz w:val="18"/>
              </w:rPr>
              <w:t xml:space="preserve"> </w:t>
            </w:r>
            <w:r>
              <w:rPr>
                <w:sz w:val="18"/>
              </w:rPr>
              <w:t>y</w:t>
            </w:r>
            <w:r>
              <w:rPr>
                <w:spacing w:val="-9"/>
                <w:sz w:val="18"/>
              </w:rPr>
              <w:t xml:space="preserve"> </w:t>
            </w:r>
            <w:r>
              <w:rPr>
                <w:sz w:val="18"/>
              </w:rPr>
              <w:t>el</w:t>
            </w:r>
            <w:r>
              <w:rPr>
                <w:spacing w:val="-10"/>
                <w:sz w:val="18"/>
              </w:rPr>
              <w:t xml:space="preserve"> </w:t>
            </w:r>
            <w:r>
              <w:rPr>
                <w:sz w:val="18"/>
              </w:rPr>
              <w:t>91%</w:t>
            </w:r>
            <w:r>
              <w:rPr>
                <w:spacing w:val="-12"/>
                <w:sz w:val="18"/>
              </w:rPr>
              <w:t xml:space="preserve"> </w:t>
            </w:r>
            <w:r>
              <w:rPr>
                <w:sz w:val="18"/>
              </w:rPr>
              <w:t>de</w:t>
            </w:r>
            <w:r>
              <w:rPr>
                <w:spacing w:val="-12"/>
                <w:sz w:val="18"/>
              </w:rPr>
              <w:t xml:space="preserve"> </w:t>
            </w:r>
            <w:r>
              <w:rPr>
                <w:sz w:val="18"/>
              </w:rPr>
              <w:t>los</w:t>
            </w:r>
            <w:r>
              <w:rPr>
                <w:spacing w:val="-12"/>
                <w:sz w:val="18"/>
              </w:rPr>
              <w:t xml:space="preserve"> </w:t>
            </w:r>
            <w:r>
              <w:rPr>
                <w:sz w:val="18"/>
              </w:rPr>
              <w:t>usuarios</w:t>
            </w:r>
            <w:r>
              <w:rPr>
                <w:spacing w:val="-12"/>
                <w:sz w:val="18"/>
              </w:rPr>
              <w:t xml:space="preserve"> </w:t>
            </w:r>
            <w:r>
              <w:rPr>
                <w:sz w:val="18"/>
              </w:rPr>
              <w:t>de</w:t>
            </w:r>
            <w:r>
              <w:rPr>
                <w:spacing w:val="-12"/>
                <w:sz w:val="18"/>
              </w:rPr>
              <w:t xml:space="preserve"> </w:t>
            </w:r>
            <w:r>
              <w:rPr>
                <w:sz w:val="18"/>
              </w:rPr>
              <w:t>transporte</w:t>
            </w:r>
            <w:r>
              <w:rPr>
                <w:spacing w:val="-10"/>
                <w:sz w:val="18"/>
              </w:rPr>
              <w:t xml:space="preserve"> </w:t>
            </w:r>
            <w:r>
              <w:rPr>
                <w:sz w:val="18"/>
              </w:rPr>
              <w:t>público declara</w:t>
            </w:r>
            <w:r>
              <w:rPr>
                <w:spacing w:val="-7"/>
                <w:sz w:val="18"/>
              </w:rPr>
              <w:t xml:space="preserve"> </w:t>
            </w:r>
            <w:r>
              <w:rPr>
                <w:sz w:val="18"/>
              </w:rPr>
              <w:t>tener</w:t>
            </w:r>
            <w:r>
              <w:rPr>
                <w:spacing w:val="-8"/>
                <w:sz w:val="18"/>
              </w:rPr>
              <w:t xml:space="preserve"> </w:t>
            </w:r>
            <w:r>
              <w:rPr>
                <w:sz w:val="18"/>
              </w:rPr>
              <w:t>acceso</w:t>
            </w:r>
            <w:r>
              <w:rPr>
                <w:spacing w:val="-7"/>
                <w:sz w:val="18"/>
              </w:rPr>
              <w:t xml:space="preserve"> </w:t>
            </w:r>
            <w:r>
              <w:rPr>
                <w:sz w:val="18"/>
              </w:rPr>
              <w:t>a</w:t>
            </w:r>
            <w:r>
              <w:rPr>
                <w:spacing w:val="-7"/>
                <w:sz w:val="18"/>
              </w:rPr>
              <w:t xml:space="preserve"> </w:t>
            </w:r>
            <w:r>
              <w:rPr>
                <w:sz w:val="18"/>
              </w:rPr>
              <w:t>internet</w:t>
            </w:r>
            <w:r>
              <w:rPr>
                <w:spacing w:val="-10"/>
                <w:sz w:val="18"/>
              </w:rPr>
              <w:t xml:space="preserve"> </w:t>
            </w:r>
            <w:r>
              <w:rPr>
                <w:sz w:val="18"/>
              </w:rPr>
              <w:t>móvil.</w:t>
            </w:r>
            <w:r>
              <w:rPr>
                <w:spacing w:val="-8"/>
                <w:sz w:val="18"/>
              </w:rPr>
              <w:t xml:space="preserve"> </w:t>
            </w:r>
            <w:r>
              <w:rPr>
                <w:sz w:val="18"/>
              </w:rPr>
              <w:t>Esta</w:t>
            </w:r>
            <w:r>
              <w:rPr>
                <w:spacing w:val="-7"/>
                <w:sz w:val="18"/>
              </w:rPr>
              <w:t xml:space="preserve"> </w:t>
            </w:r>
            <w:r>
              <w:rPr>
                <w:sz w:val="18"/>
              </w:rPr>
              <w:t>penetración</w:t>
            </w:r>
            <w:r>
              <w:rPr>
                <w:spacing w:val="-7"/>
                <w:sz w:val="18"/>
              </w:rPr>
              <w:t xml:space="preserve"> </w:t>
            </w:r>
            <w:r>
              <w:rPr>
                <w:sz w:val="18"/>
              </w:rPr>
              <w:t>tecnológica</w:t>
            </w:r>
            <w:r>
              <w:rPr>
                <w:spacing w:val="-7"/>
                <w:sz w:val="18"/>
              </w:rPr>
              <w:t xml:space="preserve"> </w:t>
            </w:r>
            <w:r>
              <w:rPr>
                <w:sz w:val="18"/>
              </w:rPr>
              <w:t>crea</w:t>
            </w:r>
            <w:r>
              <w:rPr>
                <w:spacing w:val="-7"/>
                <w:sz w:val="18"/>
              </w:rPr>
              <w:t xml:space="preserve"> </w:t>
            </w:r>
            <w:r>
              <w:rPr>
                <w:sz w:val="18"/>
              </w:rPr>
              <w:t>una</w:t>
            </w:r>
            <w:r>
              <w:rPr>
                <w:spacing w:val="-10"/>
                <w:sz w:val="18"/>
              </w:rPr>
              <w:t xml:space="preserve"> </w:t>
            </w:r>
            <w:r>
              <w:rPr>
                <w:sz w:val="18"/>
              </w:rPr>
              <w:t>demanda latente de canales digitales de denuncia que sean simultáneamente accesibles, anónimos y confiables — una demanda que el Estado peruano no ha satisfecho de forma sistemática hasta la fecha.</w:t>
            </w:r>
          </w:p>
          <w:p w14:paraId="25925A71" w14:textId="77777777" w:rsidR="00300923" w:rsidRDefault="001864D9">
            <w:pPr>
              <w:pStyle w:val="TableParagraph"/>
              <w:spacing w:before="39"/>
              <w:ind w:left="142" w:right="136"/>
              <w:jc w:val="both"/>
              <w:rPr>
                <w:sz w:val="18"/>
              </w:rPr>
            </w:pPr>
            <w:r>
              <w:rPr>
                <w:sz w:val="18"/>
              </w:rPr>
              <w:t>La demanda también provie</w:t>
            </w:r>
            <w:r>
              <w:rPr>
                <w:sz w:val="18"/>
              </w:rPr>
              <w:t>ne de las propias empresas operadoras de transporte: el 67% de los gerentes de empresas de transporte encuestados por la Cámara de Comercio de Lima en 2024 declararon estar dispuestos a pagar por un sistema de seguridad integrado que les provea visibilidad</w:t>
            </w:r>
            <w:r>
              <w:rPr>
                <w:sz w:val="18"/>
              </w:rPr>
              <w:t xml:space="preserve"> en tiempo real de sus flotas y reduzca su exposición a la extorsión.</w:t>
            </w:r>
          </w:p>
        </w:tc>
      </w:tr>
      <w:tr w:rsidR="00300923" w14:paraId="0B0D0959" w14:textId="77777777">
        <w:trPr>
          <w:trHeight w:val="2968"/>
        </w:trPr>
        <w:tc>
          <w:tcPr>
            <w:tcW w:w="2222" w:type="dxa"/>
            <w:tcBorders>
              <w:top w:val="single" w:sz="2" w:space="0" w:color="AAAAAA"/>
              <w:left w:val="single" w:sz="2" w:space="0" w:color="AAAAAA"/>
              <w:bottom w:val="single" w:sz="2" w:space="0" w:color="AAAAAA"/>
              <w:right w:val="single" w:sz="2" w:space="0" w:color="AAAAAA"/>
            </w:tcBorders>
            <w:shd w:val="clear" w:color="auto" w:fill="E9EDF6"/>
          </w:tcPr>
          <w:p w14:paraId="10E08777" w14:textId="77777777" w:rsidR="00300923" w:rsidRDefault="001864D9">
            <w:pPr>
              <w:pStyle w:val="TableParagraph"/>
              <w:ind w:left="141"/>
              <w:rPr>
                <w:rFonts w:ascii="Arial"/>
                <w:b/>
                <w:sz w:val="18"/>
              </w:rPr>
            </w:pPr>
            <w:r>
              <w:rPr>
                <w:rFonts w:ascii="Arial"/>
                <w:b/>
                <w:color w:val="1F3863"/>
                <w:sz w:val="18"/>
              </w:rPr>
              <w:t>Impacto</w:t>
            </w:r>
            <w:r>
              <w:rPr>
                <w:rFonts w:ascii="Arial"/>
                <w:b/>
                <w:color w:val="1F3863"/>
                <w:spacing w:val="-4"/>
                <w:sz w:val="18"/>
              </w:rPr>
              <w:t xml:space="preserve"> </w:t>
            </w:r>
            <w:r>
              <w:rPr>
                <w:rFonts w:ascii="Arial"/>
                <w:b/>
                <w:color w:val="1F3863"/>
                <w:spacing w:val="-2"/>
                <w:sz w:val="18"/>
              </w:rPr>
              <w:t>Arquitectural</w:t>
            </w:r>
          </w:p>
        </w:tc>
        <w:tc>
          <w:tcPr>
            <w:tcW w:w="7140" w:type="dxa"/>
            <w:tcBorders>
              <w:top w:val="single" w:sz="2" w:space="0" w:color="AAAAAA"/>
              <w:left w:val="single" w:sz="2" w:space="0" w:color="AAAAAA"/>
              <w:bottom w:val="single" w:sz="2" w:space="0" w:color="AAAAAA"/>
              <w:right w:val="single" w:sz="2" w:space="0" w:color="AAAAAA"/>
            </w:tcBorders>
          </w:tcPr>
          <w:p w14:paraId="10B98912" w14:textId="77777777" w:rsidR="00300923" w:rsidRDefault="001864D9">
            <w:pPr>
              <w:pStyle w:val="TableParagraph"/>
              <w:spacing w:before="118"/>
              <w:ind w:left="142" w:right="136"/>
              <w:jc w:val="both"/>
              <w:rPr>
                <w:sz w:val="18"/>
              </w:rPr>
            </w:pPr>
            <w:r>
              <w:rPr>
                <w:sz w:val="18"/>
              </w:rPr>
              <w:t xml:space="preserve">El ecosistema debe diseñar su módulo de denuncia ciudadana bajo los principios de 'Zero </w:t>
            </w:r>
            <w:proofErr w:type="spellStart"/>
            <w:r>
              <w:rPr>
                <w:sz w:val="18"/>
              </w:rPr>
              <w:t>Barrier</w:t>
            </w:r>
            <w:proofErr w:type="spellEnd"/>
            <w:r>
              <w:rPr>
                <w:sz w:val="18"/>
              </w:rPr>
              <w:t xml:space="preserve"> </w:t>
            </w:r>
            <w:proofErr w:type="spellStart"/>
            <w:r>
              <w:rPr>
                <w:sz w:val="18"/>
              </w:rPr>
              <w:t>to</w:t>
            </w:r>
            <w:proofErr w:type="spellEnd"/>
            <w:r>
              <w:rPr>
                <w:sz w:val="18"/>
              </w:rPr>
              <w:t xml:space="preserve"> </w:t>
            </w:r>
            <w:proofErr w:type="spellStart"/>
            <w:r>
              <w:rPr>
                <w:sz w:val="18"/>
              </w:rPr>
              <w:t>Report</w:t>
            </w:r>
            <w:proofErr w:type="spellEnd"/>
            <w:r>
              <w:rPr>
                <w:sz w:val="18"/>
              </w:rPr>
              <w:t>': el proceso de denuncia debe completarse en menos de 60 segundos, no debe requerir registro previo, debe funcionar en condiciones de baja conectivida</w:t>
            </w:r>
            <w:r>
              <w:rPr>
                <w:sz w:val="18"/>
              </w:rPr>
              <w:t>d (modo offline con sincronización posterior), y debe ofrecer garantías técnicas verificables de anonimato (no sólo promesas institucionales).</w:t>
            </w:r>
          </w:p>
          <w:p w14:paraId="38CC2ACA" w14:textId="77777777" w:rsidR="00300923" w:rsidRDefault="001864D9">
            <w:pPr>
              <w:pStyle w:val="TableParagraph"/>
              <w:spacing w:before="40"/>
              <w:ind w:left="142" w:right="132"/>
              <w:jc w:val="both"/>
              <w:rPr>
                <w:sz w:val="18"/>
              </w:rPr>
            </w:pPr>
            <w:r>
              <w:rPr>
                <w:sz w:val="18"/>
              </w:rPr>
              <w:t>La demanda de anonimato técnico exige la implementación de un canal de denuncia basado</w:t>
            </w:r>
            <w:r>
              <w:rPr>
                <w:spacing w:val="-12"/>
                <w:sz w:val="18"/>
              </w:rPr>
              <w:t xml:space="preserve"> </w:t>
            </w:r>
            <w:r>
              <w:rPr>
                <w:sz w:val="18"/>
              </w:rPr>
              <w:t>en</w:t>
            </w:r>
            <w:r>
              <w:rPr>
                <w:spacing w:val="-11"/>
                <w:sz w:val="18"/>
              </w:rPr>
              <w:t xml:space="preserve"> </w:t>
            </w:r>
            <w:r>
              <w:rPr>
                <w:sz w:val="18"/>
              </w:rPr>
              <w:t>protocolos</w:t>
            </w:r>
            <w:r>
              <w:rPr>
                <w:spacing w:val="-13"/>
                <w:sz w:val="18"/>
              </w:rPr>
              <w:t xml:space="preserve"> </w:t>
            </w:r>
            <w:r>
              <w:rPr>
                <w:sz w:val="18"/>
              </w:rPr>
              <w:t>de</w:t>
            </w:r>
            <w:r>
              <w:rPr>
                <w:spacing w:val="-10"/>
                <w:sz w:val="18"/>
              </w:rPr>
              <w:t xml:space="preserve"> </w:t>
            </w:r>
            <w:r>
              <w:rPr>
                <w:sz w:val="18"/>
              </w:rPr>
              <w:t>privacida</w:t>
            </w:r>
            <w:r>
              <w:rPr>
                <w:sz w:val="18"/>
              </w:rPr>
              <w:t>d</w:t>
            </w:r>
            <w:r>
              <w:rPr>
                <w:spacing w:val="-11"/>
                <w:sz w:val="18"/>
              </w:rPr>
              <w:t xml:space="preserve"> </w:t>
            </w:r>
            <w:r>
              <w:rPr>
                <w:sz w:val="18"/>
              </w:rPr>
              <w:t>probados</w:t>
            </w:r>
            <w:r>
              <w:rPr>
                <w:spacing w:val="-13"/>
                <w:sz w:val="18"/>
              </w:rPr>
              <w:t xml:space="preserve"> </w:t>
            </w:r>
            <w:r>
              <w:rPr>
                <w:sz w:val="18"/>
              </w:rPr>
              <w:t>(Tor</w:t>
            </w:r>
            <w:r>
              <w:rPr>
                <w:spacing w:val="-10"/>
                <w:sz w:val="18"/>
              </w:rPr>
              <w:t xml:space="preserve"> </w:t>
            </w:r>
            <w:r>
              <w:rPr>
                <w:sz w:val="18"/>
              </w:rPr>
              <w:t>Browser</w:t>
            </w:r>
            <w:r>
              <w:rPr>
                <w:spacing w:val="-13"/>
                <w:sz w:val="18"/>
              </w:rPr>
              <w:t xml:space="preserve"> </w:t>
            </w:r>
            <w:proofErr w:type="spellStart"/>
            <w:r>
              <w:rPr>
                <w:sz w:val="18"/>
              </w:rPr>
              <w:t>integration</w:t>
            </w:r>
            <w:proofErr w:type="spellEnd"/>
            <w:r>
              <w:rPr>
                <w:sz w:val="18"/>
              </w:rPr>
              <w:t>,</w:t>
            </w:r>
            <w:r>
              <w:rPr>
                <w:spacing w:val="-10"/>
                <w:sz w:val="18"/>
              </w:rPr>
              <w:t xml:space="preserve"> </w:t>
            </w:r>
            <w:proofErr w:type="spellStart"/>
            <w:r>
              <w:rPr>
                <w:sz w:val="18"/>
              </w:rPr>
              <w:t>Signal</w:t>
            </w:r>
            <w:proofErr w:type="spellEnd"/>
            <w:r>
              <w:rPr>
                <w:spacing w:val="-13"/>
                <w:sz w:val="18"/>
              </w:rPr>
              <w:t xml:space="preserve"> </w:t>
            </w:r>
            <w:proofErr w:type="spellStart"/>
            <w:r>
              <w:rPr>
                <w:sz w:val="18"/>
              </w:rPr>
              <w:t>Protocol</w:t>
            </w:r>
            <w:proofErr w:type="spellEnd"/>
            <w:r>
              <w:rPr>
                <w:sz w:val="18"/>
              </w:rPr>
              <w:t xml:space="preserve"> para</w:t>
            </w:r>
            <w:r>
              <w:rPr>
                <w:spacing w:val="-6"/>
                <w:sz w:val="18"/>
              </w:rPr>
              <w:t xml:space="preserve"> </w:t>
            </w:r>
            <w:r>
              <w:rPr>
                <w:sz w:val="18"/>
              </w:rPr>
              <w:t>mensajería</w:t>
            </w:r>
            <w:r>
              <w:rPr>
                <w:spacing w:val="-6"/>
                <w:sz w:val="18"/>
              </w:rPr>
              <w:t xml:space="preserve"> </w:t>
            </w:r>
            <w:r>
              <w:rPr>
                <w:sz w:val="18"/>
              </w:rPr>
              <w:t>cifrada</w:t>
            </w:r>
            <w:r>
              <w:rPr>
                <w:spacing w:val="-6"/>
                <w:sz w:val="18"/>
              </w:rPr>
              <w:t xml:space="preserve"> </w:t>
            </w:r>
            <w:proofErr w:type="spellStart"/>
            <w:r>
              <w:rPr>
                <w:sz w:val="18"/>
              </w:rPr>
              <w:t>end-to-end</w:t>
            </w:r>
            <w:proofErr w:type="spellEnd"/>
            <w:r>
              <w:rPr>
                <w:sz w:val="18"/>
              </w:rPr>
              <w:t>)</w:t>
            </w:r>
            <w:r>
              <w:rPr>
                <w:spacing w:val="-6"/>
                <w:sz w:val="18"/>
              </w:rPr>
              <w:t xml:space="preserve"> </w:t>
            </w:r>
            <w:r>
              <w:rPr>
                <w:sz w:val="18"/>
              </w:rPr>
              <w:t>y</w:t>
            </w:r>
            <w:r>
              <w:rPr>
                <w:spacing w:val="-3"/>
                <w:sz w:val="18"/>
              </w:rPr>
              <w:t xml:space="preserve"> </w:t>
            </w:r>
            <w:r>
              <w:rPr>
                <w:sz w:val="18"/>
              </w:rPr>
              <w:t>el</w:t>
            </w:r>
            <w:r>
              <w:rPr>
                <w:spacing w:val="-4"/>
                <w:sz w:val="18"/>
              </w:rPr>
              <w:t xml:space="preserve"> </w:t>
            </w:r>
            <w:r>
              <w:rPr>
                <w:sz w:val="18"/>
              </w:rPr>
              <w:t>almacenamiento</w:t>
            </w:r>
            <w:r>
              <w:rPr>
                <w:spacing w:val="-4"/>
                <w:sz w:val="18"/>
              </w:rPr>
              <w:t xml:space="preserve"> </w:t>
            </w:r>
            <w:r>
              <w:rPr>
                <w:sz w:val="18"/>
              </w:rPr>
              <w:t>de</w:t>
            </w:r>
            <w:r>
              <w:rPr>
                <w:spacing w:val="-6"/>
                <w:sz w:val="18"/>
              </w:rPr>
              <w:t xml:space="preserve"> </w:t>
            </w:r>
            <w:r>
              <w:rPr>
                <w:sz w:val="18"/>
              </w:rPr>
              <w:t>denuncias</w:t>
            </w:r>
            <w:r>
              <w:rPr>
                <w:spacing w:val="-5"/>
                <w:sz w:val="18"/>
              </w:rPr>
              <w:t xml:space="preserve"> </w:t>
            </w:r>
            <w:r>
              <w:rPr>
                <w:sz w:val="18"/>
              </w:rPr>
              <w:t>sin</w:t>
            </w:r>
            <w:r>
              <w:rPr>
                <w:spacing w:val="-4"/>
                <w:sz w:val="18"/>
              </w:rPr>
              <w:t xml:space="preserve"> </w:t>
            </w:r>
            <w:r>
              <w:rPr>
                <w:sz w:val="18"/>
              </w:rPr>
              <w:t>metadatos identificadores</w:t>
            </w:r>
            <w:r>
              <w:rPr>
                <w:spacing w:val="-5"/>
                <w:sz w:val="18"/>
              </w:rPr>
              <w:t xml:space="preserve"> </w:t>
            </w:r>
            <w:r>
              <w:rPr>
                <w:sz w:val="18"/>
              </w:rPr>
              <w:t>del</w:t>
            </w:r>
            <w:r>
              <w:rPr>
                <w:spacing w:val="-4"/>
                <w:sz w:val="18"/>
              </w:rPr>
              <w:t xml:space="preserve"> </w:t>
            </w:r>
            <w:r>
              <w:rPr>
                <w:sz w:val="18"/>
              </w:rPr>
              <w:t>denunciante.</w:t>
            </w:r>
            <w:r>
              <w:rPr>
                <w:spacing w:val="-4"/>
                <w:sz w:val="18"/>
              </w:rPr>
              <w:t xml:space="preserve"> </w:t>
            </w:r>
            <w:r>
              <w:rPr>
                <w:sz w:val="18"/>
              </w:rPr>
              <w:t>El</w:t>
            </w:r>
            <w:r>
              <w:rPr>
                <w:spacing w:val="-5"/>
                <w:sz w:val="18"/>
              </w:rPr>
              <w:t xml:space="preserve"> </w:t>
            </w:r>
            <w:r>
              <w:rPr>
                <w:sz w:val="18"/>
              </w:rPr>
              <w:t>diseño</w:t>
            </w:r>
            <w:r>
              <w:rPr>
                <w:spacing w:val="-4"/>
                <w:sz w:val="18"/>
              </w:rPr>
              <w:t xml:space="preserve"> </w:t>
            </w:r>
            <w:r>
              <w:rPr>
                <w:sz w:val="18"/>
              </w:rPr>
              <w:t>técnico</w:t>
            </w:r>
            <w:r>
              <w:rPr>
                <w:spacing w:val="-5"/>
                <w:sz w:val="18"/>
              </w:rPr>
              <w:t xml:space="preserve"> </w:t>
            </w:r>
            <w:r>
              <w:rPr>
                <w:sz w:val="18"/>
              </w:rPr>
              <w:t>debe</w:t>
            </w:r>
            <w:r>
              <w:rPr>
                <w:spacing w:val="-5"/>
                <w:sz w:val="18"/>
              </w:rPr>
              <w:t xml:space="preserve"> </w:t>
            </w:r>
            <w:r>
              <w:rPr>
                <w:sz w:val="18"/>
              </w:rPr>
              <w:t>ser</w:t>
            </w:r>
            <w:r>
              <w:rPr>
                <w:spacing w:val="-5"/>
                <w:sz w:val="18"/>
              </w:rPr>
              <w:t xml:space="preserve"> </w:t>
            </w:r>
            <w:r>
              <w:rPr>
                <w:sz w:val="18"/>
              </w:rPr>
              <w:t>auditado</w:t>
            </w:r>
            <w:r>
              <w:rPr>
                <w:spacing w:val="-5"/>
                <w:sz w:val="18"/>
              </w:rPr>
              <w:t xml:space="preserve"> </w:t>
            </w:r>
            <w:r>
              <w:rPr>
                <w:sz w:val="18"/>
              </w:rPr>
              <w:t>públicamente</w:t>
            </w:r>
            <w:r>
              <w:rPr>
                <w:spacing w:val="-5"/>
                <w:sz w:val="18"/>
              </w:rPr>
              <w:t xml:space="preserve"> </w:t>
            </w:r>
            <w:r>
              <w:rPr>
                <w:sz w:val="18"/>
              </w:rPr>
              <w:t>por organizaciones</w:t>
            </w:r>
            <w:r>
              <w:rPr>
                <w:spacing w:val="-12"/>
                <w:sz w:val="18"/>
              </w:rPr>
              <w:t xml:space="preserve"> </w:t>
            </w:r>
            <w:r>
              <w:rPr>
                <w:sz w:val="18"/>
              </w:rPr>
              <w:t>de</w:t>
            </w:r>
            <w:r>
              <w:rPr>
                <w:spacing w:val="-12"/>
                <w:sz w:val="18"/>
              </w:rPr>
              <w:t xml:space="preserve"> </w:t>
            </w:r>
            <w:r>
              <w:rPr>
                <w:sz w:val="18"/>
              </w:rPr>
              <w:t>derechos</w:t>
            </w:r>
            <w:r>
              <w:rPr>
                <w:spacing w:val="-12"/>
                <w:sz w:val="18"/>
              </w:rPr>
              <w:t xml:space="preserve"> </w:t>
            </w:r>
            <w:r>
              <w:rPr>
                <w:sz w:val="18"/>
              </w:rPr>
              <w:t>digital</w:t>
            </w:r>
            <w:r>
              <w:rPr>
                <w:sz w:val="18"/>
              </w:rPr>
              <w:t>es</w:t>
            </w:r>
            <w:r>
              <w:rPr>
                <w:spacing w:val="-12"/>
                <w:sz w:val="18"/>
              </w:rPr>
              <w:t xml:space="preserve"> </w:t>
            </w:r>
            <w:r>
              <w:rPr>
                <w:sz w:val="18"/>
              </w:rPr>
              <w:t>(como</w:t>
            </w:r>
            <w:r>
              <w:rPr>
                <w:spacing w:val="-12"/>
                <w:sz w:val="18"/>
              </w:rPr>
              <w:t xml:space="preserve"> </w:t>
            </w:r>
            <w:r>
              <w:rPr>
                <w:sz w:val="18"/>
              </w:rPr>
              <w:t>la</w:t>
            </w:r>
            <w:r>
              <w:rPr>
                <w:spacing w:val="-12"/>
                <w:sz w:val="18"/>
              </w:rPr>
              <w:t xml:space="preserve"> </w:t>
            </w:r>
            <w:r>
              <w:rPr>
                <w:sz w:val="18"/>
              </w:rPr>
              <w:t>EFF</w:t>
            </w:r>
            <w:r>
              <w:rPr>
                <w:spacing w:val="-12"/>
                <w:sz w:val="18"/>
              </w:rPr>
              <w:t xml:space="preserve"> </w:t>
            </w:r>
            <w:r>
              <w:rPr>
                <w:sz w:val="18"/>
              </w:rPr>
              <w:t>o</w:t>
            </w:r>
            <w:r>
              <w:rPr>
                <w:spacing w:val="-10"/>
                <w:sz w:val="18"/>
              </w:rPr>
              <w:t xml:space="preserve"> </w:t>
            </w:r>
            <w:proofErr w:type="spellStart"/>
            <w:r>
              <w:rPr>
                <w:sz w:val="18"/>
              </w:rPr>
              <w:t>Hiperderecho</w:t>
            </w:r>
            <w:proofErr w:type="spellEnd"/>
            <w:r>
              <w:rPr>
                <w:spacing w:val="-12"/>
                <w:sz w:val="18"/>
              </w:rPr>
              <w:t xml:space="preserve"> </w:t>
            </w:r>
            <w:r>
              <w:rPr>
                <w:sz w:val="18"/>
              </w:rPr>
              <w:t>Perú)</w:t>
            </w:r>
            <w:r>
              <w:rPr>
                <w:spacing w:val="-13"/>
                <w:sz w:val="18"/>
              </w:rPr>
              <w:t xml:space="preserve"> </w:t>
            </w:r>
            <w:r>
              <w:rPr>
                <w:sz w:val="18"/>
              </w:rPr>
              <w:t>para</w:t>
            </w:r>
            <w:r>
              <w:rPr>
                <w:spacing w:val="-10"/>
                <w:sz w:val="18"/>
              </w:rPr>
              <w:t xml:space="preserve"> </w:t>
            </w:r>
            <w:r>
              <w:rPr>
                <w:sz w:val="18"/>
              </w:rPr>
              <w:t>generar confianza ciudadana verificable.</w:t>
            </w:r>
          </w:p>
          <w:p w14:paraId="0B926A84" w14:textId="77777777" w:rsidR="00300923" w:rsidRDefault="001864D9">
            <w:pPr>
              <w:pStyle w:val="TableParagraph"/>
              <w:spacing w:before="39"/>
              <w:ind w:left="142" w:right="138"/>
              <w:jc w:val="both"/>
              <w:rPr>
                <w:sz w:val="18"/>
              </w:rPr>
            </w:pPr>
            <w:r>
              <w:rPr>
                <w:sz w:val="18"/>
              </w:rPr>
              <w:t>La</w:t>
            </w:r>
            <w:r>
              <w:rPr>
                <w:spacing w:val="-3"/>
                <w:sz w:val="18"/>
              </w:rPr>
              <w:t xml:space="preserve"> </w:t>
            </w:r>
            <w:r>
              <w:rPr>
                <w:sz w:val="18"/>
              </w:rPr>
              <w:t>satisfacción</w:t>
            </w:r>
            <w:r>
              <w:rPr>
                <w:spacing w:val="-5"/>
                <w:sz w:val="18"/>
              </w:rPr>
              <w:t xml:space="preserve"> </w:t>
            </w:r>
            <w:r>
              <w:rPr>
                <w:sz w:val="18"/>
              </w:rPr>
              <w:t>de</w:t>
            </w:r>
            <w:r>
              <w:rPr>
                <w:spacing w:val="-5"/>
                <w:sz w:val="18"/>
              </w:rPr>
              <w:t xml:space="preserve"> </w:t>
            </w:r>
            <w:r>
              <w:rPr>
                <w:sz w:val="18"/>
              </w:rPr>
              <w:t>la</w:t>
            </w:r>
            <w:r>
              <w:rPr>
                <w:spacing w:val="-5"/>
                <w:sz w:val="18"/>
              </w:rPr>
              <w:t xml:space="preserve"> </w:t>
            </w:r>
            <w:r>
              <w:rPr>
                <w:sz w:val="18"/>
              </w:rPr>
              <w:t>demanda</w:t>
            </w:r>
            <w:r>
              <w:rPr>
                <w:spacing w:val="-5"/>
                <w:sz w:val="18"/>
              </w:rPr>
              <w:t xml:space="preserve"> </w:t>
            </w:r>
            <w:r>
              <w:rPr>
                <w:sz w:val="18"/>
              </w:rPr>
              <w:t>ciudadana</w:t>
            </w:r>
            <w:r>
              <w:rPr>
                <w:spacing w:val="-5"/>
                <w:sz w:val="18"/>
              </w:rPr>
              <w:t xml:space="preserve"> </w:t>
            </w:r>
            <w:r>
              <w:rPr>
                <w:sz w:val="18"/>
              </w:rPr>
              <w:t>de</w:t>
            </w:r>
            <w:r>
              <w:rPr>
                <w:spacing w:val="-5"/>
                <w:sz w:val="18"/>
              </w:rPr>
              <w:t xml:space="preserve"> </w:t>
            </w:r>
            <w:r>
              <w:rPr>
                <w:sz w:val="18"/>
              </w:rPr>
              <w:t>seguridad</w:t>
            </w:r>
            <w:r>
              <w:rPr>
                <w:spacing w:val="-5"/>
                <w:sz w:val="18"/>
              </w:rPr>
              <w:t xml:space="preserve"> </w:t>
            </w:r>
            <w:r>
              <w:rPr>
                <w:sz w:val="18"/>
              </w:rPr>
              <w:t>tiene</w:t>
            </w:r>
            <w:r>
              <w:rPr>
                <w:spacing w:val="-5"/>
                <w:sz w:val="18"/>
              </w:rPr>
              <w:t xml:space="preserve"> </w:t>
            </w:r>
            <w:r>
              <w:rPr>
                <w:sz w:val="18"/>
              </w:rPr>
              <w:t>un</w:t>
            </w:r>
            <w:r>
              <w:rPr>
                <w:spacing w:val="-5"/>
                <w:sz w:val="18"/>
              </w:rPr>
              <w:t xml:space="preserve"> </w:t>
            </w:r>
            <w:r>
              <w:rPr>
                <w:sz w:val="18"/>
              </w:rPr>
              <w:t>impacto</w:t>
            </w:r>
            <w:r>
              <w:rPr>
                <w:spacing w:val="-3"/>
                <w:sz w:val="18"/>
              </w:rPr>
              <w:t xml:space="preserve"> </w:t>
            </w:r>
            <w:r>
              <w:rPr>
                <w:sz w:val="18"/>
              </w:rPr>
              <w:t>directo</w:t>
            </w:r>
            <w:r>
              <w:rPr>
                <w:spacing w:val="-5"/>
                <w:sz w:val="18"/>
              </w:rPr>
              <w:t xml:space="preserve"> </w:t>
            </w:r>
            <w:r>
              <w:rPr>
                <w:sz w:val="18"/>
              </w:rPr>
              <w:t xml:space="preserve">sobre </w:t>
            </w:r>
            <w:r>
              <w:rPr>
                <w:spacing w:val="-2"/>
                <w:sz w:val="18"/>
              </w:rPr>
              <w:t>la</w:t>
            </w:r>
            <w:r>
              <w:rPr>
                <w:spacing w:val="-4"/>
                <w:sz w:val="18"/>
              </w:rPr>
              <w:t xml:space="preserve"> </w:t>
            </w:r>
            <w:r>
              <w:rPr>
                <w:spacing w:val="-2"/>
                <w:sz w:val="18"/>
              </w:rPr>
              <w:t>legitimidad</w:t>
            </w:r>
            <w:r>
              <w:rPr>
                <w:spacing w:val="-6"/>
                <w:sz w:val="18"/>
              </w:rPr>
              <w:t xml:space="preserve"> </w:t>
            </w:r>
            <w:r>
              <w:rPr>
                <w:spacing w:val="-2"/>
                <w:sz w:val="18"/>
              </w:rPr>
              <w:t>política</w:t>
            </w:r>
            <w:r>
              <w:rPr>
                <w:spacing w:val="-4"/>
                <w:sz w:val="18"/>
              </w:rPr>
              <w:t xml:space="preserve"> </w:t>
            </w:r>
            <w:r>
              <w:rPr>
                <w:spacing w:val="-2"/>
                <w:sz w:val="18"/>
              </w:rPr>
              <w:t>del</w:t>
            </w:r>
            <w:r>
              <w:rPr>
                <w:spacing w:val="-3"/>
                <w:sz w:val="18"/>
              </w:rPr>
              <w:t xml:space="preserve"> </w:t>
            </w:r>
            <w:r>
              <w:rPr>
                <w:spacing w:val="-2"/>
                <w:sz w:val="18"/>
              </w:rPr>
              <w:t>gobierno</w:t>
            </w:r>
            <w:r>
              <w:rPr>
                <w:spacing w:val="-4"/>
                <w:sz w:val="18"/>
              </w:rPr>
              <w:t xml:space="preserve"> </w:t>
            </w:r>
            <w:r>
              <w:rPr>
                <w:spacing w:val="-2"/>
                <w:sz w:val="18"/>
              </w:rPr>
              <w:t>y</w:t>
            </w:r>
            <w:r>
              <w:rPr>
                <w:spacing w:val="-5"/>
                <w:sz w:val="18"/>
              </w:rPr>
              <w:t xml:space="preserve"> </w:t>
            </w:r>
            <w:r>
              <w:rPr>
                <w:spacing w:val="-2"/>
                <w:sz w:val="18"/>
              </w:rPr>
              <w:t>la</w:t>
            </w:r>
            <w:r>
              <w:rPr>
                <w:spacing w:val="-4"/>
                <w:sz w:val="18"/>
              </w:rPr>
              <w:t xml:space="preserve"> </w:t>
            </w:r>
            <w:r>
              <w:rPr>
                <w:spacing w:val="-2"/>
                <w:sz w:val="18"/>
              </w:rPr>
              <w:t>disposición</w:t>
            </w:r>
            <w:r>
              <w:rPr>
                <w:spacing w:val="-4"/>
                <w:sz w:val="18"/>
              </w:rPr>
              <w:t xml:space="preserve"> </w:t>
            </w:r>
            <w:r>
              <w:rPr>
                <w:spacing w:val="-2"/>
                <w:sz w:val="18"/>
              </w:rPr>
              <w:t>de</w:t>
            </w:r>
            <w:r>
              <w:rPr>
                <w:spacing w:val="-4"/>
                <w:sz w:val="18"/>
              </w:rPr>
              <w:t xml:space="preserve"> </w:t>
            </w:r>
            <w:r>
              <w:rPr>
                <w:spacing w:val="-2"/>
                <w:sz w:val="18"/>
              </w:rPr>
              <w:t>los</w:t>
            </w:r>
            <w:r>
              <w:rPr>
                <w:spacing w:val="-5"/>
                <w:sz w:val="18"/>
              </w:rPr>
              <w:t xml:space="preserve"> </w:t>
            </w:r>
            <w:r>
              <w:rPr>
                <w:spacing w:val="-2"/>
                <w:sz w:val="18"/>
              </w:rPr>
              <w:t>ciudadanos</w:t>
            </w:r>
            <w:r>
              <w:rPr>
                <w:spacing w:val="-3"/>
                <w:sz w:val="18"/>
              </w:rPr>
              <w:t xml:space="preserve"> </w:t>
            </w:r>
            <w:r>
              <w:rPr>
                <w:spacing w:val="-2"/>
                <w:sz w:val="18"/>
              </w:rPr>
              <w:t>a</w:t>
            </w:r>
            <w:r>
              <w:rPr>
                <w:spacing w:val="-6"/>
                <w:sz w:val="18"/>
              </w:rPr>
              <w:t xml:space="preserve"> </w:t>
            </w:r>
            <w:r>
              <w:rPr>
                <w:spacing w:val="-2"/>
                <w:sz w:val="18"/>
              </w:rPr>
              <w:t>pagar</w:t>
            </w:r>
            <w:r>
              <w:rPr>
                <w:spacing w:val="-4"/>
                <w:sz w:val="18"/>
              </w:rPr>
              <w:t xml:space="preserve"> </w:t>
            </w:r>
            <w:r>
              <w:rPr>
                <w:spacing w:val="-2"/>
                <w:sz w:val="18"/>
              </w:rPr>
              <w:t>impuestos</w:t>
            </w:r>
          </w:p>
        </w:tc>
      </w:tr>
    </w:tbl>
    <w:p w14:paraId="0E2C4213" w14:textId="77777777" w:rsidR="00300923" w:rsidRDefault="00300923">
      <w:pPr>
        <w:pStyle w:val="TableParagraph"/>
        <w:jc w:val="both"/>
        <w:rPr>
          <w:sz w:val="18"/>
        </w:rPr>
        <w:sectPr w:rsidR="00300923">
          <w:pgSz w:w="12240" w:h="15840"/>
          <w:pgMar w:top="1080" w:right="720" w:bottom="880" w:left="720" w:header="714" w:footer="700" w:gutter="0"/>
          <w:cols w:space="720"/>
        </w:sectPr>
      </w:pPr>
    </w:p>
    <w:p w14:paraId="52EF82DB" w14:textId="77777777" w:rsidR="00300923" w:rsidRDefault="00300923">
      <w:pPr>
        <w:pStyle w:val="Textoindependiente"/>
        <w:spacing w:before="5"/>
        <w:rPr>
          <w:sz w:val="6"/>
        </w:rPr>
      </w:pPr>
    </w:p>
    <w:tbl>
      <w:tblPr>
        <w:tblStyle w:val="TableNormal"/>
        <w:tblW w:w="0" w:type="auto"/>
        <w:tblInd w:w="367" w:type="dxa"/>
        <w:tblBorders>
          <w:top w:val="single" w:sz="6" w:space="0" w:color="2D75B6"/>
          <w:left w:val="single" w:sz="6" w:space="0" w:color="2D75B6"/>
          <w:bottom w:val="single" w:sz="6" w:space="0" w:color="2D75B6"/>
          <w:right w:val="single" w:sz="6" w:space="0" w:color="2D75B6"/>
          <w:insideH w:val="single" w:sz="6" w:space="0" w:color="2D75B6"/>
          <w:insideV w:val="single" w:sz="6" w:space="0" w:color="2D75B6"/>
        </w:tblBorders>
        <w:tblLayout w:type="fixed"/>
        <w:tblLook w:val="01E0" w:firstRow="1" w:lastRow="1" w:firstColumn="1" w:lastColumn="1" w:noHBand="0" w:noVBand="0"/>
      </w:tblPr>
      <w:tblGrid>
        <w:gridCol w:w="2223"/>
        <w:gridCol w:w="7139"/>
        <w:gridCol w:w="745"/>
      </w:tblGrid>
      <w:tr w:rsidR="00300923" w14:paraId="120A808D" w14:textId="77777777">
        <w:trPr>
          <w:trHeight w:val="818"/>
        </w:trPr>
        <w:tc>
          <w:tcPr>
            <w:tcW w:w="2223" w:type="dxa"/>
            <w:tcBorders>
              <w:left w:val="single" w:sz="2" w:space="0" w:color="AAAAAA"/>
              <w:bottom w:val="single" w:sz="2" w:space="0" w:color="AAAAAA"/>
              <w:right w:val="single" w:sz="2" w:space="0" w:color="AAAAAA"/>
            </w:tcBorders>
            <w:shd w:val="clear" w:color="auto" w:fill="E9EDF6"/>
          </w:tcPr>
          <w:p w14:paraId="497BEEFD" w14:textId="77777777" w:rsidR="00300923" w:rsidRDefault="00300923">
            <w:pPr>
              <w:pStyle w:val="TableParagraph"/>
              <w:spacing w:before="0"/>
              <w:ind w:left="0"/>
              <w:rPr>
                <w:rFonts w:ascii="Times New Roman"/>
                <w:sz w:val="18"/>
              </w:rPr>
            </w:pPr>
          </w:p>
        </w:tc>
        <w:tc>
          <w:tcPr>
            <w:tcW w:w="7139" w:type="dxa"/>
            <w:tcBorders>
              <w:left w:val="single" w:sz="2" w:space="0" w:color="AAAAAA"/>
              <w:bottom w:val="single" w:sz="2" w:space="0" w:color="AAAAAA"/>
              <w:right w:val="single" w:sz="2" w:space="0" w:color="AAAAAA"/>
            </w:tcBorders>
          </w:tcPr>
          <w:p w14:paraId="328C3B2D" w14:textId="77777777" w:rsidR="00300923" w:rsidRDefault="001864D9">
            <w:pPr>
              <w:pStyle w:val="TableParagraph"/>
              <w:ind w:left="138" w:right="138"/>
              <w:jc w:val="both"/>
              <w:rPr>
                <w:sz w:val="18"/>
              </w:rPr>
            </w:pPr>
            <w:r>
              <w:rPr>
                <w:sz w:val="18"/>
              </w:rPr>
              <w:t xml:space="preserve">y tarifas de transporte formalizadas. El ecosistema debe incorporar métricas de satisfacción ciudadana (NPS — Net </w:t>
            </w:r>
            <w:proofErr w:type="spellStart"/>
            <w:r>
              <w:rPr>
                <w:sz w:val="18"/>
              </w:rPr>
              <w:t>Promoter</w:t>
            </w:r>
            <w:proofErr w:type="spellEnd"/>
            <w:r>
              <w:rPr>
                <w:sz w:val="18"/>
              </w:rPr>
              <w:t xml:space="preserve"> Score) como indicadores de resultado, no sólo métricas operativas de seguridad.</w:t>
            </w:r>
          </w:p>
        </w:tc>
        <w:tc>
          <w:tcPr>
            <w:tcW w:w="745" w:type="dxa"/>
            <w:vMerge w:val="restart"/>
            <w:tcBorders>
              <w:top w:val="single" w:sz="4" w:space="0" w:color="2D75B6"/>
              <w:left w:val="single" w:sz="2" w:space="0" w:color="AAAAAA"/>
              <w:bottom w:val="nil"/>
              <w:right w:val="nil"/>
            </w:tcBorders>
          </w:tcPr>
          <w:p w14:paraId="48C6E9F7" w14:textId="77777777" w:rsidR="00300923" w:rsidRDefault="00300923">
            <w:pPr>
              <w:pStyle w:val="TableParagraph"/>
              <w:spacing w:before="0"/>
              <w:ind w:left="0"/>
              <w:rPr>
                <w:rFonts w:ascii="Times New Roman"/>
                <w:sz w:val="18"/>
              </w:rPr>
            </w:pPr>
          </w:p>
        </w:tc>
      </w:tr>
      <w:tr w:rsidR="00300923" w14:paraId="2B9A2456" w14:textId="77777777">
        <w:trPr>
          <w:trHeight w:val="3629"/>
        </w:trPr>
        <w:tc>
          <w:tcPr>
            <w:tcW w:w="2223" w:type="dxa"/>
            <w:tcBorders>
              <w:top w:val="single" w:sz="2" w:space="0" w:color="AAAAAA"/>
              <w:left w:val="single" w:sz="2" w:space="0" w:color="AAAAAA"/>
              <w:bottom w:val="single" w:sz="2" w:space="0" w:color="AAAAAA"/>
              <w:right w:val="single" w:sz="2" w:space="0" w:color="AAAAAA"/>
            </w:tcBorders>
            <w:shd w:val="clear" w:color="auto" w:fill="E9EDF6"/>
          </w:tcPr>
          <w:p w14:paraId="37F25034" w14:textId="77777777" w:rsidR="00300923" w:rsidRDefault="001864D9">
            <w:pPr>
              <w:pStyle w:val="TableParagraph"/>
              <w:ind w:right="945"/>
              <w:rPr>
                <w:rFonts w:ascii="Arial"/>
                <w:b/>
                <w:sz w:val="18"/>
              </w:rPr>
            </w:pPr>
            <w:r>
              <w:rPr>
                <w:rFonts w:ascii="Arial"/>
                <w:b/>
                <w:color w:val="1F3863"/>
                <w:sz w:val="18"/>
              </w:rPr>
              <w:t>Estrategia</w:t>
            </w:r>
            <w:r>
              <w:rPr>
                <w:rFonts w:ascii="Arial"/>
                <w:b/>
                <w:color w:val="1F3863"/>
                <w:spacing w:val="-13"/>
                <w:sz w:val="18"/>
              </w:rPr>
              <w:t xml:space="preserve"> </w:t>
            </w:r>
            <w:r>
              <w:rPr>
                <w:rFonts w:ascii="Arial"/>
                <w:b/>
                <w:color w:val="1F3863"/>
                <w:sz w:val="18"/>
              </w:rPr>
              <w:t xml:space="preserve">de </w:t>
            </w:r>
            <w:r>
              <w:rPr>
                <w:rFonts w:ascii="Arial"/>
                <w:b/>
                <w:color w:val="1F3863"/>
                <w:spacing w:val="-2"/>
                <w:sz w:val="18"/>
              </w:rPr>
              <w:t>Respuesta</w:t>
            </w:r>
          </w:p>
        </w:tc>
        <w:tc>
          <w:tcPr>
            <w:tcW w:w="7139" w:type="dxa"/>
            <w:tcBorders>
              <w:top w:val="single" w:sz="2" w:space="0" w:color="AAAAAA"/>
              <w:left w:val="single" w:sz="2" w:space="0" w:color="AAAAAA"/>
              <w:bottom w:val="single" w:sz="2" w:space="0" w:color="AAAAAA"/>
              <w:right w:val="single" w:sz="2" w:space="0" w:color="AAAAAA"/>
            </w:tcBorders>
          </w:tcPr>
          <w:p w14:paraId="65FBB075" w14:textId="77777777" w:rsidR="00300923" w:rsidRDefault="001864D9">
            <w:pPr>
              <w:pStyle w:val="TableParagraph"/>
              <w:spacing w:before="118"/>
              <w:ind w:left="138" w:right="136"/>
              <w:jc w:val="both"/>
              <w:rPr>
                <w:sz w:val="18"/>
              </w:rPr>
            </w:pPr>
            <w:r>
              <w:rPr>
                <w:sz w:val="18"/>
              </w:rPr>
              <w:t>Desarrollo de una aplicación móvil multiplataforma (iOS y Android) de denuncia anónima</w:t>
            </w:r>
            <w:r>
              <w:rPr>
                <w:spacing w:val="-13"/>
                <w:sz w:val="18"/>
              </w:rPr>
              <w:t xml:space="preserve"> </w:t>
            </w:r>
            <w:r>
              <w:rPr>
                <w:sz w:val="18"/>
              </w:rPr>
              <w:t>denominada</w:t>
            </w:r>
            <w:r>
              <w:rPr>
                <w:spacing w:val="-10"/>
                <w:sz w:val="18"/>
              </w:rPr>
              <w:t xml:space="preserve"> </w:t>
            </w:r>
            <w:r>
              <w:rPr>
                <w:sz w:val="18"/>
              </w:rPr>
              <w:t>'Alerta</w:t>
            </w:r>
            <w:r>
              <w:rPr>
                <w:spacing w:val="-10"/>
                <w:sz w:val="18"/>
              </w:rPr>
              <w:t xml:space="preserve"> </w:t>
            </w:r>
            <w:r>
              <w:rPr>
                <w:sz w:val="18"/>
              </w:rPr>
              <w:t>Transporte',</w:t>
            </w:r>
            <w:r>
              <w:rPr>
                <w:spacing w:val="-13"/>
                <w:sz w:val="18"/>
              </w:rPr>
              <w:t xml:space="preserve"> </w:t>
            </w:r>
            <w:r>
              <w:rPr>
                <w:sz w:val="18"/>
              </w:rPr>
              <w:t>con</w:t>
            </w:r>
            <w:r>
              <w:rPr>
                <w:spacing w:val="-12"/>
                <w:sz w:val="18"/>
              </w:rPr>
              <w:t xml:space="preserve"> </w:t>
            </w:r>
            <w:r>
              <w:rPr>
                <w:sz w:val="18"/>
              </w:rPr>
              <w:t>funcionalidades</w:t>
            </w:r>
            <w:r>
              <w:rPr>
                <w:spacing w:val="-10"/>
                <w:sz w:val="18"/>
              </w:rPr>
              <w:t xml:space="preserve"> </w:t>
            </w:r>
            <w:r>
              <w:rPr>
                <w:sz w:val="18"/>
              </w:rPr>
              <w:t>de:</w:t>
            </w:r>
            <w:r>
              <w:rPr>
                <w:spacing w:val="-11"/>
                <w:sz w:val="18"/>
              </w:rPr>
              <w:t xml:space="preserve"> </w:t>
            </w:r>
            <w:r>
              <w:rPr>
                <w:sz w:val="18"/>
              </w:rPr>
              <w:t>envío</w:t>
            </w:r>
            <w:r>
              <w:rPr>
                <w:spacing w:val="-13"/>
                <w:sz w:val="18"/>
              </w:rPr>
              <w:t xml:space="preserve"> </w:t>
            </w:r>
            <w:r>
              <w:rPr>
                <w:sz w:val="18"/>
              </w:rPr>
              <w:t>de</w:t>
            </w:r>
            <w:r>
              <w:rPr>
                <w:spacing w:val="-12"/>
                <w:sz w:val="18"/>
              </w:rPr>
              <w:t xml:space="preserve"> </w:t>
            </w:r>
            <w:r>
              <w:rPr>
                <w:sz w:val="18"/>
              </w:rPr>
              <w:t>foto</w:t>
            </w:r>
            <w:r>
              <w:rPr>
                <w:spacing w:val="-11"/>
                <w:sz w:val="18"/>
              </w:rPr>
              <w:t xml:space="preserve"> </w:t>
            </w:r>
            <w:r>
              <w:rPr>
                <w:sz w:val="18"/>
              </w:rPr>
              <w:t>y</w:t>
            </w:r>
            <w:r>
              <w:rPr>
                <w:spacing w:val="-13"/>
                <w:sz w:val="18"/>
              </w:rPr>
              <w:t xml:space="preserve"> </w:t>
            </w:r>
            <w:r>
              <w:rPr>
                <w:sz w:val="18"/>
              </w:rPr>
              <w:t xml:space="preserve">video cifrado en tiempo real, compartición de ubicación GPS en modo anónimo, botón de pánico con </w:t>
            </w:r>
            <w:r>
              <w:rPr>
                <w:sz w:val="18"/>
              </w:rPr>
              <w:t>notificación automática al C4,</w:t>
            </w:r>
            <w:r>
              <w:rPr>
                <w:spacing w:val="-3"/>
                <w:sz w:val="18"/>
              </w:rPr>
              <w:t xml:space="preserve"> </w:t>
            </w:r>
            <w:r>
              <w:rPr>
                <w:sz w:val="18"/>
              </w:rPr>
              <w:t>y seguimiento</w:t>
            </w:r>
            <w:r>
              <w:rPr>
                <w:spacing w:val="-3"/>
                <w:sz w:val="18"/>
              </w:rPr>
              <w:t xml:space="preserve"> </w:t>
            </w:r>
            <w:r>
              <w:rPr>
                <w:sz w:val="18"/>
              </w:rPr>
              <w:t>anonimizado del estado</w:t>
            </w:r>
            <w:r>
              <w:rPr>
                <w:spacing w:val="-3"/>
                <w:sz w:val="18"/>
              </w:rPr>
              <w:t xml:space="preserve"> </w:t>
            </w:r>
            <w:r>
              <w:rPr>
                <w:sz w:val="18"/>
              </w:rPr>
              <w:t xml:space="preserve">de la denuncia mediante código único no vinculado a identidad. La aplicación debe ser gratuita, de código abierto para permitir auditoría pública, y disponible sin registro </w:t>
            </w:r>
            <w:r>
              <w:rPr>
                <w:spacing w:val="-2"/>
                <w:sz w:val="18"/>
              </w:rPr>
              <w:t>previo.</w:t>
            </w:r>
          </w:p>
          <w:p w14:paraId="03AD62FB" w14:textId="77777777" w:rsidR="00300923" w:rsidRDefault="001864D9">
            <w:pPr>
              <w:pStyle w:val="TableParagraph"/>
              <w:spacing w:before="39"/>
              <w:ind w:left="138" w:right="139"/>
              <w:jc w:val="both"/>
              <w:rPr>
                <w:sz w:val="18"/>
              </w:rPr>
            </w:pPr>
            <w:r>
              <w:rPr>
                <w:sz w:val="18"/>
              </w:rPr>
              <w:t>Impleme</w:t>
            </w:r>
            <w:r>
              <w:rPr>
                <w:sz w:val="18"/>
              </w:rPr>
              <w:t>ntación de un canal de denuncia USSD (*800# o equivalente) para usuarios sin</w:t>
            </w:r>
            <w:r>
              <w:rPr>
                <w:spacing w:val="-5"/>
                <w:sz w:val="18"/>
              </w:rPr>
              <w:t xml:space="preserve"> </w:t>
            </w:r>
            <w:r>
              <w:rPr>
                <w:sz w:val="18"/>
              </w:rPr>
              <w:t>smartphone,</w:t>
            </w:r>
            <w:r>
              <w:rPr>
                <w:spacing w:val="-5"/>
                <w:sz w:val="18"/>
              </w:rPr>
              <w:t xml:space="preserve"> </w:t>
            </w:r>
            <w:r>
              <w:rPr>
                <w:sz w:val="18"/>
              </w:rPr>
              <w:t>garantizando</w:t>
            </w:r>
            <w:r>
              <w:rPr>
                <w:spacing w:val="-7"/>
                <w:sz w:val="18"/>
              </w:rPr>
              <w:t xml:space="preserve"> </w:t>
            </w:r>
            <w:r>
              <w:rPr>
                <w:sz w:val="18"/>
              </w:rPr>
              <w:t>la</w:t>
            </w:r>
            <w:r>
              <w:rPr>
                <w:spacing w:val="-5"/>
                <w:sz w:val="18"/>
              </w:rPr>
              <w:t xml:space="preserve"> </w:t>
            </w:r>
            <w:r>
              <w:rPr>
                <w:sz w:val="18"/>
              </w:rPr>
              <w:t>accesibilidad</w:t>
            </w:r>
            <w:r>
              <w:rPr>
                <w:spacing w:val="-5"/>
                <w:sz w:val="18"/>
              </w:rPr>
              <w:t xml:space="preserve"> </w:t>
            </w:r>
            <w:r>
              <w:rPr>
                <w:sz w:val="18"/>
              </w:rPr>
              <w:t>del</w:t>
            </w:r>
            <w:r>
              <w:rPr>
                <w:spacing w:val="-7"/>
                <w:sz w:val="18"/>
              </w:rPr>
              <w:t xml:space="preserve"> </w:t>
            </w:r>
            <w:r>
              <w:rPr>
                <w:sz w:val="18"/>
              </w:rPr>
              <w:t>sistema</w:t>
            </w:r>
            <w:r>
              <w:rPr>
                <w:spacing w:val="-5"/>
                <w:sz w:val="18"/>
              </w:rPr>
              <w:t xml:space="preserve"> </w:t>
            </w:r>
            <w:r>
              <w:rPr>
                <w:sz w:val="18"/>
              </w:rPr>
              <w:t>para</w:t>
            </w:r>
            <w:r>
              <w:rPr>
                <w:spacing w:val="-5"/>
                <w:sz w:val="18"/>
              </w:rPr>
              <w:t xml:space="preserve"> </w:t>
            </w:r>
            <w:r>
              <w:rPr>
                <w:sz w:val="18"/>
              </w:rPr>
              <w:t>el</w:t>
            </w:r>
            <w:r>
              <w:rPr>
                <w:spacing w:val="-5"/>
                <w:sz w:val="18"/>
              </w:rPr>
              <w:t xml:space="preserve"> </w:t>
            </w:r>
            <w:r>
              <w:rPr>
                <w:sz w:val="18"/>
              </w:rPr>
              <w:t>26%</w:t>
            </w:r>
            <w:r>
              <w:rPr>
                <w:spacing w:val="-5"/>
                <w:sz w:val="18"/>
              </w:rPr>
              <w:t xml:space="preserve"> </w:t>
            </w:r>
            <w:r>
              <w:rPr>
                <w:sz w:val="18"/>
              </w:rPr>
              <w:t>de</w:t>
            </w:r>
            <w:r>
              <w:rPr>
                <w:spacing w:val="-5"/>
                <w:sz w:val="18"/>
              </w:rPr>
              <w:t xml:space="preserve"> </w:t>
            </w:r>
            <w:r>
              <w:rPr>
                <w:sz w:val="18"/>
              </w:rPr>
              <w:t>usuarios</w:t>
            </w:r>
            <w:r>
              <w:rPr>
                <w:spacing w:val="-4"/>
                <w:sz w:val="18"/>
              </w:rPr>
              <w:t xml:space="preserve"> </w:t>
            </w:r>
            <w:r>
              <w:rPr>
                <w:sz w:val="18"/>
              </w:rPr>
              <w:t>sin acceso</w:t>
            </w:r>
            <w:r>
              <w:rPr>
                <w:spacing w:val="-13"/>
                <w:sz w:val="18"/>
              </w:rPr>
              <w:t xml:space="preserve"> </w:t>
            </w:r>
            <w:r>
              <w:rPr>
                <w:sz w:val="18"/>
              </w:rPr>
              <w:t>a</w:t>
            </w:r>
            <w:r>
              <w:rPr>
                <w:spacing w:val="-12"/>
                <w:sz w:val="18"/>
              </w:rPr>
              <w:t xml:space="preserve"> </w:t>
            </w:r>
            <w:r>
              <w:rPr>
                <w:sz w:val="18"/>
              </w:rPr>
              <w:t>internet</w:t>
            </w:r>
            <w:r>
              <w:rPr>
                <w:spacing w:val="-13"/>
                <w:sz w:val="18"/>
              </w:rPr>
              <w:t xml:space="preserve"> </w:t>
            </w:r>
            <w:r>
              <w:rPr>
                <w:sz w:val="18"/>
              </w:rPr>
              <w:t>móvil,</w:t>
            </w:r>
            <w:r>
              <w:rPr>
                <w:spacing w:val="-12"/>
                <w:sz w:val="18"/>
              </w:rPr>
              <w:t xml:space="preserve"> </w:t>
            </w:r>
            <w:r>
              <w:rPr>
                <w:sz w:val="18"/>
              </w:rPr>
              <w:t>particularmente</w:t>
            </w:r>
            <w:r>
              <w:rPr>
                <w:spacing w:val="-13"/>
                <w:sz w:val="18"/>
              </w:rPr>
              <w:t xml:space="preserve"> </w:t>
            </w:r>
            <w:r>
              <w:rPr>
                <w:sz w:val="18"/>
              </w:rPr>
              <w:t>los</w:t>
            </w:r>
            <w:r>
              <w:rPr>
                <w:spacing w:val="-13"/>
                <w:sz w:val="18"/>
              </w:rPr>
              <w:t xml:space="preserve"> </w:t>
            </w:r>
            <w:r>
              <w:rPr>
                <w:sz w:val="18"/>
              </w:rPr>
              <w:t>conductores</w:t>
            </w:r>
            <w:r>
              <w:rPr>
                <w:spacing w:val="-12"/>
                <w:sz w:val="18"/>
              </w:rPr>
              <w:t xml:space="preserve"> </w:t>
            </w:r>
            <w:r>
              <w:rPr>
                <w:sz w:val="18"/>
              </w:rPr>
              <w:t>de</w:t>
            </w:r>
            <w:r>
              <w:rPr>
                <w:spacing w:val="-13"/>
                <w:sz w:val="18"/>
              </w:rPr>
              <w:t xml:space="preserve"> </w:t>
            </w:r>
            <w:r>
              <w:rPr>
                <w:sz w:val="18"/>
              </w:rPr>
              <w:t>mayor</w:t>
            </w:r>
            <w:r>
              <w:rPr>
                <w:spacing w:val="-12"/>
                <w:sz w:val="18"/>
              </w:rPr>
              <w:t xml:space="preserve"> </w:t>
            </w:r>
            <w:r>
              <w:rPr>
                <w:sz w:val="18"/>
              </w:rPr>
              <w:t>edad</w:t>
            </w:r>
            <w:r>
              <w:rPr>
                <w:spacing w:val="-13"/>
                <w:sz w:val="18"/>
              </w:rPr>
              <w:t xml:space="preserve"> </w:t>
            </w:r>
            <w:r>
              <w:rPr>
                <w:sz w:val="18"/>
              </w:rPr>
              <w:t>y</w:t>
            </w:r>
            <w:r>
              <w:rPr>
                <w:spacing w:val="-12"/>
                <w:sz w:val="18"/>
              </w:rPr>
              <w:t xml:space="preserve"> </w:t>
            </w:r>
            <w:r>
              <w:rPr>
                <w:sz w:val="18"/>
              </w:rPr>
              <w:t>los</w:t>
            </w:r>
            <w:r>
              <w:rPr>
                <w:spacing w:val="-13"/>
                <w:sz w:val="18"/>
              </w:rPr>
              <w:t xml:space="preserve"> </w:t>
            </w:r>
            <w:r>
              <w:rPr>
                <w:sz w:val="18"/>
              </w:rPr>
              <w:t>pasajeros de menores ingresos.</w:t>
            </w:r>
          </w:p>
          <w:p w14:paraId="2DBAEEEF" w14:textId="77777777" w:rsidR="00300923" w:rsidRDefault="001864D9">
            <w:pPr>
              <w:pStyle w:val="TableParagraph"/>
              <w:spacing w:before="41"/>
              <w:ind w:left="138" w:right="137"/>
              <w:jc w:val="both"/>
              <w:rPr>
                <w:sz w:val="18"/>
              </w:rPr>
            </w:pPr>
            <w:r>
              <w:rPr>
                <w:sz w:val="18"/>
              </w:rPr>
              <w:t>Campaña de comunicación social masiva coordinada entre el MININTER, la Municipalidad de Lima y los gremios de transportistas, con foco en la credibilidad técnica del anonimato y en la demostración de casos de éxito de denunci</w:t>
            </w:r>
            <w:r>
              <w:rPr>
                <w:sz w:val="18"/>
              </w:rPr>
              <w:t>as que condujeron a capturas reales — rompiendo el ciclo de percepción de inutilidad de la denuncia formal.</w:t>
            </w:r>
          </w:p>
        </w:tc>
        <w:tc>
          <w:tcPr>
            <w:tcW w:w="745" w:type="dxa"/>
            <w:vMerge/>
            <w:tcBorders>
              <w:top w:val="nil"/>
              <w:left w:val="single" w:sz="2" w:space="0" w:color="AAAAAA"/>
              <w:bottom w:val="nil"/>
              <w:right w:val="nil"/>
            </w:tcBorders>
          </w:tcPr>
          <w:p w14:paraId="776CFFB1" w14:textId="77777777" w:rsidR="00300923" w:rsidRDefault="00300923">
            <w:pPr>
              <w:rPr>
                <w:sz w:val="2"/>
                <w:szCs w:val="2"/>
              </w:rPr>
            </w:pPr>
          </w:p>
        </w:tc>
      </w:tr>
    </w:tbl>
    <w:p w14:paraId="5370B49C" w14:textId="77777777" w:rsidR="00300923" w:rsidRDefault="00300923">
      <w:pPr>
        <w:pStyle w:val="Textoindependiente"/>
      </w:pPr>
    </w:p>
    <w:p w14:paraId="25CD9572" w14:textId="77777777" w:rsidR="00300923" w:rsidRDefault="00300923">
      <w:pPr>
        <w:pStyle w:val="Textoindependiente"/>
      </w:pPr>
    </w:p>
    <w:p w14:paraId="5AEB08E9" w14:textId="77777777" w:rsidR="00300923" w:rsidRDefault="00300923">
      <w:pPr>
        <w:pStyle w:val="Textoindependiente"/>
        <w:spacing w:before="6"/>
      </w:pPr>
    </w:p>
    <w:tbl>
      <w:tblPr>
        <w:tblStyle w:val="TableNormal"/>
        <w:tblW w:w="0" w:type="auto"/>
        <w:tblInd w:w="370" w:type="dxa"/>
        <w:tblBorders>
          <w:top w:val="single" w:sz="4" w:space="0" w:color="2D75B6"/>
          <w:left w:val="single" w:sz="4" w:space="0" w:color="2D75B6"/>
          <w:bottom w:val="single" w:sz="4" w:space="0" w:color="2D75B6"/>
          <w:right w:val="single" w:sz="4" w:space="0" w:color="2D75B6"/>
          <w:insideH w:val="single" w:sz="4" w:space="0" w:color="2D75B6"/>
          <w:insideV w:val="single" w:sz="4" w:space="0" w:color="2D75B6"/>
        </w:tblBorders>
        <w:tblLayout w:type="fixed"/>
        <w:tblLook w:val="01E0" w:firstRow="1" w:lastRow="1" w:firstColumn="1" w:lastColumn="1" w:noHBand="0" w:noVBand="0"/>
      </w:tblPr>
      <w:tblGrid>
        <w:gridCol w:w="2224"/>
        <w:gridCol w:w="7137"/>
      </w:tblGrid>
      <w:tr w:rsidR="00300923" w14:paraId="71EEC39F" w14:textId="77777777">
        <w:trPr>
          <w:trHeight w:val="707"/>
        </w:trPr>
        <w:tc>
          <w:tcPr>
            <w:tcW w:w="9361" w:type="dxa"/>
            <w:gridSpan w:val="2"/>
            <w:shd w:val="clear" w:color="auto" w:fill="C00000"/>
          </w:tcPr>
          <w:p w14:paraId="05C1ABF7" w14:textId="77777777" w:rsidR="00300923" w:rsidRDefault="001864D9">
            <w:pPr>
              <w:pStyle w:val="TableParagraph"/>
              <w:spacing w:before="100"/>
              <w:ind w:left="161"/>
              <w:rPr>
                <w:rFonts w:ascii="Arial" w:hAnsi="Arial"/>
                <w:b/>
              </w:rPr>
            </w:pPr>
            <w:r>
              <w:rPr>
                <w:rFonts w:ascii="Arial" w:hAnsi="Arial"/>
                <w:b/>
                <w:color w:val="FFFFFF"/>
              </w:rPr>
              <w:t>BD-SUP-01</w:t>
            </w:r>
            <w:r>
              <w:rPr>
                <w:rFonts w:ascii="Arial" w:hAnsi="Arial"/>
                <w:b/>
                <w:color w:val="FFFFFF"/>
                <w:spacing w:val="40"/>
              </w:rPr>
              <w:t xml:space="preserve"> </w:t>
            </w:r>
            <w:r>
              <w:rPr>
                <w:rFonts w:ascii="Arial" w:hAnsi="Arial"/>
                <w:b/>
                <w:color w:val="FFFFFF"/>
              </w:rPr>
              <w:t>·</w:t>
            </w:r>
            <w:r>
              <w:rPr>
                <w:rFonts w:ascii="Arial" w:hAnsi="Arial"/>
                <w:b/>
                <w:color w:val="FFFFFF"/>
                <w:spacing w:val="40"/>
              </w:rPr>
              <w:t xml:space="preserve"> </w:t>
            </w:r>
            <w:r>
              <w:rPr>
                <w:rFonts w:ascii="Arial" w:hAnsi="Arial"/>
                <w:b/>
                <w:color w:val="FFFFFF"/>
              </w:rPr>
              <w:t>Entorno</w:t>
            </w:r>
            <w:r>
              <w:rPr>
                <w:rFonts w:ascii="Arial" w:hAnsi="Arial"/>
                <w:b/>
                <w:color w:val="FFFFFF"/>
                <w:spacing w:val="-8"/>
              </w:rPr>
              <w:t xml:space="preserve"> </w:t>
            </w:r>
            <w:r>
              <w:rPr>
                <w:rFonts w:ascii="Arial" w:hAnsi="Arial"/>
                <w:b/>
                <w:color w:val="FFFFFF"/>
              </w:rPr>
              <w:t>de</w:t>
            </w:r>
            <w:r>
              <w:rPr>
                <w:rFonts w:ascii="Arial" w:hAnsi="Arial"/>
                <w:b/>
                <w:color w:val="FFFFFF"/>
                <w:spacing w:val="-3"/>
              </w:rPr>
              <w:t xml:space="preserve"> </w:t>
            </w:r>
            <w:r>
              <w:rPr>
                <w:rFonts w:ascii="Arial" w:hAnsi="Arial"/>
                <w:b/>
                <w:color w:val="FFFFFF"/>
              </w:rPr>
              <w:t>Abastecimiento</w:t>
            </w:r>
            <w:r>
              <w:rPr>
                <w:rFonts w:ascii="Arial" w:hAnsi="Arial"/>
                <w:b/>
                <w:color w:val="FFFFFF"/>
                <w:spacing w:val="-5"/>
              </w:rPr>
              <w:t xml:space="preserve"> </w:t>
            </w:r>
            <w:r>
              <w:rPr>
                <w:rFonts w:ascii="Arial" w:hAnsi="Arial"/>
                <w:b/>
                <w:color w:val="FFFFFF"/>
              </w:rPr>
              <w:t>Tecnológico:</w:t>
            </w:r>
            <w:r>
              <w:rPr>
                <w:rFonts w:ascii="Arial" w:hAnsi="Arial"/>
                <w:b/>
                <w:color w:val="FFFFFF"/>
                <w:spacing w:val="-2"/>
              </w:rPr>
              <w:t xml:space="preserve"> </w:t>
            </w:r>
            <w:r>
              <w:rPr>
                <w:rFonts w:ascii="Arial" w:hAnsi="Arial"/>
                <w:b/>
                <w:color w:val="FFFFFF"/>
              </w:rPr>
              <w:t>Fragmentación</w:t>
            </w:r>
            <w:r>
              <w:rPr>
                <w:rFonts w:ascii="Arial" w:hAnsi="Arial"/>
                <w:b/>
                <w:color w:val="FFFFFF"/>
                <w:spacing w:val="-3"/>
              </w:rPr>
              <w:t xml:space="preserve"> </w:t>
            </w:r>
            <w:r>
              <w:rPr>
                <w:rFonts w:ascii="Arial" w:hAnsi="Arial"/>
                <w:b/>
                <w:color w:val="FFFFFF"/>
              </w:rPr>
              <w:t>de</w:t>
            </w:r>
            <w:r>
              <w:rPr>
                <w:rFonts w:ascii="Arial" w:hAnsi="Arial"/>
                <w:b/>
                <w:color w:val="FFFFFF"/>
                <w:spacing w:val="-3"/>
              </w:rPr>
              <w:t xml:space="preserve"> </w:t>
            </w:r>
            <w:r>
              <w:rPr>
                <w:rFonts w:ascii="Arial" w:hAnsi="Arial"/>
                <w:b/>
                <w:color w:val="FFFFFF"/>
              </w:rPr>
              <w:t>Sistemas Privados e Interoperabilidad</w:t>
            </w:r>
          </w:p>
        </w:tc>
      </w:tr>
      <w:tr w:rsidR="00300923" w14:paraId="7EF7E029" w14:textId="77777777">
        <w:trPr>
          <w:trHeight w:val="356"/>
        </w:trPr>
        <w:tc>
          <w:tcPr>
            <w:tcW w:w="2224" w:type="dxa"/>
            <w:tcBorders>
              <w:left w:val="single" w:sz="2" w:space="0" w:color="AAAAAA"/>
              <w:bottom w:val="single" w:sz="2" w:space="0" w:color="AAAAAA"/>
              <w:right w:val="single" w:sz="2" w:space="0" w:color="AAAAAA"/>
            </w:tcBorders>
            <w:shd w:val="clear" w:color="auto" w:fill="E9EDF6"/>
          </w:tcPr>
          <w:p w14:paraId="6FD3A0FF" w14:textId="77777777" w:rsidR="00300923" w:rsidRDefault="001864D9">
            <w:pPr>
              <w:pStyle w:val="TableParagraph"/>
              <w:spacing w:before="71"/>
              <w:ind w:left="141"/>
              <w:rPr>
                <w:rFonts w:ascii="Arial"/>
                <w:b/>
                <w:sz w:val="18"/>
              </w:rPr>
            </w:pPr>
            <w:r>
              <w:rPr>
                <w:rFonts w:ascii="Arial"/>
                <w:b/>
                <w:color w:val="1F3863"/>
                <w:spacing w:val="-2"/>
                <w:sz w:val="18"/>
              </w:rPr>
              <w:t>Entorno</w:t>
            </w:r>
          </w:p>
        </w:tc>
        <w:tc>
          <w:tcPr>
            <w:tcW w:w="7137" w:type="dxa"/>
            <w:tcBorders>
              <w:left w:val="single" w:sz="2" w:space="0" w:color="AAAAAA"/>
              <w:bottom w:val="single" w:sz="2" w:space="0" w:color="AAAAAA"/>
              <w:right w:val="single" w:sz="2" w:space="0" w:color="AAAAAA"/>
            </w:tcBorders>
          </w:tcPr>
          <w:p w14:paraId="24D448C1" w14:textId="77777777" w:rsidR="00300923" w:rsidRDefault="001864D9">
            <w:pPr>
              <w:pStyle w:val="TableParagraph"/>
              <w:spacing w:before="71"/>
              <w:ind w:left="142"/>
              <w:rPr>
                <w:sz w:val="18"/>
              </w:rPr>
            </w:pPr>
            <w:proofErr w:type="spellStart"/>
            <w:r>
              <w:rPr>
                <w:sz w:val="18"/>
              </w:rPr>
              <w:t>Supply</w:t>
            </w:r>
            <w:proofErr w:type="spellEnd"/>
            <w:r>
              <w:rPr>
                <w:spacing w:val="-4"/>
                <w:sz w:val="18"/>
              </w:rPr>
              <w:t xml:space="preserve"> </w:t>
            </w:r>
            <w:proofErr w:type="spellStart"/>
            <w:r>
              <w:rPr>
                <w:sz w:val="18"/>
              </w:rPr>
              <w:t>Environment</w:t>
            </w:r>
            <w:proofErr w:type="spellEnd"/>
            <w:r>
              <w:rPr>
                <w:spacing w:val="-1"/>
                <w:sz w:val="18"/>
              </w:rPr>
              <w:t xml:space="preserve"> </w:t>
            </w:r>
            <w:r>
              <w:rPr>
                <w:sz w:val="18"/>
              </w:rPr>
              <w:t>—</w:t>
            </w:r>
            <w:r>
              <w:rPr>
                <w:spacing w:val="-3"/>
                <w:sz w:val="18"/>
              </w:rPr>
              <w:t xml:space="preserve"> </w:t>
            </w:r>
            <w:r>
              <w:rPr>
                <w:sz w:val="18"/>
              </w:rPr>
              <w:t>Entorno</w:t>
            </w:r>
            <w:r>
              <w:rPr>
                <w:spacing w:val="-3"/>
                <w:sz w:val="18"/>
              </w:rPr>
              <w:t xml:space="preserve"> </w:t>
            </w:r>
            <w:r>
              <w:rPr>
                <w:sz w:val="18"/>
              </w:rPr>
              <w:t>de</w:t>
            </w:r>
            <w:r>
              <w:rPr>
                <w:spacing w:val="-3"/>
                <w:sz w:val="18"/>
              </w:rPr>
              <w:t xml:space="preserve"> </w:t>
            </w:r>
            <w:r>
              <w:rPr>
                <w:sz w:val="18"/>
              </w:rPr>
              <w:t>Abastecimiento</w:t>
            </w:r>
            <w:r>
              <w:rPr>
                <w:spacing w:val="-4"/>
                <w:sz w:val="18"/>
              </w:rPr>
              <w:t xml:space="preserve"> </w:t>
            </w:r>
            <w:r>
              <w:rPr>
                <w:sz w:val="18"/>
              </w:rPr>
              <w:t>y</w:t>
            </w:r>
            <w:r>
              <w:rPr>
                <w:spacing w:val="-2"/>
                <w:sz w:val="18"/>
              </w:rPr>
              <w:t xml:space="preserve"> </w:t>
            </w:r>
            <w:r>
              <w:rPr>
                <w:sz w:val="18"/>
              </w:rPr>
              <w:t>Cadena</w:t>
            </w:r>
            <w:r>
              <w:rPr>
                <w:spacing w:val="-5"/>
                <w:sz w:val="18"/>
              </w:rPr>
              <w:t xml:space="preserve"> </w:t>
            </w:r>
            <w:r>
              <w:rPr>
                <w:sz w:val="18"/>
              </w:rPr>
              <w:t>de</w:t>
            </w:r>
            <w:r>
              <w:rPr>
                <w:spacing w:val="-3"/>
                <w:sz w:val="18"/>
              </w:rPr>
              <w:t xml:space="preserve"> </w:t>
            </w:r>
            <w:r>
              <w:rPr>
                <w:sz w:val="18"/>
              </w:rPr>
              <w:t>Valor</w:t>
            </w:r>
            <w:r>
              <w:rPr>
                <w:spacing w:val="-2"/>
                <w:sz w:val="18"/>
              </w:rPr>
              <w:t xml:space="preserve"> Tecnológica</w:t>
            </w:r>
          </w:p>
        </w:tc>
      </w:tr>
      <w:tr w:rsidR="00300923" w14:paraId="297B1765" w14:textId="77777777">
        <w:trPr>
          <w:trHeight w:val="5739"/>
        </w:trPr>
        <w:tc>
          <w:tcPr>
            <w:tcW w:w="2224" w:type="dxa"/>
            <w:tcBorders>
              <w:top w:val="single" w:sz="2" w:space="0" w:color="AAAAAA"/>
              <w:left w:val="single" w:sz="2" w:space="0" w:color="AAAAAA"/>
              <w:bottom w:val="single" w:sz="2" w:space="0" w:color="AAAAAA"/>
              <w:right w:val="single" w:sz="2" w:space="0" w:color="AAAAAA"/>
            </w:tcBorders>
            <w:shd w:val="clear" w:color="auto" w:fill="E9EDF6"/>
          </w:tcPr>
          <w:p w14:paraId="065F931D" w14:textId="77777777" w:rsidR="00300923" w:rsidRDefault="001864D9">
            <w:pPr>
              <w:pStyle w:val="TableParagraph"/>
              <w:ind w:left="141"/>
              <w:rPr>
                <w:rFonts w:ascii="Arial" w:hAnsi="Arial"/>
                <w:b/>
                <w:sz w:val="18"/>
              </w:rPr>
            </w:pPr>
            <w:r>
              <w:rPr>
                <w:rFonts w:ascii="Arial" w:hAnsi="Arial"/>
                <w:b/>
                <w:color w:val="1F3863"/>
                <w:sz w:val="18"/>
              </w:rPr>
              <w:t>Descripción</w:t>
            </w:r>
            <w:r>
              <w:rPr>
                <w:rFonts w:ascii="Arial" w:hAnsi="Arial"/>
                <w:b/>
                <w:color w:val="1F3863"/>
                <w:spacing w:val="-5"/>
                <w:sz w:val="18"/>
              </w:rPr>
              <w:t xml:space="preserve"> </w:t>
            </w:r>
            <w:r>
              <w:rPr>
                <w:rFonts w:ascii="Arial" w:hAnsi="Arial"/>
                <w:b/>
                <w:color w:val="1F3863"/>
                <w:sz w:val="18"/>
              </w:rPr>
              <w:t>del</w:t>
            </w:r>
            <w:r>
              <w:rPr>
                <w:rFonts w:ascii="Arial" w:hAnsi="Arial"/>
                <w:b/>
                <w:color w:val="1F3863"/>
                <w:spacing w:val="-5"/>
                <w:sz w:val="18"/>
              </w:rPr>
              <w:t xml:space="preserve"> </w:t>
            </w:r>
            <w:r>
              <w:rPr>
                <w:rFonts w:ascii="Arial" w:hAnsi="Arial"/>
                <w:b/>
                <w:color w:val="1F3863"/>
                <w:spacing w:val="-2"/>
                <w:sz w:val="18"/>
              </w:rPr>
              <w:t>Driver</w:t>
            </w:r>
          </w:p>
        </w:tc>
        <w:tc>
          <w:tcPr>
            <w:tcW w:w="7137" w:type="dxa"/>
            <w:tcBorders>
              <w:top w:val="single" w:sz="2" w:space="0" w:color="AAAAAA"/>
              <w:left w:val="single" w:sz="2" w:space="0" w:color="AAAAAA"/>
              <w:bottom w:val="single" w:sz="2" w:space="0" w:color="AAAAAA"/>
              <w:right w:val="single" w:sz="2" w:space="0" w:color="AAAAAA"/>
            </w:tcBorders>
          </w:tcPr>
          <w:p w14:paraId="1B9B69B9" w14:textId="77777777" w:rsidR="00300923" w:rsidRDefault="001864D9">
            <w:pPr>
              <w:pStyle w:val="TableParagraph"/>
              <w:spacing w:before="118"/>
              <w:ind w:left="142" w:right="133"/>
              <w:jc w:val="both"/>
              <w:rPr>
                <w:sz w:val="18"/>
              </w:rPr>
            </w:pPr>
            <w:r>
              <w:rPr>
                <w:sz w:val="18"/>
              </w:rPr>
              <w:t>El ecosistema tecnológico actual del transporte público en Lima Metropolitana está caracterizado por una fragmentación radical de la cadena de valor de datos de seguridad:</w:t>
            </w:r>
            <w:r>
              <w:rPr>
                <w:spacing w:val="-1"/>
                <w:sz w:val="18"/>
              </w:rPr>
              <w:t xml:space="preserve"> </w:t>
            </w:r>
            <w:r>
              <w:rPr>
                <w:sz w:val="18"/>
              </w:rPr>
              <w:t>cada</w:t>
            </w:r>
            <w:r>
              <w:rPr>
                <w:spacing w:val="-3"/>
                <w:sz w:val="18"/>
              </w:rPr>
              <w:t xml:space="preserve"> </w:t>
            </w:r>
            <w:r>
              <w:rPr>
                <w:sz w:val="18"/>
              </w:rPr>
              <w:t>empresa operadora</w:t>
            </w:r>
            <w:r>
              <w:rPr>
                <w:spacing w:val="-3"/>
                <w:sz w:val="18"/>
              </w:rPr>
              <w:t xml:space="preserve"> </w:t>
            </w:r>
            <w:r>
              <w:rPr>
                <w:sz w:val="18"/>
              </w:rPr>
              <w:t>ha</w:t>
            </w:r>
            <w:r>
              <w:rPr>
                <w:spacing w:val="-3"/>
                <w:sz w:val="18"/>
              </w:rPr>
              <w:t xml:space="preserve"> </w:t>
            </w:r>
            <w:r>
              <w:rPr>
                <w:sz w:val="18"/>
              </w:rPr>
              <w:t>invertido de forma</w:t>
            </w:r>
            <w:r>
              <w:rPr>
                <w:spacing w:val="-3"/>
                <w:sz w:val="18"/>
              </w:rPr>
              <w:t xml:space="preserve"> </w:t>
            </w:r>
            <w:r>
              <w:rPr>
                <w:sz w:val="18"/>
              </w:rPr>
              <w:t>independiente</w:t>
            </w:r>
            <w:r>
              <w:rPr>
                <w:spacing w:val="-3"/>
                <w:sz w:val="18"/>
              </w:rPr>
              <w:t xml:space="preserve"> </w:t>
            </w:r>
            <w:r>
              <w:rPr>
                <w:sz w:val="18"/>
              </w:rPr>
              <w:t>en</w:t>
            </w:r>
            <w:r>
              <w:rPr>
                <w:spacing w:val="-3"/>
                <w:sz w:val="18"/>
              </w:rPr>
              <w:t xml:space="preserve"> </w:t>
            </w:r>
            <w:r>
              <w:rPr>
                <w:sz w:val="18"/>
              </w:rPr>
              <w:t>sistemas de GPS, cámaras CCTV y sistemas de control de flota, adquiridos de múltiples proveedores (</w:t>
            </w:r>
            <w:proofErr w:type="spellStart"/>
            <w:r>
              <w:rPr>
                <w:sz w:val="18"/>
              </w:rPr>
              <w:t>Teltonika</w:t>
            </w:r>
            <w:proofErr w:type="spellEnd"/>
            <w:r>
              <w:rPr>
                <w:sz w:val="18"/>
              </w:rPr>
              <w:t xml:space="preserve">, Hikvision, Dahua, </w:t>
            </w:r>
            <w:proofErr w:type="spellStart"/>
            <w:r>
              <w:rPr>
                <w:sz w:val="18"/>
              </w:rPr>
              <w:t>Samsara</w:t>
            </w:r>
            <w:proofErr w:type="spellEnd"/>
            <w:r>
              <w:rPr>
                <w:sz w:val="18"/>
              </w:rPr>
              <w:t>, entre otros) sin ningún estándar de</w:t>
            </w:r>
            <w:r>
              <w:rPr>
                <w:spacing w:val="-1"/>
                <w:sz w:val="18"/>
              </w:rPr>
              <w:t xml:space="preserve"> </w:t>
            </w:r>
            <w:r>
              <w:rPr>
                <w:sz w:val="18"/>
              </w:rPr>
              <w:t>interoperabilidad</w:t>
            </w:r>
            <w:r>
              <w:rPr>
                <w:spacing w:val="-4"/>
                <w:sz w:val="18"/>
              </w:rPr>
              <w:t xml:space="preserve"> </w:t>
            </w:r>
            <w:r>
              <w:rPr>
                <w:sz w:val="18"/>
              </w:rPr>
              <w:t>impuesto</w:t>
            </w:r>
            <w:r>
              <w:rPr>
                <w:spacing w:val="-5"/>
                <w:sz w:val="18"/>
              </w:rPr>
              <w:t xml:space="preserve"> </w:t>
            </w:r>
            <w:r>
              <w:rPr>
                <w:sz w:val="18"/>
              </w:rPr>
              <w:t>por</w:t>
            </w:r>
            <w:r>
              <w:rPr>
                <w:spacing w:val="-2"/>
                <w:sz w:val="18"/>
              </w:rPr>
              <w:t xml:space="preserve"> </w:t>
            </w:r>
            <w:r>
              <w:rPr>
                <w:sz w:val="18"/>
              </w:rPr>
              <w:t>el</w:t>
            </w:r>
            <w:r>
              <w:rPr>
                <w:spacing w:val="-1"/>
                <w:sz w:val="18"/>
              </w:rPr>
              <w:t xml:space="preserve"> </w:t>
            </w:r>
            <w:r>
              <w:rPr>
                <w:sz w:val="18"/>
              </w:rPr>
              <w:t>regulador.</w:t>
            </w:r>
            <w:r>
              <w:rPr>
                <w:spacing w:val="-4"/>
                <w:sz w:val="18"/>
              </w:rPr>
              <w:t xml:space="preserve"> </w:t>
            </w:r>
            <w:r>
              <w:rPr>
                <w:sz w:val="18"/>
              </w:rPr>
              <w:t>El</w:t>
            </w:r>
            <w:r>
              <w:rPr>
                <w:spacing w:val="-1"/>
                <w:sz w:val="18"/>
              </w:rPr>
              <w:t xml:space="preserve"> </w:t>
            </w:r>
            <w:r>
              <w:rPr>
                <w:sz w:val="18"/>
              </w:rPr>
              <w:t>resultado</w:t>
            </w:r>
            <w:r>
              <w:rPr>
                <w:spacing w:val="-4"/>
                <w:sz w:val="18"/>
              </w:rPr>
              <w:t xml:space="preserve"> </w:t>
            </w:r>
            <w:r>
              <w:rPr>
                <w:sz w:val="18"/>
              </w:rPr>
              <w:t>es</w:t>
            </w:r>
            <w:r>
              <w:rPr>
                <w:spacing w:val="-1"/>
                <w:sz w:val="18"/>
              </w:rPr>
              <w:t xml:space="preserve"> </w:t>
            </w:r>
            <w:r>
              <w:rPr>
                <w:sz w:val="18"/>
              </w:rPr>
              <w:t>un</w:t>
            </w:r>
            <w:r>
              <w:rPr>
                <w:spacing w:val="-1"/>
                <w:sz w:val="18"/>
              </w:rPr>
              <w:t xml:space="preserve"> </w:t>
            </w:r>
            <w:r>
              <w:rPr>
                <w:sz w:val="18"/>
              </w:rPr>
              <w:t>ecosistema</w:t>
            </w:r>
            <w:r>
              <w:rPr>
                <w:spacing w:val="-1"/>
                <w:sz w:val="18"/>
              </w:rPr>
              <w:t xml:space="preserve"> </w:t>
            </w:r>
            <w:r>
              <w:rPr>
                <w:sz w:val="18"/>
              </w:rPr>
              <w:t>de</w:t>
            </w:r>
            <w:r>
              <w:rPr>
                <w:spacing w:val="-1"/>
                <w:sz w:val="18"/>
              </w:rPr>
              <w:t xml:space="preserve"> </w:t>
            </w:r>
            <w:r>
              <w:rPr>
                <w:sz w:val="18"/>
              </w:rPr>
              <w:t>islas</w:t>
            </w:r>
            <w:r>
              <w:rPr>
                <w:sz w:val="18"/>
              </w:rPr>
              <w:t xml:space="preserve"> de datos privadas donde la información de seguridad </w:t>
            </w:r>
            <w:proofErr w:type="gramStart"/>
            <w:r>
              <w:rPr>
                <w:sz w:val="18"/>
              </w:rPr>
              <w:t>existe</w:t>
            </w:r>
            <w:proofErr w:type="gramEnd"/>
            <w:r>
              <w:rPr>
                <w:sz w:val="18"/>
              </w:rPr>
              <w:t xml:space="preserve"> pero es técnicamente inaccesible para el Estado.</w:t>
            </w:r>
          </w:p>
          <w:p w14:paraId="34339BCD" w14:textId="77777777" w:rsidR="00300923" w:rsidRDefault="001864D9">
            <w:pPr>
              <w:pStyle w:val="TableParagraph"/>
              <w:spacing w:before="41"/>
              <w:ind w:left="142" w:right="131"/>
              <w:jc w:val="both"/>
              <w:rPr>
                <w:sz w:val="18"/>
              </w:rPr>
            </w:pPr>
            <w:r>
              <w:rPr>
                <w:sz w:val="18"/>
              </w:rPr>
              <w:t>Se estima que más del 60% de la flota de transporte habilitada por ATU cuenta con algún tipo de dispositivo GPS activo, y aproximadamente el 35% ti</w:t>
            </w:r>
            <w:r>
              <w:rPr>
                <w:sz w:val="18"/>
              </w:rPr>
              <w:t>ene cámaras de video</w:t>
            </w:r>
            <w:r>
              <w:rPr>
                <w:spacing w:val="-3"/>
                <w:sz w:val="18"/>
              </w:rPr>
              <w:t xml:space="preserve"> </w:t>
            </w:r>
            <w:r>
              <w:rPr>
                <w:sz w:val="18"/>
              </w:rPr>
              <w:t>instaladas</w:t>
            </w:r>
            <w:r>
              <w:rPr>
                <w:spacing w:val="-2"/>
                <w:sz w:val="18"/>
              </w:rPr>
              <w:t xml:space="preserve"> </w:t>
            </w:r>
            <w:r>
              <w:rPr>
                <w:sz w:val="18"/>
              </w:rPr>
              <w:t>a</w:t>
            </w:r>
            <w:r>
              <w:rPr>
                <w:spacing w:val="-3"/>
                <w:sz w:val="18"/>
              </w:rPr>
              <w:t xml:space="preserve"> </w:t>
            </w:r>
            <w:r>
              <w:rPr>
                <w:sz w:val="18"/>
              </w:rPr>
              <w:t>bordo</w:t>
            </w:r>
            <w:r>
              <w:rPr>
                <w:spacing w:val="-3"/>
                <w:sz w:val="18"/>
              </w:rPr>
              <w:t xml:space="preserve"> </w:t>
            </w:r>
            <w:r>
              <w:rPr>
                <w:sz w:val="18"/>
              </w:rPr>
              <w:t>(ATU,</w:t>
            </w:r>
            <w:r>
              <w:rPr>
                <w:spacing w:val="-3"/>
                <w:sz w:val="18"/>
              </w:rPr>
              <w:t xml:space="preserve"> </w:t>
            </w:r>
            <w:r>
              <w:rPr>
                <w:sz w:val="18"/>
              </w:rPr>
              <w:t>Informe</w:t>
            </w:r>
            <w:r>
              <w:rPr>
                <w:spacing w:val="-3"/>
                <w:sz w:val="18"/>
              </w:rPr>
              <w:t xml:space="preserve"> </w:t>
            </w:r>
            <w:r>
              <w:rPr>
                <w:sz w:val="18"/>
              </w:rPr>
              <w:t>de</w:t>
            </w:r>
            <w:r>
              <w:rPr>
                <w:spacing w:val="-3"/>
                <w:sz w:val="18"/>
              </w:rPr>
              <w:t xml:space="preserve"> </w:t>
            </w:r>
            <w:r>
              <w:rPr>
                <w:sz w:val="18"/>
              </w:rPr>
              <w:t>Habilitación</w:t>
            </w:r>
            <w:r>
              <w:rPr>
                <w:spacing w:val="-3"/>
                <w:sz w:val="18"/>
              </w:rPr>
              <w:t xml:space="preserve"> </w:t>
            </w:r>
            <w:r>
              <w:rPr>
                <w:sz w:val="18"/>
              </w:rPr>
              <w:t>Vehicular</w:t>
            </w:r>
            <w:r>
              <w:rPr>
                <w:spacing w:val="-3"/>
                <w:sz w:val="18"/>
              </w:rPr>
              <w:t xml:space="preserve"> </w:t>
            </w:r>
            <w:r>
              <w:rPr>
                <w:sz w:val="18"/>
              </w:rPr>
              <w:t>2024).</w:t>
            </w:r>
            <w:r>
              <w:rPr>
                <w:spacing w:val="-3"/>
                <w:sz w:val="18"/>
              </w:rPr>
              <w:t xml:space="preserve"> </w:t>
            </w:r>
            <w:r>
              <w:rPr>
                <w:sz w:val="18"/>
              </w:rPr>
              <w:t>Sin</w:t>
            </w:r>
            <w:r>
              <w:rPr>
                <w:spacing w:val="-3"/>
                <w:sz w:val="18"/>
              </w:rPr>
              <w:t xml:space="preserve"> </w:t>
            </w:r>
            <w:r>
              <w:rPr>
                <w:sz w:val="18"/>
              </w:rPr>
              <w:t>embargo, el 100% de estos sistemas son privados, propietarios y sin conectividad hacia los sistemas</w:t>
            </w:r>
            <w:r>
              <w:rPr>
                <w:spacing w:val="-5"/>
                <w:sz w:val="18"/>
              </w:rPr>
              <w:t xml:space="preserve"> </w:t>
            </w:r>
            <w:r>
              <w:rPr>
                <w:sz w:val="18"/>
              </w:rPr>
              <w:t>del</w:t>
            </w:r>
            <w:r>
              <w:rPr>
                <w:spacing w:val="-5"/>
                <w:sz w:val="18"/>
              </w:rPr>
              <w:t xml:space="preserve"> </w:t>
            </w:r>
            <w:r>
              <w:rPr>
                <w:sz w:val="18"/>
              </w:rPr>
              <w:t>Estado.</w:t>
            </w:r>
            <w:r>
              <w:rPr>
                <w:spacing w:val="-3"/>
                <w:sz w:val="18"/>
              </w:rPr>
              <w:t xml:space="preserve"> </w:t>
            </w:r>
            <w:r>
              <w:rPr>
                <w:sz w:val="18"/>
              </w:rPr>
              <w:t>Esta</w:t>
            </w:r>
            <w:r>
              <w:rPr>
                <w:spacing w:val="-5"/>
                <w:sz w:val="18"/>
              </w:rPr>
              <w:t xml:space="preserve"> </w:t>
            </w:r>
            <w:r>
              <w:rPr>
                <w:sz w:val="18"/>
              </w:rPr>
              <w:t>paradoja</w:t>
            </w:r>
            <w:r>
              <w:rPr>
                <w:spacing w:val="-2"/>
                <w:sz w:val="18"/>
              </w:rPr>
              <w:t xml:space="preserve"> </w:t>
            </w:r>
            <w:r>
              <w:rPr>
                <w:sz w:val="18"/>
              </w:rPr>
              <w:t>—abundancia</w:t>
            </w:r>
            <w:r>
              <w:rPr>
                <w:spacing w:val="-5"/>
                <w:sz w:val="18"/>
              </w:rPr>
              <w:t xml:space="preserve"> </w:t>
            </w:r>
            <w:r>
              <w:rPr>
                <w:sz w:val="18"/>
              </w:rPr>
              <w:t>de</w:t>
            </w:r>
            <w:r>
              <w:rPr>
                <w:spacing w:val="-5"/>
                <w:sz w:val="18"/>
              </w:rPr>
              <w:t xml:space="preserve"> </w:t>
            </w:r>
            <w:r>
              <w:rPr>
                <w:sz w:val="18"/>
              </w:rPr>
              <w:t>hardware</w:t>
            </w:r>
            <w:r>
              <w:rPr>
                <w:spacing w:val="-3"/>
                <w:sz w:val="18"/>
              </w:rPr>
              <w:t xml:space="preserve"> </w:t>
            </w:r>
            <w:r>
              <w:rPr>
                <w:sz w:val="18"/>
              </w:rPr>
              <w:t>de</w:t>
            </w:r>
            <w:r>
              <w:rPr>
                <w:spacing w:val="-5"/>
                <w:sz w:val="18"/>
              </w:rPr>
              <w:t xml:space="preserve"> </w:t>
            </w:r>
            <w:r>
              <w:rPr>
                <w:sz w:val="18"/>
              </w:rPr>
              <w:t>seguridad</w:t>
            </w:r>
            <w:r>
              <w:rPr>
                <w:spacing w:val="-5"/>
                <w:sz w:val="18"/>
              </w:rPr>
              <w:t xml:space="preserve"> </w:t>
            </w:r>
            <w:r>
              <w:rPr>
                <w:sz w:val="18"/>
              </w:rPr>
              <w:t>co</w:t>
            </w:r>
            <w:r>
              <w:rPr>
                <w:sz w:val="18"/>
              </w:rPr>
              <w:t>n</w:t>
            </w:r>
            <w:r>
              <w:rPr>
                <w:spacing w:val="-5"/>
                <w:sz w:val="18"/>
              </w:rPr>
              <w:t xml:space="preserve"> </w:t>
            </w:r>
            <w:proofErr w:type="gramStart"/>
            <w:r>
              <w:rPr>
                <w:sz w:val="18"/>
              </w:rPr>
              <w:t>cero aprovechamiento</w:t>
            </w:r>
            <w:proofErr w:type="gramEnd"/>
            <w:r>
              <w:rPr>
                <w:sz w:val="18"/>
              </w:rPr>
              <w:t xml:space="preserve"> por el Estado— es el núcleo del driver de abastecimiento.</w:t>
            </w:r>
          </w:p>
          <w:p w14:paraId="3AECC6CA" w14:textId="77777777" w:rsidR="00300923" w:rsidRDefault="001864D9">
            <w:pPr>
              <w:pStyle w:val="TableParagraph"/>
              <w:spacing w:before="40"/>
              <w:ind w:left="142" w:right="136"/>
              <w:jc w:val="both"/>
              <w:rPr>
                <w:sz w:val="18"/>
              </w:rPr>
            </w:pPr>
            <w:r>
              <w:rPr>
                <w:sz w:val="18"/>
              </w:rPr>
              <w:t>En el lado del Estado, los sistemas existentes también están fragmentados: la PNP opera el SIPCOP (Sistema de Información de la Policía Nacional) sin integración con el sistem</w:t>
            </w:r>
            <w:r>
              <w:rPr>
                <w:sz w:val="18"/>
              </w:rPr>
              <w:t>a de cámaras CCTV</w:t>
            </w:r>
            <w:r>
              <w:rPr>
                <w:spacing w:val="-1"/>
                <w:sz w:val="18"/>
              </w:rPr>
              <w:t xml:space="preserve"> </w:t>
            </w:r>
            <w:r>
              <w:rPr>
                <w:sz w:val="18"/>
              </w:rPr>
              <w:t>del Municipio de Lima (que opera bajo la plataforma de Videovigilancia Municipal), el cual a su vez no está integrado con las cámaras del Ministerio</w:t>
            </w:r>
            <w:r>
              <w:rPr>
                <w:spacing w:val="-11"/>
                <w:sz w:val="18"/>
              </w:rPr>
              <w:t xml:space="preserve"> </w:t>
            </w:r>
            <w:r>
              <w:rPr>
                <w:sz w:val="18"/>
              </w:rPr>
              <w:t>de</w:t>
            </w:r>
            <w:r>
              <w:rPr>
                <w:spacing w:val="-11"/>
                <w:sz w:val="18"/>
              </w:rPr>
              <w:t xml:space="preserve"> </w:t>
            </w:r>
            <w:r>
              <w:rPr>
                <w:sz w:val="18"/>
              </w:rPr>
              <w:t>Transportes</w:t>
            </w:r>
            <w:r>
              <w:rPr>
                <w:spacing w:val="-13"/>
                <w:sz w:val="18"/>
              </w:rPr>
              <w:t xml:space="preserve"> </w:t>
            </w:r>
            <w:r>
              <w:rPr>
                <w:sz w:val="18"/>
              </w:rPr>
              <w:t>instaladas</w:t>
            </w:r>
            <w:r>
              <w:rPr>
                <w:spacing w:val="-10"/>
                <w:sz w:val="18"/>
              </w:rPr>
              <w:t xml:space="preserve"> </w:t>
            </w:r>
            <w:r>
              <w:rPr>
                <w:sz w:val="18"/>
              </w:rPr>
              <w:t>en</w:t>
            </w:r>
            <w:r>
              <w:rPr>
                <w:spacing w:val="-13"/>
                <w:sz w:val="18"/>
              </w:rPr>
              <w:t xml:space="preserve"> </w:t>
            </w:r>
            <w:r>
              <w:rPr>
                <w:sz w:val="18"/>
              </w:rPr>
              <w:t>las</w:t>
            </w:r>
            <w:r>
              <w:rPr>
                <w:spacing w:val="-12"/>
                <w:sz w:val="18"/>
              </w:rPr>
              <w:t xml:space="preserve"> </w:t>
            </w:r>
            <w:r>
              <w:rPr>
                <w:sz w:val="18"/>
              </w:rPr>
              <w:t>vías</w:t>
            </w:r>
            <w:r>
              <w:rPr>
                <w:spacing w:val="-10"/>
                <w:sz w:val="18"/>
              </w:rPr>
              <w:t xml:space="preserve"> </w:t>
            </w:r>
            <w:r>
              <w:rPr>
                <w:sz w:val="18"/>
              </w:rPr>
              <w:t>principales.</w:t>
            </w:r>
            <w:r>
              <w:rPr>
                <w:spacing w:val="-11"/>
                <w:sz w:val="18"/>
              </w:rPr>
              <w:t xml:space="preserve"> </w:t>
            </w:r>
            <w:r>
              <w:rPr>
                <w:sz w:val="18"/>
              </w:rPr>
              <w:t>Tres</w:t>
            </w:r>
            <w:r>
              <w:rPr>
                <w:spacing w:val="-10"/>
                <w:sz w:val="18"/>
              </w:rPr>
              <w:t xml:space="preserve"> </w:t>
            </w:r>
            <w:r>
              <w:rPr>
                <w:sz w:val="18"/>
              </w:rPr>
              <w:t>instituciones</w:t>
            </w:r>
            <w:r>
              <w:rPr>
                <w:spacing w:val="-10"/>
                <w:sz w:val="18"/>
              </w:rPr>
              <w:t xml:space="preserve"> </w:t>
            </w:r>
            <w:r>
              <w:rPr>
                <w:sz w:val="18"/>
              </w:rPr>
              <w:t>distintas operan tres sistemas de CCTV paralelos e incompatibles sobre el mismo territorio.</w:t>
            </w:r>
          </w:p>
          <w:p w14:paraId="2892F984" w14:textId="77777777" w:rsidR="00300923" w:rsidRDefault="001864D9">
            <w:pPr>
              <w:pStyle w:val="TableParagraph"/>
              <w:spacing w:before="40"/>
              <w:ind w:left="142" w:right="134"/>
              <w:jc w:val="both"/>
              <w:rPr>
                <w:sz w:val="18"/>
              </w:rPr>
            </w:pPr>
            <w:r>
              <w:rPr>
                <w:sz w:val="18"/>
              </w:rPr>
              <w:t>La cadena de suministro tecnológico para el ecosistema proyectado se ve favorecida por la disponibilidad de proveedores locales e internacionales con experiencia en</w:t>
            </w:r>
            <w:r>
              <w:rPr>
                <w:sz w:val="18"/>
              </w:rPr>
              <w:t xml:space="preserve"> proyectos</w:t>
            </w:r>
            <w:r>
              <w:rPr>
                <w:spacing w:val="-13"/>
                <w:sz w:val="18"/>
              </w:rPr>
              <w:t xml:space="preserve"> </w:t>
            </w:r>
            <w:r>
              <w:rPr>
                <w:sz w:val="18"/>
              </w:rPr>
              <w:t>similares</w:t>
            </w:r>
            <w:r>
              <w:rPr>
                <w:spacing w:val="-12"/>
                <w:sz w:val="18"/>
              </w:rPr>
              <w:t xml:space="preserve"> </w:t>
            </w:r>
            <w:r>
              <w:rPr>
                <w:sz w:val="18"/>
              </w:rPr>
              <w:t>en</w:t>
            </w:r>
            <w:r>
              <w:rPr>
                <w:spacing w:val="-13"/>
                <w:sz w:val="18"/>
              </w:rPr>
              <w:t xml:space="preserve"> </w:t>
            </w:r>
            <w:r>
              <w:rPr>
                <w:sz w:val="18"/>
              </w:rPr>
              <w:t>América</w:t>
            </w:r>
            <w:r>
              <w:rPr>
                <w:spacing w:val="-12"/>
                <w:sz w:val="18"/>
              </w:rPr>
              <w:t xml:space="preserve"> </w:t>
            </w:r>
            <w:r>
              <w:rPr>
                <w:sz w:val="18"/>
              </w:rPr>
              <w:t>Latina:</w:t>
            </w:r>
            <w:r>
              <w:rPr>
                <w:spacing w:val="-13"/>
                <w:sz w:val="18"/>
              </w:rPr>
              <w:t xml:space="preserve"> </w:t>
            </w:r>
            <w:r>
              <w:rPr>
                <w:sz w:val="18"/>
              </w:rPr>
              <w:t>Bosch</w:t>
            </w:r>
            <w:r>
              <w:rPr>
                <w:spacing w:val="-13"/>
                <w:sz w:val="18"/>
              </w:rPr>
              <w:t xml:space="preserve"> </w:t>
            </w:r>
            <w:proofErr w:type="spellStart"/>
            <w:r>
              <w:rPr>
                <w:sz w:val="18"/>
              </w:rPr>
              <w:t>Building</w:t>
            </w:r>
            <w:proofErr w:type="spellEnd"/>
            <w:r>
              <w:rPr>
                <w:spacing w:val="-12"/>
                <w:sz w:val="18"/>
              </w:rPr>
              <w:t xml:space="preserve"> </w:t>
            </w:r>
            <w:r>
              <w:rPr>
                <w:sz w:val="18"/>
              </w:rPr>
              <w:t>Technologies</w:t>
            </w:r>
            <w:r>
              <w:rPr>
                <w:spacing w:val="-13"/>
                <w:sz w:val="18"/>
              </w:rPr>
              <w:t xml:space="preserve"> </w:t>
            </w:r>
            <w:r>
              <w:rPr>
                <w:sz w:val="18"/>
              </w:rPr>
              <w:t>(Chile,</w:t>
            </w:r>
            <w:r>
              <w:rPr>
                <w:spacing w:val="-12"/>
                <w:sz w:val="18"/>
              </w:rPr>
              <w:t xml:space="preserve"> </w:t>
            </w:r>
            <w:r>
              <w:rPr>
                <w:sz w:val="18"/>
              </w:rPr>
              <w:t xml:space="preserve">Colombia), </w:t>
            </w:r>
            <w:proofErr w:type="spellStart"/>
            <w:r>
              <w:rPr>
                <w:sz w:val="18"/>
              </w:rPr>
              <w:t>Genetec</w:t>
            </w:r>
            <w:proofErr w:type="spellEnd"/>
            <w:r>
              <w:rPr>
                <w:sz w:val="18"/>
              </w:rPr>
              <w:t xml:space="preserve"> (Uruguay, México), </w:t>
            </w:r>
            <w:proofErr w:type="spellStart"/>
            <w:r>
              <w:rPr>
                <w:sz w:val="18"/>
              </w:rPr>
              <w:t>Everbridge</w:t>
            </w:r>
            <w:proofErr w:type="spellEnd"/>
            <w:r>
              <w:rPr>
                <w:sz w:val="18"/>
              </w:rPr>
              <w:t xml:space="preserve"> (Ecuador) y proveedores nacionales como GMD</w:t>
            </w:r>
            <w:r>
              <w:rPr>
                <w:spacing w:val="-4"/>
                <w:sz w:val="18"/>
              </w:rPr>
              <w:t xml:space="preserve"> </w:t>
            </w:r>
            <w:r>
              <w:rPr>
                <w:sz w:val="18"/>
              </w:rPr>
              <w:t>y</w:t>
            </w:r>
            <w:r>
              <w:rPr>
                <w:spacing w:val="-3"/>
                <w:sz w:val="18"/>
              </w:rPr>
              <w:t xml:space="preserve"> </w:t>
            </w:r>
            <w:r>
              <w:rPr>
                <w:sz w:val="18"/>
              </w:rPr>
              <w:t>Telefónica</w:t>
            </w:r>
            <w:r>
              <w:rPr>
                <w:spacing w:val="-4"/>
                <w:sz w:val="18"/>
              </w:rPr>
              <w:t xml:space="preserve"> </w:t>
            </w:r>
            <w:r>
              <w:rPr>
                <w:sz w:val="18"/>
              </w:rPr>
              <w:t>del</w:t>
            </w:r>
            <w:r>
              <w:rPr>
                <w:spacing w:val="-4"/>
                <w:sz w:val="18"/>
              </w:rPr>
              <w:t xml:space="preserve"> </w:t>
            </w:r>
            <w:r>
              <w:rPr>
                <w:sz w:val="18"/>
              </w:rPr>
              <w:t>Perú</w:t>
            </w:r>
            <w:r>
              <w:rPr>
                <w:spacing w:val="-4"/>
                <w:sz w:val="18"/>
              </w:rPr>
              <w:t xml:space="preserve"> </w:t>
            </w:r>
            <w:r>
              <w:rPr>
                <w:sz w:val="18"/>
              </w:rPr>
              <w:t>(Movistar</w:t>
            </w:r>
            <w:r>
              <w:rPr>
                <w:spacing w:val="-4"/>
                <w:sz w:val="18"/>
              </w:rPr>
              <w:t xml:space="preserve"> </w:t>
            </w:r>
            <w:r>
              <w:rPr>
                <w:sz w:val="18"/>
              </w:rPr>
              <w:t>Empresas),</w:t>
            </w:r>
            <w:r>
              <w:rPr>
                <w:spacing w:val="-4"/>
                <w:sz w:val="18"/>
              </w:rPr>
              <w:t xml:space="preserve"> </w:t>
            </w:r>
            <w:r>
              <w:rPr>
                <w:sz w:val="18"/>
              </w:rPr>
              <w:t>que</w:t>
            </w:r>
            <w:r>
              <w:rPr>
                <w:spacing w:val="-4"/>
                <w:sz w:val="18"/>
              </w:rPr>
              <w:t xml:space="preserve"> </w:t>
            </w:r>
            <w:r>
              <w:rPr>
                <w:sz w:val="18"/>
              </w:rPr>
              <w:t>ya</w:t>
            </w:r>
            <w:r>
              <w:rPr>
                <w:spacing w:val="-5"/>
                <w:sz w:val="18"/>
              </w:rPr>
              <w:t xml:space="preserve"> </w:t>
            </w:r>
            <w:r>
              <w:rPr>
                <w:sz w:val="18"/>
              </w:rPr>
              <w:t>operan</w:t>
            </w:r>
            <w:r>
              <w:rPr>
                <w:spacing w:val="-4"/>
                <w:sz w:val="18"/>
              </w:rPr>
              <w:t xml:space="preserve"> </w:t>
            </w:r>
            <w:r>
              <w:rPr>
                <w:sz w:val="18"/>
              </w:rPr>
              <w:t>infraestructura</w:t>
            </w:r>
            <w:r>
              <w:rPr>
                <w:spacing w:val="-5"/>
                <w:sz w:val="18"/>
              </w:rPr>
              <w:t xml:space="preserve"> </w:t>
            </w:r>
            <w:r>
              <w:rPr>
                <w:sz w:val="18"/>
              </w:rPr>
              <w:t>crítica para e</w:t>
            </w:r>
            <w:r>
              <w:rPr>
                <w:sz w:val="18"/>
              </w:rPr>
              <w:t>l Estado peruano.</w:t>
            </w:r>
          </w:p>
        </w:tc>
      </w:tr>
      <w:tr w:rsidR="00300923" w14:paraId="3716C743" w14:textId="77777777">
        <w:trPr>
          <w:trHeight w:val="1480"/>
        </w:trPr>
        <w:tc>
          <w:tcPr>
            <w:tcW w:w="2224" w:type="dxa"/>
            <w:tcBorders>
              <w:top w:val="single" w:sz="2" w:space="0" w:color="AAAAAA"/>
              <w:left w:val="single" w:sz="2" w:space="0" w:color="AAAAAA"/>
              <w:bottom w:val="single" w:sz="2" w:space="0" w:color="AAAAAA"/>
              <w:right w:val="single" w:sz="2" w:space="0" w:color="AAAAAA"/>
            </w:tcBorders>
            <w:shd w:val="clear" w:color="auto" w:fill="E9EDF6"/>
          </w:tcPr>
          <w:p w14:paraId="723D3A61" w14:textId="77777777" w:rsidR="00300923" w:rsidRDefault="001864D9">
            <w:pPr>
              <w:pStyle w:val="TableParagraph"/>
              <w:spacing w:before="79"/>
              <w:ind w:left="141"/>
              <w:rPr>
                <w:rFonts w:ascii="Arial"/>
                <w:b/>
                <w:sz w:val="18"/>
              </w:rPr>
            </w:pPr>
            <w:r>
              <w:rPr>
                <w:rFonts w:ascii="Arial"/>
                <w:b/>
                <w:color w:val="1F3863"/>
                <w:sz w:val="18"/>
              </w:rPr>
              <w:t>Impacto</w:t>
            </w:r>
            <w:r>
              <w:rPr>
                <w:rFonts w:ascii="Arial"/>
                <w:b/>
                <w:color w:val="1F3863"/>
                <w:spacing w:val="-4"/>
                <w:sz w:val="18"/>
              </w:rPr>
              <w:t xml:space="preserve"> </w:t>
            </w:r>
            <w:r>
              <w:rPr>
                <w:rFonts w:ascii="Arial"/>
                <w:b/>
                <w:color w:val="1F3863"/>
                <w:spacing w:val="-2"/>
                <w:sz w:val="18"/>
              </w:rPr>
              <w:t>Arquitectural</w:t>
            </w:r>
          </w:p>
        </w:tc>
        <w:tc>
          <w:tcPr>
            <w:tcW w:w="7137" w:type="dxa"/>
            <w:tcBorders>
              <w:top w:val="single" w:sz="2" w:space="0" w:color="AAAAAA"/>
              <w:left w:val="single" w:sz="2" w:space="0" w:color="AAAAAA"/>
              <w:bottom w:val="single" w:sz="2" w:space="0" w:color="AAAAAA"/>
              <w:right w:val="single" w:sz="2" w:space="0" w:color="AAAAAA"/>
            </w:tcBorders>
          </w:tcPr>
          <w:p w14:paraId="31F5A063" w14:textId="77777777" w:rsidR="00300923" w:rsidRDefault="001864D9">
            <w:pPr>
              <w:pStyle w:val="TableParagraph"/>
              <w:spacing w:before="120"/>
              <w:ind w:left="142" w:right="136"/>
              <w:jc w:val="both"/>
              <w:rPr>
                <w:sz w:val="18"/>
              </w:rPr>
            </w:pPr>
            <w:r>
              <w:rPr>
                <w:spacing w:val="-2"/>
                <w:sz w:val="18"/>
              </w:rPr>
              <w:t>La arquitectura del</w:t>
            </w:r>
            <w:r>
              <w:rPr>
                <w:spacing w:val="-3"/>
                <w:sz w:val="18"/>
              </w:rPr>
              <w:t xml:space="preserve"> </w:t>
            </w:r>
            <w:r>
              <w:rPr>
                <w:spacing w:val="-2"/>
                <w:sz w:val="18"/>
              </w:rPr>
              <w:t>ecosistema</w:t>
            </w:r>
            <w:r>
              <w:rPr>
                <w:spacing w:val="-3"/>
                <w:sz w:val="18"/>
              </w:rPr>
              <w:t xml:space="preserve"> </w:t>
            </w:r>
            <w:r>
              <w:rPr>
                <w:spacing w:val="-2"/>
                <w:sz w:val="18"/>
              </w:rPr>
              <w:t>debe</w:t>
            </w:r>
            <w:r>
              <w:rPr>
                <w:spacing w:val="-3"/>
                <w:sz w:val="18"/>
              </w:rPr>
              <w:t xml:space="preserve"> </w:t>
            </w:r>
            <w:r>
              <w:rPr>
                <w:spacing w:val="-2"/>
                <w:sz w:val="18"/>
              </w:rPr>
              <w:t>adoptar</w:t>
            </w:r>
            <w:r>
              <w:rPr>
                <w:spacing w:val="-4"/>
                <w:sz w:val="18"/>
              </w:rPr>
              <w:t xml:space="preserve"> </w:t>
            </w:r>
            <w:r>
              <w:rPr>
                <w:spacing w:val="-2"/>
                <w:sz w:val="18"/>
              </w:rPr>
              <w:t>un</w:t>
            </w:r>
            <w:r>
              <w:rPr>
                <w:spacing w:val="-3"/>
                <w:sz w:val="18"/>
              </w:rPr>
              <w:t xml:space="preserve"> </w:t>
            </w:r>
            <w:r>
              <w:rPr>
                <w:spacing w:val="-2"/>
                <w:sz w:val="18"/>
              </w:rPr>
              <w:t>enfoque</w:t>
            </w:r>
            <w:r>
              <w:rPr>
                <w:spacing w:val="-3"/>
                <w:sz w:val="18"/>
              </w:rPr>
              <w:t xml:space="preserve"> </w:t>
            </w:r>
            <w:r>
              <w:rPr>
                <w:spacing w:val="-2"/>
                <w:sz w:val="18"/>
              </w:rPr>
              <w:t>de</w:t>
            </w:r>
            <w:r>
              <w:rPr>
                <w:spacing w:val="-3"/>
                <w:sz w:val="18"/>
              </w:rPr>
              <w:t xml:space="preserve"> </w:t>
            </w:r>
            <w:r>
              <w:rPr>
                <w:spacing w:val="-2"/>
                <w:sz w:val="18"/>
              </w:rPr>
              <w:t>'integración</w:t>
            </w:r>
            <w:r>
              <w:rPr>
                <w:spacing w:val="-3"/>
                <w:sz w:val="18"/>
              </w:rPr>
              <w:t xml:space="preserve"> </w:t>
            </w:r>
            <w:r>
              <w:rPr>
                <w:spacing w:val="-2"/>
                <w:sz w:val="18"/>
              </w:rPr>
              <w:t>sin</w:t>
            </w:r>
            <w:r>
              <w:rPr>
                <w:spacing w:val="-3"/>
                <w:sz w:val="18"/>
              </w:rPr>
              <w:t xml:space="preserve"> </w:t>
            </w:r>
            <w:r>
              <w:rPr>
                <w:spacing w:val="-2"/>
                <w:sz w:val="18"/>
              </w:rPr>
              <w:t xml:space="preserve">sustitución': </w:t>
            </w:r>
            <w:r>
              <w:rPr>
                <w:sz w:val="18"/>
              </w:rPr>
              <w:t xml:space="preserve">en lugar de reemplazar los sistemas privados existentes (políticamente inviable y económicamente prohibitivo), debe crear una capa de interoperabilidad (middleware ESB) que consuma los datos de los sistemas existentes mediante </w:t>
            </w:r>
            <w:proofErr w:type="spellStart"/>
            <w:r>
              <w:rPr>
                <w:sz w:val="18"/>
              </w:rPr>
              <w:t>APIs</w:t>
            </w:r>
            <w:proofErr w:type="spellEnd"/>
            <w:r>
              <w:rPr>
                <w:sz w:val="18"/>
              </w:rPr>
              <w:t xml:space="preserve"> estandarizadas, añadiend</w:t>
            </w:r>
            <w:r>
              <w:rPr>
                <w:sz w:val="18"/>
              </w:rPr>
              <w:t>o la capa de seguridad, sellado KSI y analítica centralizada sobre la infraestructura ya desplegada.</w:t>
            </w:r>
          </w:p>
        </w:tc>
      </w:tr>
    </w:tbl>
    <w:p w14:paraId="7FE7323F" w14:textId="77777777" w:rsidR="00300923" w:rsidRDefault="00300923">
      <w:pPr>
        <w:pStyle w:val="TableParagraph"/>
        <w:jc w:val="both"/>
        <w:rPr>
          <w:sz w:val="18"/>
        </w:rPr>
        <w:sectPr w:rsidR="00300923">
          <w:pgSz w:w="12240" w:h="15840"/>
          <w:pgMar w:top="1080" w:right="720" w:bottom="880" w:left="720" w:header="714" w:footer="700" w:gutter="0"/>
          <w:cols w:space="720"/>
        </w:sectPr>
      </w:pPr>
    </w:p>
    <w:p w14:paraId="637FA414" w14:textId="77777777" w:rsidR="00300923" w:rsidRDefault="00300923">
      <w:pPr>
        <w:pStyle w:val="Textoindependiente"/>
        <w:spacing w:before="11"/>
        <w:rPr>
          <w:sz w:val="6"/>
        </w:rPr>
      </w:pPr>
    </w:p>
    <w:tbl>
      <w:tblPr>
        <w:tblStyle w:val="TableNormal"/>
        <w:tblW w:w="0" w:type="auto"/>
        <w:tblInd w:w="367" w:type="dxa"/>
        <w:tblBorders>
          <w:top w:val="single" w:sz="6" w:space="0" w:color="2D75B6"/>
          <w:left w:val="single" w:sz="6" w:space="0" w:color="2D75B6"/>
          <w:bottom w:val="single" w:sz="6" w:space="0" w:color="2D75B6"/>
          <w:right w:val="single" w:sz="6" w:space="0" w:color="2D75B6"/>
          <w:insideH w:val="single" w:sz="6" w:space="0" w:color="2D75B6"/>
          <w:insideV w:val="single" w:sz="6" w:space="0" w:color="2D75B6"/>
        </w:tblBorders>
        <w:tblLayout w:type="fixed"/>
        <w:tblLook w:val="01E0" w:firstRow="1" w:lastRow="1" w:firstColumn="1" w:lastColumn="1" w:noHBand="0" w:noVBand="0"/>
      </w:tblPr>
      <w:tblGrid>
        <w:gridCol w:w="2225"/>
        <w:gridCol w:w="7137"/>
        <w:gridCol w:w="745"/>
      </w:tblGrid>
      <w:tr w:rsidR="00300923" w14:paraId="6795A170" w14:textId="77777777">
        <w:trPr>
          <w:trHeight w:val="1132"/>
        </w:trPr>
        <w:tc>
          <w:tcPr>
            <w:tcW w:w="2225" w:type="dxa"/>
            <w:vMerge w:val="restart"/>
            <w:tcBorders>
              <w:left w:val="single" w:sz="2" w:space="0" w:color="AAAAAA"/>
              <w:bottom w:val="single" w:sz="2" w:space="0" w:color="AAAAAA"/>
              <w:right w:val="single" w:sz="2" w:space="0" w:color="AAAAAA"/>
            </w:tcBorders>
            <w:shd w:val="clear" w:color="auto" w:fill="E9EDF6"/>
          </w:tcPr>
          <w:p w14:paraId="32C68396" w14:textId="77777777" w:rsidR="00300923" w:rsidRDefault="00300923">
            <w:pPr>
              <w:pStyle w:val="TableParagraph"/>
              <w:spacing w:before="0"/>
              <w:ind w:left="0"/>
              <w:rPr>
                <w:rFonts w:ascii="Times New Roman"/>
                <w:sz w:val="18"/>
              </w:rPr>
            </w:pPr>
          </w:p>
        </w:tc>
        <w:tc>
          <w:tcPr>
            <w:tcW w:w="7137" w:type="dxa"/>
            <w:tcBorders>
              <w:left w:val="single" w:sz="2" w:space="0" w:color="AAAAAA"/>
              <w:bottom w:val="nil"/>
              <w:right w:val="single" w:sz="2" w:space="0" w:color="AAAAAA"/>
            </w:tcBorders>
          </w:tcPr>
          <w:p w14:paraId="04B2CFB0" w14:textId="77777777" w:rsidR="00300923" w:rsidRDefault="001864D9">
            <w:pPr>
              <w:pStyle w:val="TableParagraph"/>
              <w:ind w:right="133"/>
              <w:jc w:val="both"/>
              <w:rPr>
                <w:sz w:val="18"/>
              </w:rPr>
            </w:pPr>
            <w:r>
              <w:rPr>
                <w:spacing w:val="-2"/>
                <w:sz w:val="18"/>
              </w:rPr>
              <w:t>El</w:t>
            </w:r>
            <w:r>
              <w:rPr>
                <w:spacing w:val="-3"/>
                <w:sz w:val="18"/>
              </w:rPr>
              <w:t xml:space="preserve"> </w:t>
            </w:r>
            <w:r>
              <w:rPr>
                <w:spacing w:val="-2"/>
                <w:sz w:val="18"/>
              </w:rPr>
              <w:t>diseño</w:t>
            </w:r>
            <w:r>
              <w:rPr>
                <w:spacing w:val="-3"/>
                <w:sz w:val="18"/>
              </w:rPr>
              <w:t xml:space="preserve"> </w:t>
            </w:r>
            <w:r>
              <w:rPr>
                <w:spacing w:val="-2"/>
                <w:sz w:val="18"/>
              </w:rPr>
              <w:t>de</w:t>
            </w:r>
            <w:r>
              <w:rPr>
                <w:spacing w:val="-6"/>
                <w:sz w:val="18"/>
              </w:rPr>
              <w:t xml:space="preserve"> </w:t>
            </w:r>
            <w:r>
              <w:rPr>
                <w:spacing w:val="-2"/>
                <w:sz w:val="18"/>
              </w:rPr>
              <w:t xml:space="preserve">las </w:t>
            </w:r>
            <w:proofErr w:type="spellStart"/>
            <w:r>
              <w:rPr>
                <w:spacing w:val="-2"/>
                <w:sz w:val="18"/>
              </w:rPr>
              <w:t>APIs</w:t>
            </w:r>
            <w:proofErr w:type="spellEnd"/>
            <w:r>
              <w:rPr>
                <w:spacing w:val="-4"/>
                <w:sz w:val="18"/>
              </w:rPr>
              <w:t xml:space="preserve"> </w:t>
            </w:r>
            <w:r>
              <w:rPr>
                <w:spacing w:val="-2"/>
                <w:sz w:val="18"/>
              </w:rPr>
              <w:t>de</w:t>
            </w:r>
            <w:r>
              <w:rPr>
                <w:spacing w:val="-6"/>
                <w:sz w:val="18"/>
              </w:rPr>
              <w:t xml:space="preserve"> </w:t>
            </w:r>
            <w:r>
              <w:rPr>
                <w:spacing w:val="-2"/>
                <w:sz w:val="18"/>
              </w:rPr>
              <w:t>integración</w:t>
            </w:r>
            <w:r>
              <w:rPr>
                <w:spacing w:val="-3"/>
                <w:sz w:val="18"/>
              </w:rPr>
              <w:t xml:space="preserve"> </w:t>
            </w:r>
            <w:r>
              <w:rPr>
                <w:spacing w:val="-2"/>
                <w:sz w:val="18"/>
              </w:rPr>
              <w:t>debe</w:t>
            </w:r>
            <w:r>
              <w:rPr>
                <w:spacing w:val="-6"/>
                <w:sz w:val="18"/>
              </w:rPr>
              <w:t xml:space="preserve"> </w:t>
            </w:r>
            <w:r>
              <w:rPr>
                <w:spacing w:val="-2"/>
                <w:sz w:val="18"/>
              </w:rPr>
              <w:t>seguir</w:t>
            </w:r>
            <w:r>
              <w:rPr>
                <w:spacing w:val="-3"/>
                <w:sz w:val="18"/>
              </w:rPr>
              <w:t xml:space="preserve"> </w:t>
            </w:r>
            <w:r>
              <w:rPr>
                <w:spacing w:val="-2"/>
                <w:sz w:val="18"/>
              </w:rPr>
              <w:t>el estándar</w:t>
            </w:r>
            <w:r>
              <w:rPr>
                <w:spacing w:val="-7"/>
                <w:sz w:val="18"/>
              </w:rPr>
              <w:t xml:space="preserve"> </w:t>
            </w:r>
            <w:r>
              <w:rPr>
                <w:spacing w:val="-2"/>
                <w:sz w:val="18"/>
              </w:rPr>
              <w:t>GTFS-</w:t>
            </w:r>
            <w:proofErr w:type="spellStart"/>
            <w:r>
              <w:rPr>
                <w:spacing w:val="-2"/>
                <w:sz w:val="18"/>
              </w:rPr>
              <w:t>Realtime</w:t>
            </w:r>
            <w:proofErr w:type="spellEnd"/>
            <w:r>
              <w:rPr>
                <w:spacing w:val="-6"/>
                <w:sz w:val="18"/>
              </w:rPr>
              <w:t xml:space="preserve"> </w:t>
            </w:r>
            <w:r>
              <w:rPr>
                <w:spacing w:val="-2"/>
                <w:sz w:val="18"/>
              </w:rPr>
              <w:t>para</w:t>
            </w:r>
            <w:r>
              <w:rPr>
                <w:spacing w:val="-6"/>
                <w:sz w:val="18"/>
              </w:rPr>
              <w:t xml:space="preserve"> </w:t>
            </w:r>
            <w:r>
              <w:rPr>
                <w:spacing w:val="-2"/>
                <w:sz w:val="18"/>
              </w:rPr>
              <w:t xml:space="preserve">datos </w:t>
            </w:r>
            <w:r>
              <w:rPr>
                <w:sz w:val="18"/>
              </w:rPr>
              <w:t>de flota,</w:t>
            </w:r>
            <w:r>
              <w:rPr>
                <w:spacing w:val="-2"/>
                <w:sz w:val="18"/>
              </w:rPr>
              <w:t xml:space="preserve"> </w:t>
            </w:r>
            <w:r>
              <w:rPr>
                <w:sz w:val="18"/>
              </w:rPr>
              <w:t>el</w:t>
            </w:r>
            <w:r>
              <w:rPr>
                <w:spacing w:val="-2"/>
                <w:sz w:val="18"/>
              </w:rPr>
              <w:t xml:space="preserve"> </w:t>
            </w:r>
            <w:r>
              <w:rPr>
                <w:sz w:val="18"/>
              </w:rPr>
              <w:t>protocolo ONVIF para la</w:t>
            </w:r>
            <w:r>
              <w:rPr>
                <w:spacing w:val="-2"/>
                <w:sz w:val="18"/>
              </w:rPr>
              <w:t xml:space="preserve"> </w:t>
            </w:r>
            <w:r>
              <w:rPr>
                <w:sz w:val="18"/>
              </w:rPr>
              <w:t xml:space="preserve">integración de </w:t>
            </w:r>
            <w:r>
              <w:rPr>
                <w:sz w:val="18"/>
              </w:rPr>
              <w:t>cámaras</w:t>
            </w:r>
            <w:r>
              <w:rPr>
                <w:spacing w:val="-4"/>
                <w:sz w:val="18"/>
              </w:rPr>
              <w:t xml:space="preserve"> </w:t>
            </w:r>
            <w:r>
              <w:rPr>
                <w:sz w:val="18"/>
              </w:rPr>
              <w:t>IP, y</w:t>
            </w:r>
            <w:r>
              <w:rPr>
                <w:spacing w:val="-1"/>
                <w:sz w:val="18"/>
              </w:rPr>
              <w:t xml:space="preserve"> </w:t>
            </w:r>
            <w:r>
              <w:rPr>
                <w:sz w:val="18"/>
              </w:rPr>
              <w:t>el estándar</w:t>
            </w:r>
            <w:r>
              <w:rPr>
                <w:spacing w:val="-2"/>
                <w:sz w:val="18"/>
              </w:rPr>
              <w:t xml:space="preserve"> </w:t>
            </w:r>
            <w:r>
              <w:rPr>
                <w:sz w:val="18"/>
              </w:rPr>
              <w:t>ETSI TS</w:t>
            </w:r>
          </w:p>
          <w:p w14:paraId="5AD63D45" w14:textId="77777777" w:rsidR="00300923" w:rsidRDefault="001864D9">
            <w:pPr>
              <w:pStyle w:val="TableParagraph"/>
              <w:spacing w:before="0"/>
              <w:ind w:right="133"/>
              <w:jc w:val="both"/>
              <w:rPr>
                <w:sz w:val="18"/>
              </w:rPr>
            </w:pPr>
            <w:r>
              <w:rPr>
                <w:sz w:val="18"/>
              </w:rPr>
              <w:t>102 940 para comunicaciones V2X (</w:t>
            </w:r>
            <w:proofErr w:type="spellStart"/>
            <w:r>
              <w:rPr>
                <w:sz w:val="18"/>
              </w:rPr>
              <w:t>Vehicle-to-Everything</w:t>
            </w:r>
            <w:proofErr w:type="spellEnd"/>
            <w:r>
              <w:rPr>
                <w:sz w:val="18"/>
              </w:rPr>
              <w:t>), garantizando la compatibilidad</w:t>
            </w:r>
            <w:r>
              <w:rPr>
                <w:spacing w:val="-13"/>
                <w:sz w:val="18"/>
              </w:rPr>
              <w:t xml:space="preserve"> </w:t>
            </w:r>
            <w:r>
              <w:rPr>
                <w:sz w:val="18"/>
              </w:rPr>
              <w:t>con</w:t>
            </w:r>
            <w:r>
              <w:rPr>
                <w:spacing w:val="-12"/>
                <w:sz w:val="18"/>
              </w:rPr>
              <w:t xml:space="preserve"> </w:t>
            </w:r>
            <w:r>
              <w:rPr>
                <w:sz w:val="18"/>
              </w:rPr>
              <w:t>los</w:t>
            </w:r>
            <w:r>
              <w:rPr>
                <w:spacing w:val="-13"/>
                <w:sz w:val="18"/>
              </w:rPr>
              <w:t xml:space="preserve"> </w:t>
            </w:r>
            <w:r>
              <w:rPr>
                <w:sz w:val="18"/>
              </w:rPr>
              <w:t>sistemas</w:t>
            </w:r>
            <w:r>
              <w:rPr>
                <w:spacing w:val="-12"/>
                <w:sz w:val="18"/>
              </w:rPr>
              <w:t xml:space="preserve"> </w:t>
            </w:r>
            <w:r>
              <w:rPr>
                <w:sz w:val="18"/>
              </w:rPr>
              <w:t>existentes</w:t>
            </w:r>
            <w:r>
              <w:rPr>
                <w:spacing w:val="-13"/>
                <w:sz w:val="18"/>
              </w:rPr>
              <w:t xml:space="preserve"> </w:t>
            </w:r>
            <w:r>
              <w:rPr>
                <w:sz w:val="18"/>
              </w:rPr>
              <w:t>de</w:t>
            </w:r>
            <w:r>
              <w:rPr>
                <w:spacing w:val="-12"/>
                <w:sz w:val="18"/>
              </w:rPr>
              <w:t xml:space="preserve"> </w:t>
            </w:r>
            <w:r>
              <w:rPr>
                <w:sz w:val="18"/>
              </w:rPr>
              <w:t>las</w:t>
            </w:r>
            <w:r>
              <w:rPr>
                <w:spacing w:val="-12"/>
                <w:sz w:val="18"/>
              </w:rPr>
              <w:t xml:space="preserve"> </w:t>
            </w:r>
            <w:r>
              <w:rPr>
                <w:sz w:val="18"/>
              </w:rPr>
              <w:t>principales</w:t>
            </w:r>
            <w:r>
              <w:rPr>
                <w:spacing w:val="-13"/>
                <w:sz w:val="18"/>
              </w:rPr>
              <w:t xml:space="preserve"> </w:t>
            </w:r>
            <w:r>
              <w:rPr>
                <w:sz w:val="18"/>
              </w:rPr>
              <w:t>marcas</w:t>
            </w:r>
            <w:r>
              <w:rPr>
                <w:spacing w:val="-11"/>
                <w:sz w:val="18"/>
              </w:rPr>
              <w:t xml:space="preserve"> </w:t>
            </w:r>
            <w:r>
              <w:rPr>
                <w:sz w:val="18"/>
              </w:rPr>
              <w:t>de</w:t>
            </w:r>
            <w:r>
              <w:rPr>
                <w:spacing w:val="-12"/>
                <w:sz w:val="18"/>
              </w:rPr>
              <w:t xml:space="preserve"> </w:t>
            </w:r>
            <w:r>
              <w:rPr>
                <w:sz w:val="18"/>
              </w:rPr>
              <w:t>hardware</w:t>
            </w:r>
            <w:r>
              <w:rPr>
                <w:spacing w:val="-12"/>
                <w:sz w:val="18"/>
              </w:rPr>
              <w:t xml:space="preserve"> </w:t>
            </w:r>
            <w:r>
              <w:rPr>
                <w:sz w:val="18"/>
              </w:rPr>
              <w:t>GPS y CCTV del mercado peruano.</w:t>
            </w:r>
          </w:p>
        </w:tc>
        <w:tc>
          <w:tcPr>
            <w:tcW w:w="745" w:type="dxa"/>
            <w:vMerge w:val="restart"/>
            <w:tcBorders>
              <w:top w:val="single" w:sz="4" w:space="0" w:color="2D75B6"/>
              <w:left w:val="single" w:sz="2" w:space="0" w:color="AAAAAA"/>
              <w:bottom w:val="nil"/>
              <w:right w:val="nil"/>
            </w:tcBorders>
          </w:tcPr>
          <w:p w14:paraId="67F971F5" w14:textId="77777777" w:rsidR="00300923" w:rsidRDefault="00300923">
            <w:pPr>
              <w:pStyle w:val="TableParagraph"/>
              <w:spacing w:before="0"/>
              <w:ind w:left="0"/>
              <w:rPr>
                <w:rFonts w:ascii="Times New Roman"/>
                <w:sz w:val="18"/>
              </w:rPr>
            </w:pPr>
          </w:p>
        </w:tc>
      </w:tr>
      <w:tr w:rsidR="00300923" w14:paraId="092755A1" w14:textId="77777777">
        <w:trPr>
          <w:trHeight w:val="1168"/>
        </w:trPr>
        <w:tc>
          <w:tcPr>
            <w:tcW w:w="2225" w:type="dxa"/>
            <w:vMerge/>
            <w:tcBorders>
              <w:top w:val="nil"/>
              <w:left w:val="single" w:sz="2" w:space="0" w:color="AAAAAA"/>
              <w:bottom w:val="single" w:sz="2" w:space="0" w:color="AAAAAA"/>
              <w:right w:val="single" w:sz="2" w:space="0" w:color="AAAAAA"/>
            </w:tcBorders>
            <w:shd w:val="clear" w:color="auto" w:fill="E9EDF6"/>
          </w:tcPr>
          <w:p w14:paraId="725F32EE" w14:textId="77777777" w:rsidR="00300923" w:rsidRDefault="00300923">
            <w:pPr>
              <w:rPr>
                <w:sz w:val="2"/>
                <w:szCs w:val="2"/>
              </w:rPr>
            </w:pPr>
          </w:p>
        </w:tc>
        <w:tc>
          <w:tcPr>
            <w:tcW w:w="7137" w:type="dxa"/>
            <w:tcBorders>
              <w:top w:val="nil"/>
              <w:left w:val="single" w:sz="2" w:space="0" w:color="AAAAAA"/>
              <w:bottom w:val="single" w:sz="2" w:space="0" w:color="AAAAAA"/>
              <w:right w:val="single" w:sz="2" w:space="0" w:color="AAAAAA"/>
            </w:tcBorders>
          </w:tcPr>
          <w:p w14:paraId="4931CE38" w14:textId="77777777" w:rsidR="00300923" w:rsidRDefault="001864D9">
            <w:pPr>
              <w:pStyle w:val="TableParagraph"/>
              <w:spacing w:before="14"/>
              <w:ind w:right="134"/>
              <w:jc w:val="both"/>
              <w:rPr>
                <w:sz w:val="18"/>
              </w:rPr>
            </w:pPr>
            <w:r>
              <w:rPr>
                <w:sz w:val="18"/>
              </w:rPr>
              <w:t>La fragmentación del lado del</w:t>
            </w:r>
            <w:r>
              <w:rPr>
                <w:spacing w:val="-3"/>
                <w:sz w:val="18"/>
              </w:rPr>
              <w:t xml:space="preserve"> </w:t>
            </w:r>
            <w:r>
              <w:rPr>
                <w:sz w:val="18"/>
              </w:rPr>
              <w:t>Estado requiere la creación de un 'Nodo de Integración Interinstitucional' (NII) bajo la rectoría de la PCM — Secretaría de Gobierno Digital (SEDIGITAL),</w:t>
            </w:r>
            <w:r>
              <w:rPr>
                <w:spacing w:val="-10"/>
                <w:sz w:val="18"/>
              </w:rPr>
              <w:t xml:space="preserve"> </w:t>
            </w:r>
            <w:r>
              <w:rPr>
                <w:sz w:val="18"/>
              </w:rPr>
              <w:t>que</w:t>
            </w:r>
            <w:r>
              <w:rPr>
                <w:spacing w:val="-12"/>
                <w:sz w:val="18"/>
              </w:rPr>
              <w:t xml:space="preserve"> </w:t>
            </w:r>
            <w:r>
              <w:rPr>
                <w:sz w:val="18"/>
              </w:rPr>
              <w:t>centralice</w:t>
            </w:r>
            <w:r>
              <w:rPr>
                <w:spacing w:val="-10"/>
                <w:sz w:val="18"/>
              </w:rPr>
              <w:t xml:space="preserve"> </w:t>
            </w:r>
            <w:r>
              <w:rPr>
                <w:sz w:val="18"/>
              </w:rPr>
              <w:t>los</w:t>
            </w:r>
            <w:r>
              <w:rPr>
                <w:spacing w:val="-9"/>
                <w:sz w:val="18"/>
              </w:rPr>
              <w:t xml:space="preserve"> </w:t>
            </w:r>
            <w:proofErr w:type="spellStart"/>
            <w:r>
              <w:rPr>
                <w:sz w:val="18"/>
              </w:rPr>
              <w:t>feeds</w:t>
            </w:r>
            <w:proofErr w:type="spellEnd"/>
            <w:r>
              <w:rPr>
                <w:spacing w:val="-9"/>
                <w:sz w:val="18"/>
              </w:rPr>
              <w:t xml:space="preserve"> </w:t>
            </w:r>
            <w:r>
              <w:rPr>
                <w:sz w:val="18"/>
              </w:rPr>
              <w:t>de</w:t>
            </w:r>
            <w:r>
              <w:rPr>
                <w:spacing w:val="-10"/>
                <w:sz w:val="18"/>
              </w:rPr>
              <w:t xml:space="preserve"> </w:t>
            </w:r>
            <w:r>
              <w:rPr>
                <w:sz w:val="18"/>
              </w:rPr>
              <w:t>CCTV</w:t>
            </w:r>
            <w:r>
              <w:rPr>
                <w:spacing w:val="-10"/>
                <w:sz w:val="18"/>
              </w:rPr>
              <w:t xml:space="preserve"> </w:t>
            </w:r>
            <w:r>
              <w:rPr>
                <w:sz w:val="18"/>
              </w:rPr>
              <w:t>del</w:t>
            </w:r>
            <w:r>
              <w:rPr>
                <w:spacing w:val="-12"/>
                <w:sz w:val="18"/>
              </w:rPr>
              <w:t xml:space="preserve"> </w:t>
            </w:r>
            <w:r>
              <w:rPr>
                <w:sz w:val="18"/>
              </w:rPr>
              <w:t>Municipio</w:t>
            </w:r>
            <w:r>
              <w:rPr>
                <w:spacing w:val="-12"/>
                <w:sz w:val="18"/>
              </w:rPr>
              <w:t xml:space="preserve"> </w:t>
            </w:r>
            <w:r>
              <w:rPr>
                <w:sz w:val="18"/>
              </w:rPr>
              <w:t>de</w:t>
            </w:r>
            <w:r>
              <w:rPr>
                <w:spacing w:val="-10"/>
                <w:sz w:val="18"/>
              </w:rPr>
              <w:t xml:space="preserve"> </w:t>
            </w:r>
            <w:r>
              <w:rPr>
                <w:sz w:val="18"/>
              </w:rPr>
              <w:t>Lima,</w:t>
            </w:r>
            <w:r>
              <w:rPr>
                <w:spacing w:val="-10"/>
                <w:sz w:val="18"/>
              </w:rPr>
              <w:t xml:space="preserve"> </w:t>
            </w:r>
            <w:r>
              <w:rPr>
                <w:sz w:val="18"/>
              </w:rPr>
              <w:t>el</w:t>
            </w:r>
            <w:r>
              <w:rPr>
                <w:spacing w:val="-10"/>
                <w:sz w:val="18"/>
              </w:rPr>
              <w:t xml:space="preserve"> </w:t>
            </w:r>
            <w:r>
              <w:rPr>
                <w:sz w:val="18"/>
              </w:rPr>
              <w:t>Ministerio</w:t>
            </w:r>
            <w:r>
              <w:rPr>
                <w:spacing w:val="-10"/>
                <w:sz w:val="18"/>
              </w:rPr>
              <w:t xml:space="preserve"> </w:t>
            </w:r>
            <w:r>
              <w:rPr>
                <w:sz w:val="18"/>
              </w:rPr>
              <w:t>de</w:t>
            </w:r>
            <w:r>
              <w:rPr>
                <w:sz w:val="18"/>
              </w:rPr>
              <w:t xml:space="preserve"> Transportes y la PNP en una única plataforma de gestión de video de alta disponibilidad, accesible por el C4 policial bajo controles de acceso por roles.</w:t>
            </w:r>
          </w:p>
        </w:tc>
        <w:tc>
          <w:tcPr>
            <w:tcW w:w="745" w:type="dxa"/>
            <w:vMerge/>
            <w:tcBorders>
              <w:top w:val="nil"/>
              <w:left w:val="single" w:sz="2" w:space="0" w:color="AAAAAA"/>
              <w:bottom w:val="nil"/>
              <w:right w:val="nil"/>
            </w:tcBorders>
          </w:tcPr>
          <w:p w14:paraId="16C11AA1" w14:textId="77777777" w:rsidR="00300923" w:rsidRDefault="00300923">
            <w:pPr>
              <w:rPr>
                <w:sz w:val="2"/>
                <w:szCs w:val="2"/>
              </w:rPr>
            </w:pPr>
          </w:p>
        </w:tc>
      </w:tr>
      <w:tr w:rsidR="00300923" w14:paraId="323AA279" w14:textId="77777777">
        <w:trPr>
          <w:trHeight w:val="1382"/>
        </w:trPr>
        <w:tc>
          <w:tcPr>
            <w:tcW w:w="2225" w:type="dxa"/>
            <w:tcBorders>
              <w:top w:val="single" w:sz="2" w:space="0" w:color="AAAAAA"/>
              <w:left w:val="single" w:sz="2" w:space="0" w:color="AAAAAA"/>
              <w:bottom w:val="nil"/>
              <w:right w:val="single" w:sz="2" w:space="0" w:color="AAAAAA"/>
            </w:tcBorders>
            <w:shd w:val="clear" w:color="auto" w:fill="E9EDF6"/>
          </w:tcPr>
          <w:p w14:paraId="450CAB60" w14:textId="77777777" w:rsidR="00300923" w:rsidRDefault="001864D9">
            <w:pPr>
              <w:pStyle w:val="TableParagraph"/>
              <w:ind w:right="947"/>
              <w:rPr>
                <w:rFonts w:ascii="Arial"/>
                <w:b/>
                <w:sz w:val="18"/>
              </w:rPr>
            </w:pPr>
            <w:r>
              <w:rPr>
                <w:rFonts w:ascii="Arial"/>
                <w:b/>
                <w:color w:val="1F3863"/>
                <w:sz w:val="18"/>
              </w:rPr>
              <w:t>Estrategia</w:t>
            </w:r>
            <w:r>
              <w:rPr>
                <w:rFonts w:ascii="Arial"/>
                <w:b/>
                <w:color w:val="1F3863"/>
                <w:spacing w:val="-13"/>
                <w:sz w:val="18"/>
              </w:rPr>
              <w:t xml:space="preserve"> </w:t>
            </w:r>
            <w:r>
              <w:rPr>
                <w:rFonts w:ascii="Arial"/>
                <w:b/>
                <w:color w:val="1F3863"/>
                <w:sz w:val="18"/>
              </w:rPr>
              <w:t xml:space="preserve">de </w:t>
            </w:r>
            <w:r>
              <w:rPr>
                <w:rFonts w:ascii="Arial"/>
                <w:b/>
                <w:color w:val="1F3863"/>
                <w:spacing w:val="-2"/>
                <w:sz w:val="18"/>
              </w:rPr>
              <w:t>Respuesta</w:t>
            </w:r>
          </w:p>
        </w:tc>
        <w:tc>
          <w:tcPr>
            <w:tcW w:w="7137" w:type="dxa"/>
            <w:tcBorders>
              <w:top w:val="single" w:sz="2" w:space="0" w:color="AAAAAA"/>
              <w:left w:val="single" w:sz="2" w:space="0" w:color="AAAAAA"/>
              <w:bottom w:val="nil"/>
              <w:right w:val="single" w:sz="2" w:space="0" w:color="AAAAAA"/>
            </w:tcBorders>
          </w:tcPr>
          <w:p w14:paraId="121749F6" w14:textId="77777777" w:rsidR="00300923" w:rsidRDefault="001864D9">
            <w:pPr>
              <w:pStyle w:val="TableParagraph"/>
              <w:spacing w:before="118"/>
              <w:ind w:right="135"/>
              <w:jc w:val="both"/>
              <w:rPr>
                <w:sz w:val="18"/>
              </w:rPr>
            </w:pPr>
            <w:r>
              <w:rPr>
                <w:sz w:val="18"/>
              </w:rPr>
              <w:t>Diseño y publicación de un 'Estándar Técnico de Interoperabilidad para Sistemas de Seguridad en el Transporte Público' por parte de la PCM-SEDIGITAL y el MTC, que establezca</w:t>
            </w:r>
            <w:r>
              <w:rPr>
                <w:spacing w:val="-13"/>
                <w:sz w:val="18"/>
              </w:rPr>
              <w:t xml:space="preserve"> </w:t>
            </w:r>
            <w:r>
              <w:rPr>
                <w:sz w:val="18"/>
              </w:rPr>
              <w:t>los</w:t>
            </w:r>
            <w:r>
              <w:rPr>
                <w:spacing w:val="-12"/>
                <w:sz w:val="18"/>
              </w:rPr>
              <w:t xml:space="preserve"> </w:t>
            </w:r>
            <w:r>
              <w:rPr>
                <w:sz w:val="18"/>
              </w:rPr>
              <w:t>requisitos</w:t>
            </w:r>
            <w:r>
              <w:rPr>
                <w:spacing w:val="-13"/>
                <w:sz w:val="18"/>
              </w:rPr>
              <w:t xml:space="preserve"> </w:t>
            </w:r>
            <w:r>
              <w:rPr>
                <w:sz w:val="18"/>
              </w:rPr>
              <w:t>mínimos</w:t>
            </w:r>
            <w:r>
              <w:rPr>
                <w:spacing w:val="-12"/>
                <w:sz w:val="18"/>
              </w:rPr>
              <w:t xml:space="preserve"> </w:t>
            </w:r>
            <w:r>
              <w:rPr>
                <w:sz w:val="18"/>
              </w:rPr>
              <w:t>de</w:t>
            </w:r>
            <w:r>
              <w:rPr>
                <w:spacing w:val="-13"/>
                <w:sz w:val="18"/>
              </w:rPr>
              <w:t xml:space="preserve"> </w:t>
            </w:r>
            <w:r>
              <w:rPr>
                <w:sz w:val="18"/>
              </w:rPr>
              <w:t>API,</w:t>
            </w:r>
            <w:r>
              <w:rPr>
                <w:spacing w:val="-13"/>
                <w:sz w:val="18"/>
              </w:rPr>
              <w:t xml:space="preserve"> </w:t>
            </w:r>
            <w:r>
              <w:rPr>
                <w:sz w:val="18"/>
              </w:rPr>
              <w:t>formato</w:t>
            </w:r>
            <w:r>
              <w:rPr>
                <w:spacing w:val="-12"/>
                <w:sz w:val="18"/>
              </w:rPr>
              <w:t xml:space="preserve"> </w:t>
            </w:r>
            <w:r>
              <w:rPr>
                <w:sz w:val="18"/>
              </w:rPr>
              <w:t>de</w:t>
            </w:r>
            <w:r>
              <w:rPr>
                <w:spacing w:val="-13"/>
                <w:sz w:val="18"/>
              </w:rPr>
              <w:t xml:space="preserve"> </w:t>
            </w:r>
            <w:r>
              <w:rPr>
                <w:sz w:val="18"/>
              </w:rPr>
              <w:t>datos,</w:t>
            </w:r>
            <w:r>
              <w:rPr>
                <w:spacing w:val="-12"/>
                <w:sz w:val="18"/>
              </w:rPr>
              <w:t xml:space="preserve"> </w:t>
            </w:r>
            <w:r>
              <w:rPr>
                <w:sz w:val="18"/>
              </w:rPr>
              <w:t>protocolo</w:t>
            </w:r>
            <w:r>
              <w:rPr>
                <w:spacing w:val="-13"/>
                <w:sz w:val="18"/>
              </w:rPr>
              <w:t xml:space="preserve"> </w:t>
            </w:r>
            <w:r>
              <w:rPr>
                <w:sz w:val="18"/>
              </w:rPr>
              <w:t>de</w:t>
            </w:r>
            <w:r>
              <w:rPr>
                <w:spacing w:val="-12"/>
                <w:sz w:val="18"/>
              </w:rPr>
              <w:t xml:space="preserve"> </w:t>
            </w:r>
            <w:r>
              <w:rPr>
                <w:sz w:val="18"/>
              </w:rPr>
              <w:t>comunicación y certificación de seguridad para que cualquier</w:t>
            </w:r>
            <w:r>
              <w:rPr>
                <w:spacing w:val="-1"/>
                <w:sz w:val="18"/>
              </w:rPr>
              <w:t xml:space="preserve"> </w:t>
            </w:r>
            <w:r>
              <w:rPr>
                <w:sz w:val="18"/>
              </w:rPr>
              <w:t>sistema privado de GPS/CCTV</w:t>
            </w:r>
            <w:r>
              <w:rPr>
                <w:spacing w:val="-1"/>
                <w:sz w:val="18"/>
              </w:rPr>
              <w:t xml:space="preserve"> </w:t>
            </w:r>
            <w:r>
              <w:rPr>
                <w:sz w:val="18"/>
              </w:rPr>
              <w:t>pueda integrarse</w:t>
            </w:r>
            <w:r>
              <w:rPr>
                <w:spacing w:val="-11"/>
                <w:sz w:val="18"/>
              </w:rPr>
              <w:t xml:space="preserve"> </w:t>
            </w:r>
            <w:r>
              <w:rPr>
                <w:sz w:val="18"/>
              </w:rPr>
              <w:t>al</w:t>
            </w:r>
            <w:r>
              <w:rPr>
                <w:spacing w:val="-8"/>
                <w:sz w:val="18"/>
              </w:rPr>
              <w:t xml:space="preserve"> </w:t>
            </w:r>
            <w:r>
              <w:rPr>
                <w:sz w:val="18"/>
              </w:rPr>
              <w:t>ecosistema.</w:t>
            </w:r>
            <w:r>
              <w:rPr>
                <w:spacing w:val="-11"/>
                <w:sz w:val="18"/>
              </w:rPr>
              <w:t xml:space="preserve"> </w:t>
            </w:r>
            <w:r>
              <w:rPr>
                <w:sz w:val="18"/>
              </w:rPr>
              <w:t>El</w:t>
            </w:r>
            <w:r>
              <w:rPr>
                <w:spacing w:val="-11"/>
                <w:sz w:val="18"/>
              </w:rPr>
              <w:t xml:space="preserve"> </w:t>
            </w:r>
            <w:r>
              <w:rPr>
                <w:sz w:val="18"/>
              </w:rPr>
              <w:t>cumplimiento</w:t>
            </w:r>
            <w:r>
              <w:rPr>
                <w:spacing w:val="-10"/>
                <w:sz w:val="18"/>
              </w:rPr>
              <w:t xml:space="preserve"> </w:t>
            </w:r>
            <w:r>
              <w:rPr>
                <w:sz w:val="18"/>
              </w:rPr>
              <w:t>de</w:t>
            </w:r>
            <w:r>
              <w:rPr>
                <w:spacing w:val="-11"/>
                <w:sz w:val="18"/>
              </w:rPr>
              <w:t xml:space="preserve"> </w:t>
            </w:r>
            <w:r>
              <w:rPr>
                <w:sz w:val="18"/>
              </w:rPr>
              <w:t>este</w:t>
            </w:r>
            <w:r>
              <w:rPr>
                <w:spacing w:val="-10"/>
                <w:sz w:val="18"/>
              </w:rPr>
              <w:t xml:space="preserve"> </w:t>
            </w:r>
            <w:r>
              <w:rPr>
                <w:sz w:val="18"/>
              </w:rPr>
              <w:t>estándar</w:t>
            </w:r>
            <w:r>
              <w:rPr>
                <w:spacing w:val="-11"/>
                <w:sz w:val="18"/>
              </w:rPr>
              <w:t xml:space="preserve"> </w:t>
            </w:r>
            <w:r>
              <w:rPr>
                <w:sz w:val="18"/>
              </w:rPr>
              <w:t>debería</w:t>
            </w:r>
            <w:r>
              <w:rPr>
                <w:spacing w:val="-10"/>
                <w:sz w:val="18"/>
              </w:rPr>
              <w:t xml:space="preserve"> </w:t>
            </w:r>
            <w:r>
              <w:rPr>
                <w:sz w:val="18"/>
              </w:rPr>
              <w:t>incorporarse</w:t>
            </w:r>
            <w:r>
              <w:rPr>
                <w:spacing w:val="-11"/>
                <w:sz w:val="18"/>
              </w:rPr>
              <w:t xml:space="preserve"> </w:t>
            </w:r>
            <w:r>
              <w:rPr>
                <w:sz w:val="18"/>
              </w:rPr>
              <w:t>como requisito para la habilitación de vehículos por la ATU en un plazo de 24 mes</w:t>
            </w:r>
            <w:r>
              <w:rPr>
                <w:sz w:val="18"/>
              </w:rPr>
              <w:t>es.</w:t>
            </w:r>
          </w:p>
        </w:tc>
        <w:tc>
          <w:tcPr>
            <w:tcW w:w="745" w:type="dxa"/>
            <w:vMerge/>
            <w:tcBorders>
              <w:top w:val="nil"/>
              <w:left w:val="single" w:sz="2" w:space="0" w:color="AAAAAA"/>
              <w:bottom w:val="nil"/>
              <w:right w:val="nil"/>
            </w:tcBorders>
          </w:tcPr>
          <w:p w14:paraId="227D0BCE" w14:textId="77777777" w:rsidR="00300923" w:rsidRDefault="00300923">
            <w:pPr>
              <w:rPr>
                <w:sz w:val="2"/>
                <w:szCs w:val="2"/>
              </w:rPr>
            </w:pPr>
          </w:p>
        </w:tc>
      </w:tr>
      <w:tr w:rsidR="00300923" w14:paraId="727CC882" w14:textId="77777777">
        <w:trPr>
          <w:trHeight w:val="1075"/>
        </w:trPr>
        <w:tc>
          <w:tcPr>
            <w:tcW w:w="2225" w:type="dxa"/>
            <w:tcBorders>
              <w:top w:val="nil"/>
              <w:left w:val="single" w:sz="2" w:space="0" w:color="AAAAAA"/>
              <w:bottom w:val="nil"/>
              <w:right w:val="single" w:sz="2" w:space="0" w:color="AAAAAA"/>
            </w:tcBorders>
            <w:shd w:val="clear" w:color="auto" w:fill="E9EDF6"/>
          </w:tcPr>
          <w:p w14:paraId="0E77BE1F" w14:textId="77777777" w:rsidR="00300923" w:rsidRDefault="00300923">
            <w:pPr>
              <w:pStyle w:val="TableParagraph"/>
              <w:spacing w:before="0"/>
              <w:ind w:left="0"/>
              <w:rPr>
                <w:rFonts w:ascii="Times New Roman"/>
                <w:sz w:val="18"/>
              </w:rPr>
            </w:pPr>
          </w:p>
        </w:tc>
        <w:tc>
          <w:tcPr>
            <w:tcW w:w="7137" w:type="dxa"/>
            <w:tcBorders>
              <w:top w:val="nil"/>
              <w:left w:val="single" w:sz="2" w:space="0" w:color="AAAAAA"/>
              <w:bottom w:val="nil"/>
              <w:right w:val="single" w:sz="2" w:space="0" w:color="AAAAAA"/>
            </w:tcBorders>
          </w:tcPr>
          <w:p w14:paraId="22C56DA6" w14:textId="77777777" w:rsidR="00300923" w:rsidRDefault="001864D9">
            <w:pPr>
              <w:pStyle w:val="TableParagraph"/>
              <w:spacing w:before="17"/>
              <w:ind w:right="138"/>
              <w:jc w:val="both"/>
              <w:rPr>
                <w:sz w:val="18"/>
              </w:rPr>
            </w:pPr>
            <w:r>
              <w:rPr>
                <w:sz w:val="18"/>
              </w:rPr>
              <w:t>Creación de un 'Marketplace de Conectores' dentro del ecosistema, que proporcione adaptadores</w:t>
            </w:r>
            <w:r>
              <w:rPr>
                <w:spacing w:val="-13"/>
                <w:sz w:val="18"/>
              </w:rPr>
              <w:t xml:space="preserve"> </w:t>
            </w:r>
            <w:r>
              <w:rPr>
                <w:sz w:val="18"/>
              </w:rPr>
              <w:t>de</w:t>
            </w:r>
            <w:r>
              <w:rPr>
                <w:spacing w:val="-12"/>
                <w:sz w:val="18"/>
              </w:rPr>
              <w:t xml:space="preserve"> </w:t>
            </w:r>
            <w:r>
              <w:rPr>
                <w:sz w:val="18"/>
              </w:rPr>
              <w:t>integración</w:t>
            </w:r>
            <w:r>
              <w:rPr>
                <w:spacing w:val="-13"/>
                <w:sz w:val="18"/>
              </w:rPr>
              <w:t xml:space="preserve"> </w:t>
            </w:r>
            <w:proofErr w:type="spellStart"/>
            <w:r>
              <w:rPr>
                <w:sz w:val="18"/>
              </w:rPr>
              <w:t>pre-desarrollados</w:t>
            </w:r>
            <w:proofErr w:type="spellEnd"/>
            <w:r>
              <w:rPr>
                <w:spacing w:val="-12"/>
                <w:sz w:val="18"/>
              </w:rPr>
              <w:t xml:space="preserve"> </w:t>
            </w:r>
            <w:r>
              <w:rPr>
                <w:sz w:val="18"/>
              </w:rPr>
              <w:t>para</w:t>
            </w:r>
            <w:r>
              <w:rPr>
                <w:spacing w:val="-13"/>
                <w:sz w:val="18"/>
              </w:rPr>
              <w:t xml:space="preserve"> </w:t>
            </w:r>
            <w:r>
              <w:rPr>
                <w:sz w:val="18"/>
              </w:rPr>
              <w:t>los</w:t>
            </w:r>
            <w:r>
              <w:rPr>
                <w:spacing w:val="-13"/>
                <w:sz w:val="18"/>
              </w:rPr>
              <w:t xml:space="preserve"> </w:t>
            </w:r>
            <w:r>
              <w:rPr>
                <w:sz w:val="18"/>
              </w:rPr>
              <w:t>10</w:t>
            </w:r>
            <w:r>
              <w:rPr>
                <w:spacing w:val="-12"/>
                <w:sz w:val="18"/>
              </w:rPr>
              <w:t xml:space="preserve"> </w:t>
            </w:r>
            <w:r>
              <w:rPr>
                <w:sz w:val="18"/>
              </w:rPr>
              <w:t>modelos</w:t>
            </w:r>
            <w:r>
              <w:rPr>
                <w:spacing w:val="-13"/>
                <w:sz w:val="18"/>
              </w:rPr>
              <w:t xml:space="preserve"> </w:t>
            </w:r>
            <w:r>
              <w:rPr>
                <w:sz w:val="18"/>
              </w:rPr>
              <w:t>de</w:t>
            </w:r>
            <w:r>
              <w:rPr>
                <w:spacing w:val="-12"/>
                <w:sz w:val="18"/>
              </w:rPr>
              <w:t xml:space="preserve"> </w:t>
            </w:r>
            <w:r>
              <w:rPr>
                <w:sz w:val="18"/>
              </w:rPr>
              <w:t>dispositivos</w:t>
            </w:r>
            <w:r>
              <w:rPr>
                <w:spacing w:val="-13"/>
                <w:sz w:val="18"/>
              </w:rPr>
              <w:t xml:space="preserve"> </w:t>
            </w:r>
            <w:r>
              <w:rPr>
                <w:sz w:val="18"/>
              </w:rPr>
              <w:t>GPS y CCTV más frecuentes en la flota de Lima, reduciendo el costo de integración para las empresas operadoras de S/12,600 promedio a menos de S/2,000 por empresa mediante la reutilización de conectores estandarizados.</w:t>
            </w:r>
          </w:p>
        </w:tc>
        <w:tc>
          <w:tcPr>
            <w:tcW w:w="745" w:type="dxa"/>
            <w:vMerge/>
            <w:tcBorders>
              <w:top w:val="nil"/>
              <w:left w:val="single" w:sz="2" w:space="0" w:color="AAAAAA"/>
              <w:bottom w:val="nil"/>
              <w:right w:val="nil"/>
            </w:tcBorders>
          </w:tcPr>
          <w:p w14:paraId="0B0C509A" w14:textId="77777777" w:rsidR="00300923" w:rsidRDefault="00300923">
            <w:pPr>
              <w:rPr>
                <w:sz w:val="2"/>
                <w:szCs w:val="2"/>
              </w:rPr>
            </w:pPr>
          </w:p>
        </w:tc>
      </w:tr>
      <w:tr w:rsidR="00300923" w14:paraId="5DABA155" w14:textId="77777777">
        <w:trPr>
          <w:trHeight w:val="1171"/>
        </w:trPr>
        <w:tc>
          <w:tcPr>
            <w:tcW w:w="2225" w:type="dxa"/>
            <w:tcBorders>
              <w:top w:val="nil"/>
              <w:left w:val="single" w:sz="2" w:space="0" w:color="AAAAAA"/>
              <w:bottom w:val="single" w:sz="2" w:space="0" w:color="AAAAAA"/>
              <w:right w:val="single" w:sz="2" w:space="0" w:color="AAAAAA"/>
            </w:tcBorders>
            <w:shd w:val="clear" w:color="auto" w:fill="E9EDF6"/>
          </w:tcPr>
          <w:p w14:paraId="382515A5" w14:textId="77777777" w:rsidR="00300923" w:rsidRDefault="00300923">
            <w:pPr>
              <w:pStyle w:val="TableParagraph"/>
              <w:spacing w:before="0"/>
              <w:ind w:left="0"/>
              <w:rPr>
                <w:rFonts w:ascii="Times New Roman"/>
                <w:sz w:val="18"/>
              </w:rPr>
            </w:pPr>
          </w:p>
        </w:tc>
        <w:tc>
          <w:tcPr>
            <w:tcW w:w="7137" w:type="dxa"/>
            <w:tcBorders>
              <w:top w:val="nil"/>
              <w:left w:val="single" w:sz="2" w:space="0" w:color="AAAAAA"/>
              <w:bottom w:val="single" w:sz="2" w:space="0" w:color="AAAAAA"/>
              <w:right w:val="single" w:sz="2" w:space="0" w:color="AAAAAA"/>
            </w:tcBorders>
          </w:tcPr>
          <w:p w14:paraId="01BC1C82" w14:textId="77777777" w:rsidR="00300923" w:rsidRDefault="001864D9">
            <w:pPr>
              <w:pStyle w:val="TableParagraph"/>
              <w:spacing w:before="17"/>
              <w:ind w:right="138"/>
              <w:jc w:val="both"/>
              <w:rPr>
                <w:sz w:val="18"/>
              </w:rPr>
            </w:pPr>
            <w:r>
              <w:rPr>
                <w:sz w:val="18"/>
              </w:rPr>
              <w:t>Establecimiento de un programa de incentivos económicos y regulatorios para las empresas</w:t>
            </w:r>
            <w:r>
              <w:rPr>
                <w:spacing w:val="-4"/>
                <w:sz w:val="18"/>
              </w:rPr>
              <w:t xml:space="preserve"> </w:t>
            </w:r>
            <w:r>
              <w:rPr>
                <w:sz w:val="18"/>
              </w:rPr>
              <w:t>operadoras</w:t>
            </w:r>
            <w:r>
              <w:rPr>
                <w:spacing w:val="-6"/>
                <w:sz w:val="18"/>
              </w:rPr>
              <w:t xml:space="preserve"> </w:t>
            </w:r>
            <w:r>
              <w:rPr>
                <w:sz w:val="18"/>
              </w:rPr>
              <w:t>que</w:t>
            </w:r>
            <w:r>
              <w:rPr>
                <w:spacing w:val="-7"/>
                <w:sz w:val="18"/>
              </w:rPr>
              <w:t xml:space="preserve"> </w:t>
            </w:r>
            <w:r>
              <w:rPr>
                <w:sz w:val="18"/>
              </w:rPr>
              <w:t>integren</w:t>
            </w:r>
            <w:r>
              <w:rPr>
                <w:spacing w:val="-7"/>
                <w:sz w:val="18"/>
              </w:rPr>
              <w:t xml:space="preserve"> </w:t>
            </w:r>
            <w:r>
              <w:rPr>
                <w:sz w:val="18"/>
              </w:rPr>
              <w:t>voluntariamente</w:t>
            </w:r>
            <w:r>
              <w:rPr>
                <w:spacing w:val="-7"/>
                <w:sz w:val="18"/>
              </w:rPr>
              <w:t xml:space="preserve"> </w:t>
            </w:r>
            <w:r>
              <w:rPr>
                <w:sz w:val="18"/>
              </w:rPr>
              <w:t>sus</w:t>
            </w:r>
            <w:r>
              <w:rPr>
                <w:spacing w:val="-6"/>
                <w:sz w:val="18"/>
              </w:rPr>
              <w:t xml:space="preserve"> </w:t>
            </w:r>
            <w:r>
              <w:rPr>
                <w:sz w:val="18"/>
              </w:rPr>
              <w:t>sistemas</w:t>
            </w:r>
            <w:r>
              <w:rPr>
                <w:spacing w:val="-7"/>
                <w:sz w:val="18"/>
              </w:rPr>
              <w:t xml:space="preserve"> </w:t>
            </w:r>
            <w:r>
              <w:rPr>
                <w:sz w:val="18"/>
              </w:rPr>
              <w:t>al</w:t>
            </w:r>
            <w:r>
              <w:rPr>
                <w:spacing w:val="-7"/>
                <w:sz w:val="18"/>
              </w:rPr>
              <w:t xml:space="preserve"> </w:t>
            </w:r>
            <w:r>
              <w:rPr>
                <w:sz w:val="18"/>
              </w:rPr>
              <w:t>ecosistema</w:t>
            </w:r>
            <w:r>
              <w:rPr>
                <w:spacing w:val="-5"/>
                <w:sz w:val="18"/>
              </w:rPr>
              <w:t xml:space="preserve"> </w:t>
            </w:r>
            <w:r>
              <w:rPr>
                <w:sz w:val="18"/>
              </w:rPr>
              <w:t>antes del plazo obligatorio: bonificación en la tarifa de habilitación ATU, acceso prioritario a los informes de seguridad geoespacial del C4, y descuento en la prima del SOAT por reducción de siniestralidad documentada.</w:t>
            </w:r>
          </w:p>
        </w:tc>
        <w:tc>
          <w:tcPr>
            <w:tcW w:w="745" w:type="dxa"/>
            <w:vMerge/>
            <w:tcBorders>
              <w:top w:val="nil"/>
              <w:left w:val="single" w:sz="2" w:space="0" w:color="AAAAAA"/>
              <w:bottom w:val="nil"/>
              <w:right w:val="nil"/>
            </w:tcBorders>
          </w:tcPr>
          <w:p w14:paraId="289E583B" w14:textId="77777777" w:rsidR="00300923" w:rsidRDefault="00300923">
            <w:pPr>
              <w:rPr>
                <w:sz w:val="2"/>
                <w:szCs w:val="2"/>
              </w:rPr>
            </w:pPr>
          </w:p>
        </w:tc>
      </w:tr>
    </w:tbl>
    <w:p w14:paraId="1C5918D1" w14:textId="77777777" w:rsidR="00300923" w:rsidRDefault="00300923">
      <w:pPr>
        <w:pStyle w:val="Textoindependiente"/>
      </w:pPr>
    </w:p>
    <w:p w14:paraId="2119C2B9" w14:textId="77777777" w:rsidR="00300923" w:rsidRDefault="00300923">
      <w:pPr>
        <w:pStyle w:val="Textoindependiente"/>
      </w:pPr>
    </w:p>
    <w:p w14:paraId="745000E8" w14:textId="77777777" w:rsidR="00300923" w:rsidRDefault="00300923">
      <w:pPr>
        <w:pStyle w:val="Textoindependiente"/>
        <w:spacing w:before="5"/>
      </w:pPr>
    </w:p>
    <w:tbl>
      <w:tblPr>
        <w:tblStyle w:val="TableNormal"/>
        <w:tblW w:w="0" w:type="auto"/>
        <w:tblInd w:w="370" w:type="dxa"/>
        <w:tblBorders>
          <w:top w:val="single" w:sz="4" w:space="0" w:color="2D75B6"/>
          <w:left w:val="single" w:sz="4" w:space="0" w:color="2D75B6"/>
          <w:bottom w:val="single" w:sz="4" w:space="0" w:color="2D75B6"/>
          <w:right w:val="single" w:sz="4" w:space="0" w:color="2D75B6"/>
          <w:insideH w:val="single" w:sz="4" w:space="0" w:color="2D75B6"/>
          <w:insideV w:val="single" w:sz="4" w:space="0" w:color="2D75B6"/>
        </w:tblBorders>
        <w:tblLayout w:type="fixed"/>
        <w:tblLook w:val="01E0" w:firstRow="1" w:lastRow="1" w:firstColumn="1" w:lastColumn="1" w:noHBand="0" w:noVBand="0"/>
      </w:tblPr>
      <w:tblGrid>
        <w:gridCol w:w="2190"/>
        <w:gridCol w:w="7170"/>
      </w:tblGrid>
      <w:tr w:rsidR="00300923" w14:paraId="71B5A501" w14:textId="77777777">
        <w:trPr>
          <w:trHeight w:val="705"/>
        </w:trPr>
        <w:tc>
          <w:tcPr>
            <w:tcW w:w="9360" w:type="dxa"/>
            <w:gridSpan w:val="2"/>
            <w:shd w:val="clear" w:color="auto" w:fill="C00000"/>
          </w:tcPr>
          <w:p w14:paraId="3C3FABFC" w14:textId="77777777" w:rsidR="00300923" w:rsidRDefault="001864D9">
            <w:pPr>
              <w:pStyle w:val="TableParagraph"/>
              <w:spacing w:before="98"/>
              <w:ind w:left="161" w:right="247"/>
              <w:rPr>
                <w:rFonts w:ascii="Arial" w:hAnsi="Arial"/>
                <w:b/>
              </w:rPr>
            </w:pPr>
            <w:r>
              <w:rPr>
                <w:rFonts w:ascii="Arial" w:hAnsi="Arial"/>
                <w:b/>
                <w:color w:val="FFFFFF"/>
              </w:rPr>
              <w:t>BD-RES-01</w:t>
            </w:r>
            <w:r>
              <w:rPr>
                <w:rFonts w:ascii="Arial" w:hAnsi="Arial"/>
                <w:b/>
                <w:color w:val="FFFFFF"/>
                <w:spacing w:val="40"/>
              </w:rPr>
              <w:t xml:space="preserve"> </w:t>
            </w:r>
            <w:r>
              <w:rPr>
                <w:rFonts w:ascii="Arial" w:hAnsi="Arial"/>
                <w:b/>
                <w:color w:val="FFFFFF"/>
              </w:rPr>
              <w:t>·</w:t>
            </w:r>
            <w:r>
              <w:rPr>
                <w:rFonts w:ascii="Arial" w:hAnsi="Arial"/>
                <w:b/>
                <w:color w:val="FFFFFF"/>
                <w:spacing w:val="40"/>
              </w:rPr>
              <w:t xml:space="preserve"> </w:t>
            </w:r>
            <w:r>
              <w:rPr>
                <w:rFonts w:ascii="Arial" w:hAnsi="Arial"/>
                <w:b/>
                <w:color w:val="FFFFFF"/>
              </w:rPr>
              <w:t>Entorno</w:t>
            </w:r>
            <w:r>
              <w:rPr>
                <w:rFonts w:ascii="Arial" w:hAnsi="Arial"/>
                <w:b/>
                <w:color w:val="FFFFFF"/>
                <w:spacing w:val="-7"/>
              </w:rPr>
              <w:t xml:space="preserve"> </w:t>
            </w:r>
            <w:r>
              <w:rPr>
                <w:rFonts w:ascii="Arial" w:hAnsi="Arial"/>
                <w:b/>
                <w:color w:val="FFFFFF"/>
              </w:rPr>
              <w:t>de</w:t>
            </w:r>
            <w:r>
              <w:rPr>
                <w:rFonts w:ascii="Arial" w:hAnsi="Arial"/>
                <w:b/>
                <w:color w:val="FFFFFF"/>
                <w:spacing w:val="-2"/>
              </w:rPr>
              <w:t xml:space="preserve"> </w:t>
            </w:r>
            <w:r>
              <w:rPr>
                <w:rFonts w:ascii="Arial" w:hAnsi="Arial"/>
                <w:b/>
                <w:color w:val="FFFFFF"/>
              </w:rPr>
              <w:t>Recursos:</w:t>
            </w:r>
            <w:r>
              <w:rPr>
                <w:rFonts w:ascii="Arial" w:hAnsi="Arial"/>
                <w:b/>
                <w:color w:val="FFFFFF"/>
                <w:spacing w:val="-3"/>
              </w:rPr>
              <w:t xml:space="preserve"> </w:t>
            </w:r>
            <w:r>
              <w:rPr>
                <w:rFonts w:ascii="Arial" w:hAnsi="Arial"/>
                <w:b/>
                <w:color w:val="FFFFFF"/>
              </w:rPr>
              <w:t>Escasez</w:t>
            </w:r>
            <w:r>
              <w:rPr>
                <w:rFonts w:ascii="Arial" w:hAnsi="Arial"/>
                <w:b/>
                <w:color w:val="FFFFFF"/>
                <w:spacing w:val="-4"/>
              </w:rPr>
              <w:t xml:space="preserve"> </w:t>
            </w:r>
            <w:r>
              <w:rPr>
                <w:rFonts w:ascii="Arial" w:hAnsi="Arial"/>
                <w:b/>
                <w:color w:val="FFFFFF"/>
              </w:rPr>
              <w:t>Policial, Corrupción</w:t>
            </w:r>
            <w:r>
              <w:rPr>
                <w:rFonts w:ascii="Arial" w:hAnsi="Arial"/>
                <w:b/>
                <w:color w:val="FFFFFF"/>
                <w:spacing w:val="-5"/>
              </w:rPr>
              <w:t xml:space="preserve"> </w:t>
            </w:r>
            <w:r>
              <w:rPr>
                <w:rFonts w:ascii="Arial" w:hAnsi="Arial"/>
                <w:b/>
                <w:color w:val="FFFFFF"/>
              </w:rPr>
              <w:t>Carcelaria</w:t>
            </w:r>
            <w:r>
              <w:rPr>
                <w:rFonts w:ascii="Arial" w:hAnsi="Arial"/>
                <w:b/>
                <w:color w:val="FFFFFF"/>
                <w:spacing w:val="-2"/>
              </w:rPr>
              <w:t xml:space="preserve"> </w:t>
            </w:r>
            <w:r>
              <w:rPr>
                <w:rFonts w:ascii="Arial" w:hAnsi="Arial"/>
                <w:b/>
                <w:color w:val="FFFFFF"/>
              </w:rPr>
              <w:t>y</w:t>
            </w:r>
            <w:r>
              <w:rPr>
                <w:rFonts w:ascii="Arial" w:hAnsi="Arial"/>
                <w:b/>
                <w:color w:val="FFFFFF"/>
                <w:spacing w:val="-4"/>
              </w:rPr>
              <w:t xml:space="preserve"> </w:t>
            </w:r>
            <w:r>
              <w:rPr>
                <w:rFonts w:ascii="Arial" w:hAnsi="Arial"/>
                <w:b/>
                <w:color w:val="FFFFFF"/>
              </w:rPr>
              <w:t>la</w:t>
            </w:r>
            <w:r>
              <w:rPr>
                <w:rFonts w:ascii="Arial" w:hAnsi="Arial"/>
                <w:b/>
                <w:color w:val="FFFFFF"/>
                <w:spacing w:val="-4"/>
              </w:rPr>
              <w:t xml:space="preserve"> </w:t>
            </w:r>
            <w:r>
              <w:rPr>
                <w:rFonts w:ascii="Arial" w:hAnsi="Arial"/>
                <w:b/>
                <w:color w:val="FFFFFF"/>
              </w:rPr>
              <w:t>IA como Capacidad Virtual</w:t>
            </w:r>
          </w:p>
        </w:tc>
      </w:tr>
      <w:tr w:rsidR="00300923" w14:paraId="6E844202" w14:textId="77777777">
        <w:trPr>
          <w:trHeight w:val="564"/>
        </w:trPr>
        <w:tc>
          <w:tcPr>
            <w:tcW w:w="2190" w:type="dxa"/>
            <w:tcBorders>
              <w:left w:val="single" w:sz="2" w:space="0" w:color="AAAAAA"/>
              <w:bottom w:val="single" w:sz="2" w:space="0" w:color="AAAAAA"/>
              <w:right w:val="single" w:sz="2" w:space="0" w:color="AAAAAA"/>
            </w:tcBorders>
            <w:shd w:val="clear" w:color="auto" w:fill="E9EDF6"/>
          </w:tcPr>
          <w:p w14:paraId="60881BFC" w14:textId="77777777" w:rsidR="00300923" w:rsidRDefault="001864D9">
            <w:pPr>
              <w:pStyle w:val="TableParagraph"/>
              <w:spacing w:before="71"/>
              <w:ind w:left="141"/>
              <w:rPr>
                <w:rFonts w:ascii="Arial"/>
                <w:b/>
                <w:sz w:val="18"/>
              </w:rPr>
            </w:pPr>
            <w:r>
              <w:rPr>
                <w:rFonts w:ascii="Arial"/>
                <w:b/>
                <w:color w:val="1F3863"/>
                <w:spacing w:val="-2"/>
                <w:sz w:val="18"/>
              </w:rPr>
              <w:t>Entorno</w:t>
            </w:r>
          </w:p>
        </w:tc>
        <w:tc>
          <w:tcPr>
            <w:tcW w:w="7170" w:type="dxa"/>
            <w:tcBorders>
              <w:left w:val="single" w:sz="2" w:space="0" w:color="AAAAAA"/>
              <w:bottom w:val="single" w:sz="2" w:space="0" w:color="AAAAAA"/>
              <w:right w:val="single" w:sz="2" w:space="0" w:color="AAAAAA"/>
            </w:tcBorders>
          </w:tcPr>
          <w:p w14:paraId="60A67FDE" w14:textId="77777777" w:rsidR="00300923" w:rsidRDefault="001864D9">
            <w:pPr>
              <w:pStyle w:val="TableParagraph"/>
              <w:spacing w:before="71"/>
              <w:ind w:left="145"/>
              <w:rPr>
                <w:sz w:val="18"/>
              </w:rPr>
            </w:pPr>
            <w:proofErr w:type="spellStart"/>
            <w:r>
              <w:rPr>
                <w:sz w:val="18"/>
              </w:rPr>
              <w:t>Resources</w:t>
            </w:r>
            <w:proofErr w:type="spellEnd"/>
            <w:r>
              <w:rPr>
                <w:spacing w:val="-7"/>
                <w:sz w:val="18"/>
              </w:rPr>
              <w:t xml:space="preserve"> </w:t>
            </w:r>
            <w:proofErr w:type="spellStart"/>
            <w:r>
              <w:rPr>
                <w:sz w:val="18"/>
              </w:rPr>
              <w:t>Environment</w:t>
            </w:r>
            <w:proofErr w:type="spellEnd"/>
            <w:r>
              <w:rPr>
                <w:spacing w:val="-2"/>
                <w:sz w:val="18"/>
              </w:rPr>
              <w:t xml:space="preserve"> </w:t>
            </w:r>
            <w:r>
              <w:rPr>
                <w:sz w:val="18"/>
              </w:rPr>
              <w:t>—</w:t>
            </w:r>
            <w:r>
              <w:rPr>
                <w:spacing w:val="-5"/>
                <w:sz w:val="18"/>
              </w:rPr>
              <w:t xml:space="preserve"> </w:t>
            </w:r>
            <w:r>
              <w:rPr>
                <w:sz w:val="18"/>
              </w:rPr>
              <w:t>Entorno</w:t>
            </w:r>
            <w:r>
              <w:rPr>
                <w:spacing w:val="-5"/>
                <w:sz w:val="18"/>
              </w:rPr>
              <w:t xml:space="preserve"> </w:t>
            </w:r>
            <w:r>
              <w:rPr>
                <w:sz w:val="18"/>
              </w:rPr>
              <w:t>de</w:t>
            </w:r>
            <w:r>
              <w:rPr>
                <w:spacing w:val="-5"/>
                <w:sz w:val="18"/>
              </w:rPr>
              <w:t xml:space="preserve"> </w:t>
            </w:r>
            <w:r>
              <w:rPr>
                <w:sz w:val="18"/>
              </w:rPr>
              <w:t>Recursos</w:t>
            </w:r>
            <w:r>
              <w:rPr>
                <w:spacing w:val="-4"/>
                <w:sz w:val="18"/>
              </w:rPr>
              <w:t xml:space="preserve"> </w:t>
            </w:r>
            <w:r>
              <w:rPr>
                <w:sz w:val="18"/>
              </w:rPr>
              <w:t>Humanos,</w:t>
            </w:r>
            <w:r>
              <w:rPr>
                <w:spacing w:val="-9"/>
                <w:sz w:val="18"/>
              </w:rPr>
              <w:t xml:space="preserve"> </w:t>
            </w:r>
            <w:r>
              <w:rPr>
                <w:sz w:val="18"/>
              </w:rPr>
              <w:t>Tecnológicos</w:t>
            </w:r>
            <w:r>
              <w:rPr>
                <w:spacing w:val="-6"/>
                <w:sz w:val="18"/>
              </w:rPr>
              <w:t xml:space="preserve"> </w:t>
            </w:r>
            <w:r>
              <w:rPr>
                <w:sz w:val="18"/>
              </w:rPr>
              <w:t xml:space="preserve">e </w:t>
            </w:r>
            <w:r>
              <w:rPr>
                <w:spacing w:val="-2"/>
                <w:sz w:val="18"/>
              </w:rPr>
              <w:t>Institucionales</w:t>
            </w:r>
          </w:p>
        </w:tc>
      </w:tr>
      <w:tr w:rsidR="00300923" w14:paraId="0BF28647" w14:textId="77777777">
        <w:trPr>
          <w:trHeight w:val="5244"/>
        </w:trPr>
        <w:tc>
          <w:tcPr>
            <w:tcW w:w="2190" w:type="dxa"/>
            <w:tcBorders>
              <w:top w:val="single" w:sz="2" w:space="0" w:color="AAAAAA"/>
              <w:left w:val="single" w:sz="2" w:space="0" w:color="AAAAAA"/>
              <w:bottom w:val="single" w:sz="2" w:space="0" w:color="AAAAAA"/>
              <w:right w:val="single" w:sz="2" w:space="0" w:color="AAAAAA"/>
            </w:tcBorders>
            <w:shd w:val="clear" w:color="auto" w:fill="E9EDF6"/>
          </w:tcPr>
          <w:p w14:paraId="62E5492D" w14:textId="77777777" w:rsidR="00300923" w:rsidRDefault="001864D9">
            <w:pPr>
              <w:pStyle w:val="TableParagraph"/>
              <w:ind w:left="141"/>
              <w:rPr>
                <w:rFonts w:ascii="Arial" w:hAnsi="Arial"/>
                <w:b/>
                <w:sz w:val="18"/>
              </w:rPr>
            </w:pPr>
            <w:r>
              <w:rPr>
                <w:rFonts w:ascii="Arial" w:hAnsi="Arial"/>
                <w:b/>
                <w:color w:val="1F3863"/>
                <w:sz w:val="18"/>
              </w:rPr>
              <w:t>Descripción</w:t>
            </w:r>
            <w:r>
              <w:rPr>
                <w:rFonts w:ascii="Arial" w:hAnsi="Arial"/>
                <w:b/>
                <w:color w:val="1F3863"/>
                <w:spacing w:val="-5"/>
                <w:sz w:val="18"/>
              </w:rPr>
              <w:t xml:space="preserve"> </w:t>
            </w:r>
            <w:r>
              <w:rPr>
                <w:rFonts w:ascii="Arial" w:hAnsi="Arial"/>
                <w:b/>
                <w:color w:val="1F3863"/>
                <w:sz w:val="18"/>
              </w:rPr>
              <w:t>del</w:t>
            </w:r>
            <w:r>
              <w:rPr>
                <w:rFonts w:ascii="Arial" w:hAnsi="Arial"/>
                <w:b/>
                <w:color w:val="1F3863"/>
                <w:spacing w:val="-5"/>
                <w:sz w:val="18"/>
              </w:rPr>
              <w:t xml:space="preserve"> </w:t>
            </w:r>
            <w:r>
              <w:rPr>
                <w:rFonts w:ascii="Arial" w:hAnsi="Arial"/>
                <w:b/>
                <w:color w:val="1F3863"/>
                <w:spacing w:val="-2"/>
                <w:sz w:val="18"/>
              </w:rPr>
              <w:t>Driver</w:t>
            </w:r>
          </w:p>
        </w:tc>
        <w:tc>
          <w:tcPr>
            <w:tcW w:w="7170" w:type="dxa"/>
            <w:tcBorders>
              <w:top w:val="single" w:sz="2" w:space="0" w:color="AAAAAA"/>
              <w:left w:val="single" w:sz="2" w:space="0" w:color="AAAAAA"/>
              <w:bottom w:val="single" w:sz="2" w:space="0" w:color="AAAAAA"/>
              <w:right w:val="single" w:sz="2" w:space="0" w:color="AAAAAA"/>
            </w:tcBorders>
          </w:tcPr>
          <w:p w14:paraId="11352655" w14:textId="77777777" w:rsidR="00300923" w:rsidRDefault="001864D9">
            <w:pPr>
              <w:pStyle w:val="TableParagraph"/>
              <w:spacing w:before="118"/>
              <w:ind w:left="145" w:right="128"/>
              <w:jc w:val="both"/>
              <w:rPr>
                <w:sz w:val="18"/>
              </w:rPr>
            </w:pPr>
            <w:r>
              <w:rPr>
                <w:sz w:val="18"/>
              </w:rPr>
              <w:t>La PNP enfrenta un déficit estructural de efectivos policiales que hace materialmente imposible el modelo de seguridad basado en presencia física masiva: con aproximadamente 130,000 efectivos para una población de 33 millones de peruanos (ratio</w:t>
            </w:r>
            <w:r>
              <w:rPr>
                <w:spacing w:val="-12"/>
                <w:sz w:val="18"/>
              </w:rPr>
              <w:t xml:space="preserve"> </w:t>
            </w:r>
            <w:r>
              <w:rPr>
                <w:sz w:val="18"/>
              </w:rPr>
              <w:t>de</w:t>
            </w:r>
            <w:r>
              <w:rPr>
                <w:spacing w:val="-12"/>
                <w:sz w:val="18"/>
              </w:rPr>
              <w:t xml:space="preserve"> </w:t>
            </w:r>
            <w:r>
              <w:rPr>
                <w:sz w:val="18"/>
              </w:rPr>
              <w:t>3.9</w:t>
            </w:r>
            <w:r>
              <w:rPr>
                <w:spacing w:val="-12"/>
                <w:sz w:val="18"/>
              </w:rPr>
              <w:t xml:space="preserve"> </w:t>
            </w:r>
            <w:r>
              <w:rPr>
                <w:sz w:val="18"/>
              </w:rPr>
              <w:t>efec</w:t>
            </w:r>
            <w:r>
              <w:rPr>
                <w:sz w:val="18"/>
              </w:rPr>
              <w:t>tivos</w:t>
            </w:r>
            <w:r>
              <w:rPr>
                <w:spacing w:val="-12"/>
                <w:sz w:val="18"/>
              </w:rPr>
              <w:t xml:space="preserve"> </w:t>
            </w:r>
            <w:r>
              <w:rPr>
                <w:sz w:val="18"/>
              </w:rPr>
              <w:t>por</w:t>
            </w:r>
            <w:r>
              <w:rPr>
                <w:spacing w:val="-13"/>
                <w:sz w:val="18"/>
              </w:rPr>
              <w:t xml:space="preserve"> </w:t>
            </w:r>
            <w:r>
              <w:rPr>
                <w:sz w:val="18"/>
              </w:rPr>
              <w:t>1,000</w:t>
            </w:r>
            <w:r>
              <w:rPr>
                <w:spacing w:val="-9"/>
                <w:sz w:val="18"/>
              </w:rPr>
              <w:t xml:space="preserve"> </w:t>
            </w:r>
            <w:r>
              <w:rPr>
                <w:sz w:val="18"/>
              </w:rPr>
              <w:t>habitantes</w:t>
            </w:r>
            <w:r>
              <w:rPr>
                <w:spacing w:val="-12"/>
                <w:sz w:val="18"/>
              </w:rPr>
              <w:t xml:space="preserve"> </w:t>
            </w:r>
            <w:r>
              <w:rPr>
                <w:sz w:val="18"/>
              </w:rPr>
              <w:t>a</w:t>
            </w:r>
            <w:r>
              <w:rPr>
                <w:spacing w:val="-12"/>
                <w:sz w:val="18"/>
              </w:rPr>
              <w:t xml:space="preserve"> </w:t>
            </w:r>
            <w:r>
              <w:rPr>
                <w:sz w:val="18"/>
              </w:rPr>
              <w:t>nivel</w:t>
            </w:r>
            <w:r>
              <w:rPr>
                <w:spacing w:val="-12"/>
                <w:sz w:val="18"/>
              </w:rPr>
              <w:t xml:space="preserve"> </w:t>
            </w:r>
            <w:r>
              <w:rPr>
                <w:sz w:val="18"/>
              </w:rPr>
              <w:t>nacional),</w:t>
            </w:r>
            <w:r>
              <w:rPr>
                <w:spacing w:val="-12"/>
                <w:sz w:val="18"/>
              </w:rPr>
              <w:t xml:space="preserve"> </w:t>
            </w:r>
            <w:r>
              <w:rPr>
                <w:sz w:val="18"/>
              </w:rPr>
              <w:t>la</w:t>
            </w:r>
            <w:r>
              <w:rPr>
                <w:spacing w:val="-10"/>
                <w:sz w:val="18"/>
              </w:rPr>
              <w:t xml:space="preserve"> </w:t>
            </w:r>
            <w:r>
              <w:rPr>
                <w:sz w:val="18"/>
              </w:rPr>
              <w:t>distribución</w:t>
            </w:r>
            <w:r>
              <w:rPr>
                <w:spacing w:val="-10"/>
                <w:sz w:val="18"/>
              </w:rPr>
              <w:t xml:space="preserve"> </w:t>
            </w:r>
            <w:r>
              <w:rPr>
                <w:sz w:val="18"/>
              </w:rPr>
              <w:t>real</w:t>
            </w:r>
            <w:r>
              <w:rPr>
                <w:spacing w:val="-12"/>
                <w:sz w:val="18"/>
              </w:rPr>
              <w:t xml:space="preserve"> </w:t>
            </w:r>
            <w:r>
              <w:rPr>
                <w:sz w:val="18"/>
              </w:rPr>
              <w:t>en</w:t>
            </w:r>
            <w:r>
              <w:rPr>
                <w:spacing w:val="-12"/>
                <w:sz w:val="18"/>
              </w:rPr>
              <w:t xml:space="preserve"> </w:t>
            </w:r>
            <w:r>
              <w:rPr>
                <w:sz w:val="18"/>
              </w:rPr>
              <w:t>Lima Metropolitana —considerando efectivos en labores administrativas, en comisarías de guardia</w:t>
            </w:r>
            <w:r>
              <w:rPr>
                <w:spacing w:val="-6"/>
                <w:sz w:val="18"/>
              </w:rPr>
              <w:t xml:space="preserve"> </w:t>
            </w:r>
            <w:r>
              <w:rPr>
                <w:sz w:val="18"/>
              </w:rPr>
              <w:t>y</w:t>
            </w:r>
            <w:r>
              <w:rPr>
                <w:spacing w:val="-3"/>
                <w:sz w:val="18"/>
              </w:rPr>
              <w:t xml:space="preserve"> </w:t>
            </w:r>
            <w:r>
              <w:rPr>
                <w:sz w:val="18"/>
              </w:rPr>
              <w:t>en</w:t>
            </w:r>
            <w:r>
              <w:rPr>
                <w:spacing w:val="-4"/>
                <w:sz w:val="18"/>
              </w:rPr>
              <w:t xml:space="preserve"> </w:t>
            </w:r>
            <w:r>
              <w:rPr>
                <w:sz w:val="18"/>
              </w:rPr>
              <w:t>unidades</w:t>
            </w:r>
            <w:r>
              <w:rPr>
                <w:spacing w:val="-3"/>
                <w:sz w:val="18"/>
              </w:rPr>
              <w:t xml:space="preserve"> </w:t>
            </w:r>
            <w:r>
              <w:rPr>
                <w:sz w:val="18"/>
              </w:rPr>
              <w:t>especializadas</w:t>
            </w:r>
            <w:r>
              <w:rPr>
                <w:spacing w:val="-3"/>
                <w:sz w:val="18"/>
              </w:rPr>
              <w:t xml:space="preserve"> </w:t>
            </w:r>
            <w:r>
              <w:rPr>
                <w:sz w:val="18"/>
              </w:rPr>
              <w:t>no</w:t>
            </w:r>
            <w:r>
              <w:rPr>
                <w:spacing w:val="-4"/>
                <w:sz w:val="18"/>
              </w:rPr>
              <w:t xml:space="preserve"> </w:t>
            </w:r>
            <w:r>
              <w:rPr>
                <w:sz w:val="18"/>
              </w:rPr>
              <w:t>desplegables—</w:t>
            </w:r>
            <w:r>
              <w:rPr>
                <w:spacing w:val="-4"/>
                <w:sz w:val="18"/>
              </w:rPr>
              <w:t xml:space="preserve"> </w:t>
            </w:r>
            <w:r>
              <w:rPr>
                <w:sz w:val="18"/>
              </w:rPr>
              <w:t>resulta</w:t>
            </w:r>
            <w:r>
              <w:rPr>
                <w:spacing w:val="-6"/>
                <w:sz w:val="18"/>
              </w:rPr>
              <w:t xml:space="preserve"> </w:t>
            </w:r>
            <w:r>
              <w:rPr>
                <w:sz w:val="18"/>
              </w:rPr>
              <w:t>en</w:t>
            </w:r>
            <w:r>
              <w:rPr>
                <w:spacing w:val="-6"/>
                <w:sz w:val="18"/>
              </w:rPr>
              <w:t xml:space="preserve"> </w:t>
            </w:r>
            <w:r>
              <w:rPr>
                <w:sz w:val="18"/>
              </w:rPr>
              <w:t>una</w:t>
            </w:r>
            <w:r>
              <w:rPr>
                <w:spacing w:val="-6"/>
                <w:sz w:val="18"/>
              </w:rPr>
              <w:t xml:space="preserve"> </w:t>
            </w:r>
            <w:r>
              <w:rPr>
                <w:sz w:val="18"/>
              </w:rPr>
              <w:t>cobertura</w:t>
            </w:r>
            <w:r>
              <w:rPr>
                <w:spacing w:val="-4"/>
                <w:sz w:val="18"/>
              </w:rPr>
              <w:t xml:space="preserve"> </w:t>
            </w:r>
            <w:r>
              <w:rPr>
                <w:sz w:val="18"/>
              </w:rPr>
              <w:t>real de patrullaje en la vía pública de aproximadamente 1.2 efectivos por 1,000 habitante</w:t>
            </w:r>
            <w:r>
              <w:rPr>
                <w:sz w:val="18"/>
              </w:rPr>
              <w:t>s en las zonas de mayor incidencia delictiva. Este déficit es imposible de cerrar con contratación</w:t>
            </w:r>
            <w:r>
              <w:rPr>
                <w:spacing w:val="-13"/>
                <w:sz w:val="18"/>
              </w:rPr>
              <w:t xml:space="preserve"> </w:t>
            </w:r>
            <w:r>
              <w:rPr>
                <w:sz w:val="18"/>
              </w:rPr>
              <w:t>adicional</w:t>
            </w:r>
            <w:r>
              <w:rPr>
                <w:spacing w:val="-12"/>
                <w:sz w:val="18"/>
              </w:rPr>
              <w:t xml:space="preserve"> </w:t>
            </w:r>
            <w:r>
              <w:rPr>
                <w:sz w:val="18"/>
              </w:rPr>
              <w:t>en</w:t>
            </w:r>
            <w:r>
              <w:rPr>
                <w:spacing w:val="-13"/>
                <w:sz w:val="18"/>
              </w:rPr>
              <w:t xml:space="preserve"> </w:t>
            </w:r>
            <w:r>
              <w:rPr>
                <w:sz w:val="18"/>
              </w:rPr>
              <w:t>el</w:t>
            </w:r>
            <w:r>
              <w:rPr>
                <w:spacing w:val="-12"/>
                <w:sz w:val="18"/>
              </w:rPr>
              <w:t xml:space="preserve"> </w:t>
            </w:r>
            <w:r>
              <w:rPr>
                <w:sz w:val="18"/>
              </w:rPr>
              <w:t>horizonte</w:t>
            </w:r>
            <w:r>
              <w:rPr>
                <w:spacing w:val="-13"/>
                <w:sz w:val="18"/>
              </w:rPr>
              <w:t xml:space="preserve"> </w:t>
            </w:r>
            <w:r>
              <w:rPr>
                <w:sz w:val="18"/>
              </w:rPr>
              <w:t>temporal</w:t>
            </w:r>
            <w:r>
              <w:rPr>
                <w:spacing w:val="-13"/>
                <w:sz w:val="18"/>
              </w:rPr>
              <w:t xml:space="preserve"> </w:t>
            </w:r>
            <w:r>
              <w:rPr>
                <w:sz w:val="18"/>
              </w:rPr>
              <w:t>relevante</w:t>
            </w:r>
            <w:r>
              <w:rPr>
                <w:spacing w:val="-12"/>
                <w:sz w:val="18"/>
              </w:rPr>
              <w:t xml:space="preserve"> </w:t>
            </w:r>
            <w:r>
              <w:rPr>
                <w:sz w:val="18"/>
              </w:rPr>
              <w:t>(5-10</w:t>
            </w:r>
            <w:r>
              <w:rPr>
                <w:spacing w:val="-13"/>
                <w:sz w:val="18"/>
              </w:rPr>
              <w:t xml:space="preserve"> </w:t>
            </w:r>
            <w:r>
              <w:rPr>
                <w:sz w:val="18"/>
              </w:rPr>
              <w:t>años)</w:t>
            </w:r>
            <w:r>
              <w:rPr>
                <w:spacing w:val="-12"/>
                <w:sz w:val="18"/>
              </w:rPr>
              <w:t xml:space="preserve"> </w:t>
            </w:r>
            <w:r>
              <w:rPr>
                <w:sz w:val="18"/>
              </w:rPr>
              <w:t>dada</w:t>
            </w:r>
            <w:r>
              <w:rPr>
                <w:spacing w:val="-13"/>
                <w:sz w:val="18"/>
              </w:rPr>
              <w:t xml:space="preserve"> </w:t>
            </w:r>
            <w:r>
              <w:rPr>
                <w:sz w:val="18"/>
              </w:rPr>
              <w:t>la</w:t>
            </w:r>
            <w:r>
              <w:rPr>
                <w:spacing w:val="-12"/>
                <w:sz w:val="18"/>
              </w:rPr>
              <w:t xml:space="preserve"> </w:t>
            </w:r>
            <w:r>
              <w:rPr>
                <w:sz w:val="18"/>
              </w:rPr>
              <w:t>restricción fiscal del Estado peruano.</w:t>
            </w:r>
          </w:p>
          <w:p w14:paraId="3F0C3C55" w14:textId="77777777" w:rsidR="00300923" w:rsidRDefault="001864D9">
            <w:pPr>
              <w:pStyle w:val="TableParagraph"/>
              <w:spacing w:before="39"/>
              <w:ind w:left="145" w:right="125"/>
              <w:jc w:val="both"/>
              <w:rPr>
                <w:sz w:val="18"/>
              </w:rPr>
            </w:pPr>
            <w:r>
              <w:rPr>
                <w:sz w:val="18"/>
              </w:rPr>
              <w:t xml:space="preserve">Simultáneamente, la extorsión al transporte opera en </w:t>
            </w:r>
            <w:r>
              <w:rPr>
                <w:sz w:val="18"/>
              </w:rPr>
              <w:t>gran medida desde los propios centros</w:t>
            </w:r>
            <w:r>
              <w:rPr>
                <w:spacing w:val="-7"/>
                <w:sz w:val="18"/>
              </w:rPr>
              <w:t xml:space="preserve"> </w:t>
            </w:r>
            <w:r>
              <w:rPr>
                <w:sz w:val="18"/>
              </w:rPr>
              <w:t>penitenciarios</w:t>
            </w:r>
            <w:r>
              <w:rPr>
                <w:spacing w:val="-7"/>
                <w:sz w:val="18"/>
              </w:rPr>
              <w:t xml:space="preserve"> </w:t>
            </w:r>
            <w:r>
              <w:rPr>
                <w:sz w:val="18"/>
              </w:rPr>
              <w:t>del</w:t>
            </w:r>
            <w:r>
              <w:rPr>
                <w:spacing w:val="-7"/>
                <w:sz w:val="18"/>
              </w:rPr>
              <w:t xml:space="preserve"> </w:t>
            </w:r>
            <w:r>
              <w:rPr>
                <w:sz w:val="18"/>
              </w:rPr>
              <w:t>INPE.</w:t>
            </w:r>
            <w:r>
              <w:rPr>
                <w:spacing w:val="-5"/>
                <w:sz w:val="18"/>
              </w:rPr>
              <w:t xml:space="preserve"> </w:t>
            </w:r>
            <w:r>
              <w:rPr>
                <w:sz w:val="18"/>
              </w:rPr>
              <w:t>Se</w:t>
            </w:r>
            <w:r>
              <w:rPr>
                <w:spacing w:val="-7"/>
                <w:sz w:val="18"/>
              </w:rPr>
              <w:t xml:space="preserve"> </w:t>
            </w:r>
            <w:r>
              <w:rPr>
                <w:sz w:val="18"/>
              </w:rPr>
              <w:t>estima</w:t>
            </w:r>
            <w:r>
              <w:rPr>
                <w:spacing w:val="-7"/>
                <w:sz w:val="18"/>
              </w:rPr>
              <w:t xml:space="preserve"> </w:t>
            </w:r>
            <w:r>
              <w:rPr>
                <w:sz w:val="18"/>
              </w:rPr>
              <w:t>que</w:t>
            </w:r>
            <w:r>
              <w:rPr>
                <w:spacing w:val="-7"/>
                <w:sz w:val="18"/>
              </w:rPr>
              <w:t xml:space="preserve"> </w:t>
            </w:r>
            <w:r>
              <w:rPr>
                <w:sz w:val="18"/>
              </w:rPr>
              <w:t>el</w:t>
            </w:r>
            <w:r>
              <w:rPr>
                <w:spacing w:val="-7"/>
                <w:sz w:val="18"/>
              </w:rPr>
              <w:t xml:space="preserve"> </w:t>
            </w:r>
            <w:r>
              <w:rPr>
                <w:sz w:val="18"/>
              </w:rPr>
              <w:t>40-60%</w:t>
            </w:r>
            <w:r>
              <w:rPr>
                <w:spacing w:val="-5"/>
                <w:sz w:val="18"/>
              </w:rPr>
              <w:t xml:space="preserve"> </w:t>
            </w:r>
            <w:r>
              <w:rPr>
                <w:sz w:val="18"/>
              </w:rPr>
              <w:t>de</w:t>
            </w:r>
            <w:r>
              <w:rPr>
                <w:spacing w:val="-5"/>
                <w:sz w:val="18"/>
              </w:rPr>
              <w:t xml:space="preserve"> </w:t>
            </w:r>
            <w:r>
              <w:rPr>
                <w:sz w:val="18"/>
              </w:rPr>
              <w:t>las</w:t>
            </w:r>
            <w:r>
              <w:rPr>
                <w:spacing w:val="-7"/>
                <w:sz w:val="18"/>
              </w:rPr>
              <w:t xml:space="preserve"> </w:t>
            </w:r>
            <w:r>
              <w:rPr>
                <w:sz w:val="18"/>
              </w:rPr>
              <w:t>llamadas</w:t>
            </w:r>
            <w:r>
              <w:rPr>
                <w:spacing w:val="-7"/>
                <w:sz w:val="18"/>
              </w:rPr>
              <w:t xml:space="preserve"> </w:t>
            </w:r>
            <w:r>
              <w:rPr>
                <w:sz w:val="18"/>
              </w:rPr>
              <w:t>extorsivas</w:t>
            </w:r>
            <w:r>
              <w:rPr>
                <w:spacing w:val="-7"/>
                <w:sz w:val="18"/>
              </w:rPr>
              <w:t xml:space="preserve"> </w:t>
            </w:r>
            <w:r>
              <w:rPr>
                <w:sz w:val="18"/>
              </w:rPr>
              <w:t>a transportistas</w:t>
            </w:r>
            <w:r>
              <w:rPr>
                <w:spacing w:val="-13"/>
                <w:sz w:val="18"/>
              </w:rPr>
              <w:t xml:space="preserve"> </w:t>
            </w:r>
            <w:r>
              <w:rPr>
                <w:sz w:val="18"/>
              </w:rPr>
              <w:t>de</w:t>
            </w:r>
            <w:r>
              <w:rPr>
                <w:spacing w:val="-12"/>
                <w:sz w:val="18"/>
              </w:rPr>
              <w:t xml:space="preserve"> </w:t>
            </w:r>
            <w:r>
              <w:rPr>
                <w:sz w:val="18"/>
              </w:rPr>
              <w:t>Lima</w:t>
            </w:r>
            <w:r>
              <w:rPr>
                <w:spacing w:val="-13"/>
                <w:sz w:val="18"/>
              </w:rPr>
              <w:t xml:space="preserve"> </w:t>
            </w:r>
            <w:r>
              <w:rPr>
                <w:sz w:val="18"/>
              </w:rPr>
              <w:t>son</w:t>
            </w:r>
            <w:r>
              <w:rPr>
                <w:spacing w:val="-12"/>
                <w:sz w:val="18"/>
              </w:rPr>
              <w:t xml:space="preserve"> </w:t>
            </w:r>
            <w:r>
              <w:rPr>
                <w:sz w:val="18"/>
              </w:rPr>
              <w:t>realizadas</w:t>
            </w:r>
            <w:r>
              <w:rPr>
                <w:spacing w:val="-13"/>
                <w:sz w:val="18"/>
              </w:rPr>
              <w:t xml:space="preserve"> </w:t>
            </w:r>
            <w:r>
              <w:rPr>
                <w:sz w:val="18"/>
              </w:rPr>
              <w:t>desde</w:t>
            </w:r>
            <w:r>
              <w:rPr>
                <w:spacing w:val="-13"/>
                <w:sz w:val="18"/>
              </w:rPr>
              <w:t xml:space="preserve"> </w:t>
            </w:r>
            <w:r>
              <w:rPr>
                <w:sz w:val="18"/>
              </w:rPr>
              <w:t>teléfonos</w:t>
            </w:r>
            <w:r>
              <w:rPr>
                <w:spacing w:val="-12"/>
                <w:sz w:val="18"/>
              </w:rPr>
              <w:t xml:space="preserve"> </w:t>
            </w:r>
            <w:r>
              <w:rPr>
                <w:sz w:val="18"/>
              </w:rPr>
              <w:t>celulares</w:t>
            </w:r>
            <w:r>
              <w:rPr>
                <w:spacing w:val="-13"/>
                <w:sz w:val="18"/>
              </w:rPr>
              <w:t xml:space="preserve"> </w:t>
            </w:r>
            <w:r>
              <w:rPr>
                <w:sz w:val="18"/>
              </w:rPr>
              <w:t>ingresados</w:t>
            </w:r>
            <w:r>
              <w:rPr>
                <w:spacing w:val="-12"/>
                <w:sz w:val="18"/>
              </w:rPr>
              <w:t xml:space="preserve"> </w:t>
            </w:r>
            <w:r>
              <w:rPr>
                <w:sz w:val="18"/>
              </w:rPr>
              <w:t xml:space="preserve">ilegalmente a penales como Lurigancho, Castro </w:t>
            </w:r>
            <w:proofErr w:type="spellStart"/>
            <w:r>
              <w:rPr>
                <w:sz w:val="18"/>
              </w:rPr>
              <w:t>Castro</w:t>
            </w:r>
            <w:proofErr w:type="spellEnd"/>
            <w:r>
              <w:rPr>
                <w:sz w:val="18"/>
              </w:rPr>
              <w:t xml:space="preserve">, Piedras Gordas y Miguel Castro </w:t>
            </w:r>
            <w:proofErr w:type="spellStart"/>
            <w:r>
              <w:rPr>
                <w:sz w:val="18"/>
              </w:rPr>
              <w:t>Castro</w:t>
            </w:r>
            <w:proofErr w:type="spellEnd"/>
            <w:r>
              <w:rPr>
                <w:sz w:val="18"/>
              </w:rPr>
              <w:t xml:space="preserve"> (Fuente: INPE, Informe de Seguridad Penitenciaria 2024). La corrupción institucional en</w:t>
            </w:r>
            <w:r>
              <w:rPr>
                <w:spacing w:val="-2"/>
                <w:sz w:val="18"/>
              </w:rPr>
              <w:t xml:space="preserve"> </w:t>
            </w:r>
            <w:r>
              <w:rPr>
                <w:sz w:val="18"/>
              </w:rPr>
              <w:t>el</w:t>
            </w:r>
            <w:r>
              <w:rPr>
                <w:spacing w:val="-2"/>
                <w:sz w:val="18"/>
              </w:rPr>
              <w:t xml:space="preserve"> </w:t>
            </w:r>
            <w:r>
              <w:rPr>
                <w:sz w:val="18"/>
              </w:rPr>
              <w:t>INPE</w:t>
            </w:r>
            <w:r>
              <w:rPr>
                <w:spacing w:val="-1"/>
                <w:sz w:val="18"/>
              </w:rPr>
              <w:t xml:space="preserve"> </w:t>
            </w:r>
            <w:r>
              <w:rPr>
                <w:sz w:val="18"/>
              </w:rPr>
              <w:t>—que</w:t>
            </w:r>
            <w:r>
              <w:rPr>
                <w:spacing w:val="-2"/>
                <w:sz w:val="18"/>
              </w:rPr>
              <w:t xml:space="preserve"> </w:t>
            </w:r>
            <w:r>
              <w:rPr>
                <w:sz w:val="18"/>
              </w:rPr>
              <w:t>permite</w:t>
            </w:r>
            <w:r>
              <w:rPr>
                <w:spacing w:val="-2"/>
                <w:sz w:val="18"/>
              </w:rPr>
              <w:t xml:space="preserve"> </w:t>
            </w:r>
            <w:r>
              <w:rPr>
                <w:sz w:val="18"/>
              </w:rPr>
              <w:t>el</w:t>
            </w:r>
            <w:r>
              <w:rPr>
                <w:spacing w:val="-2"/>
                <w:sz w:val="18"/>
              </w:rPr>
              <w:t xml:space="preserve"> </w:t>
            </w:r>
            <w:r>
              <w:rPr>
                <w:sz w:val="18"/>
              </w:rPr>
              <w:t>ingreso</w:t>
            </w:r>
            <w:r>
              <w:rPr>
                <w:spacing w:val="-2"/>
                <w:sz w:val="18"/>
              </w:rPr>
              <w:t xml:space="preserve"> </w:t>
            </w:r>
            <w:r>
              <w:rPr>
                <w:sz w:val="18"/>
              </w:rPr>
              <w:t>de</w:t>
            </w:r>
            <w:r>
              <w:rPr>
                <w:spacing w:val="-2"/>
                <w:sz w:val="18"/>
              </w:rPr>
              <w:t xml:space="preserve"> </w:t>
            </w:r>
            <w:r>
              <w:rPr>
                <w:sz w:val="18"/>
              </w:rPr>
              <w:t>dispositivos</w:t>
            </w:r>
            <w:r>
              <w:rPr>
                <w:spacing w:val="-1"/>
                <w:sz w:val="18"/>
              </w:rPr>
              <w:t xml:space="preserve"> </w:t>
            </w:r>
            <w:r>
              <w:rPr>
                <w:sz w:val="18"/>
              </w:rPr>
              <w:t>celulares</w:t>
            </w:r>
            <w:r>
              <w:rPr>
                <w:spacing w:val="-4"/>
                <w:sz w:val="18"/>
              </w:rPr>
              <w:t xml:space="preserve"> </w:t>
            </w:r>
            <w:r>
              <w:rPr>
                <w:sz w:val="18"/>
              </w:rPr>
              <w:t>a</w:t>
            </w:r>
            <w:r>
              <w:rPr>
                <w:spacing w:val="-2"/>
                <w:sz w:val="18"/>
              </w:rPr>
              <w:t xml:space="preserve"> </w:t>
            </w:r>
            <w:r>
              <w:rPr>
                <w:sz w:val="18"/>
              </w:rPr>
              <w:t>cambio</w:t>
            </w:r>
            <w:r>
              <w:rPr>
                <w:spacing w:val="-2"/>
                <w:sz w:val="18"/>
              </w:rPr>
              <w:t xml:space="preserve"> </w:t>
            </w:r>
            <w:r>
              <w:rPr>
                <w:sz w:val="18"/>
              </w:rPr>
              <w:t>de</w:t>
            </w:r>
            <w:r>
              <w:rPr>
                <w:spacing w:val="-2"/>
                <w:sz w:val="18"/>
              </w:rPr>
              <w:t xml:space="preserve"> </w:t>
            </w:r>
            <w:r>
              <w:rPr>
                <w:sz w:val="18"/>
              </w:rPr>
              <w:t>soborn</w:t>
            </w:r>
            <w:r>
              <w:rPr>
                <w:sz w:val="18"/>
              </w:rPr>
              <w:t>os— actúa</w:t>
            </w:r>
            <w:r>
              <w:rPr>
                <w:spacing w:val="-3"/>
                <w:sz w:val="18"/>
              </w:rPr>
              <w:t xml:space="preserve"> </w:t>
            </w:r>
            <w:r>
              <w:rPr>
                <w:sz w:val="18"/>
              </w:rPr>
              <w:t>como</w:t>
            </w:r>
            <w:r>
              <w:rPr>
                <w:spacing w:val="-3"/>
                <w:sz w:val="18"/>
              </w:rPr>
              <w:t xml:space="preserve"> </w:t>
            </w:r>
            <w:r>
              <w:rPr>
                <w:sz w:val="18"/>
              </w:rPr>
              <w:t>el</w:t>
            </w:r>
            <w:r>
              <w:rPr>
                <w:spacing w:val="-3"/>
                <w:sz w:val="18"/>
              </w:rPr>
              <w:t xml:space="preserve"> </w:t>
            </w:r>
            <w:r>
              <w:rPr>
                <w:sz w:val="18"/>
              </w:rPr>
              <w:t>principal</w:t>
            </w:r>
            <w:r>
              <w:rPr>
                <w:spacing w:val="-5"/>
                <w:sz w:val="18"/>
              </w:rPr>
              <w:t xml:space="preserve"> </w:t>
            </w:r>
            <w:r>
              <w:rPr>
                <w:sz w:val="18"/>
              </w:rPr>
              <w:t>habilitador</w:t>
            </w:r>
            <w:r>
              <w:rPr>
                <w:spacing w:val="-3"/>
                <w:sz w:val="18"/>
              </w:rPr>
              <w:t xml:space="preserve"> </w:t>
            </w:r>
            <w:r>
              <w:rPr>
                <w:sz w:val="18"/>
              </w:rPr>
              <w:t>tecnológico</w:t>
            </w:r>
            <w:r>
              <w:rPr>
                <w:spacing w:val="-5"/>
                <w:sz w:val="18"/>
              </w:rPr>
              <w:t xml:space="preserve"> </w:t>
            </w:r>
            <w:r>
              <w:rPr>
                <w:sz w:val="18"/>
              </w:rPr>
              <w:t>de</w:t>
            </w:r>
            <w:r>
              <w:rPr>
                <w:spacing w:val="-3"/>
                <w:sz w:val="18"/>
              </w:rPr>
              <w:t xml:space="preserve"> </w:t>
            </w:r>
            <w:r>
              <w:rPr>
                <w:sz w:val="18"/>
              </w:rPr>
              <w:t>la</w:t>
            </w:r>
            <w:r>
              <w:rPr>
                <w:spacing w:val="-3"/>
                <w:sz w:val="18"/>
              </w:rPr>
              <w:t xml:space="preserve"> </w:t>
            </w:r>
            <w:r>
              <w:rPr>
                <w:sz w:val="18"/>
              </w:rPr>
              <w:t>extorsión</w:t>
            </w:r>
            <w:r>
              <w:rPr>
                <w:spacing w:val="-3"/>
                <w:sz w:val="18"/>
              </w:rPr>
              <w:t xml:space="preserve"> </w:t>
            </w:r>
            <w:r>
              <w:rPr>
                <w:sz w:val="18"/>
              </w:rPr>
              <w:t>a</w:t>
            </w:r>
            <w:r>
              <w:rPr>
                <w:spacing w:val="-3"/>
                <w:sz w:val="18"/>
              </w:rPr>
              <w:t xml:space="preserve"> </w:t>
            </w:r>
            <w:r>
              <w:rPr>
                <w:sz w:val="18"/>
              </w:rPr>
              <w:t>distancia,</w:t>
            </w:r>
            <w:r>
              <w:rPr>
                <w:spacing w:val="-3"/>
                <w:sz w:val="18"/>
              </w:rPr>
              <w:t xml:space="preserve"> </w:t>
            </w:r>
            <w:r>
              <w:rPr>
                <w:sz w:val="18"/>
              </w:rPr>
              <w:t>convirtiendo a</w:t>
            </w:r>
            <w:r>
              <w:rPr>
                <w:spacing w:val="-13"/>
                <w:sz w:val="18"/>
              </w:rPr>
              <w:t xml:space="preserve"> </w:t>
            </w:r>
            <w:r>
              <w:rPr>
                <w:sz w:val="18"/>
              </w:rPr>
              <w:t>los</w:t>
            </w:r>
            <w:r>
              <w:rPr>
                <w:spacing w:val="-12"/>
                <w:sz w:val="18"/>
              </w:rPr>
              <w:t xml:space="preserve"> </w:t>
            </w:r>
            <w:r>
              <w:rPr>
                <w:sz w:val="18"/>
              </w:rPr>
              <w:t>internos</w:t>
            </w:r>
            <w:r>
              <w:rPr>
                <w:spacing w:val="-13"/>
                <w:sz w:val="18"/>
              </w:rPr>
              <w:t xml:space="preserve"> </w:t>
            </w:r>
            <w:r>
              <w:rPr>
                <w:sz w:val="18"/>
              </w:rPr>
              <w:t>condenados</w:t>
            </w:r>
            <w:r>
              <w:rPr>
                <w:spacing w:val="-12"/>
                <w:sz w:val="18"/>
              </w:rPr>
              <w:t xml:space="preserve"> </w:t>
            </w:r>
            <w:r>
              <w:rPr>
                <w:sz w:val="18"/>
              </w:rPr>
              <w:t>en</w:t>
            </w:r>
            <w:r>
              <w:rPr>
                <w:spacing w:val="-13"/>
                <w:sz w:val="18"/>
              </w:rPr>
              <w:t xml:space="preserve"> </w:t>
            </w:r>
            <w:r>
              <w:rPr>
                <w:sz w:val="18"/>
              </w:rPr>
              <w:t>operadores</w:t>
            </w:r>
            <w:r>
              <w:rPr>
                <w:spacing w:val="-11"/>
                <w:sz w:val="18"/>
              </w:rPr>
              <w:t xml:space="preserve"> </w:t>
            </w:r>
            <w:r>
              <w:rPr>
                <w:sz w:val="18"/>
              </w:rPr>
              <w:t>de</w:t>
            </w:r>
            <w:r>
              <w:rPr>
                <w:spacing w:val="-11"/>
                <w:sz w:val="18"/>
              </w:rPr>
              <w:t xml:space="preserve"> </w:t>
            </w:r>
            <w:r>
              <w:rPr>
                <w:sz w:val="18"/>
              </w:rPr>
              <w:t>redes</w:t>
            </w:r>
            <w:r>
              <w:rPr>
                <w:spacing w:val="-11"/>
                <w:sz w:val="18"/>
              </w:rPr>
              <w:t xml:space="preserve"> </w:t>
            </w:r>
            <w:r>
              <w:rPr>
                <w:sz w:val="18"/>
              </w:rPr>
              <w:t>de</w:t>
            </w:r>
            <w:r>
              <w:rPr>
                <w:spacing w:val="-11"/>
                <w:sz w:val="18"/>
              </w:rPr>
              <w:t xml:space="preserve"> </w:t>
            </w:r>
            <w:r>
              <w:rPr>
                <w:sz w:val="18"/>
              </w:rPr>
              <w:t>extorsión</w:t>
            </w:r>
            <w:r>
              <w:rPr>
                <w:spacing w:val="-11"/>
                <w:sz w:val="18"/>
              </w:rPr>
              <w:t xml:space="preserve"> </w:t>
            </w:r>
            <w:r>
              <w:rPr>
                <w:sz w:val="18"/>
              </w:rPr>
              <w:t>desde</w:t>
            </w:r>
            <w:r>
              <w:rPr>
                <w:spacing w:val="-11"/>
                <w:sz w:val="18"/>
              </w:rPr>
              <w:t xml:space="preserve"> </w:t>
            </w:r>
            <w:r>
              <w:rPr>
                <w:sz w:val="18"/>
              </w:rPr>
              <w:t>el</w:t>
            </w:r>
            <w:r>
              <w:rPr>
                <w:spacing w:val="-11"/>
                <w:sz w:val="18"/>
              </w:rPr>
              <w:t xml:space="preserve"> </w:t>
            </w:r>
            <w:r>
              <w:rPr>
                <w:sz w:val="18"/>
              </w:rPr>
              <w:t>interior</w:t>
            </w:r>
            <w:r>
              <w:rPr>
                <w:spacing w:val="-13"/>
                <w:sz w:val="18"/>
              </w:rPr>
              <w:t xml:space="preserve"> </w:t>
            </w:r>
            <w:r>
              <w:rPr>
                <w:sz w:val="18"/>
              </w:rPr>
              <w:t>mismo del sistema penitenciario.</w:t>
            </w:r>
          </w:p>
          <w:p w14:paraId="53735E39" w14:textId="77777777" w:rsidR="00300923" w:rsidRDefault="001864D9">
            <w:pPr>
              <w:pStyle w:val="TableParagraph"/>
              <w:spacing w:before="41"/>
              <w:ind w:left="145" w:right="135"/>
              <w:jc w:val="both"/>
              <w:rPr>
                <w:sz w:val="18"/>
              </w:rPr>
            </w:pPr>
            <w:r>
              <w:rPr>
                <w:sz w:val="18"/>
              </w:rPr>
              <w:t>Los tres distritos con mayor concentración de incidentes de extorsión al transporte en Lima son San Juan de Lurigancho (31% del total), Ate Vitarte (18%) y El Agustino (14%), que en conjunto concentran el 63% de los incidentes en apenas el 12% del territor</w:t>
            </w:r>
            <w:r>
              <w:rPr>
                <w:sz w:val="18"/>
              </w:rPr>
              <w:t>io metropolitano. Estos distritos se caracterizan por alta densidad poblacional, alta</w:t>
            </w:r>
            <w:r>
              <w:rPr>
                <w:spacing w:val="-3"/>
                <w:sz w:val="18"/>
              </w:rPr>
              <w:t xml:space="preserve"> </w:t>
            </w:r>
            <w:r>
              <w:rPr>
                <w:sz w:val="18"/>
              </w:rPr>
              <w:t>informalidad laboral,</w:t>
            </w:r>
            <w:r>
              <w:rPr>
                <w:spacing w:val="-3"/>
                <w:sz w:val="18"/>
              </w:rPr>
              <w:t xml:space="preserve"> </w:t>
            </w:r>
            <w:r>
              <w:rPr>
                <w:sz w:val="18"/>
              </w:rPr>
              <w:t>fuerte presencia</w:t>
            </w:r>
            <w:r>
              <w:rPr>
                <w:spacing w:val="-3"/>
                <w:sz w:val="18"/>
              </w:rPr>
              <w:t xml:space="preserve"> </w:t>
            </w:r>
            <w:r>
              <w:rPr>
                <w:sz w:val="18"/>
              </w:rPr>
              <w:t>de</w:t>
            </w:r>
            <w:r>
              <w:rPr>
                <w:spacing w:val="-3"/>
                <w:sz w:val="18"/>
              </w:rPr>
              <w:t xml:space="preserve"> </w:t>
            </w:r>
            <w:r>
              <w:rPr>
                <w:sz w:val="18"/>
              </w:rPr>
              <w:t>rutas de transporte</w:t>
            </w:r>
            <w:r>
              <w:rPr>
                <w:spacing w:val="-3"/>
                <w:sz w:val="18"/>
              </w:rPr>
              <w:t xml:space="preserve"> </w:t>
            </w:r>
            <w:r>
              <w:rPr>
                <w:sz w:val="18"/>
              </w:rPr>
              <w:t>con</w:t>
            </w:r>
            <w:r>
              <w:rPr>
                <w:spacing w:val="-3"/>
                <w:sz w:val="18"/>
              </w:rPr>
              <w:t xml:space="preserve"> </w:t>
            </w:r>
            <w:r>
              <w:rPr>
                <w:sz w:val="18"/>
              </w:rPr>
              <w:t>alta frecuencia,</w:t>
            </w:r>
            <w:r>
              <w:rPr>
                <w:spacing w:val="-3"/>
                <w:sz w:val="18"/>
              </w:rPr>
              <w:t xml:space="preserve"> </w:t>
            </w:r>
            <w:r>
              <w:rPr>
                <w:sz w:val="18"/>
              </w:rPr>
              <w:t>y</w:t>
            </w:r>
          </w:p>
        </w:tc>
      </w:tr>
    </w:tbl>
    <w:p w14:paraId="721615E6" w14:textId="77777777" w:rsidR="00300923" w:rsidRDefault="00300923">
      <w:pPr>
        <w:pStyle w:val="TableParagraph"/>
        <w:jc w:val="both"/>
        <w:rPr>
          <w:sz w:val="18"/>
        </w:rPr>
        <w:sectPr w:rsidR="00300923">
          <w:pgSz w:w="12240" w:h="15840"/>
          <w:pgMar w:top="1080" w:right="720" w:bottom="880" w:left="720" w:header="714" w:footer="700" w:gutter="0"/>
          <w:cols w:space="720"/>
        </w:sectPr>
      </w:pPr>
    </w:p>
    <w:p w14:paraId="54531D07" w14:textId="77777777" w:rsidR="00300923" w:rsidRDefault="00300923">
      <w:pPr>
        <w:pStyle w:val="Textoindependiente"/>
        <w:spacing w:before="5"/>
        <w:rPr>
          <w:sz w:val="6"/>
        </w:rPr>
      </w:pPr>
    </w:p>
    <w:tbl>
      <w:tblPr>
        <w:tblStyle w:val="TableNormal"/>
        <w:tblW w:w="0" w:type="auto"/>
        <w:tblInd w:w="367" w:type="dxa"/>
        <w:tblBorders>
          <w:top w:val="single" w:sz="6" w:space="0" w:color="2D75B6"/>
          <w:left w:val="single" w:sz="6" w:space="0" w:color="2D75B6"/>
          <w:bottom w:val="single" w:sz="6" w:space="0" w:color="2D75B6"/>
          <w:right w:val="single" w:sz="6" w:space="0" w:color="2D75B6"/>
          <w:insideH w:val="single" w:sz="6" w:space="0" w:color="2D75B6"/>
          <w:insideV w:val="single" w:sz="6" w:space="0" w:color="2D75B6"/>
        </w:tblBorders>
        <w:tblLayout w:type="fixed"/>
        <w:tblLook w:val="01E0" w:firstRow="1" w:lastRow="1" w:firstColumn="1" w:lastColumn="1" w:noHBand="0" w:noVBand="0"/>
      </w:tblPr>
      <w:tblGrid>
        <w:gridCol w:w="2192"/>
        <w:gridCol w:w="7171"/>
        <w:gridCol w:w="746"/>
      </w:tblGrid>
      <w:tr w:rsidR="00300923" w14:paraId="0A31871E" w14:textId="77777777">
        <w:trPr>
          <w:trHeight w:val="609"/>
        </w:trPr>
        <w:tc>
          <w:tcPr>
            <w:tcW w:w="2192" w:type="dxa"/>
            <w:tcBorders>
              <w:left w:val="single" w:sz="2" w:space="0" w:color="AAAAAA"/>
              <w:bottom w:val="single" w:sz="2" w:space="0" w:color="AAAAAA"/>
              <w:right w:val="single" w:sz="2" w:space="0" w:color="AAAAAA"/>
            </w:tcBorders>
            <w:shd w:val="clear" w:color="auto" w:fill="E9EDF6"/>
          </w:tcPr>
          <w:p w14:paraId="138D74C8" w14:textId="77777777" w:rsidR="00300923" w:rsidRDefault="00300923">
            <w:pPr>
              <w:pStyle w:val="TableParagraph"/>
              <w:spacing w:before="0"/>
              <w:ind w:left="0"/>
              <w:rPr>
                <w:rFonts w:ascii="Times New Roman"/>
                <w:sz w:val="16"/>
              </w:rPr>
            </w:pPr>
          </w:p>
        </w:tc>
        <w:tc>
          <w:tcPr>
            <w:tcW w:w="7171" w:type="dxa"/>
            <w:tcBorders>
              <w:left w:val="single" w:sz="2" w:space="0" w:color="AAAAAA"/>
              <w:bottom w:val="single" w:sz="2" w:space="0" w:color="AAAAAA"/>
              <w:right w:val="single" w:sz="2" w:space="0" w:color="AAAAAA"/>
            </w:tcBorders>
          </w:tcPr>
          <w:p w14:paraId="34C5CAF7" w14:textId="77777777" w:rsidR="00300923" w:rsidRDefault="001864D9">
            <w:pPr>
              <w:pStyle w:val="TableParagraph"/>
              <w:ind w:left="141"/>
              <w:rPr>
                <w:sz w:val="18"/>
              </w:rPr>
            </w:pPr>
            <w:r>
              <w:rPr>
                <w:sz w:val="18"/>
              </w:rPr>
              <w:t>acceso limitado de la fuerza policial por la complejidad urbana y la</w:t>
            </w:r>
            <w:r>
              <w:rPr>
                <w:sz w:val="18"/>
              </w:rPr>
              <w:t xml:space="preserve"> geografía adversa (quebradas, asentamientos humanos en pendiente).</w:t>
            </w:r>
          </w:p>
        </w:tc>
        <w:tc>
          <w:tcPr>
            <w:tcW w:w="746" w:type="dxa"/>
            <w:vMerge w:val="restart"/>
            <w:tcBorders>
              <w:top w:val="single" w:sz="4" w:space="0" w:color="2D75B6"/>
              <w:left w:val="single" w:sz="2" w:space="0" w:color="AAAAAA"/>
              <w:bottom w:val="nil"/>
              <w:right w:val="nil"/>
            </w:tcBorders>
          </w:tcPr>
          <w:p w14:paraId="230822F3" w14:textId="77777777" w:rsidR="00300923" w:rsidRDefault="00300923">
            <w:pPr>
              <w:pStyle w:val="TableParagraph"/>
              <w:spacing w:before="0"/>
              <w:ind w:left="0"/>
              <w:rPr>
                <w:rFonts w:ascii="Times New Roman"/>
                <w:sz w:val="16"/>
              </w:rPr>
            </w:pPr>
          </w:p>
        </w:tc>
      </w:tr>
      <w:tr w:rsidR="00300923" w14:paraId="6ED769C1" w14:textId="77777777">
        <w:trPr>
          <w:trHeight w:val="4250"/>
        </w:trPr>
        <w:tc>
          <w:tcPr>
            <w:tcW w:w="2192" w:type="dxa"/>
            <w:tcBorders>
              <w:top w:val="single" w:sz="2" w:space="0" w:color="AAAAAA"/>
              <w:left w:val="single" w:sz="2" w:space="0" w:color="AAAAAA"/>
              <w:bottom w:val="single" w:sz="2" w:space="0" w:color="AAAAAA"/>
              <w:right w:val="single" w:sz="2" w:space="0" w:color="AAAAAA"/>
            </w:tcBorders>
            <w:shd w:val="clear" w:color="auto" w:fill="E9EDF6"/>
          </w:tcPr>
          <w:p w14:paraId="29193E46" w14:textId="77777777" w:rsidR="00300923" w:rsidRDefault="001864D9">
            <w:pPr>
              <w:pStyle w:val="TableParagraph"/>
              <w:spacing w:before="79"/>
              <w:rPr>
                <w:rFonts w:ascii="Arial"/>
                <w:b/>
                <w:sz w:val="18"/>
              </w:rPr>
            </w:pPr>
            <w:r>
              <w:rPr>
                <w:rFonts w:ascii="Arial"/>
                <w:b/>
                <w:color w:val="1F3863"/>
                <w:sz w:val="18"/>
              </w:rPr>
              <w:t>Impacto</w:t>
            </w:r>
            <w:r>
              <w:rPr>
                <w:rFonts w:ascii="Arial"/>
                <w:b/>
                <w:color w:val="1F3863"/>
                <w:spacing w:val="-4"/>
                <w:sz w:val="18"/>
              </w:rPr>
              <w:t xml:space="preserve"> </w:t>
            </w:r>
            <w:r>
              <w:rPr>
                <w:rFonts w:ascii="Arial"/>
                <w:b/>
                <w:color w:val="1F3863"/>
                <w:spacing w:val="-2"/>
                <w:sz w:val="18"/>
              </w:rPr>
              <w:t>Arquitectural</w:t>
            </w:r>
          </w:p>
        </w:tc>
        <w:tc>
          <w:tcPr>
            <w:tcW w:w="7171" w:type="dxa"/>
            <w:tcBorders>
              <w:top w:val="single" w:sz="2" w:space="0" w:color="AAAAAA"/>
              <w:left w:val="single" w:sz="2" w:space="0" w:color="AAAAAA"/>
              <w:bottom w:val="single" w:sz="2" w:space="0" w:color="AAAAAA"/>
              <w:right w:val="single" w:sz="2" w:space="0" w:color="AAAAAA"/>
            </w:tcBorders>
          </w:tcPr>
          <w:p w14:paraId="4876DBFF" w14:textId="77777777" w:rsidR="00300923" w:rsidRDefault="001864D9">
            <w:pPr>
              <w:pStyle w:val="TableParagraph"/>
              <w:spacing w:before="120"/>
              <w:ind w:left="141" w:right="139"/>
              <w:jc w:val="both"/>
              <w:rPr>
                <w:sz w:val="18"/>
              </w:rPr>
            </w:pPr>
            <w:r>
              <w:rPr>
                <w:sz w:val="18"/>
              </w:rPr>
              <w:t>El déficit de recursos policiales convierte la optimización del despliegue de efectivos existentes en la única estrategia viable de mediano plazo. Los mapas de calor predictivos del ecosistema actúan como un 'multiplicador de fuerza' (</w:t>
            </w:r>
            <w:proofErr w:type="spellStart"/>
            <w:r>
              <w:rPr>
                <w:sz w:val="18"/>
              </w:rPr>
              <w:t>force</w:t>
            </w:r>
            <w:proofErr w:type="spellEnd"/>
            <w:r>
              <w:rPr>
                <w:sz w:val="18"/>
              </w:rPr>
              <w:t xml:space="preserve"> </w:t>
            </w:r>
            <w:proofErr w:type="spellStart"/>
            <w:r>
              <w:rPr>
                <w:sz w:val="18"/>
              </w:rPr>
              <w:t>multiplier</w:t>
            </w:r>
            <w:proofErr w:type="spellEnd"/>
            <w:r>
              <w:rPr>
                <w:sz w:val="18"/>
              </w:rPr>
              <w:t>) que</w:t>
            </w:r>
            <w:r>
              <w:rPr>
                <w:sz w:val="18"/>
              </w:rPr>
              <w:t xml:space="preserve"> incrementa la efectividad de cada efectivo policial al garantizar que su presencia esté</w:t>
            </w:r>
            <w:r>
              <w:rPr>
                <w:spacing w:val="-7"/>
                <w:sz w:val="18"/>
              </w:rPr>
              <w:t xml:space="preserve"> </w:t>
            </w:r>
            <w:r>
              <w:rPr>
                <w:sz w:val="18"/>
              </w:rPr>
              <w:t>en</w:t>
            </w:r>
            <w:r>
              <w:rPr>
                <w:spacing w:val="-7"/>
                <w:sz w:val="18"/>
              </w:rPr>
              <w:t xml:space="preserve"> </w:t>
            </w:r>
            <w:r>
              <w:rPr>
                <w:sz w:val="18"/>
              </w:rPr>
              <w:t>el</w:t>
            </w:r>
            <w:r>
              <w:rPr>
                <w:spacing w:val="-7"/>
                <w:sz w:val="18"/>
              </w:rPr>
              <w:t xml:space="preserve"> </w:t>
            </w:r>
            <w:r>
              <w:rPr>
                <w:sz w:val="18"/>
              </w:rPr>
              <w:t>lugar</w:t>
            </w:r>
            <w:r>
              <w:rPr>
                <w:spacing w:val="-8"/>
                <w:sz w:val="18"/>
              </w:rPr>
              <w:t xml:space="preserve"> </w:t>
            </w:r>
            <w:r>
              <w:rPr>
                <w:sz w:val="18"/>
              </w:rPr>
              <w:t>y</w:t>
            </w:r>
            <w:r>
              <w:rPr>
                <w:spacing w:val="-9"/>
                <w:sz w:val="18"/>
              </w:rPr>
              <w:t xml:space="preserve"> </w:t>
            </w:r>
            <w:r>
              <w:rPr>
                <w:sz w:val="18"/>
              </w:rPr>
              <w:t>momento</w:t>
            </w:r>
            <w:r>
              <w:rPr>
                <w:spacing w:val="-7"/>
                <w:sz w:val="18"/>
              </w:rPr>
              <w:t xml:space="preserve"> </w:t>
            </w:r>
            <w:r>
              <w:rPr>
                <w:sz w:val="18"/>
              </w:rPr>
              <w:t>de</w:t>
            </w:r>
            <w:r>
              <w:rPr>
                <w:spacing w:val="-10"/>
                <w:sz w:val="18"/>
              </w:rPr>
              <w:t xml:space="preserve"> </w:t>
            </w:r>
            <w:r>
              <w:rPr>
                <w:sz w:val="18"/>
              </w:rPr>
              <w:t>mayor</w:t>
            </w:r>
            <w:r>
              <w:rPr>
                <w:spacing w:val="-8"/>
                <w:sz w:val="18"/>
              </w:rPr>
              <w:t xml:space="preserve"> </w:t>
            </w:r>
            <w:r>
              <w:rPr>
                <w:sz w:val="18"/>
              </w:rPr>
              <w:t>probabilidad</w:t>
            </w:r>
            <w:r>
              <w:rPr>
                <w:spacing w:val="-7"/>
                <w:sz w:val="18"/>
              </w:rPr>
              <w:t xml:space="preserve"> </w:t>
            </w:r>
            <w:r>
              <w:rPr>
                <w:sz w:val="18"/>
              </w:rPr>
              <w:t>de</w:t>
            </w:r>
            <w:r>
              <w:rPr>
                <w:spacing w:val="-7"/>
                <w:sz w:val="18"/>
              </w:rPr>
              <w:t xml:space="preserve"> </w:t>
            </w:r>
            <w:r>
              <w:rPr>
                <w:sz w:val="18"/>
              </w:rPr>
              <w:t>incidente,</w:t>
            </w:r>
            <w:r>
              <w:rPr>
                <w:spacing w:val="-8"/>
                <w:sz w:val="18"/>
              </w:rPr>
              <w:t xml:space="preserve"> </w:t>
            </w:r>
            <w:r>
              <w:rPr>
                <w:sz w:val="18"/>
              </w:rPr>
              <w:t>en</w:t>
            </w:r>
            <w:r>
              <w:rPr>
                <w:spacing w:val="-7"/>
                <w:sz w:val="18"/>
              </w:rPr>
              <w:t xml:space="preserve"> </w:t>
            </w:r>
            <w:r>
              <w:rPr>
                <w:sz w:val="18"/>
              </w:rPr>
              <w:t>lugar</w:t>
            </w:r>
            <w:r>
              <w:rPr>
                <w:spacing w:val="-8"/>
                <w:sz w:val="18"/>
              </w:rPr>
              <w:t xml:space="preserve"> </w:t>
            </w:r>
            <w:r>
              <w:rPr>
                <w:sz w:val="18"/>
              </w:rPr>
              <w:t>de</w:t>
            </w:r>
            <w:r>
              <w:rPr>
                <w:spacing w:val="-7"/>
                <w:sz w:val="18"/>
              </w:rPr>
              <w:t xml:space="preserve"> </w:t>
            </w:r>
            <w:r>
              <w:rPr>
                <w:sz w:val="18"/>
              </w:rPr>
              <w:t>distribuirse uniformemente en un territorio imposible de cubrir.</w:t>
            </w:r>
          </w:p>
          <w:p w14:paraId="12E293F1" w14:textId="77777777" w:rsidR="00300923" w:rsidRDefault="001864D9">
            <w:pPr>
              <w:pStyle w:val="TableParagraph"/>
              <w:spacing w:before="37"/>
              <w:ind w:left="141" w:right="140"/>
              <w:jc w:val="both"/>
              <w:rPr>
                <w:sz w:val="18"/>
              </w:rPr>
            </w:pPr>
            <w:r>
              <w:rPr>
                <w:sz w:val="18"/>
              </w:rPr>
              <w:t>La corrupción carcelaria del INPE como habilitador de la extorsión requiere una respuesta</w:t>
            </w:r>
            <w:r>
              <w:rPr>
                <w:spacing w:val="-13"/>
                <w:sz w:val="18"/>
              </w:rPr>
              <w:t xml:space="preserve"> </w:t>
            </w:r>
            <w:r>
              <w:rPr>
                <w:sz w:val="18"/>
              </w:rPr>
              <w:t>arquitectural</w:t>
            </w:r>
            <w:r>
              <w:rPr>
                <w:spacing w:val="-12"/>
                <w:sz w:val="18"/>
              </w:rPr>
              <w:t xml:space="preserve"> </w:t>
            </w:r>
            <w:r>
              <w:rPr>
                <w:sz w:val="18"/>
              </w:rPr>
              <w:t>específica:</w:t>
            </w:r>
            <w:r>
              <w:rPr>
                <w:spacing w:val="-13"/>
                <w:sz w:val="18"/>
              </w:rPr>
              <w:t xml:space="preserve"> </w:t>
            </w:r>
            <w:r>
              <w:rPr>
                <w:sz w:val="18"/>
              </w:rPr>
              <w:t>el</w:t>
            </w:r>
            <w:r>
              <w:rPr>
                <w:spacing w:val="-12"/>
                <w:sz w:val="18"/>
              </w:rPr>
              <w:t xml:space="preserve"> </w:t>
            </w:r>
            <w:r>
              <w:rPr>
                <w:sz w:val="18"/>
              </w:rPr>
              <w:t>ecosistema</w:t>
            </w:r>
            <w:r>
              <w:rPr>
                <w:spacing w:val="-13"/>
                <w:sz w:val="18"/>
              </w:rPr>
              <w:t xml:space="preserve"> </w:t>
            </w:r>
            <w:r>
              <w:rPr>
                <w:sz w:val="18"/>
              </w:rPr>
              <w:t>debe</w:t>
            </w:r>
            <w:r>
              <w:rPr>
                <w:spacing w:val="-13"/>
                <w:sz w:val="18"/>
              </w:rPr>
              <w:t xml:space="preserve"> </w:t>
            </w:r>
            <w:r>
              <w:rPr>
                <w:sz w:val="18"/>
              </w:rPr>
              <w:t>incorporar</w:t>
            </w:r>
            <w:r>
              <w:rPr>
                <w:spacing w:val="-12"/>
                <w:sz w:val="18"/>
              </w:rPr>
              <w:t xml:space="preserve"> </w:t>
            </w:r>
            <w:r>
              <w:rPr>
                <w:sz w:val="18"/>
              </w:rPr>
              <w:t>un</w:t>
            </w:r>
            <w:r>
              <w:rPr>
                <w:spacing w:val="-13"/>
                <w:sz w:val="18"/>
              </w:rPr>
              <w:t xml:space="preserve"> </w:t>
            </w:r>
            <w:r>
              <w:rPr>
                <w:sz w:val="18"/>
              </w:rPr>
              <w:t>módulo</w:t>
            </w:r>
            <w:r>
              <w:rPr>
                <w:spacing w:val="-12"/>
                <w:sz w:val="18"/>
              </w:rPr>
              <w:t xml:space="preserve"> </w:t>
            </w:r>
            <w:r>
              <w:rPr>
                <w:sz w:val="18"/>
              </w:rPr>
              <w:t>de</w:t>
            </w:r>
            <w:r>
              <w:rPr>
                <w:spacing w:val="-13"/>
                <w:sz w:val="18"/>
              </w:rPr>
              <w:t xml:space="preserve"> </w:t>
            </w:r>
            <w:r>
              <w:rPr>
                <w:sz w:val="18"/>
              </w:rPr>
              <w:t>análisis de CDR (</w:t>
            </w:r>
            <w:proofErr w:type="spellStart"/>
            <w:r>
              <w:rPr>
                <w:sz w:val="18"/>
              </w:rPr>
              <w:t>Call</w:t>
            </w:r>
            <w:proofErr w:type="spellEnd"/>
            <w:r>
              <w:rPr>
                <w:sz w:val="18"/>
              </w:rPr>
              <w:t xml:space="preserve"> </w:t>
            </w:r>
            <w:proofErr w:type="spellStart"/>
            <w:r>
              <w:rPr>
                <w:sz w:val="18"/>
              </w:rPr>
              <w:t>Detail</w:t>
            </w:r>
            <w:proofErr w:type="spellEnd"/>
            <w:r>
              <w:rPr>
                <w:sz w:val="18"/>
              </w:rPr>
              <w:t xml:space="preserve"> </w:t>
            </w:r>
            <w:proofErr w:type="spellStart"/>
            <w:r>
              <w:rPr>
                <w:sz w:val="18"/>
              </w:rPr>
              <w:t>Rec</w:t>
            </w:r>
            <w:r>
              <w:rPr>
                <w:sz w:val="18"/>
              </w:rPr>
              <w:t>ords</w:t>
            </w:r>
            <w:proofErr w:type="spellEnd"/>
            <w:r>
              <w:rPr>
                <w:sz w:val="18"/>
              </w:rPr>
              <w:t>) que, bajo orden judicial, permita identificar los números de teléfono activos dentro del perímetro de los penales y correlacionarlos con los números desde los cuales se realizan llamadas extorsivas a los transportistas registrados en el sistema. Esta</w:t>
            </w:r>
            <w:r>
              <w:rPr>
                <w:sz w:val="18"/>
              </w:rPr>
              <w:t xml:space="preserve"> capacidad de '</w:t>
            </w:r>
            <w:proofErr w:type="spellStart"/>
            <w:r>
              <w:rPr>
                <w:sz w:val="18"/>
              </w:rPr>
              <w:t>geovalla</w:t>
            </w:r>
            <w:proofErr w:type="spellEnd"/>
            <w:r>
              <w:rPr>
                <w:sz w:val="18"/>
              </w:rPr>
              <w:t xml:space="preserve"> carcelaria' (</w:t>
            </w:r>
            <w:proofErr w:type="spellStart"/>
            <w:r>
              <w:rPr>
                <w:sz w:val="18"/>
              </w:rPr>
              <w:t>prison</w:t>
            </w:r>
            <w:proofErr w:type="spellEnd"/>
            <w:r>
              <w:rPr>
                <w:sz w:val="18"/>
              </w:rPr>
              <w:t xml:space="preserve"> </w:t>
            </w:r>
            <w:proofErr w:type="spellStart"/>
            <w:r>
              <w:rPr>
                <w:sz w:val="18"/>
              </w:rPr>
              <w:t>geofencing</w:t>
            </w:r>
            <w:proofErr w:type="spellEnd"/>
            <w:r>
              <w:rPr>
                <w:sz w:val="18"/>
              </w:rPr>
              <w:t>) permitiría a la Fiscalía obtener evidencia directa de la operación extorsiva desde el interior de los penales.</w:t>
            </w:r>
          </w:p>
          <w:p w14:paraId="195230E9" w14:textId="77777777" w:rsidR="00300923" w:rsidRDefault="001864D9">
            <w:pPr>
              <w:pStyle w:val="TableParagraph"/>
              <w:spacing w:before="42"/>
              <w:ind w:left="141" w:right="141"/>
              <w:jc w:val="both"/>
              <w:rPr>
                <w:sz w:val="18"/>
              </w:rPr>
            </w:pPr>
            <w:r>
              <w:rPr>
                <w:sz w:val="18"/>
              </w:rPr>
              <w:t>La concentración geográfica del delito en SJL, Ate y El Agustino hace que la focalización</w:t>
            </w:r>
            <w:r>
              <w:rPr>
                <w:sz w:val="18"/>
              </w:rPr>
              <w:t xml:space="preserve"> territorial del ecosistema sea más eficiente que la cobertura universal: el despliegue</w:t>
            </w:r>
            <w:r>
              <w:rPr>
                <w:spacing w:val="-11"/>
                <w:sz w:val="18"/>
              </w:rPr>
              <w:t xml:space="preserve"> </w:t>
            </w:r>
            <w:r>
              <w:rPr>
                <w:sz w:val="18"/>
              </w:rPr>
              <w:t>piloto</w:t>
            </w:r>
            <w:r>
              <w:rPr>
                <w:spacing w:val="-10"/>
                <w:sz w:val="18"/>
              </w:rPr>
              <w:t xml:space="preserve"> </w:t>
            </w:r>
            <w:r>
              <w:rPr>
                <w:sz w:val="18"/>
              </w:rPr>
              <w:t>en</w:t>
            </w:r>
            <w:r>
              <w:rPr>
                <w:spacing w:val="-11"/>
                <w:sz w:val="18"/>
              </w:rPr>
              <w:t xml:space="preserve"> </w:t>
            </w:r>
            <w:r>
              <w:rPr>
                <w:sz w:val="18"/>
              </w:rPr>
              <w:t>estos</w:t>
            </w:r>
            <w:r>
              <w:rPr>
                <w:spacing w:val="-8"/>
                <w:sz w:val="18"/>
              </w:rPr>
              <w:t xml:space="preserve"> </w:t>
            </w:r>
            <w:r>
              <w:rPr>
                <w:sz w:val="18"/>
              </w:rPr>
              <w:t>tres</w:t>
            </w:r>
            <w:r>
              <w:rPr>
                <w:spacing w:val="-13"/>
                <w:sz w:val="18"/>
              </w:rPr>
              <w:t xml:space="preserve"> </w:t>
            </w:r>
            <w:r>
              <w:rPr>
                <w:sz w:val="18"/>
              </w:rPr>
              <w:t>distritos</w:t>
            </w:r>
            <w:r>
              <w:rPr>
                <w:spacing w:val="-7"/>
                <w:sz w:val="18"/>
              </w:rPr>
              <w:t xml:space="preserve"> </w:t>
            </w:r>
            <w:r>
              <w:rPr>
                <w:sz w:val="18"/>
              </w:rPr>
              <w:t>alcanzaría</w:t>
            </w:r>
            <w:r>
              <w:rPr>
                <w:spacing w:val="-8"/>
                <w:sz w:val="18"/>
              </w:rPr>
              <w:t xml:space="preserve"> </w:t>
            </w:r>
            <w:r>
              <w:rPr>
                <w:sz w:val="18"/>
              </w:rPr>
              <w:t>al</w:t>
            </w:r>
            <w:r>
              <w:rPr>
                <w:spacing w:val="-8"/>
                <w:sz w:val="18"/>
              </w:rPr>
              <w:t xml:space="preserve"> </w:t>
            </w:r>
            <w:r>
              <w:rPr>
                <w:sz w:val="18"/>
              </w:rPr>
              <w:t>63%</w:t>
            </w:r>
            <w:r>
              <w:rPr>
                <w:spacing w:val="-8"/>
                <w:sz w:val="18"/>
              </w:rPr>
              <w:t xml:space="preserve"> </w:t>
            </w:r>
            <w:r>
              <w:rPr>
                <w:sz w:val="18"/>
              </w:rPr>
              <w:t>de</w:t>
            </w:r>
            <w:r>
              <w:rPr>
                <w:spacing w:val="-8"/>
                <w:sz w:val="18"/>
              </w:rPr>
              <w:t xml:space="preserve"> </w:t>
            </w:r>
            <w:r>
              <w:rPr>
                <w:sz w:val="18"/>
              </w:rPr>
              <w:t>los</w:t>
            </w:r>
            <w:r>
              <w:rPr>
                <w:spacing w:val="-8"/>
                <w:sz w:val="18"/>
              </w:rPr>
              <w:t xml:space="preserve"> </w:t>
            </w:r>
            <w:r>
              <w:rPr>
                <w:sz w:val="18"/>
              </w:rPr>
              <w:t>incidentes</w:t>
            </w:r>
            <w:r>
              <w:rPr>
                <w:spacing w:val="-10"/>
                <w:sz w:val="18"/>
              </w:rPr>
              <w:t xml:space="preserve"> </w:t>
            </w:r>
            <w:r>
              <w:rPr>
                <w:sz w:val="18"/>
              </w:rPr>
              <w:t>con</w:t>
            </w:r>
            <w:r>
              <w:rPr>
                <w:spacing w:val="-8"/>
                <w:sz w:val="18"/>
              </w:rPr>
              <w:t xml:space="preserve"> </w:t>
            </w:r>
            <w:r>
              <w:rPr>
                <w:sz w:val="18"/>
              </w:rPr>
              <w:t>apenas el 38%</w:t>
            </w:r>
            <w:r>
              <w:rPr>
                <w:spacing w:val="-1"/>
                <w:sz w:val="18"/>
              </w:rPr>
              <w:t xml:space="preserve"> </w:t>
            </w:r>
            <w:r>
              <w:rPr>
                <w:sz w:val="18"/>
              </w:rPr>
              <w:t>del presupuesto total del proyecto, generando resultados visibles rápidamente y val</w:t>
            </w:r>
            <w:r>
              <w:rPr>
                <w:sz w:val="18"/>
              </w:rPr>
              <w:t>idando el modelo para su expansión posterior.</w:t>
            </w:r>
          </w:p>
        </w:tc>
        <w:tc>
          <w:tcPr>
            <w:tcW w:w="746" w:type="dxa"/>
            <w:vMerge/>
            <w:tcBorders>
              <w:top w:val="nil"/>
              <w:left w:val="single" w:sz="2" w:space="0" w:color="AAAAAA"/>
              <w:bottom w:val="nil"/>
              <w:right w:val="nil"/>
            </w:tcBorders>
          </w:tcPr>
          <w:p w14:paraId="012B2281" w14:textId="77777777" w:rsidR="00300923" w:rsidRDefault="00300923">
            <w:pPr>
              <w:rPr>
                <w:sz w:val="2"/>
                <w:szCs w:val="2"/>
              </w:rPr>
            </w:pPr>
          </w:p>
        </w:tc>
      </w:tr>
      <w:tr w:rsidR="00300923" w14:paraId="065E083B" w14:textId="77777777">
        <w:trPr>
          <w:trHeight w:val="3629"/>
        </w:trPr>
        <w:tc>
          <w:tcPr>
            <w:tcW w:w="2192" w:type="dxa"/>
            <w:tcBorders>
              <w:top w:val="single" w:sz="2" w:space="0" w:color="AAAAAA"/>
              <w:left w:val="single" w:sz="2" w:space="0" w:color="AAAAAA"/>
              <w:bottom w:val="single" w:sz="2" w:space="0" w:color="AAAAAA"/>
              <w:right w:val="single" w:sz="2" w:space="0" w:color="AAAAAA"/>
            </w:tcBorders>
            <w:shd w:val="clear" w:color="auto" w:fill="E9EDF6"/>
          </w:tcPr>
          <w:p w14:paraId="59010879" w14:textId="77777777" w:rsidR="00300923" w:rsidRDefault="001864D9">
            <w:pPr>
              <w:pStyle w:val="TableParagraph"/>
              <w:ind w:right="910"/>
              <w:rPr>
                <w:rFonts w:ascii="Arial"/>
                <w:b/>
                <w:sz w:val="18"/>
              </w:rPr>
            </w:pPr>
            <w:r>
              <w:rPr>
                <w:rFonts w:ascii="Arial"/>
                <w:b/>
                <w:color w:val="1F3863"/>
                <w:sz w:val="18"/>
              </w:rPr>
              <w:t>Estrategia</w:t>
            </w:r>
            <w:r>
              <w:rPr>
                <w:rFonts w:ascii="Arial"/>
                <w:b/>
                <w:color w:val="1F3863"/>
                <w:spacing w:val="-13"/>
                <w:sz w:val="18"/>
              </w:rPr>
              <w:t xml:space="preserve"> </w:t>
            </w:r>
            <w:r>
              <w:rPr>
                <w:rFonts w:ascii="Arial"/>
                <w:b/>
                <w:color w:val="1F3863"/>
                <w:sz w:val="18"/>
              </w:rPr>
              <w:t xml:space="preserve">de </w:t>
            </w:r>
            <w:r>
              <w:rPr>
                <w:rFonts w:ascii="Arial"/>
                <w:b/>
                <w:color w:val="1F3863"/>
                <w:spacing w:val="-2"/>
                <w:sz w:val="18"/>
              </w:rPr>
              <w:t>Respuesta</w:t>
            </w:r>
          </w:p>
        </w:tc>
        <w:tc>
          <w:tcPr>
            <w:tcW w:w="7171" w:type="dxa"/>
            <w:tcBorders>
              <w:top w:val="single" w:sz="2" w:space="0" w:color="AAAAAA"/>
              <w:left w:val="single" w:sz="2" w:space="0" w:color="AAAAAA"/>
              <w:bottom w:val="single" w:sz="2" w:space="0" w:color="AAAAAA"/>
              <w:right w:val="single" w:sz="2" w:space="0" w:color="AAAAAA"/>
            </w:tcBorders>
          </w:tcPr>
          <w:p w14:paraId="17AEFCFA" w14:textId="77777777" w:rsidR="00300923" w:rsidRDefault="001864D9">
            <w:pPr>
              <w:pStyle w:val="TableParagraph"/>
              <w:spacing w:before="118"/>
              <w:ind w:left="141" w:right="139"/>
              <w:jc w:val="both"/>
              <w:rPr>
                <w:sz w:val="18"/>
              </w:rPr>
            </w:pPr>
            <w:r>
              <w:rPr>
                <w:sz w:val="18"/>
              </w:rPr>
              <w:t>Implementación</w:t>
            </w:r>
            <w:r>
              <w:rPr>
                <w:spacing w:val="-2"/>
                <w:sz w:val="18"/>
              </w:rPr>
              <w:t xml:space="preserve"> </w:t>
            </w:r>
            <w:r>
              <w:rPr>
                <w:sz w:val="18"/>
              </w:rPr>
              <w:t>de</w:t>
            </w:r>
            <w:r>
              <w:rPr>
                <w:spacing w:val="-4"/>
                <w:sz w:val="18"/>
              </w:rPr>
              <w:t xml:space="preserve"> </w:t>
            </w:r>
            <w:r>
              <w:rPr>
                <w:sz w:val="18"/>
              </w:rPr>
              <w:t>un</w:t>
            </w:r>
            <w:r>
              <w:rPr>
                <w:spacing w:val="-2"/>
                <w:sz w:val="18"/>
              </w:rPr>
              <w:t xml:space="preserve"> </w:t>
            </w:r>
            <w:r>
              <w:rPr>
                <w:sz w:val="18"/>
              </w:rPr>
              <w:t>Sistema</w:t>
            </w:r>
            <w:r>
              <w:rPr>
                <w:spacing w:val="-2"/>
                <w:sz w:val="18"/>
              </w:rPr>
              <w:t xml:space="preserve"> </w:t>
            </w:r>
            <w:r>
              <w:rPr>
                <w:sz w:val="18"/>
              </w:rPr>
              <w:t>de</w:t>
            </w:r>
            <w:r>
              <w:rPr>
                <w:spacing w:val="-2"/>
                <w:sz w:val="18"/>
              </w:rPr>
              <w:t xml:space="preserve"> </w:t>
            </w:r>
            <w:r>
              <w:rPr>
                <w:sz w:val="18"/>
              </w:rPr>
              <w:t>Gestión</w:t>
            </w:r>
            <w:r>
              <w:rPr>
                <w:spacing w:val="-2"/>
                <w:sz w:val="18"/>
              </w:rPr>
              <w:t xml:space="preserve"> </w:t>
            </w:r>
            <w:r>
              <w:rPr>
                <w:sz w:val="18"/>
              </w:rPr>
              <w:t>del</w:t>
            </w:r>
            <w:r>
              <w:rPr>
                <w:spacing w:val="-2"/>
                <w:sz w:val="18"/>
              </w:rPr>
              <w:t xml:space="preserve"> </w:t>
            </w:r>
            <w:r>
              <w:rPr>
                <w:sz w:val="18"/>
              </w:rPr>
              <w:t>Despliegue</w:t>
            </w:r>
            <w:r>
              <w:rPr>
                <w:spacing w:val="-2"/>
                <w:sz w:val="18"/>
              </w:rPr>
              <w:t xml:space="preserve"> </w:t>
            </w:r>
            <w:r>
              <w:rPr>
                <w:sz w:val="18"/>
              </w:rPr>
              <w:t>Policial</w:t>
            </w:r>
            <w:r>
              <w:rPr>
                <w:spacing w:val="-4"/>
                <w:sz w:val="18"/>
              </w:rPr>
              <w:t xml:space="preserve"> </w:t>
            </w:r>
            <w:r>
              <w:rPr>
                <w:sz w:val="18"/>
              </w:rPr>
              <w:t>Inteligente</w:t>
            </w:r>
            <w:r>
              <w:rPr>
                <w:spacing w:val="-3"/>
                <w:sz w:val="18"/>
              </w:rPr>
              <w:t xml:space="preserve"> </w:t>
            </w:r>
            <w:r>
              <w:rPr>
                <w:sz w:val="18"/>
              </w:rPr>
              <w:t>(SGDPI) integrado</w:t>
            </w:r>
            <w:r>
              <w:rPr>
                <w:spacing w:val="-6"/>
                <w:sz w:val="18"/>
              </w:rPr>
              <w:t xml:space="preserve"> </w:t>
            </w:r>
            <w:r>
              <w:rPr>
                <w:sz w:val="18"/>
              </w:rPr>
              <w:t>al</w:t>
            </w:r>
            <w:r>
              <w:rPr>
                <w:spacing w:val="-6"/>
                <w:sz w:val="18"/>
              </w:rPr>
              <w:t xml:space="preserve"> </w:t>
            </w:r>
            <w:r>
              <w:rPr>
                <w:sz w:val="18"/>
              </w:rPr>
              <w:t>ecosistema,</w:t>
            </w:r>
            <w:r>
              <w:rPr>
                <w:spacing w:val="-5"/>
                <w:sz w:val="18"/>
              </w:rPr>
              <w:t xml:space="preserve"> </w:t>
            </w:r>
            <w:r>
              <w:rPr>
                <w:sz w:val="18"/>
              </w:rPr>
              <w:t>que</w:t>
            </w:r>
            <w:r>
              <w:rPr>
                <w:spacing w:val="-5"/>
                <w:sz w:val="18"/>
              </w:rPr>
              <w:t xml:space="preserve"> </w:t>
            </w:r>
            <w:r>
              <w:rPr>
                <w:sz w:val="18"/>
              </w:rPr>
              <w:t>genere</w:t>
            </w:r>
            <w:r>
              <w:rPr>
                <w:spacing w:val="-6"/>
                <w:sz w:val="18"/>
              </w:rPr>
              <w:t xml:space="preserve"> </w:t>
            </w:r>
            <w:r>
              <w:rPr>
                <w:sz w:val="18"/>
              </w:rPr>
              <w:t>en</w:t>
            </w:r>
            <w:r>
              <w:rPr>
                <w:spacing w:val="-6"/>
                <w:sz w:val="18"/>
              </w:rPr>
              <w:t xml:space="preserve"> </w:t>
            </w:r>
            <w:r>
              <w:rPr>
                <w:sz w:val="18"/>
              </w:rPr>
              <w:t>tiempo</w:t>
            </w:r>
            <w:r>
              <w:rPr>
                <w:spacing w:val="-6"/>
                <w:sz w:val="18"/>
              </w:rPr>
              <w:t xml:space="preserve"> </w:t>
            </w:r>
            <w:r>
              <w:rPr>
                <w:sz w:val="18"/>
              </w:rPr>
              <w:t>real</w:t>
            </w:r>
            <w:r>
              <w:rPr>
                <w:spacing w:val="-5"/>
                <w:sz w:val="18"/>
              </w:rPr>
              <w:t xml:space="preserve"> </w:t>
            </w:r>
            <w:r>
              <w:rPr>
                <w:sz w:val="18"/>
              </w:rPr>
              <w:t>recomendaciones</w:t>
            </w:r>
            <w:r>
              <w:rPr>
                <w:spacing w:val="-4"/>
                <w:sz w:val="18"/>
              </w:rPr>
              <w:t xml:space="preserve"> </w:t>
            </w:r>
            <w:r>
              <w:rPr>
                <w:sz w:val="18"/>
              </w:rPr>
              <w:t>de</w:t>
            </w:r>
            <w:r>
              <w:rPr>
                <w:spacing w:val="-5"/>
                <w:sz w:val="18"/>
              </w:rPr>
              <w:t xml:space="preserve"> </w:t>
            </w:r>
            <w:r>
              <w:rPr>
                <w:sz w:val="18"/>
              </w:rPr>
              <w:t>reasignación de</w:t>
            </w:r>
            <w:r>
              <w:rPr>
                <w:spacing w:val="-3"/>
                <w:sz w:val="18"/>
              </w:rPr>
              <w:t xml:space="preserve"> </w:t>
            </w:r>
            <w:r>
              <w:rPr>
                <w:sz w:val="18"/>
              </w:rPr>
              <w:t>patrullas</w:t>
            </w:r>
            <w:r>
              <w:rPr>
                <w:spacing w:val="-5"/>
                <w:sz w:val="18"/>
              </w:rPr>
              <w:t xml:space="preserve"> </w:t>
            </w:r>
            <w:r>
              <w:rPr>
                <w:sz w:val="18"/>
              </w:rPr>
              <w:t>basadas</w:t>
            </w:r>
            <w:r>
              <w:rPr>
                <w:spacing w:val="-5"/>
                <w:sz w:val="18"/>
              </w:rPr>
              <w:t xml:space="preserve"> </w:t>
            </w:r>
            <w:r>
              <w:rPr>
                <w:sz w:val="18"/>
              </w:rPr>
              <w:t>en</w:t>
            </w:r>
            <w:r>
              <w:rPr>
                <w:spacing w:val="-5"/>
                <w:sz w:val="18"/>
              </w:rPr>
              <w:t xml:space="preserve"> </w:t>
            </w:r>
            <w:r>
              <w:rPr>
                <w:sz w:val="18"/>
              </w:rPr>
              <w:t>la</w:t>
            </w:r>
            <w:r>
              <w:rPr>
                <w:spacing w:val="-5"/>
                <w:sz w:val="18"/>
              </w:rPr>
              <w:t xml:space="preserve"> </w:t>
            </w:r>
            <w:r>
              <w:rPr>
                <w:sz w:val="18"/>
              </w:rPr>
              <w:t>superposición</w:t>
            </w:r>
            <w:r>
              <w:rPr>
                <w:spacing w:val="-5"/>
                <w:sz w:val="18"/>
              </w:rPr>
              <w:t xml:space="preserve"> </w:t>
            </w:r>
            <w:r>
              <w:rPr>
                <w:sz w:val="18"/>
              </w:rPr>
              <w:t>de</w:t>
            </w:r>
            <w:r>
              <w:rPr>
                <w:spacing w:val="-5"/>
                <w:sz w:val="18"/>
              </w:rPr>
              <w:t xml:space="preserve"> </w:t>
            </w:r>
            <w:r>
              <w:rPr>
                <w:sz w:val="18"/>
              </w:rPr>
              <w:t>mapas</w:t>
            </w:r>
            <w:r>
              <w:rPr>
                <w:spacing w:val="-5"/>
                <w:sz w:val="18"/>
              </w:rPr>
              <w:t xml:space="preserve"> </w:t>
            </w:r>
            <w:r>
              <w:rPr>
                <w:sz w:val="18"/>
              </w:rPr>
              <w:t>de</w:t>
            </w:r>
            <w:r>
              <w:rPr>
                <w:spacing w:val="-5"/>
                <w:sz w:val="18"/>
              </w:rPr>
              <w:t xml:space="preserve"> </w:t>
            </w:r>
            <w:r>
              <w:rPr>
                <w:sz w:val="18"/>
              </w:rPr>
              <w:t>calor</w:t>
            </w:r>
            <w:r>
              <w:rPr>
                <w:spacing w:val="-8"/>
                <w:sz w:val="18"/>
              </w:rPr>
              <w:t xml:space="preserve"> </w:t>
            </w:r>
            <w:r>
              <w:rPr>
                <w:sz w:val="18"/>
              </w:rPr>
              <w:t>predictivos,</w:t>
            </w:r>
            <w:r>
              <w:rPr>
                <w:spacing w:val="-3"/>
                <w:sz w:val="18"/>
              </w:rPr>
              <w:t xml:space="preserve"> </w:t>
            </w:r>
            <w:r>
              <w:rPr>
                <w:sz w:val="18"/>
              </w:rPr>
              <w:t xml:space="preserve">disponibilidad de efectivos en turno y tiempo de respuesta geoespacial, permitiendo al </w:t>
            </w:r>
            <w:proofErr w:type="gramStart"/>
            <w:r>
              <w:rPr>
                <w:sz w:val="18"/>
              </w:rPr>
              <w:t>Jefe</w:t>
            </w:r>
            <w:proofErr w:type="gramEnd"/>
            <w:r>
              <w:rPr>
                <w:sz w:val="18"/>
              </w:rPr>
              <w:t xml:space="preserve"> de Guardia</w:t>
            </w:r>
            <w:r>
              <w:rPr>
                <w:spacing w:val="-12"/>
                <w:sz w:val="18"/>
              </w:rPr>
              <w:t xml:space="preserve"> </w:t>
            </w:r>
            <w:r>
              <w:rPr>
                <w:sz w:val="18"/>
              </w:rPr>
              <w:t>del</w:t>
            </w:r>
            <w:r>
              <w:rPr>
                <w:spacing w:val="-9"/>
                <w:sz w:val="18"/>
              </w:rPr>
              <w:t xml:space="preserve"> </w:t>
            </w:r>
            <w:r>
              <w:rPr>
                <w:sz w:val="18"/>
              </w:rPr>
              <w:t>C4</w:t>
            </w:r>
            <w:r>
              <w:rPr>
                <w:spacing w:val="-9"/>
                <w:sz w:val="18"/>
              </w:rPr>
              <w:t xml:space="preserve"> </w:t>
            </w:r>
            <w:r>
              <w:rPr>
                <w:sz w:val="18"/>
              </w:rPr>
              <w:t>tomar</w:t>
            </w:r>
            <w:r>
              <w:rPr>
                <w:spacing w:val="-9"/>
                <w:sz w:val="18"/>
              </w:rPr>
              <w:t xml:space="preserve"> </w:t>
            </w:r>
            <w:r>
              <w:rPr>
                <w:sz w:val="18"/>
              </w:rPr>
              <w:t>decisiones</w:t>
            </w:r>
            <w:r>
              <w:rPr>
                <w:spacing w:val="-9"/>
                <w:sz w:val="18"/>
              </w:rPr>
              <w:t xml:space="preserve"> </w:t>
            </w:r>
            <w:r>
              <w:rPr>
                <w:sz w:val="18"/>
              </w:rPr>
              <w:t>de</w:t>
            </w:r>
            <w:r>
              <w:rPr>
                <w:spacing w:val="-11"/>
                <w:sz w:val="18"/>
              </w:rPr>
              <w:t xml:space="preserve"> </w:t>
            </w:r>
            <w:r>
              <w:rPr>
                <w:sz w:val="18"/>
              </w:rPr>
              <w:t>despliegue</w:t>
            </w:r>
            <w:r>
              <w:rPr>
                <w:spacing w:val="-11"/>
                <w:sz w:val="18"/>
              </w:rPr>
              <w:t xml:space="preserve"> </w:t>
            </w:r>
            <w:r>
              <w:rPr>
                <w:sz w:val="18"/>
              </w:rPr>
              <w:t>basadas</w:t>
            </w:r>
            <w:r>
              <w:rPr>
                <w:spacing w:val="-8"/>
                <w:sz w:val="18"/>
              </w:rPr>
              <w:t xml:space="preserve"> </w:t>
            </w:r>
            <w:r>
              <w:rPr>
                <w:sz w:val="18"/>
              </w:rPr>
              <w:t>en</w:t>
            </w:r>
            <w:r>
              <w:rPr>
                <w:spacing w:val="-11"/>
                <w:sz w:val="18"/>
              </w:rPr>
              <w:t xml:space="preserve"> </w:t>
            </w:r>
            <w:r>
              <w:rPr>
                <w:sz w:val="18"/>
              </w:rPr>
              <w:t>datos</w:t>
            </w:r>
            <w:r>
              <w:rPr>
                <w:spacing w:val="-9"/>
                <w:sz w:val="18"/>
              </w:rPr>
              <w:t xml:space="preserve"> </w:t>
            </w:r>
            <w:r>
              <w:rPr>
                <w:sz w:val="18"/>
              </w:rPr>
              <w:t>en</w:t>
            </w:r>
            <w:r>
              <w:rPr>
                <w:spacing w:val="-9"/>
                <w:sz w:val="18"/>
              </w:rPr>
              <w:t xml:space="preserve"> </w:t>
            </w:r>
            <w:r>
              <w:rPr>
                <w:sz w:val="18"/>
              </w:rPr>
              <w:t>lugar</w:t>
            </w:r>
            <w:r>
              <w:rPr>
                <w:spacing w:val="-9"/>
                <w:sz w:val="18"/>
              </w:rPr>
              <w:t xml:space="preserve"> </w:t>
            </w:r>
            <w:r>
              <w:rPr>
                <w:sz w:val="18"/>
              </w:rPr>
              <w:t>de</w:t>
            </w:r>
            <w:r>
              <w:rPr>
                <w:spacing w:val="-9"/>
                <w:sz w:val="18"/>
              </w:rPr>
              <w:t xml:space="preserve"> </w:t>
            </w:r>
            <w:r>
              <w:rPr>
                <w:spacing w:val="-2"/>
                <w:sz w:val="18"/>
              </w:rPr>
              <w:t>intuición.</w:t>
            </w:r>
          </w:p>
          <w:p w14:paraId="2F2BAF54" w14:textId="77777777" w:rsidR="00300923" w:rsidRDefault="001864D9">
            <w:pPr>
              <w:pStyle w:val="TableParagraph"/>
              <w:spacing w:before="40"/>
              <w:ind w:left="141" w:right="141"/>
              <w:jc w:val="both"/>
              <w:rPr>
                <w:sz w:val="18"/>
              </w:rPr>
            </w:pPr>
            <w:r>
              <w:rPr>
                <w:sz w:val="18"/>
              </w:rPr>
              <w:t>Coordinación formal entre el ecosistema y la Dirección General de INPE para la implementación de un sistema de inhibición de señal celular de última generación en los penales de Lima con mayor incidencia de extorsión (Lurigancho, Castro Castro),</w:t>
            </w:r>
            <w:r>
              <w:rPr>
                <w:sz w:val="18"/>
              </w:rPr>
              <w:t xml:space="preserve"> complementado con el módulo de </w:t>
            </w:r>
            <w:proofErr w:type="spellStart"/>
            <w:r>
              <w:rPr>
                <w:sz w:val="18"/>
              </w:rPr>
              <w:t>geovalla</w:t>
            </w:r>
            <w:proofErr w:type="spellEnd"/>
            <w:r>
              <w:rPr>
                <w:sz w:val="18"/>
              </w:rPr>
              <w:t xml:space="preserve"> carcelaria para detección de dispositivos activos que evadan la inhibición, convirtiendo la respuesta al driver de corrupción penitenciaria en un componente explícito de la arquitectura.</w:t>
            </w:r>
          </w:p>
          <w:p w14:paraId="39F1FF4F" w14:textId="77777777" w:rsidR="00300923" w:rsidRDefault="001864D9">
            <w:pPr>
              <w:pStyle w:val="TableParagraph"/>
              <w:spacing w:before="40"/>
              <w:ind w:left="141" w:right="133"/>
              <w:jc w:val="both"/>
              <w:rPr>
                <w:sz w:val="18"/>
              </w:rPr>
            </w:pPr>
            <w:r>
              <w:rPr>
                <w:sz w:val="18"/>
              </w:rPr>
              <w:t>Diseño de un programa de des</w:t>
            </w:r>
            <w:r>
              <w:rPr>
                <w:sz w:val="18"/>
              </w:rPr>
              <w:t>pliegue progresivo del ecosistema que priorice los distritos de San Juan de Lurigancho, Ate Vitarte y El Agustino en la Fase 1 (meses 1- 12), demostrando resultados medibles antes de la expansión a la totalidad del área metropolitana en la Fase 2 (meses 13</w:t>
            </w:r>
            <w:r>
              <w:rPr>
                <w:sz w:val="18"/>
              </w:rPr>
              <w:t>-24), optimizando el uso de los recursos disponibles bajo la restricción presupuestal del MININTER.</w:t>
            </w:r>
          </w:p>
        </w:tc>
        <w:tc>
          <w:tcPr>
            <w:tcW w:w="746" w:type="dxa"/>
            <w:vMerge/>
            <w:tcBorders>
              <w:top w:val="nil"/>
              <w:left w:val="single" w:sz="2" w:space="0" w:color="AAAAAA"/>
              <w:bottom w:val="nil"/>
              <w:right w:val="nil"/>
            </w:tcBorders>
          </w:tcPr>
          <w:p w14:paraId="13DC52B8" w14:textId="77777777" w:rsidR="00300923" w:rsidRDefault="00300923">
            <w:pPr>
              <w:rPr>
                <w:sz w:val="2"/>
                <w:szCs w:val="2"/>
              </w:rPr>
            </w:pPr>
          </w:p>
        </w:tc>
      </w:tr>
    </w:tbl>
    <w:p w14:paraId="606E796D" w14:textId="77777777" w:rsidR="001864D9" w:rsidRDefault="001864D9"/>
    <w:sectPr w:rsidR="001864D9">
      <w:pgSz w:w="12240" w:h="15840"/>
      <w:pgMar w:top="1080" w:right="720" w:bottom="880" w:left="720" w:header="714" w:footer="7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FCE947" w14:textId="77777777" w:rsidR="001864D9" w:rsidRDefault="001864D9">
      <w:r>
        <w:separator/>
      </w:r>
    </w:p>
  </w:endnote>
  <w:endnote w:type="continuationSeparator" w:id="0">
    <w:p w14:paraId="1AA57498" w14:textId="77777777" w:rsidR="001864D9" w:rsidRDefault="001864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4EC15" w14:textId="77777777" w:rsidR="00300923" w:rsidRDefault="001864D9">
    <w:pPr>
      <w:pStyle w:val="Textoindependiente"/>
      <w:spacing w:line="14" w:lineRule="auto"/>
    </w:pPr>
    <w:r>
      <w:rPr>
        <w:noProof/>
      </w:rPr>
      <mc:AlternateContent>
        <mc:Choice Requires="wps">
          <w:drawing>
            <wp:anchor distT="0" distB="0" distL="0" distR="0" simplePos="0" relativeHeight="486932480" behindDoc="1" locked="0" layoutInCell="1" allowOverlap="1" wp14:anchorId="71E361DD" wp14:editId="3B2E5DD0">
              <wp:simplePos x="0" y="0"/>
              <wp:positionH relativeFrom="page">
                <wp:posOffset>667512</wp:posOffset>
              </wp:positionH>
              <wp:positionV relativeFrom="page">
                <wp:posOffset>9436302</wp:posOffset>
              </wp:positionV>
              <wp:extent cx="6438900" cy="63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054C5E97" id="Graphic 2" o:spid="_x0000_s1026" style="position:absolute;margin-left:52.55pt;margin-top:743pt;width:507pt;height:.5pt;z-index:-16384000;visibility:visible;mso-wrap-style:square;mso-wrap-distance-left:0;mso-wrap-distance-top:0;mso-wrap-distance-right:0;mso-wrap-distance-bottom:0;mso-position-horizontal:absolute;mso-position-horizontal-relative:page;mso-position-vertical:absolute;mso-position-vertical-relative:page;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" path="m6438645,l,,,6096r6438645,l6438645,xe" fillcolor="#2d75b6" stroked="f">
              <v:path arrowok="t"/>
              <w10:wrap anchorx="page" anchory="page"/>
            </v:shape>
          </w:pict>
        </mc:Fallback>
      </mc:AlternateContent>
    </w:r>
    <w:r>
      <w:rPr>
        <w:noProof/>
      </w:rPr>
      <mc:AlternateContent>
        <mc:Choice Requires="wps">
          <w:drawing>
            <wp:anchor distT="0" distB="0" distL="0" distR="0" simplePos="0" relativeHeight="486932992" behindDoc="1" locked="0" layoutInCell="1" allowOverlap="1" wp14:anchorId="7CD1B838" wp14:editId="14953D60">
              <wp:simplePos x="0" y="0"/>
              <wp:positionH relativeFrom="page">
                <wp:posOffset>673100</wp:posOffset>
              </wp:positionH>
              <wp:positionV relativeFrom="page">
                <wp:posOffset>9483872</wp:posOffset>
              </wp:positionV>
              <wp:extent cx="2112010" cy="1397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2010" cy="139700"/>
                      </a:xfrm>
                      <a:prstGeom prst="rect">
                        <a:avLst/>
                      </a:prstGeom>
                    </wps:spPr>
                    <wps:txbx>
                      <w:txbxContent>
                        <w:p w14:paraId="39CF843E" w14:textId="77777777" w:rsidR="00300923" w:rsidRDefault="001864D9">
                          <w:pPr>
                            <w:spacing w:before="15"/>
                            <w:ind w:left="20"/>
                            <w:rPr>
                              <w:sz w:val="16"/>
                            </w:rPr>
                          </w:pPr>
                          <w:r>
                            <w:rPr>
                              <w:color w:val="C00000"/>
                              <w:sz w:val="16"/>
                            </w:rPr>
                            <w:t>RESERVADO</w:t>
                          </w:r>
                          <w:r>
                            <w:rPr>
                              <w:color w:val="C00000"/>
                              <w:spacing w:val="-7"/>
                              <w:sz w:val="16"/>
                            </w:rPr>
                            <w:t xml:space="preserve"> </w:t>
                          </w:r>
                          <w:r>
                            <w:rPr>
                              <w:color w:val="C00000"/>
                              <w:sz w:val="16"/>
                            </w:rPr>
                            <w:t>—</w:t>
                          </w:r>
                          <w:r>
                            <w:rPr>
                              <w:color w:val="C00000"/>
                              <w:spacing w:val="-7"/>
                              <w:sz w:val="16"/>
                            </w:rPr>
                            <w:t xml:space="preserve"> </w:t>
                          </w:r>
                          <w:r>
                            <w:rPr>
                              <w:color w:val="C00000"/>
                              <w:sz w:val="16"/>
                            </w:rPr>
                            <w:t>Uso</w:t>
                          </w:r>
                          <w:r>
                            <w:rPr>
                              <w:color w:val="C00000"/>
                              <w:spacing w:val="-8"/>
                              <w:sz w:val="16"/>
                            </w:rPr>
                            <w:t xml:space="preserve"> </w:t>
                          </w:r>
                          <w:r>
                            <w:rPr>
                              <w:color w:val="C00000"/>
                              <w:sz w:val="16"/>
                            </w:rPr>
                            <w:t>Institucional</w:t>
                          </w:r>
                          <w:r>
                            <w:rPr>
                              <w:color w:val="C00000"/>
                              <w:spacing w:val="-4"/>
                              <w:sz w:val="16"/>
                            </w:rPr>
                            <w:t xml:space="preserve"> </w:t>
                          </w:r>
                          <w:r>
                            <w:rPr>
                              <w:color w:val="C00000"/>
                              <w:spacing w:val="-2"/>
                              <w:sz w:val="16"/>
                            </w:rPr>
                            <w:t>Restringido</w:t>
                          </w:r>
                        </w:p>
                      </w:txbxContent>
                    </wps:txbx>
                    <wps:bodyPr wrap="square" lIns="0" tIns="0" rIns="0" bIns="0" rtlCol="0">
                      <a:noAutofit/>
                    </wps:bodyPr>
                  </wps:wsp>
                </a:graphicData>
              </a:graphic>
            </wp:anchor>
          </w:drawing>
        </mc:Choice>
        <mc:Fallback>
          <w:pict>
            <v:shapetype w14:anchorId="7CD1B838" id="_x0000_t202" coordsize="21600,21600" o:spt="202" path="m,l,21600r21600,l21600,xe">
              <v:stroke joinstyle="miter"/>
              <v:path gradientshapeok="t" o:connecttype="rect"/>
            </v:shapetype>
            <v:shape id="Textbox 3" o:spid="_x0000_s1056" type="#_x0000_t202" style="position:absolute;margin-left:53pt;margin-top:746.75pt;width:166.3pt;height:11pt;z-index:-1638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" filled="f" stroked="f">
              <v:textbox inset="0,0,0,0">
                <w:txbxContent>
                  <w:p w14:paraId="39CF843E" w14:textId="77777777" w:rsidR="00300923" w:rsidRDefault="001864D9">
                    <w:pPr>
                      <w:spacing w:before="15"/>
                      <w:ind w:left="20"/>
                      <w:rPr>
                        <w:sz w:val="16"/>
                      </w:rPr>
                    </w:pPr>
                    <w:r>
                      <w:rPr>
                        <w:color w:val="C00000"/>
                        <w:sz w:val="16"/>
                      </w:rPr>
                      <w:t>RESERVADO</w:t>
                    </w:r>
                    <w:r>
                      <w:rPr>
                        <w:color w:val="C00000"/>
                        <w:spacing w:val="-7"/>
                        <w:sz w:val="16"/>
                      </w:rPr>
                      <w:t xml:space="preserve"> </w:t>
                    </w:r>
                    <w:r>
                      <w:rPr>
                        <w:color w:val="C00000"/>
                        <w:sz w:val="16"/>
                      </w:rPr>
                      <w:t>—</w:t>
                    </w:r>
                    <w:r>
                      <w:rPr>
                        <w:color w:val="C00000"/>
                        <w:spacing w:val="-7"/>
                        <w:sz w:val="16"/>
                      </w:rPr>
                      <w:t xml:space="preserve"> </w:t>
                    </w:r>
                    <w:r>
                      <w:rPr>
                        <w:color w:val="C00000"/>
                        <w:sz w:val="16"/>
                      </w:rPr>
                      <w:t>Uso</w:t>
                    </w:r>
                    <w:r>
                      <w:rPr>
                        <w:color w:val="C00000"/>
                        <w:spacing w:val="-8"/>
                        <w:sz w:val="16"/>
                      </w:rPr>
                      <w:t xml:space="preserve"> </w:t>
                    </w:r>
                    <w:r>
                      <w:rPr>
                        <w:color w:val="C00000"/>
                        <w:sz w:val="16"/>
                      </w:rPr>
                      <w:t>Institucional</w:t>
                    </w:r>
                    <w:r>
                      <w:rPr>
                        <w:color w:val="C00000"/>
                        <w:spacing w:val="-4"/>
                        <w:sz w:val="16"/>
                      </w:rPr>
                      <w:t xml:space="preserve"> </w:t>
                    </w:r>
                    <w:r>
                      <w:rPr>
                        <w:color w:val="C00000"/>
                        <w:spacing w:val="-2"/>
                        <w:sz w:val="16"/>
                      </w:rPr>
                      <w:t>Restringido</w:t>
                    </w:r>
                  </w:p>
                </w:txbxContent>
              </v:textbox>
              <w10:wrap anchorx="page" anchory="page"/>
            </v:shape>
          </w:pict>
        </mc:Fallback>
      </mc:AlternateContent>
    </w:r>
    <w:r>
      <w:rPr>
        <w:noProof/>
      </w:rPr>
      <mc:AlternateContent>
        <mc:Choice Requires="wps">
          <w:drawing>
            <wp:anchor distT="0" distB="0" distL="0" distR="0" simplePos="0" relativeHeight="486933504" behindDoc="1" locked="0" layoutInCell="1" allowOverlap="1" wp14:anchorId="3C603742" wp14:editId="5234BF55">
              <wp:simplePos x="0" y="0"/>
              <wp:positionH relativeFrom="page">
                <wp:posOffset>5948934</wp:posOffset>
              </wp:positionH>
              <wp:positionV relativeFrom="page">
                <wp:posOffset>9483872</wp:posOffset>
              </wp:positionV>
              <wp:extent cx="522605" cy="1397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2605" cy="139700"/>
                      </a:xfrm>
                      <a:prstGeom prst="rect">
                        <a:avLst/>
                      </a:prstGeom>
                    </wps:spPr>
                    <wps:txbx>
                      <w:txbxContent>
                        <w:p w14:paraId="4D2BB8A0" w14:textId="77777777" w:rsidR="00300923" w:rsidRDefault="001864D9">
                          <w:pPr>
                            <w:spacing w:before="15"/>
                            <w:ind w:left="20"/>
                            <w:rPr>
                              <w:sz w:val="16"/>
                            </w:rPr>
                          </w:pPr>
                          <w:r>
                            <w:rPr>
                              <w:color w:val="666666"/>
                              <w:sz w:val="16"/>
                            </w:rPr>
                            <w:t>Página</w:t>
                          </w:r>
                          <w:r>
                            <w:rPr>
                              <w:color w:val="666666"/>
                              <w:spacing w:val="-4"/>
                              <w:sz w:val="16"/>
                            </w:rPr>
                            <w:t xml:space="preserve"> </w:t>
                          </w:r>
                          <w:r>
                            <w:rPr>
                              <w:color w:val="666666"/>
                              <w:spacing w:val="-5"/>
                              <w:sz w:val="16"/>
                            </w:rPr>
                            <w:fldChar w:fldCharType="begin"/>
                          </w:r>
                          <w:r>
                            <w:rPr>
                              <w:color w:val="666666"/>
                              <w:spacing w:val="-5"/>
                              <w:sz w:val="16"/>
                            </w:rPr>
                            <w:instrText xml:space="preserve"> PAGE </w:instrText>
                          </w:r>
                          <w:r>
                            <w:rPr>
                              <w:color w:val="666666"/>
                              <w:spacing w:val="-5"/>
                              <w:sz w:val="16"/>
                            </w:rPr>
                            <w:fldChar w:fldCharType="separate"/>
                          </w:r>
                          <w:r>
                            <w:rPr>
                              <w:color w:val="666666"/>
                              <w:spacing w:val="-5"/>
                              <w:sz w:val="16"/>
                            </w:rPr>
                            <w:t>10</w:t>
                          </w:r>
                          <w:r>
                            <w:rPr>
                              <w:color w:val="666666"/>
                              <w:spacing w:val="-5"/>
                              <w:sz w:val="16"/>
                            </w:rPr>
                            <w:fldChar w:fldCharType="end"/>
                          </w:r>
                        </w:p>
                      </w:txbxContent>
                    </wps:txbx>
                    <wps:bodyPr wrap="square" lIns="0" tIns="0" rIns="0" bIns="0" rtlCol="0">
                      <a:noAutofit/>
                    </wps:bodyPr>
                  </wps:wsp>
                </a:graphicData>
              </a:graphic>
            </wp:anchor>
          </w:drawing>
        </mc:Choice>
        <mc:Fallback>
          <w:pict>
            <v:shape w14:anchorId="3C603742" id="Textbox 4" o:spid="_x0000_s1057" type="#_x0000_t202" style="position:absolute;margin-left:468.4pt;margin-top:746.75pt;width:41.15pt;height:11pt;z-index:-1638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" filled="f" stroked="f">
              <v:textbox inset="0,0,0,0">
                <w:txbxContent>
                  <w:p w14:paraId="4D2BB8A0" w14:textId="77777777" w:rsidR="00300923" w:rsidRDefault="001864D9">
                    <w:pPr>
                      <w:spacing w:before="15"/>
                      <w:ind w:left="20"/>
                      <w:rPr>
                        <w:sz w:val="16"/>
                      </w:rPr>
                    </w:pPr>
                    <w:r>
                      <w:rPr>
                        <w:color w:val="666666"/>
                        <w:sz w:val="16"/>
                      </w:rPr>
                      <w:t>Página</w:t>
                    </w:r>
                    <w:r>
                      <w:rPr>
                        <w:color w:val="666666"/>
                        <w:spacing w:val="-4"/>
                        <w:sz w:val="16"/>
                      </w:rPr>
                      <w:t xml:space="preserve"> </w:t>
                    </w:r>
                    <w:r>
                      <w:rPr>
                        <w:color w:val="666666"/>
                        <w:spacing w:val="-5"/>
                        <w:sz w:val="16"/>
                      </w:rPr>
                      <w:fldChar w:fldCharType="begin"/>
                    </w:r>
                    <w:r>
                      <w:rPr>
                        <w:color w:val="666666"/>
                        <w:spacing w:val="-5"/>
                        <w:sz w:val="16"/>
                      </w:rPr>
                      <w:instrText xml:space="preserve"> PAGE </w:instrText>
                    </w:r>
                    <w:r>
                      <w:rPr>
                        <w:color w:val="666666"/>
                        <w:spacing w:val="-5"/>
                        <w:sz w:val="16"/>
                      </w:rPr>
                      <w:fldChar w:fldCharType="separate"/>
                    </w:r>
                    <w:r>
                      <w:rPr>
                        <w:color w:val="666666"/>
                        <w:spacing w:val="-5"/>
                        <w:sz w:val="16"/>
                      </w:rPr>
                      <w:t>10</w:t>
                    </w:r>
                    <w:r>
                      <w:rPr>
                        <w:color w:val="666666"/>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C002A1" w14:textId="77777777" w:rsidR="001864D9" w:rsidRDefault="001864D9">
      <w:r>
        <w:separator/>
      </w:r>
    </w:p>
  </w:footnote>
  <w:footnote w:type="continuationSeparator" w:id="0">
    <w:p w14:paraId="42C66FE2" w14:textId="77777777" w:rsidR="001864D9" w:rsidRDefault="001864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3FE44" w14:textId="77777777" w:rsidR="00300923" w:rsidRDefault="001864D9">
    <w:pPr>
      <w:pStyle w:val="Textoindependiente"/>
      <w:spacing w:line="14" w:lineRule="auto"/>
    </w:pPr>
    <w:r>
      <w:rPr>
        <w:noProof/>
      </w:rPr>
      <mc:AlternateContent>
        <mc:Choice Requires="wps">
          <w:drawing>
            <wp:anchor distT="0" distB="0" distL="0" distR="0" simplePos="0" relativeHeight="486931968" behindDoc="1" locked="0" layoutInCell="1" allowOverlap="1" wp14:anchorId="3B7D9BF6" wp14:editId="5CD4FC64">
              <wp:simplePos x="0" y="0"/>
              <wp:positionH relativeFrom="page">
                <wp:posOffset>673100</wp:posOffset>
              </wp:positionH>
              <wp:positionV relativeFrom="page">
                <wp:posOffset>440456</wp:posOffset>
              </wp:positionV>
              <wp:extent cx="6267450" cy="2571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7450" cy="257175"/>
                      </a:xfrm>
                      <a:prstGeom prst="rect">
                        <a:avLst/>
                      </a:prstGeom>
                    </wps:spPr>
                    <wps:txbx>
                      <w:txbxContent>
                        <w:p w14:paraId="7A9A1CC6" w14:textId="77777777" w:rsidR="00300923" w:rsidRDefault="001864D9">
                          <w:pPr>
                            <w:spacing w:before="15"/>
                            <w:ind w:left="20" w:right="18"/>
                            <w:rPr>
                              <w:sz w:val="16"/>
                            </w:rPr>
                          </w:pPr>
                          <w:r>
                            <w:rPr>
                              <w:color w:val="666666"/>
                              <w:sz w:val="16"/>
                            </w:rPr>
                            <w:t>TOGAF</w:t>
                          </w:r>
                          <w:r>
                            <w:rPr>
                              <w:color w:val="666666"/>
                              <w:spacing w:val="-2"/>
                              <w:sz w:val="16"/>
                            </w:rPr>
                            <w:t xml:space="preserve"> </w:t>
                          </w:r>
                          <w:r>
                            <w:rPr>
                              <w:color w:val="666666"/>
                              <w:sz w:val="16"/>
                            </w:rPr>
                            <w:t>9</w:t>
                          </w:r>
                          <w:r>
                            <w:rPr>
                              <w:color w:val="666666"/>
                              <w:spacing w:val="-3"/>
                              <w:sz w:val="16"/>
                            </w:rPr>
                            <w:t xml:space="preserve"> </w:t>
                          </w:r>
                          <w:r>
                            <w:rPr>
                              <w:color w:val="666666"/>
                              <w:sz w:val="16"/>
                            </w:rPr>
                            <w:t>— Fase</w:t>
                          </w:r>
                          <w:r>
                            <w:rPr>
                              <w:color w:val="666666"/>
                              <w:spacing w:val="-3"/>
                              <w:sz w:val="16"/>
                            </w:rPr>
                            <w:t xml:space="preserve"> </w:t>
                          </w:r>
                          <w:r>
                            <w:rPr>
                              <w:color w:val="666666"/>
                              <w:sz w:val="16"/>
                            </w:rPr>
                            <w:t>Preliminar</w:t>
                          </w:r>
                          <w:r>
                            <w:rPr>
                              <w:color w:val="666666"/>
                              <w:spacing w:val="-1"/>
                              <w:sz w:val="16"/>
                            </w:rPr>
                            <w:t xml:space="preserve"> </w:t>
                          </w:r>
                          <w:r>
                            <w:rPr>
                              <w:color w:val="666666"/>
                              <w:sz w:val="16"/>
                            </w:rPr>
                            <w:t>|</w:t>
                          </w:r>
                          <w:r>
                            <w:rPr>
                              <w:color w:val="666666"/>
                              <w:spacing w:val="-1"/>
                              <w:sz w:val="16"/>
                            </w:rPr>
                            <w:t xml:space="preserve"> </w:t>
                          </w:r>
                          <w:r>
                            <w:rPr>
                              <w:color w:val="666666"/>
                              <w:sz w:val="16"/>
                            </w:rPr>
                            <w:t>Ecosistema</w:t>
                          </w:r>
                          <w:r>
                            <w:rPr>
                              <w:color w:val="666666"/>
                              <w:spacing w:val="-3"/>
                              <w:sz w:val="16"/>
                            </w:rPr>
                            <w:t xml:space="preserve"> </w:t>
                          </w:r>
                          <w:r>
                            <w:rPr>
                              <w:color w:val="666666"/>
                              <w:sz w:val="16"/>
                            </w:rPr>
                            <w:t>Digital</w:t>
                          </w:r>
                          <w:r>
                            <w:rPr>
                              <w:color w:val="666666"/>
                              <w:spacing w:val="-3"/>
                              <w:sz w:val="16"/>
                            </w:rPr>
                            <w:t xml:space="preserve"> </w:t>
                          </w:r>
                          <w:r>
                            <w:rPr>
                              <w:color w:val="666666"/>
                              <w:sz w:val="16"/>
                            </w:rPr>
                            <w:t>de</w:t>
                          </w:r>
                          <w:r>
                            <w:rPr>
                              <w:color w:val="666666"/>
                              <w:spacing w:val="-3"/>
                              <w:sz w:val="16"/>
                            </w:rPr>
                            <w:t xml:space="preserve"> </w:t>
                          </w:r>
                          <w:r>
                            <w:rPr>
                              <w:color w:val="666666"/>
                              <w:sz w:val="16"/>
                            </w:rPr>
                            <w:t>Seguridad</w:t>
                          </w:r>
                          <w:r>
                            <w:rPr>
                              <w:color w:val="666666"/>
                              <w:spacing w:val="-1"/>
                              <w:sz w:val="16"/>
                            </w:rPr>
                            <w:t xml:space="preserve"> </w:t>
                          </w:r>
                          <w:r>
                            <w:rPr>
                              <w:color w:val="666666"/>
                              <w:sz w:val="16"/>
                            </w:rPr>
                            <w:t>en</w:t>
                          </w:r>
                          <w:r>
                            <w:rPr>
                              <w:color w:val="666666"/>
                              <w:spacing w:val="-3"/>
                              <w:sz w:val="16"/>
                            </w:rPr>
                            <w:t xml:space="preserve"> </w:t>
                          </w:r>
                          <w:r>
                            <w:rPr>
                              <w:color w:val="666666"/>
                              <w:sz w:val="16"/>
                            </w:rPr>
                            <w:t>el Transporte</w:t>
                          </w:r>
                          <w:r>
                            <w:rPr>
                              <w:color w:val="666666"/>
                              <w:spacing w:val="-4"/>
                              <w:sz w:val="16"/>
                            </w:rPr>
                            <w:t xml:space="preserve"> </w:t>
                          </w:r>
                          <w:r>
                            <w:rPr>
                              <w:color w:val="666666"/>
                              <w:sz w:val="16"/>
                            </w:rPr>
                            <w:t>Público</w:t>
                          </w:r>
                          <w:r>
                            <w:rPr>
                              <w:color w:val="666666"/>
                              <w:spacing w:val="-1"/>
                              <w:sz w:val="16"/>
                            </w:rPr>
                            <w:t xml:space="preserve"> </w:t>
                          </w:r>
                          <w:r>
                            <w:rPr>
                              <w:color w:val="666666"/>
                              <w:sz w:val="16"/>
                            </w:rPr>
                            <w:t>de</w:t>
                          </w:r>
                          <w:r>
                            <w:rPr>
                              <w:color w:val="666666"/>
                              <w:spacing w:val="-4"/>
                              <w:sz w:val="16"/>
                            </w:rPr>
                            <w:t xml:space="preserve"> </w:t>
                          </w:r>
                          <w:r>
                            <w:rPr>
                              <w:color w:val="666666"/>
                              <w:sz w:val="16"/>
                            </w:rPr>
                            <w:t>Lima</w:t>
                          </w:r>
                          <w:r>
                            <w:rPr>
                              <w:color w:val="666666"/>
                              <w:spacing w:val="-4"/>
                              <w:sz w:val="16"/>
                            </w:rPr>
                            <w:t xml:space="preserve"> </w:t>
                          </w:r>
                          <w:r>
                            <w:rPr>
                              <w:color w:val="666666"/>
                              <w:sz w:val="16"/>
                            </w:rPr>
                            <w:t>Metropolitana</w:t>
                          </w:r>
                          <w:r>
                            <w:rPr>
                              <w:color w:val="666666"/>
                              <w:spacing w:val="40"/>
                              <w:sz w:val="16"/>
                            </w:rPr>
                            <w:t xml:space="preserve"> </w:t>
                          </w:r>
                          <w:r>
                            <w:rPr>
                              <w:color w:val="666666"/>
                              <w:sz w:val="16"/>
                            </w:rPr>
                            <w:t>|</w:t>
                          </w:r>
                          <w:r>
                            <w:rPr>
                              <w:color w:val="666666"/>
                              <w:spacing w:val="40"/>
                              <w:sz w:val="16"/>
                            </w:rPr>
                            <w:t xml:space="preserve"> </w:t>
                          </w:r>
                          <w:r>
                            <w:rPr>
                              <w:color w:val="666666"/>
                              <w:sz w:val="16"/>
                            </w:rPr>
                            <w:t>PNP-DIRINCRI</w:t>
                          </w:r>
                          <w:r>
                            <w:rPr>
                              <w:color w:val="666666"/>
                              <w:spacing w:val="40"/>
                              <w:sz w:val="16"/>
                            </w:rPr>
                            <w:t xml:space="preserve"> </w:t>
                          </w:r>
                          <w:r>
                            <w:rPr>
                              <w:color w:val="666666"/>
                              <w:sz w:val="16"/>
                            </w:rPr>
                            <w:t>|</w:t>
                          </w:r>
                          <w:r>
                            <w:rPr>
                              <w:color w:val="666666"/>
                              <w:spacing w:val="40"/>
                              <w:sz w:val="16"/>
                            </w:rPr>
                            <w:t xml:space="preserve"> </w:t>
                          </w:r>
                          <w:proofErr w:type="gramStart"/>
                          <w:r>
                            <w:rPr>
                              <w:color w:val="666666"/>
                              <w:sz w:val="16"/>
                            </w:rPr>
                            <w:t>Mayo</w:t>
                          </w:r>
                          <w:proofErr w:type="gramEnd"/>
                          <w:r>
                            <w:rPr>
                              <w:color w:val="666666"/>
                              <w:sz w:val="16"/>
                            </w:rPr>
                            <w:t xml:space="preserve"> </w:t>
                          </w:r>
                          <w:r>
                            <w:rPr>
                              <w:color w:val="666666"/>
                              <w:spacing w:val="-4"/>
                              <w:sz w:val="16"/>
                            </w:rPr>
                            <w:t>2026</w:t>
                          </w:r>
                        </w:p>
                      </w:txbxContent>
                    </wps:txbx>
                    <wps:bodyPr wrap="square" lIns="0" tIns="0" rIns="0" bIns="0" rtlCol="0">
                      <a:noAutofit/>
                    </wps:bodyPr>
                  </wps:wsp>
                </a:graphicData>
              </a:graphic>
            </wp:anchor>
          </w:drawing>
        </mc:Choice>
        <mc:Fallback>
          <w:pict>
            <v:shapetype w14:anchorId="3B7D9BF6" id="_x0000_t202" coordsize="21600,21600" o:spt="202" path="m,l,21600r21600,l21600,xe">
              <v:stroke joinstyle="miter"/>
              <v:path gradientshapeok="t" o:connecttype="rect"/>
            </v:shapetype>
            <v:shape id="Textbox 1" o:spid="_x0000_s1055" type="#_x0000_t202" style="position:absolute;margin-left:53pt;margin-top:34.7pt;width:493.5pt;height:20.25pt;z-index:-1638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" filled="f" stroked="f">
              <v:textbox inset="0,0,0,0">
                <w:txbxContent>
                  <w:p w14:paraId="7A9A1CC6" w14:textId="77777777" w:rsidR="00300923" w:rsidRDefault="001864D9">
                    <w:pPr>
                      <w:spacing w:before="15"/>
                      <w:ind w:left="20" w:right="18"/>
                      <w:rPr>
                        <w:sz w:val="16"/>
                      </w:rPr>
                    </w:pPr>
                    <w:r>
                      <w:rPr>
                        <w:color w:val="666666"/>
                        <w:sz w:val="16"/>
                      </w:rPr>
                      <w:t>TOGAF</w:t>
                    </w:r>
                    <w:r>
                      <w:rPr>
                        <w:color w:val="666666"/>
                        <w:spacing w:val="-2"/>
                        <w:sz w:val="16"/>
                      </w:rPr>
                      <w:t xml:space="preserve"> </w:t>
                    </w:r>
                    <w:r>
                      <w:rPr>
                        <w:color w:val="666666"/>
                        <w:sz w:val="16"/>
                      </w:rPr>
                      <w:t>9</w:t>
                    </w:r>
                    <w:r>
                      <w:rPr>
                        <w:color w:val="666666"/>
                        <w:spacing w:val="-3"/>
                        <w:sz w:val="16"/>
                      </w:rPr>
                      <w:t xml:space="preserve"> </w:t>
                    </w:r>
                    <w:r>
                      <w:rPr>
                        <w:color w:val="666666"/>
                        <w:sz w:val="16"/>
                      </w:rPr>
                      <w:t>— Fase</w:t>
                    </w:r>
                    <w:r>
                      <w:rPr>
                        <w:color w:val="666666"/>
                        <w:spacing w:val="-3"/>
                        <w:sz w:val="16"/>
                      </w:rPr>
                      <w:t xml:space="preserve"> </w:t>
                    </w:r>
                    <w:r>
                      <w:rPr>
                        <w:color w:val="666666"/>
                        <w:sz w:val="16"/>
                      </w:rPr>
                      <w:t>Preliminar</w:t>
                    </w:r>
                    <w:r>
                      <w:rPr>
                        <w:color w:val="666666"/>
                        <w:spacing w:val="-1"/>
                        <w:sz w:val="16"/>
                      </w:rPr>
                      <w:t xml:space="preserve"> </w:t>
                    </w:r>
                    <w:r>
                      <w:rPr>
                        <w:color w:val="666666"/>
                        <w:sz w:val="16"/>
                      </w:rPr>
                      <w:t>|</w:t>
                    </w:r>
                    <w:r>
                      <w:rPr>
                        <w:color w:val="666666"/>
                        <w:spacing w:val="-1"/>
                        <w:sz w:val="16"/>
                      </w:rPr>
                      <w:t xml:space="preserve"> </w:t>
                    </w:r>
                    <w:r>
                      <w:rPr>
                        <w:color w:val="666666"/>
                        <w:sz w:val="16"/>
                      </w:rPr>
                      <w:t>Ecosistema</w:t>
                    </w:r>
                    <w:r>
                      <w:rPr>
                        <w:color w:val="666666"/>
                        <w:spacing w:val="-3"/>
                        <w:sz w:val="16"/>
                      </w:rPr>
                      <w:t xml:space="preserve"> </w:t>
                    </w:r>
                    <w:r>
                      <w:rPr>
                        <w:color w:val="666666"/>
                        <w:sz w:val="16"/>
                      </w:rPr>
                      <w:t>Digital</w:t>
                    </w:r>
                    <w:r>
                      <w:rPr>
                        <w:color w:val="666666"/>
                        <w:spacing w:val="-3"/>
                        <w:sz w:val="16"/>
                      </w:rPr>
                      <w:t xml:space="preserve"> </w:t>
                    </w:r>
                    <w:r>
                      <w:rPr>
                        <w:color w:val="666666"/>
                        <w:sz w:val="16"/>
                      </w:rPr>
                      <w:t>de</w:t>
                    </w:r>
                    <w:r>
                      <w:rPr>
                        <w:color w:val="666666"/>
                        <w:spacing w:val="-3"/>
                        <w:sz w:val="16"/>
                      </w:rPr>
                      <w:t xml:space="preserve"> </w:t>
                    </w:r>
                    <w:r>
                      <w:rPr>
                        <w:color w:val="666666"/>
                        <w:sz w:val="16"/>
                      </w:rPr>
                      <w:t>Seguridad</w:t>
                    </w:r>
                    <w:r>
                      <w:rPr>
                        <w:color w:val="666666"/>
                        <w:spacing w:val="-1"/>
                        <w:sz w:val="16"/>
                      </w:rPr>
                      <w:t xml:space="preserve"> </w:t>
                    </w:r>
                    <w:r>
                      <w:rPr>
                        <w:color w:val="666666"/>
                        <w:sz w:val="16"/>
                      </w:rPr>
                      <w:t>en</w:t>
                    </w:r>
                    <w:r>
                      <w:rPr>
                        <w:color w:val="666666"/>
                        <w:spacing w:val="-3"/>
                        <w:sz w:val="16"/>
                      </w:rPr>
                      <w:t xml:space="preserve"> </w:t>
                    </w:r>
                    <w:r>
                      <w:rPr>
                        <w:color w:val="666666"/>
                        <w:sz w:val="16"/>
                      </w:rPr>
                      <w:t>el Transporte</w:t>
                    </w:r>
                    <w:r>
                      <w:rPr>
                        <w:color w:val="666666"/>
                        <w:spacing w:val="-4"/>
                        <w:sz w:val="16"/>
                      </w:rPr>
                      <w:t xml:space="preserve"> </w:t>
                    </w:r>
                    <w:r>
                      <w:rPr>
                        <w:color w:val="666666"/>
                        <w:sz w:val="16"/>
                      </w:rPr>
                      <w:t>Público</w:t>
                    </w:r>
                    <w:r>
                      <w:rPr>
                        <w:color w:val="666666"/>
                        <w:spacing w:val="-1"/>
                        <w:sz w:val="16"/>
                      </w:rPr>
                      <w:t xml:space="preserve"> </w:t>
                    </w:r>
                    <w:r>
                      <w:rPr>
                        <w:color w:val="666666"/>
                        <w:sz w:val="16"/>
                      </w:rPr>
                      <w:t>de</w:t>
                    </w:r>
                    <w:r>
                      <w:rPr>
                        <w:color w:val="666666"/>
                        <w:spacing w:val="-4"/>
                        <w:sz w:val="16"/>
                      </w:rPr>
                      <w:t xml:space="preserve"> </w:t>
                    </w:r>
                    <w:r>
                      <w:rPr>
                        <w:color w:val="666666"/>
                        <w:sz w:val="16"/>
                      </w:rPr>
                      <w:t>Lima</w:t>
                    </w:r>
                    <w:r>
                      <w:rPr>
                        <w:color w:val="666666"/>
                        <w:spacing w:val="-4"/>
                        <w:sz w:val="16"/>
                      </w:rPr>
                      <w:t xml:space="preserve"> </w:t>
                    </w:r>
                    <w:r>
                      <w:rPr>
                        <w:color w:val="666666"/>
                        <w:sz w:val="16"/>
                      </w:rPr>
                      <w:t>Metropolitana</w:t>
                    </w:r>
                    <w:r>
                      <w:rPr>
                        <w:color w:val="666666"/>
                        <w:spacing w:val="40"/>
                        <w:sz w:val="16"/>
                      </w:rPr>
                      <w:t xml:space="preserve"> </w:t>
                    </w:r>
                    <w:r>
                      <w:rPr>
                        <w:color w:val="666666"/>
                        <w:sz w:val="16"/>
                      </w:rPr>
                      <w:t>|</w:t>
                    </w:r>
                    <w:r>
                      <w:rPr>
                        <w:color w:val="666666"/>
                        <w:spacing w:val="40"/>
                        <w:sz w:val="16"/>
                      </w:rPr>
                      <w:t xml:space="preserve"> </w:t>
                    </w:r>
                    <w:r>
                      <w:rPr>
                        <w:color w:val="666666"/>
                        <w:sz w:val="16"/>
                      </w:rPr>
                      <w:t>PNP-DIRINCRI</w:t>
                    </w:r>
                    <w:r>
                      <w:rPr>
                        <w:color w:val="666666"/>
                        <w:spacing w:val="40"/>
                        <w:sz w:val="16"/>
                      </w:rPr>
                      <w:t xml:space="preserve"> </w:t>
                    </w:r>
                    <w:r>
                      <w:rPr>
                        <w:color w:val="666666"/>
                        <w:sz w:val="16"/>
                      </w:rPr>
                      <w:t>|</w:t>
                    </w:r>
                    <w:r>
                      <w:rPr>
                        <w:color w:val="666666"/>
                        <w:spacing w:val="40"/>
                        <w:sz w:val="16"/>
                      </w:rPr>
                      <w:t xml:space="preserve"> </w:t>
                    </w:r>
                    <w:proofErr w:type="gramStart"/>
                    <w:r>
                      <w:rPr>
                        <w:color w:val="666666"/>
                        <w:sz w:val="16"/>
                      </w:rPr>
                      <w:t>Mayo</w:t>
                    </w:r>
                    <w:proofErr w:type="gramEnd"/>
                    <w:r>
                      <w:rPr>
                        <w:color w:val="666666"/>
                        <w:sz w:val="16"/>
                      </w:rPr>
                      <w:t xml:space="preserve"> </w:t>
                    </w:r>
                    <w:r>
                      <w:rPr>
                        <w:color w:val="666666"/>
                        <w:spacing w:val="-4"/>
                        <w:sz w:val="16"/>
                      </w:rPr>
                      <w:t>2026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664BFC"/>
    <w:multiLevelType w:val="multilevel"/>
    <w:tmpl w:val="A7645B1C"/>
    <w:lvl w:ilvl="0">
      <w:start w:val="3"/>
      <w:numFmt w:val="decimal"/>
      <w:lvlText w:val="%1"/>
      <w:lvlJc w:val="left"/>
      <w:pPr>
        <w:ind w:left="829" w:hanging="499"/>
        <w:jc w:val="left"/>
      </w:pPr>
      <w:rPr>
        <w:rFonts w:hint="default"/>
        <w:lang w:val="es-ES" w:eastAsia="en-US" w:bidi="ar-SA"/>
      </w:rPr>
    </w:lvl>
    <w:lvl w:ilvl="1">
      <w:start w:val="1"/>
      <w:numFmt w:val="decimal"/>
      <w:lvlText w:val="%1.%2"/>
      <w:lvlJc w:val="left"/>
      <w:pPr>
        <w:ind w:left="829" w:hanging="499"/>
        <w:jc w:val="left"/>
      </w:pPr>
      <w:rPr>
        <w:rFonts w:ascii="Arial" w:eastAsia="Arial" w:hAnsi="Arial" w:cs="Arial" w:hint="default"/>
        <w:b/>
        <w:bCs/>
        <w:i w:val="0"/>
        <w:iCs w:val="0"/>
        <w:color w:val="1F3863"/>
        <w:spacing w:val="-1"/>
        <w:w w:val="94"/>
        <w:sz w:val="24"/>
        <w:szCs w:val="24"/>
        <w:u w:val="single" w:color="2D75B6"/>
        <w:lang w:val="es-ES" w:eastAsia="en-US" w:bidi="ar-SA"/>
      </w:rPr>
    </w:lvl>
    <w:lvl w:ilvl="2">
      <w:numFmt w:val="bullet"/>
      <w:lvlText w:val="•"/>
      <w:lvlJc w:val="left"/>
      <w:pPr>
        <w:ind w:left="2816" w:hanging="499"/>
      </w:pPr>
      <w:rPr>
        <w:rFonts w:hint="default"/>
        <w:lang w:val="es-ES" w:eastAsia="en-US" w:bidi="ar-SA"/>
      </w:rPr>
    </w:lvl>
    <w:lvl w:ilvl="3">
      <w:numFmt w:val="bullet"/>
      <w:lvlText w:val="•"/>
      <w:lvlJc w:val="left"/>
      <w:pPr>
        <w:ind w:left="3814" w:hanging="499"/>
      </w:pPr>
      <w:rPr>
        <w:rFonts w:hint="default"/>
        <w:lang w:val="es-ES" w:eastAsia="en-US" w:bidi="ar-SA"/>
      </w:rPr>
    </w:lvl>
    <w:lvl w:ilvl="4">
      <w:numFmt w:val="bullet"/>
      <w:lvlText w:val="•"/>
      <w:lvlJc w:val="left"/>
      <w:pPr>
        <w:ind w:left="4812" w:hanging="499"/>
      </w:pPr>
      <w:rPr>
        <w:rFonts w:hint="default"/>
        <w:lang w:val="es-ES" w:eastAsia="en-US" w:bidi="ar-SA"/>
      </w:rPr>
    </w:lvl>
    <w:lvl w:ilvl="5">
      <w:numFmt w:val="bullet"/>
      <w:lvlText w:val="•"/>
      <w:lvlJc w:val="left"/>
      <w:pPr>
        <w:ind w:left="5810" w:hanging="499"/>
      </w:pPr>
      <w:rPr>
        <w:rFonts w:hint="default"/>
        <w:lang w:val="es-ES" w:eastAsia="en-US" w:bidi="ar-SA"/>
      </w:rPr>
    </w:lvl>
    <w:lvl w:ilvl="6">
      <w:numFmt w:val="bullet"/>
      <w:lvlText w:val="•"/>
      <w:lvlJc w:val="left"/>
      <w:pPr>
        <w:ind w:left="6808" w:hanging="499"/>
      </w:pPr>
      <w:rPr>
        <w:rFonts w:hint="default"/>
        <w:lang w:val="es-ES" w:eastAsia="en-US" w:bidi="ar-SA"/>
      </w:rPr>
    </w:lvl>
    <w:lvl w:ilvl="7">
      <w:numFmt w:val="bullet"/>
      <w:lvlText w:val="•"/>
      <w:lvlJc w:val="left"/>
      <w:pPr>
        <w:ind w:left="7806" w:hanging="499"/>
      </w:pPr>
      <w:rPr>
        <w:rFonts w:hint="default"/>
        <w:lang w:val="es-ES" w:eastAsia="en-US" w:bidi="ar-SA"/>
      </w:rPr>
    </w:lvl>
    <w:lvl w:ilvl="8">
      <w:numFmt w:val="bullet"/>
      <w:lvlText w:val="•"/>
      <w:lvlJc w:val="left"/>
      <w:pPr>
        <w:ind w:left="8804" w:hanging="499"/>
      </w:pPr>
      <w:rPr>
        <w:rFonts w:hint="default"/>
        <w:lang w:val="es-ES" w:eastAsia="en-US" w:bidi="ar-SA"/>
      </w:rPr>
    </w:lvl>
  </w:abstractNum>
  <w:abstractNum w:abstractNumId="1" w15:restartNumberingAfterBreak="0">
    <w:nsid w:val="32C44EE9"/>
    <w:multiLevelType w:val="multilevel"/>
    <w:tmpl w:val="DF428B50"/>
    <w:lvl w:ilvl="0">
      <w:start w:val="1"/>
      <w:numFmt w:val="decimal"/>
      <w:lvlText w:val="%1"/>
      <w:lvlJc w:val="left"/>
      <w:pPr>
        <w:ind w:left="829" w:hanging="499"/>
        <w:jc w:val="left"/>
      </w:pPr>
      <w:rPr>
        <w:rFonts w:hint="default"/>
        <w:lang w:val="es-ES" w:eastAsia="en-US" w:bidi="ar-SA"/>
      </w:rPr>
    </w:lvl>
    <w:lvl w:ilvl="1">
      <w:start w:val="1"/>
      <w:numFmt w:val="decimal"/>
      <w:lvlText w:val="%1.%2"/>
      <w:lvlJc w:val="left"/>
      <w:pPr>
        <w:ind w:left="829" w:hanging="499"/>
        <w:jc w:val="left"/>
      </w:pPr>
      <w:rPr>
        <w:rFonts w:ascii="Arial" w:eastAsia="Arial" w:hAnsi="Arial" w:cs="Arial" w:hint="default"/>
        <w:b/>
        <w:bCs/>
        <w:i w:val="0"/>
        <w:iCs w:val="0"/>
        <w:color w:val="1F3863"/>
        <w:spacing w:val="-1"/>
        <w:w w:val="94"/>
        <w:sz w:val="24"/>
        <w:szCs w:val="24"/>
        <w:u w:val="single" w:color="2D75B6"/>
        <w:lang w:val="es-ES" w:eastAsia="en-US" w:bidi="ar-SA"/>
      </w:rPr>
    </w:lvl>
    <w:lvl w:ilvl="2">
      <w:numFmt w:val="bullet"/>
      <w:lvlText w:val="•"/>
      <w:lvlJc w:val="left"/>
      <w:pPr>
        <w:ind w:left="2816" w:hanging="499"/>
      </w:pPr>
      <w:rPr>
        <w:rFonts w:hint="default"/>
        <w:lang w:val="es-ES" w:eastAsia="en-US" w:bidi="ar-SA"/>
      </w:rPr>
    </w:lvl>
    <w:lvl w:ilvl="3">
      <w:numFmt w:val="bullet"/>
      <w:lvlText w:val="•"/>
      <w:lvlJc w:val="left"/>
      <w:pPr>
        <w:ind w:left="3814" w:hanging="499"/>
      </w:pPr>
      <w:rPr>
        <w:rFonts w:hint="default"/>
        <w:lang w:val="es-ES" w:eastAsia="en-US" w:bidi="ar-SA"/>
      </w:rPr>
    </w:lvl>
    <w:lvl w:ilvl="4">
      <w:numFmt w:val="bullet"/>
      <w:lvlText w:val="•"/>
      <w:lvlJc w:val="left"/>
      <w:pPr>
        <w:ind w:left="4812" w:hanging="499"/>
      </w:pPr>
      <w:rPr>
        <w:rFonts w:hint="default"/>
        <w:lang w:val="es-ES" w:eastAsia="en-US" w:bidi="ar-SA"/>
      </w:rPr>
    </w:lvl>
    <w:lvl w:ilvl="5">
      <w:numFmt w:val="bullet"/>
      <w:lvlText w:val="•"/>
      <w:lvlJc w:val="left"/>
      <w:pPr>
        <w:ind w:left="5810" w:hanging="499"/>
      </w:pPr>
      <w:rPr>
        <w:rFonts w:hint="default"/>
        <w:lang w:val="es-ES" w:eastAsia="en-US" w:bidi="ar-SA"/>
      </w:rPr>
    </w:lvl>
    <w:lvl w:ilvl="6">
      <w:numFmt w:val="bullet"/>
      <w:lvlText w:val="•"/>
      <w:lvlJc w:val="left"/>
      <w:pPr>
        <w:ind w:left="6808" w:hanging="499"/>
      </w:pPr>
      <w:rPr>
        <w:rFonts w:hint="default"/>
        <w:lang w:val="es-ES" w:eastAsia="en-US" w:bidi="ar-SA"/>
      </w:rPr>
    </w:lvl>
    <w:lvl w:ilvl="7">
      <w:numFmt w:val="bullet"/>
      <w:lvlText w:val="•"/>
      <w:lvlJc w:val="left"/>
      <w:pPr>
        <w:ind w:left="7806" w:hanging="499"/>
      </w:pPr>
      <w:rPr>
        <w:rFonts w:hint="default"/>
        <w:lang w:val="es-ES" w:eastAsia="en-US" w:bidi="ar-SA"/>
      </w:rPr>
    </w:lvl>
    <w:lvl w:ilvl="8">
      <w:numFmt w:val="bullet"/>
      <w:lvlText w:val="•"/>
      <w:lvlJc w:val="left"/>
      <w:pPr>
        <w:ind w:left="8804" w:hanging="499"/>
      </w:pPr>
      <w:rPr>
        <w:rFonts w:hint="default"/>
        <w:lang w:val="es-ES" w:eastAsia="en-US" w:bidi="ar-SA"/>
      </w:rPr>
    </w:lvl>
  </w:abstractNum>
  <w:abstractNum w:abstractNumId="2" w15:restartNumberingAfterBreak="0">
    <w:nsid w:val="5BC14640"/>
    <w:multiLevelType w:val="hybridMultilevel"/>
    <w:tmpl w:val="A142DEE4"/>
    <w:lvl w:ilvl="0" w:tplc="5BF403DE">
      <w:start w:val="1"/>
      <w:numFmt w:val="decimal"/>
      <w:lvlText w:val="%1."/>
      <w:lvlJc w:val="left"/>
      <w:pPr>
        <w:ind w:left="143" w:hanging="233"/>
        <w:jc w:val="left"/>
      </w:pPr>
      <w:rPr>
        <w:rFonts w:ascii="Arial MT" w:eastAsia="Arial MT" w:hAnsi="Arial MT" w:cs="Arial MT" w:hint="default"/>
        <w:b w:val="0"/>
        <w:bCs w:val="0"/>
        <w:i w:val="0"/>
        <w:iCs w:val="0"/>
        <w:spacing w:val="0"/>
        <w:w w:val="100"/>
        <w:sz w:val="18"/>
        <w:szCs w:val="18"/>
        <w:lang w:val="es-ES" w:eastAsia="en-US" w:bidi="ar-SA"/>
      </w:rPr>
    </w:lvl>
    <w:lvl w:ilvl="1" w:tplc="B3BE2EB4">
      <w:numFmt w:val="bullet"/>
      <w:lvlText w:val="•"/>
      <w:lvlJc w:val="left"/>
      <w:pPr>
        <w:ind w:left="881" w:hanging="233"/>
      </w:pPr>
      <w:rPr>
        <w:rFonts w:hint="default"/>
        <w:lang w:val="es-ES" w:eastAsia="en-US" w:bidi="ar-SA"/>
      </w:rPr>
    </w:lvl>
    <w:lvl w:ilvl="2" w:tplc="1CB6B778">
      <w:numFmt w:val="bullet"/>
      <w:lvlText w:val="•"/>
      <w:lvlJc w:val="left"/>
      <w:pPr>
        <w:ind w:left="1623" w:hanging="233"/>
      </w:pPr>
      <w:rPr>
        <w:rFonts w:hint="default"/>
        <w:lang w:val="es-ES" w:eastAsia="en-US" w:bidi="ar-SA"/>
      </w:rPr>
    </w:lvl>
    <w:lvl w:ilvl="3" w:tplc="F468E18E">
      <w:numFmt w:val="bullet"/>
      <w:lvlText w:val="•"/>
      <w:lvlJc w:val="left"/>
      <w:pPr>
        <w:ind w:left="2364" w:hanging="233"/>
      </w:pPr>
      <w:rPr>
        <w:rFonts w:hint="default"/>
        <w:lang w:val="es-ES" w:eastAsia="en-US" w:bidi="ar-SA"/>
      </w:rPr>
    </w:lvl>
    <w:lvl w:ilvl="4" w:tplc="7F52FFDE">
      <w:numFmt w:val="bullet"/>
      <w:lvlText w:val="•"/>
      <w:lvlJc w:val="left"/>
      <w:pPr>
        <w:ind w:left="3106" w:hanging="233"/>
      </w:pPr>
      <w:rPr>
        <w:rFonts w:hint="default"/>
        <w:lang w:val="es-ES" w:eastAsia="en-US" w:bidi="ar-SA"/>
      </w:rPr>
    </w:lvl>
    <w:lvl w:ilvl="5" w:tplc="762E2342">
      <w:numFmt w:val="bullet"/>
      <w:lvlText w:val="•"/>
      <w:lvlJc w:val="left"/>
      <w:pPr>
        <w:ind w:left="3848" w:hanging="233"/>
      </w:pPr>
      <w:rPr>
        <w:rFonts w:hint="default"/>
        <w:lang w:val="es-ES" w:eastAsia="en-US" w:bidi="ar-SA"/>
      </w:rPr>
    </w:lvl>
    <w:lvl w:ilvl="6" w:tplc="0A0CCAB8">
      <w:numFmt w:val="bullet"/>
      <w:lvlText w:val="•"/>
      <w:lvlJc w:val="left"/>
      <w:pPr>
        <w:ind w:left="4589" w:hanging="233"/>
      </w:pPr>
      <w:rPr>
        <w:rFonts w:hint="default"/>
        <w:lang w:val="es-ES" w:eastAsia="en-US" w:bidi="ar-SA"/>
      </w:rPr>
    </w:lvl>
    <w:lvl w:ilvl="7" w:tplc="71789156">
      <w:numFmt w:val="bullet"/>
      <w:lvlText w:val="•"/>
      <w:lvlJc w:val="left"/>
      <w:pPr>
        <w:ind w:left="5331" w:hanging="233"/>
      </w:pPr>
      <w:rPr>
        <w:rFonts w:hint="default"/>
        <w:lang w:val="es-ES" w:eastAsia="en-US" w:bidi="ar-SA"/>
      </w:rPr>
    </w:lvl>
    <w:lvl w:ilvl="8" w:tplc="185CC60C">
      <w:numFmt w:val="bullet"/>
      <w:lvlText w:val="•"/>
      <w:lvlJc w:val="left"/>
      <w:pPr>
        <w:ind w:left="6072" w:hanging="233"/>
      </w:pPr>
      <w:rPr>
        <w:rFonts w:hint="default"/>
        <w:lang w:val="es-ES" w:eastAsia="en-US" w:bidi="ar-S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923"/>
    <w:rsid w:val="001864D9"/>
    <w:rsid w:val="00300923"/>
    <w:rsid w:val="00FA797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4D2A7"/>
  <w15:docId w15:val="{844AEF24-A378-4E23-AAE6-EA781D321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360"/>
      <w:outlineLvl w:val="0"/>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Ttulo">
    <w:name w:val="Title"/>
    <w:basedOn w:val="Normal"/>
    <w:uiPriority w:val="10"/>
    <w:qFormat/>
    <w:pPr>
      <w:ind w:left="4" w:right="4"/>
      <w:jc w:val="center"/>
    </w:pPr>
    <w:rPr>
      <w:rFonts w:ascii="Arial" w:eastAsia="Arial" w:hAnsi="Arial" w:cs="Arial"/>
      <w:b/>
      <w:bCs/>
      <w:sz w:val="28"/>
      <w:szCs w:val="28"/>
    </w:rPr>
  </w:style>
  <w:style w:type="paragraph" w:styleId="Prrafodelista">
    <w:name w:val="List Paragraph"/>
    <w:basedOn w:val="Normal"/>
    <w:uiPriority w:val="1"/>
    <w:qFormat/>
    <w:pPr>
      <w:ind w:left="663" w:hanging="332"/>
    </w:pPr>
    <w:rPr>
      <w:rFonts w:ascii="Arial" w:eastAsia="Arial" w:hAnsi="Arial" w:cs="Arial"/>
      <w:u w:val="single" w:color="000000"/>
    </w:rPr>
  </w:style>
  <w:style w:type="paragraph" w:customStyle="1" w:styleId="TableParagraph">
    <w:name w:val="Table Paragraph"/>
    <w:basedOn w:val="Normal"/>
    <w:uiPriority w:val="1"/>
    <w:qFormat/>
    <w:pPr>
      <w:spacing w:before="77"/>
      <w:ind w:left="13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gerencia.general@atu.gob.pe"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mailto:jefatura.dirincri@pnp.gob.p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despacho.fn@mpfn.gob.pe"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despacho.cg@pnp.gob.pe" TargetMode="External"/><Relationship Id="rId4" Type="http://schemas.openxmlformats.org/officeDocument/2006/relationships/webSettings" Target="webSettings.xml"/><Relationship Id="rId9" Type="http://schemas.openxmlformats.org/officeDocument/2006/relationships/hyperlink" Target="mailto:arquitectura.empresarial@mininter.gob.pe" TargetMode="External"/><Relationship Id="rId14" Type="http://schemas.openxmlformats.org/officeDocument/2006/relationships/hyperlink" Target="mailto:secretaria.general@inpe.gob.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11281</Words>
  <Characters>62050</Characters>
  <Application>Microsoft Office Word</Application>
  <DocSecurity>0</DocSecurity>
  <Lines>517</Lines>
  <Paragraphs>146</Paragraphs>
  <ScaleCrop>false</ScaleCrop>
  <Company/>
  <LinksUpToDate>false</LinksUpToDate>
  <CharactersWithSpaces>73185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ALEXIS VIDARTE CHUQUE</cp:lastModifiedBy>
  <cp:revision>2</cp:revision>
  <dcterms:created xsi:type="dcterms:W3CDTF">2026-07-03T20:32:00Z</dcterms:created>
  <dcterms:modified xsi:type="dcterms:W3CDTF">2026-07-03T20:32:00Z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2026-05-22T00:00:00Z</vt:filetime>
  </property>
  <property fmtid="{D5CDD505-2E9C-101B-9397-08002B2CF9AE}" pid="3" name="Creator">
    <vt:lpwstr>Microsoft® Word para Microsoft 365</vt:lpwstr>
  </property>
  <property fmtid="{D5CDD505-2E9C-101B-9397-08002B2CF9AE}" pid="4" name="LastSaved">
    <vt:filetime>2026-06-05T00:00:00Z</vt:filetime>
  </property>
  <property fmtid="{D5CDD505-2E9C-101B-9397-08002B2CF9AE}" pid="5" name="Producer">
    <vt:lpwstr>Microsoft® Word para Microsoft 365</vt:lpwstr>
  </property>
</Properties>
</file>