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56" w:right="57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THE</w:t>
      </w:r>
      <w:r>
        <w:rPr>
          <w:rFonts w:ascii="Arial"/>
          <w:b/>
          <w:spacing w:val="-10"/>
          <w:sz w:val="32"/>
        </w:rPr>
        <w:t> </w:t>
      </w:r>
      <w:r>
        <w:rPr>
          <w:rFonts w:ascii="Arial"/>
          <w:b/>
          <w:sz w:val="32"/>
        </w:rPr>
        <w:t>OPEN</w:t>
      </w:r>
      <w:r>
        <w:rPr>
          <w:rFonts w:ascii="Arial"/>
          <w:b/>
          <w:spacing w:val="-10"/>
          <w:sz w:val="32"/>
        </w:rPr>
        <w:t> </w:t>
      </w:r>
      <w:r>
        <w:rPr>
          <w:rFonts w:ascii="Arial"/>
          <w:b/>
          <w:spacing w:val="-2"/>
          <w:sz w:val="32"/>
        </w:rPr>
        <w:t>GROUP</w:t>
      </w:r>
    </w:p>
    <w:p>
      <w:pPr>
        <w:spacing w:before="256"/>
        <w:ind w:left="56" w:right="57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Hacer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que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los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estándares</w:t>
      </w:r>
      <w:r>
        <w:rPr>
          <w:rFonts w:ascii="Arial" w:hAnsi="Arial"/>
          <w:i/>
          <w:spacing w:val="-2"/>
          <w:sz w:val="18"/>
        </w:rPr>
        <w:t> funcionen</w:t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122"/>
        <w:rPr>
          <w:rFonts w:ascii="Arial"/>
          <w:i/>
          <w:sz w:val="18"/>
        </w:rPr>
      </w:pPr>
    </w:p>
    <w:p>
      <w:pPr>
        <w:spacing w:line="276" w:lineRule="auto" w:before="0"/>
        <w:ind w:left="235" w:right="240" w:firstLine="2054"/>
        <w:jc w:val="left"/>
        <w:rPr>
          <w:rFonts w:ascii="Arial"/>
          <w:b/>
          <w:sz w:val="44"/>
        </w:rPr>
      </w:pPr>
      <w:r>
        <w:rPr>
          <w:rFonts w:ascii="Arial"/>
          <w:b/>
          <w:sz w:val="44"/>
        </w:rPr>
        <w:t>Principios de Arquitectura Proyecto:</w:t>
      </w:r>
      <w:r>
        <w:rPr>
          <w:rFonts w:ascii="Arial"/>
          <w:b/>
          <w:spacing w:val="-9"/>
          <w:sz w:val="44"/>
        </w:rPr>
        <w:t> </w:t>
      </w:r>
      <w:r>
        <w:rPr>
          <w:rFonts w:ascii="Arial"/>
          <w:b/>
          <w:sz w:val="44"/>
        </w:rPr>
        <w:t>Ecosistema</w:t>
      </w:r>
      <w:r>
        <w:rPr>
          <w:rFonts w:ascii="Arial"/>
          <w:b/>
          <w:spacing w:val="-9"/>
          <w:sz w:val="44"/>
        </w:rPr>
        <w:t> </w:t>
      </w:r>
      <w:r>
        <w:rPr>
          <w:rFonts w:ascii="Arial"/>
          <w:b/>
          <w:sz w:val="44"/>
        </w:rPr>
        <w:t>Digital</w:t>
      </w:r>
      <w:r>
        <w:rPr>
          <w:rFonts w:ascii="Arial"/>
          <w:b/>
          <w:spacing w:val="-10"/>
          <w:sz w:val="44"/>
        </w:rPr>
        <w:t> </w:t>
      </w:r>
      <w:r>
        <w:rPr>
          <w:rFonts w:ascii="Arial"/>
          <w:b/>
          <w:sz w:val="44"/>
        </w:rPr>
        <w:t>de</w:t>
      </w:r>
      <w:r>
        <w:rPr>
          <w:rFonts w:ascii="Arial"/>
          <w:b/>
          <w:spacing w:val="-8"/>
          <w:sz w:val="44"/>
        </w:rPr>
        <w:t> </w:t>
      </w:r>
      <w:r>
        <w:rPr>
          <w:rFonts w:ascii="Arial"/>
          <w:b/>
          <w:sz w:val="44"/>
        </w:rPr>
        <w:t>Seguridad</w:t>
      </w:r>
      <w:r>
        <w:rPr>
          <w:rFonts w:ascii="Arial"/>
          <w:b/>
          <w:spacing w:val="-9"/>
          <w:sz w:val="44"/>
        </w:rPr>
        <w:t> </w:t>
      </w:r>
      <w:r>
        <w:rPr>
          <w:rFonts w:ascii="Arial"/>
          <w:b/>
          <w:sz w:val="44"/>
        </w:rPr>
        <w:t>en</w:t>
      </w:r>
    </w:p>
    <w:p>
      <w:pPr>
        <w:spacing w:before="0"/>
        <w:ind w:left="56" w:right="57" w:firstLine="0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</w:rPr>
        <w:t>el</w:t>
      </w:r>
      <w:r>
        <w:rPr>
          <w:rFonts w:ascii="Arial"/>
          <w:b/>
          <w:spacing w:val="-5"/>
          <w:sz w:val="44"/>
        </w:rPr>
        <w:t> </w:t>
      </w:r>
      <w:r>
        <w:rPr>
          <w:rFonts w:ascii="Arial"/>
          <w:b/>
          <w:spacing w:val="-2"/>
          <w:sz w:val="44"/>
        </w:rPr>
        <w:t>Transporte</w:t>
      </w:r>
    </w:p>
    <w:p>
      <w:pPr>
        <w:spacing w:line="372" w:lineRule="auto" w:before="277"/>
        <w:ind w:left="55" w:right="57" w:firstLine="0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t>Cliente:</w:t>
      </w:r>
      <w:r>
        <w:rPr>
          <w:rFonts w:ascii="Arial" w:hAnsi="Arial"/>
          <w:b/>
          <w:spacing w:val="-8"/>
          <w:sz w:val="44"/>
        </w:rPr>
        <w:t> </w:t>
      </w:r>
      <w:r>
        <w:rPr>
          <w:rFonts w:ascii="Arial" w:hAnsi="Arial"/>
          <w:b/>
          <w:sz w:val="44"/>
        </w:rPr>
        <w:t>Policía</w:t>
      </w:r>
      <w:r>
        <w:rPr>
          <w:rFonts w:ascii="Arial" w:hAnsi="Arial"/>
          <w:b/>
          <w:spacing w:val="-8"/>
          <w:sz w:val="44"/>
        </w:rPr>
        <w:t> </w:t>
      </w:r>
      <w:r>
        <w:rPr>
          <w:rFonts w:ascii="Arial" w:hAnsi="Arial"/>
          <w:b/>
          <w:sz w:val="44"/>
        </w:rPr>
        <w:t>Nacional</w:t>
      </w:r>
      <w:r>
        <w:rPr>
          <w:rFonts w:ascii="Arial" w:hAnsi="Arial"/>
          <w:b/>
          <w:spacing w:val="-9"/>
          <w:sz w:val="44"/>
        </w:rPr>
        <w:t> </w:t>
      </w:r>
      <w:r>
        <w:rPr>
          <w:rFonts w:ascii="Arial" w:hAnsi="Arial"/>
          <w:b/>
          <w:sz w:val="44"/>
        </w:rPr>
        <w:t>del</w:t>
      </w:r>
      <w:r>
        <w:rPr>
          <w:rFonts w:ascii="Arial" w:hAnsi="Arial"/>
          <w:b/>
          <w:spacing w:val="-9"/>
          <w:sz w:val="44"/>
        </w:rPr>
        <w:t> </w:t>
      </w:r>
      <w:r>
        <w:rPr>
          <w:rFonts w:ascii="Arial" w:hAnsi="Arial"/>
          <w:b/>
          <w:sz w:val="44"/>
        </w:rPr>
        <w:t>Perú</w:t>
      </w:r>
      <w:r>
        <w:rPr>
          <w:rFonts w:ascii="Arial" w:hAnsi="Arial"/>
          <w:b/>
          <w:spacing w:val="-8"/>
          <w:sz w:val="44"/>
        </w:rPr>
        <w:t> </w:t>
      </w:r>
      <w:r>
        <w:rPr>
          <w:rFonts w:ascii="Arial" w:hAnsi="Arial"/>
          <w:b/>
          <w:sz w:val="44"/>
        </w:rPr>
        <w:t>(PNP) Versión: 1.0</w:t>
      </w:r>
    </w:p>
    <w:p>
      <w:pPr>
        <w:spacing w:line="500" w:lineRule="exact" w:before="0"/>
        <w:ind w:left="57" w:right="57" w:firstLine="0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t>Clasificación:</w:t>
      </w:r>
      <w:r>
        <w:rPr>
          <w:rFonts w:ascii="Arial" w:hAnsi="Arial"/>
          <w:b/>
          <w:spacing w:val="-13"/>
          <w:sz w:val="44"/>
        </w:rPr>
        <w:t> </w:t>
      </w:r>
      <w:r>
        <w:rPr>
          <w:rFonts w:ascii="Arial" w:hAnsi="Arial"/>
          <w:b/>
          <w:sz w:val="44"/>
        </w:rPr>
        <w:t>Uso</w:t>
      </w:r>
      <w:r>
        <w:rPr>
          <w:rFonts w:ascii="Arial" w:hAnsi="Arial"/>
          <w:b/>
          <w:spacing w:val="-15"/>
          <w:sz w:val="44"/>
        </w:rPr>
        <w:t> </w:t>
      </w:r>
      <w:r>
        <w:rPr>
          <w:rFonts w:ascii="Arial" w:hAnsi="Arial"/>
          <w:b/>
          <w:sz w:val="44"/>
        </w:rPr>
        <w:t>Interno</w:t>
      </w:r>
      <w:r>
        <w:rPr>
          <w:rFonts w:ascii="Arial" w:hAnsi="Arial"/>
          <w:b/>
          <w:spacing w:val="-15"/>
          <w:sz w:val="44"/>
        </w:rPr>
        <w:t> </w:t>
      </w:r>
      <w:r>
        <w:rPr>
          <w:rFonts w:ascii="Arial" w:hAnsi="Arial"/>
          <w:b/>
          <w:sz w:val="44"/>
        </w:rPr>
        <w:t>/</w:t>
      </w:r>
      <w:r>
        <w:rPr>
          <w:rFonts w:ascii="Arial" w:hAnsi="Arial"/>
          <w:b/>
          <w:spacing w:val="-14"/>
          <w:sz w:val="44"/>
        </w:rPr>
        <w:t> </w:t>
      </w:r>
      <w:r>
        <w:rPr>
          <w:rFonts w:ascii="Arial" w:hAnsi="Arial"/>
          <w:b/>
          <w:spacing w:val="-2"/>
          <w:sz w:val="44"/>
        </w:rPr>
        <w:t>Restringido</w:t>
      </w:r>
    </w:p>
    <w:p>
      <w:pPr>
        <w:spacing w:after="0" w:line="500" w:lineRule="exact"/>
        <w:jc w:val="center"/>
        <w:rPr>
          <w:rFonts w:ascii="Arial" w:hAnsi="Arial"/>
          <w:b/>
          <w:sz w:val="44"/>
        </w:rPr>
        <w:sectPr>
          <w:footerReference w:type="default" r:id="rId5"/>
          <w:type w:val="continuous"/>
          <w:pgSz w:w="12240" w:h="15840"/>
          <w:pgMar w:header="0" w:footer="697" w:top="940" w:bottom="880" w:left="1080" w:right="1080"/>
          <w:pgNumType w:start="1"/>
        </w:sectPr>
      </w:pPr>
    </w:p>
    <w:p>
      <w:pPr>
        <w:spacing w:before="248"/>
        <w:ind w:left="7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Tabla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9703" w:val="left" w:leader="dot"/>
            </w:tabs>
            <w:spacing w:line="240" w:lineRule="auto" w:before="239" w:after="0"/>
            <w:ind w:left="597" w:right="0" w:hanging="165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TOC_250006">
            <w:r>
              <w:rPr/>
              <w:t>Propósito</w:t>
            </w:r>
            <w:r>
              <w:rPr>
                <w:spacing w:val="-8"/>
              </w:rPr>
              <w:t> </w:t>
            </w:r>
            <w:r>
              <w:rPr/>
              <w:t>del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documento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9269" w:val="left" w:leader="dot"/>
            </w:tabs>
            <w:spacing w:line="240" w:lineRule="auto" w:before="236" w:after="0"/>
            <w:ind w:left="597" w:right="0" w:hanging="165"/>
            <w:jc w:val="left"/>
          </w:pPr>
          <w:hyperlink w:history="true" w:anchor="_TOC_250005">
            <w:r>
              <w:rPr/>
              <w:t>Plantilla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principio.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9524" w:val="left" w:leader="dot"/>
            </w:tabs>
            <w:spacing w:line="240" w:lineRule="auto" w:before="235" w:after="0"/>
            <w:ind w:left="597" w:right="0" w:hanging="165"/>
            <w:jc w:val="left"/>
          </w:pPr>
          <w:hyperlink w:history="true" w:anchor="_TOC_250004">
            <w:r>
              <w:rPr/>
              <w:t>Resumen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principios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9391" w:val="left" w:leader="dot"/>
            </w:tabs>
            <w:spacing w:line="240" w:lineRule="auto" w:before="233" w:after="0"/>
            <w:ind w:left="597" w:right="0" w:hanging="165"/>
            <w:jc w:val="left"/>
          </w:pPr>
          <w:hyperlink w:history="true" w:anchor="_TOC_250003">
            <w:r>
              <w:rPr/>
              <w:t>Principios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negocio.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9179" w:val="left" w:leader="dot"/>
            </w:tabs>
            <w:spacing w:line="240" w:lineRule="auto" w:before="236" w:after="0"/>
            <w:ind w:left="597" w:right="0" w:hanging="165"/>
            <w:jc w:val="left"/>
          </w:pPr>
          <w:hyperlink w:history="true" w:anchor="_TOC_250002">
            <w:r>
              <w:rPr/>
              <w:t>Principios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datos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8423" w:val="left" w:leader="dot"/>
            </w:tabs>
            <w:spacing w:line="276" w:lineRule="auto" w:before="234" w:after="0"/>
            <w:ind w:left="432" w:right="1428" w:firstLine="0"/>
            <w:jc w:val="left"/>
          </w:pPr>
          <w:hyperlink w:history="true" w:anchor="_TOC_250001">
            <w:r>
              <w:rPr/>
              <w:t>Principios</w:t>
            </w:r>
            <w:r>
              <w:rPr>
                <w:spacing w:val="77"/>
                <w:w w:val="150"/>
              </w:rPr>
              <w:t>                                    </w:t>
            </w:r>
            <w:r>
              <w:rPr/>
              <w:t>de</w:t>
            </w:r>
            <w:r>
              <w:rPr>
                <w:spacing w:val="80"/>
                <w:w w:val="150"/>
              </w:rPr>
              <w:t> </w:t>
            </w:r>
            <w:r>
              <w:rPr>
                <w:spacing w:val="-2"/>
              </w:rPr>
              <w:t>aplicaciones</w:t>
            </w:r>
            <w:r>
              <w:rPr/>
              <w:tab/>
            </w:r>
            <w:r>
              <w:rPr>
                <w:spacing w:val="-6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9614" w:val="left" w:leader="dot"/>
            </w:tabs>
            <w:spacing w:line="240" w:lineRule="auto" w:before="201" w:after="0"/>
            <w:ind w:left="597" w:right="0" w:hanging="165"/>
            <w:jc w:val="left"/>
          </w:pPr>
          <w:hyperlink w:history="true" w:anchor="_TOC_250000">
            <w:r>
              <w:rPr/>
              <w:t>Principios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tecnología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6"/>
          <w:footerReference w:type="default" r:id="rId7"/>
          <w:pgSz w:w="12240" w:h="15840"/>
          <w:pgMar w:header="1015" w:footer="697" w:top="1700" w:bottom="880" w:left="1080" w:right="1080"/>
        </w:sectPr>
      </w:pPr>
    </w:p>
    <w:p>
      <w:pPr>
        <w:spacing w:before="248"/>
        <w:ind w:left="7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Información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documento</w:t>
      </w:r>
    </w:p>
    <w:p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455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proyecto: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 w:right="162"/>
              <w:rPr>
                <w:sz w:val="18"/>
              </w:rPr>
            </w:pP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Inteligente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Detección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Prevención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Extorsión </w:t>
            </w:r>
            <w:r>
              <w:rPr>
                <w:spacing w:val="-2"/>
                <w:sz w:val="18"/>
              </w:rPr>
              <w:t>(SI-EXTOR)</w:t>
            </w:r>
          </w:p>
        </w:tc>
      </w:tr>
      <w:tr>
        <w:trPr>
          <w:trHeight w:val="1420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9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Preparado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por: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 w:right="1975"/>
              <w:rPr>
                <w:sz w:val="20"/>
              </w:rPr>
            </w:pPr>
            <w:r>
              <w:rPr>
                <w:sz w:val="20"/>
              </w:rPr>
              <w:t>Briceño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Cabello,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Cristhian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Javier Quispe Chambi, Carlos Saul Ulloa Villanque, Luis José</w:t>
            </w:r>
          </w:p>
          <w:p>
            <w:pPr>
              <w:pStyle w:val="TableParagraph"/>
              <w:spacing w:line="229" w:lineRule="exact" w:before="2"/>
              <w:ind w:left="19"/>
              <w:rPr>
                <w:sz w:val="20"/>
              </w:rPr>
            </w:pPr>
            <w:r>
              <w:rPr>
                <w:sz w:val="20"/>
              </w:rPr>
              <w:t>Vilcas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Pilco,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Adrian</w:t>
            </w:r>
          </w:p>
          <w:p>
            <w:pPr>
              <w:pStyle w:val="TableParagraph"/>
              <w:ind w:left="19" w:right="1317"/>
              <w:rPr>
                <w:sz w:val="20"/>
              </w:rPr>
            </w:pPr>
            <w:r>
              <w:rPr>
                <w:sz w:val="20"/>
              </w:rPr>
              <w:t>Villanueva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Calderon,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Jostin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Daniel Yaures Casanca, Joel Leonardo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documento: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5"/>
                <w:sz w:val="18"/>
              </w:rPr>
              <w:t>0.1</w:t>
            </w:r>
          </w:p>
        </w:tc>
      </w:tr>
    </w:tbl>
    <w:p>
      <w:pPr>
        <w:pStyle w:val="BodyText"/>
        <w:spacing w:before="189"/>
        <w:rPr>
          <w:rFonts w:ascii="Arial"/>
          <w:b/>
          <w:sz w:val="24"/>
        </w:rPr>
      </w:pPr>
    </w:p>
    <w:p>
      <w:pPr>
        <w:spacing w:before="0"/>
        <w:ind w:left="7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Lista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distribución</w:t>
      </w:r>
    </w:p>
    <w:p>
      <w:pPr>
        <w:pStyle w:val="BodyText"/>
        <w:spacing w:before="12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1986"/>
        <w:gridCol w:w="1988"/>
        <w:gridCol w:w="1986"/>
        <w:gridCol w:w="1988"/>
      </w:tblGrid>
      <w:tr>
        <w:trPr>
          <w:trHeight w:val="422" w:hRule="atLeast"/>
        </w:trPr>
        <w:tc>
          <w:tcPr>
            <w:tcW w:w="1983" w:type="dxa"/>
            <w:shd w:val="clear" w:color="auto" w:fill="D9D9D9"/>
          </w:tcPr>
          <w:p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5"/>
                <w:sz w:val="18"/>
              </w:rPr>
              <w:t>De</w:t>
            </w:r>
          </w:p>
        </w:tc>
        <w:tc>
          <w:tcPr>
            <w:tcW w:w="1986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1988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before="123"/>
              <w:ind w:left="20"/>
              <w:rPr>
                <w:sz w:val="18"/>
              </w:rPr>
            </w:pPr>
            <w:r>
              <w:rPr>
                <w:spacing w:val="-2"/>
                <w:sz w:val="18"/>
              </w:rPr>
              <w:t>Teléfono/Fax/Correo</w:t>
            </w:r>
          </w:p>
        </w:tc>
        <w:tc>
          <w:tcPr>
            <w:tcW w:w="1986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before="123"/>
              <w:ind w:left="20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988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210" w:lineRule="atLeast"/>
              <w:ind w:left="17"/>
              <w:rPr>
                <w:sz w:val="18"/>
              </w:rPr>
            </w:pPr>
            <w:r>
              <w:rPr>
                <w:sz w:val="18"/>
              </w:rPr>
              <w:t>Acción*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Fecha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límite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Teléfono/Fax/Correo</w:t>
            </w:r>
          </w:p>
        </w:tc>
      </w:tr>
      <w:tr>
        <w:trPr>
          <w:trHeight w:val="261" w:hRule="atLeast"/>
        </w:trPr>
        <w:tc>
          <w:tcPr>
            <w:tcW w:w="19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0"/>
        <w:rPr>
          <w:rFonts w:ascii="Arial"/>
          <w:b/>
          <w:sz w:val="24"/>
        </w:rPr>
      </w:pPr>
    </w:p>
    <w:p>
      <w:pPr>
        <w:spacing w:before="0"/>
        <w:ind w:left="7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Historial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versiones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del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documento</w:t>
      </w:r>
    </w:p>
    <w:p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1985"/>
        <w:gridCol w:w="1985"/>
        <w:gridCol w:w="1985"/>
        <w:gridCol w:w="1987"/>
      </w:tblGrid>
      <w:tr>
        <w:trPr>
          <w:trHeight w:val="246" w:hRule="atLeast"/>
        </w:trPr>
        <w:tc>
          <w:tcPr>
            <w:tcW w:w="1985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Ver.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985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ver.</w:t>
            </w:r>
          </w:p>
        </w:tc>
        <w:tc>
          <w:tcPr>
            <w:tcW w:w="1985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Revisado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por</w:t>
            </w:r>
          </w:p>
        </w:tc>
        <w:tc>
          <w:tcPr>
            <w:tcW w:w="1985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Descripción</w:t>
            </w:r>
          </w:p>
        </w:tc>
        <w:tc>
          <w:tcPr>
            <w:tcW w:w="1987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archivo</w:t>
            </w:r>
          </w:p>
        </w:tc>
      </w:tr>
      <w:tr>
        <w:trPr>
          <w:trHeight w:val="732" w:hRule="atLeast"/>
        </w:trPr>
        <w:tc>
          <w:tcPr>
            <w:tcW w:w="1985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985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1985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z w:val="20"/>
              </w:rPr>
              <w:t>Grupo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85" w:type="dxa"/>
          </w:tcPr>
          <w:p>
            <w:pPr>
              <w:pStyle w:val="TableParagraph"/>
              <w:spacing w:before="21"/>
              <w:ind w:left="19" w:right="738"/>
              <w:rPr>
                <w:sz w:val="20"/>
              </w:rPr>
            </w:pPr>
            <w:r>
              <w:rPr>
                <w:spacing w:val="-2"/>
                <w:sz w:val="20"/>
              </w:rPr>
              <w:t>Entregable </w:t>
            </w:r>
            <w:r>
              <w:rPr>
                <w:sz w:val="20"/>
              </w:rPr>
              <w:t>“Principios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Arquitectua”</w:t>
            </w:r>
          </w:p>
        </w:tc>
        <w:tc>
          <w:tcPr>
            <w:tcW w:w="1987" w:type="dxa"/>
          </w:tcPr>
          <w:p>
            <w:pPr>
              <w:pStyle w:val="TableParagraph"/>
              <w:spacing w:before="21"/>
              <w:ind w:left="22" w:right="803"/>
              <w:rPr>
                <w:sz w:val="20"/>
              </w:rPr>
            </w:pPr>
            <w:r>
              <w:rPr>
                <w:sz w:val="20"/>
              </w:rPr>
              <w:t>Principios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Arquitectura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1015" w:footer="697" w:top="1700" w:bottom="8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248" w:after="0"/>
        <w:ind w:left="272" w:right="0" w:hanging="200"/>
        <w:jc w:val="left"/>
      </w:pPr>
      <w:bookmarkStart w:name="_TOC_250006" w:id="1"/>
      <w:r>
        <w:rPr/>
        <w:t>Propósito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bookmarkEnd w:id="1"/>
      <w:r>
        <w:rPr>
          <w:spacing w:val="-2"/>
        </w:rPr>
        <w:t>documento</w:t>
      </w:r>
    </w:p>
    <w:p>
      <w:pPr>
        <w:pStyle w:val="BodyText"/>
        <w:spacing w:line="278" w:lineRule="auto" w:before="239"/>
        <w:ind w:left="72" w:right="299"/>
      </w:pPr>
      <w:r>
        <w:rPr/>
        <w:t>Este</w:t>
      </w:r>
      <w:r>
        <w:rPr>
          <w:spacing w:val="-5"/>
        </w:rPr>
        <w:t> </w:t>
      </w:r>
      <w:r>
        <w:rPr/>
        <w:t>documento</w:t>
      </w:r>
      <w:r>
        <w:rPr>
          <w:spacing w:val="-3"/>
        </w:rPr>
        <w:t> </w:t>
      </w:r>
      <w:r>
        <w:rPr/>
        <w:t>define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Principios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Arquitectura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dominio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Prevención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Detección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Extorsión de la Policía Nacional del Perú (PNP), estructurados bajo las siguientes premisas operativas:</w:t>
      </w:r>
    </w:p>
    <w:p>
      <w:pPr>
        <w:pStyle w:val="ListParagraph"/>
        <w:numPr>
          <w:ilvl w:val="1"/>
          <w:numId w:val="2"/>
        </w:numPr>
        <w:tabs>
          <w:tab w:pos="792" w:val="left" w:leader="none"/>
        </w:tabs>
        <w:spacing w:line="273" w:lineRule="auto" w:before="197" w:after="0"/>
        <w:ind w:left="792" w:right="403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Antecedentes y Justificación: </w:t>
      </w:r>
      <w:r>
        <w:rPr>
          <w:sz w:val="20"/>
        </w:rPr>
        <w:t>Existe una alta tasa de extorsión en Lima Metropolitana (15% de transportistas</w:t>
      </w:r>
      <w:r>
        <w:rPr>
          <w:spacing w:val="-4"/>
          <w:sz w:val="20"/>
        </w:rPr>
        <w:t> </w:t>
      </w:r>
      <w:r>
        <w:rPr>
          <w:sz w:val="20"/>
        </w:rPr>
        <w:t>afectados).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causa</w:t>
      </w:r>
      <w:r>
        <w:rPr>
          <w:spacing w:val="-5"/>
          <w:sz w:val="20"/>
        </w:rPr>
        <w:t> </w:t>
      </w:r>
      <w:r>
        <w:rPr>
          <w:sz w:val="20"/>
        </w:rPr>
        <w:t>raíz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inexistencia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mecanismos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detectar</w:t>
      </w:r>
      <w:r>
        <w:rPr>
          <w:spacing w:val="-5"/>
          <w:sz w:val="20"/>
        </w:rPr>
        <w:t> </w:t>
      </w:r>
      <w:r>
        <w:rPr>
          <w:sz w:val="20"/>
        </w:rPr>
        <w:t>incidentes</w:t>
      </w:r>
      <w:r>
        <w:rPr>
          <w:spacing w:val="-4"/>
          <w:sz w:val="20"/>
        </w:rPr>
        <w:t> </w:t>
      </w:r>
      <w:r>
        <w:rPr>
          <w:sz w:val="20"/>
        </w:rPr>
        <w:t>a tiempo, generando un ciclo de impunidad: denuncias tardías → investigación ineficaz → criminales </w:t>
      </w:r>
      <w:r>
        <w:rPr>
          <w:spacing w:val="-2"/>
          <w:sz w:val="20"/>
        </w:rPr>
        <w:t>libres.</w:t>
      </w:r>
    </w:p>
    <w:p>
      <w:pPr>
        <w:pStyle w:val="ListParagraph"/>
        <w:numPr>
          <w:ilvl w:val="1"/>
          <w:numId w:val="2"/>
        </w:numPr>
        <w:tabs>
          <w:tab w:pos="792" w:val="left" w:leader="none"/>
        </w:tabs>
        <w:spacing w:line="271" w:lineRule="auto" w:before="206" w:after="0"/>
        <w:ind w:left="792" w:right="652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Propósito: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Definir</w:t>
      </w:r>
      <w:r>
        <w:rPr>
          <w:spacing w:val="-3"/>
          <w:sz w:val="20"/>
        </w:rPr>
        <w:t> </w:t>
      </w:r>
      <w:r>
        <w:rPr>
          <w:sz w:val="20"/>
        </w:rPr>
        <w:t>todos</w:t>
      </w:r>
      <w:r>
        <w:rPr>
          <w:spacing w:val="-4"/>
          <w:sz w:val="20"/>
        </w:rPr>
        <w:t> </w:t>
      </w:r>
      <w:r>
        <w:rPr>
          <w:sz w:val="20"/>
        </w:rPr>
        <w:t>aquellos</w:t>
      </w:r>
      <w:r>
        <w:rPr>
          <w:spacing w:val="-2"/>
          <w:sz w:val="20"/>
        </w:rPr>
        <w:t> </w:t>
      </w:r>
      <w:r>
        <w:rPr>
          <w:sz w:val="20"/>
        </w:rPr>
        <w:t>principios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permitan</w:t>
      </w:r>
      <w:r>
        <w:rPr>
          <w:spacing w:val="-3"/>
          <w:sz w:val="20"/>
        </w:rPr>
        <w:t> </w:t>
      </w:r>
      <w:r>
        <w:rPr>
          <w:sz w:val="20"/>
        </w:rPr>
        <w:t>transformar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PNP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institución reactiva (que responde después del delito) a una predictiva (que previene antes de que ocurra).</w:t>
      </w:r>
    </w:p>
    <w:p>
      <w:pPr>
        <w:pStyle w:val="ListParagraph"/>
        <w:numPr>
          <w:ilvl w:val="1"/>
          <w:numId w:val="2"/>
        </w:numPr>
        <w:tabs>
          <w:tab w:pos="792" w:val="left" w:leader="none"/>
        </w:tabs>
        <w:spacing w:line="271" w:lineRule="auto" w:before="206" w:after="0"/>
        <w:ind w:left="792" w:right="468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Alcance: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Cubre</w:t>
      </w:r>
      <w:r>
        <w:rPr>
          <w:spacing w:val="-5"/>
          <w:sz w:val="20"/>
        </w:rPr>
        <w:t> </w:t>
      </w:r>
      <w:r>
        <w:rPr>
          <w:sz w:val="20"/>
        </w:rPr>
        <w:t>todos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principios</w:t>
      </w:r>
      <w:r>
        <w:rPr>
          <w:spacing w:val="-5"/>
          <w:sz w:val="20"/>
        </w:rPr>
        <w:t> </w:t>
      </w:r>
      <w:r>
        <w:rPr>
          <w:sz w:val="20"/>
        </w:rPr>
        <w:t>(Negocio,</w:t>
      </w:r>
      <w:r>
        <w:rPr>
          <w:spacing w:val="-5"/>
          <w:sz w:val="20"/>
        </w:rPr>
        <w:t> </w:t>
      </w:r>
      <w:r>
        <w:rPr>
          <w:sz w:val="20"/>
        </w:rPr>
        <w:t>Datos,</w:t>
      </w:r>
      <w:r>
        <w:rPr>
          <w:spacing w:val="-4"/>
          <w:sz w:val="20"/>
        </w:rPr>
        <w:t> </w:t>
      </w:r>
      <w:r>
        <w:rPr>
          <w:sz w:val="20"/>
        </w:rPr>
        <w:t>Aplicaciones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Tecnología)</w:t>
      </w:r>
      <w:r>
        <w:rPr>
          <w:spacing w:val="-3"/>
          <w:sz w:val="20"/>
        </w:rPr>
        <w:t> </w:t>
      </w:r>
      <w:r>
        <w:rPr>
          <w:sz w:val="20"/>
        </w:rPr>
        <w:t>exclusivos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el ecosistema de detección de extorsión.</w:t>
      </w:r>
    </w:p>
    <w:p>
      <w:pPr>
        <w:pStyle w:val="ListParagraph"/>
        <w:numPr>
          <w:ilvl w:val="1"/>
          <w:numId w:val="2"/>
        </w:numPr>
        <w:tabs>
          <w:tab w:pos="792" w:val="left" w:leader="none"/>
        </w:tabs>
        <w:spacing w:line="268" w:lineRule="auto" w:before="207" w:after="0"/>
        <w:ind w:left="792" w:right="646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Partes Interesadas: </w:t>
      </w:r>
      <w:r>
        <w:rPr>
          <w:sz w:val="20"/>
        </w:rPr>
        <w:t>Altos Mandos PNP (toma de decisiones), DIRINCRI/DIRIN y unidades de patrullaje</w:t>
      </w:r>
      <w:r>
        <w:rPr>
          <w:spacing w:val="-6"/>
          <w:sz w:val="20"/>
        </w:rPr>
        <w:t> </w:t>
      </w:r>
      <w:r>
        <w:rPr>
          <w:sz w:val="20"/>
        </w:rPr>
        <w:t>(ejecución),</w:t>
      </w:r>
      <w:r>
        <w:rPr>
          <w:spacing w:val="-4"/>
          <w:sz w:val="20"/>
        </w:rPr>
        <w:t> </w:t>
      </w:r>
      <w:r>
        <w:rPr>
          <w:sz w:val="20"/>
        </w:rPr>
        <w:t>Ministerio</w:t>
      </w:r>
      <w:r>
        <w:rPr>
          <w:spacing w:val="-4"/>
          <w:sz w:val="20"/>
        </w:rPr>
        <w:t> </w:t>
      </w:r>
      <w:r>
        <w:rPr>
          <w:sz w:val="20"/>
        </w:rPr>
        <w:t>Público</w:t>
      </w:r>
      <w:r>
        <w:rPr>
          <w:spacing w:val="-6"/>
          <w:sz w:val="20"/>
        </w:rPr>
        <w:t> </w:t>
      </w:r>
      <w:r>
        <w:rPr>
          <w:sz w:val="20"/>
        </w:rPr>
        <w:t>/</w:t>
      </w:r>
      <w:r>
        <w:rPr>
          <w:spacing w:val="-6"/>
          <w:sz w:val="20"/>
        </w:rPr>
        <w:t> </w:t>
      </w:r>
      <w:r>
        <w:rPr>
          <w:sz w:val="20"/>
        </w:rPr>
        <w:t>INPE</w:t>
      </w:r>
      <w:r>
        <w:rPr>
          <w:spacing w:val="-6"/>
          <w:sz w:val="20"/>
        </w:rPr>
        <w:t> </w:t>
      </w:r>
      <w:r>
        <w:rPr>
          <w:sz w:val="20"/>
        </w:rPr>
        <w:t>(interoperabilidad),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ciudadanía</w:t>
      </w:r>
      <w:r>
        <w:rPr>
          <w:spacing w:val="-6"/>
          <w:sz w:val="20"/>
        </w:rPr>
        <w:t> </w:t>
      </w:r>
      <w:r>
        <w:rPr>
          <w:sz w:val="20"/>
        </w:rPr>
        <w:t>(beneficiarios).</w:t>
      </w:r>
    </w:p>
    <w:p>
      <w:pPr>
        <w:pStyle w:val="ListParagraph"/>
        <w:numPr>
          <w:ilvl w:val="1"/>
          <w:numId w:val="2"/>
        </w:numPr>
        <w:tabs>
          <w:tab w:pos="792" w:val="left" w:leader="none"/>
        </w:tabs>
        <w:spacing w:line="271" w:lineRule="auto" w:before="209" w:after="0"/>
        <w:ind w:left="792" w:right="309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Esquema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Documental: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Este</w:t>
      </w:r>
      <w:r>
        <w:rPr>
          <w:spacing w:val="-5"/>
          <w:sz w:val="20"/>
        </w:rPr>
        <w:t> </w:t>
      </w:r>
      <w:r>
        <w:rPr>
          <w:sz w:val="20"/>
        </w:rPr>
        <w:t>documento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integra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5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rectora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Visión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Arquitectura (Fase A) y las Arquitecturas de Negocio, Datos, Aplicaciones y Tecnología (Fases B, C, D).</w:t>
      </w:r>
    </w:p>
    <w:p>
      <w:pPr>
        <w:pStyle w:val="ListParagraph"/>
        <w:spacing w:after="0" w:line="271" w:lineRule="auto"/>
        <w:jc w:val="left"/>
        <w:rPr>
          <w:sz w:val="20"/>
        </w:rPr>
        <w:sectPr>
          <w:pgSz w:w="12240" w:h="15840"/>
          <w:pgMar w:header="1015" w:footer="697" w:top="1700" w:bottom="8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248" w:after="0"/>
        <w:ind w:left="272" w:right="0" w:hanging="200"/>
        <w:jc w:val="left"/>
      </w:pPr>
      <w:bookmarkStart w:name="_TOC_250005" w:id="2"/>
      <w:r>
        <w:rPr/>
        <w:t>Plantilla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bookmarkEnd w:id="2"/>
      <w:r>
        <w:rPr>
          <w:spacing w:val="-2"/>
        </w:rPr>
        <w:t>principio</w:t>
      </w:r>
    </w:p>
    <w:p>
      <w:pPr>
        <w:pStyle w:val="BodyText"/>
        <w:spacing w:before="239"/>
        <w:ind w:left="72"/>
      </w:pPr>
      <w:r>
        <w:rPr/>
        <w:t>Cada</w:t>
      </w:r>
      <w:r>
        <w:rPr>
          <w:spacing w:val="-7"/>
        </w:rPr>
        <w:t> </w:t>
      </w:r>
      <w:r>
        <w:rPr/>
        <w:t>principio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documenta</w:t>
      </w:r>
      <w:r>
        <w:rPr>
          <w:spacing w:val="-9"/>
        </w:rPr>
        <w:t> </w:t>
      </w:r>
      <w:r>
        <w:rPr/>
        <w:t>usando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plantilla</w:t>
      </w:r>
      <w:r>
        <w:rPr>
          <w:spacing w:val="-8"/>
        </w:rPr>
        <w:t> </w:t>
      </w:r>
      <w:r>
        <w:rPr/>
        <w:t>TOGAF</w:t>
      </w:r>
      <w:r>
        <w:rPr>
          <w:spacing w:val="-6"/>
        </w:rPr>
        <w:t> </w:t>
      </w:r>
      <w:r>
        <w:rPr/>
        <w:t>9</w:t>
      </w:r>
      <w:r>
        <w:rPr>
          <w:spacing w:val="-8"/>
        </w:rPr>
        <w:t> </w:t>
      </w:r>
      <w:r>
        <w:rPr/>
        <w:t>estándar</w:t>
      </w:r>
      <w:r>
        <w:rPr>
          <w:spacing w:val="-7"/>
        </w:rPr>
        <w:t> </w:t>
      </w:r>
      <w:r>
        <w:rPr/>
        <w:t>con</w:t>
      </w:r>
      <w:r>
        <w:rPr>
          <w:spacing w:val="-5"/>
        </w:rPr>
        <w:t> </w:t>
      </w:r>
      <w:r>
        <w:rPr/>
        <w:t>6</w:t>
      </w:r>
      <w:r>
        <w:rPr>
          <w:spacing w:val="-8"/>
        </w:rPr>
        <w:t> </w:t>
      </w:r>
      <w:r>
        <w:rPr/>
        <w:t>campos</w:t>
      </w:r>
      <w:r>
        <w:rPr>
          <w:spacing w:val="-5"/>
        </w:rPr>
        <w:t> </w:t>
      </w:r>
      <w:r>
        <w:rPr>
          <w:spacing w:val="-2"/>
        </w:rPr>
        <w:t>clave: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790" w:val="left" w:leader="none"/>
        </w:tabs>
        <w:spacing w:line="240" w:lineRule="auto" w:before="1" w:after="0"/>
        <w:ind w:left="790" w:right="0" w:hanging="358"/>
        <w:jc w:val="left"/>
        <w:rPr>
          <w:sz w:val="20"/>
        </w:rPr>
      </w:pPr>
      <w:r>
        <w:rPr>
          <w:rFonts w:ascii="Arial" w:hAnsi="Arial"/>
          <w:b/>
          <w:sz w:val="20"/>
        </w:rPr>
        <w:t>Nombre: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Identificador</w:t>
      </w:r>
      <w:r>
        <w:rPr>
          <w:spacing w:val="-8"/>
          <w:sz w:val="20"/>
        </w:rPr>
        <w:t> </w:t>
      </w:r>
      <w:r>
        <w:rPr>
          <w:sz w:val="20"/>
        </w:rPr>
        <w:t>único,</w:t>
      </w:r>
      <w:r>
        <w:rPr>
          <w:spacing w:val="-9"/>
          <w:sz w:val="20"/>
        </w:rPr>
        <w:t> </w:t>
      </w:r>
      <w:r>
        <w:rPr>
          <w:sz w:val="20"/>
        </w:rPr>
        <w:t>memorable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agnóstico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tecnología.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790" w:val="left" w:leader="none"/>
        </w:tabs>
        <w:spacing w:line="240" w:lineRule="auto" w:before="0" w:after="0"/>
        <w:ind w:left="790" w:right="0" w:hanging="358"/>
        <w:jc w:val="left"/>
        <w:rPr>
          <w:sz w:val="20"/>
        </w:rPr>
      </w:pPr>
      <w:r>
        <w:rPr>
          <w:rFonts w:ascii="Arial" w:hAnsi="Arial"/>
          <w:b/>
          <w:sz w:val="20"/>
        </w:rPr>
        <w:t>Declaración: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Regla</w:t>
      </w:r>
      <w:r>
        <w:rPr>
          <w:spacing w:val="-10"/>
          <w:sz w:val="20"/>
        </w:rPr>
        <w:t> </w:t>
      </w:r>
      <w:r>
        <w:rPr>
          <w:sz w:val="20"/>
        </w:rPr>
        <w:t>fundamental,</w:t>
      </w:r>
      <w:r>
        <w:rPr>
          <w:spacing w:val="-9"/>
          <w:sz w:val="20"/>
        </w:rPr>
        <w:t> </w:t>
      </w:r>
      <w:r>
        <w:rPr>
          <w:sz w:val="20"/>
        </w:rPr>
        <w:t>concisa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incondicional.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790" w:val="left" w:leader="none"/>
          <w:tab w:pos="792" w:val="left" w:leader="none"/>
        </w:tabs>
        <w:spacing w:line="276" w:lineRule="auto" w:before="1" w:after="0"/>
        <w:ind w:left="792" w:right="423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Fundamento: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Beneficios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negocio</w:t>
      </w:r>
      <w:r>
        <w:rPr>
          <w:spacing w:val="-3"/>
          <w:sz w:val="20"/>
        </w:rPr>
        <w:t> </w:t>
      </w:r>
      <w:r>
        <w:rPr>
          <w:sz w:val="20"/>
        </w:rPr>
        <w:t>cuantificables,</w:t>
      </w:r>
      <w:r>
        <w:rPr>
          <w:spacing w:val="-5"/>
          <w:sz w:val="20"/>
        </w:rPr>
        <w:t> </w:t>
      </w:r>
      <w:r>
        <w:rPr>
          <w:sz w:val="20"/>
        </w:rPr>
        <w:t>precedencia</w:t>
      </w:r>
      <w:r>
        <w:rPr>
          <w:spacing w:val="-5"/>
          <w:sz w:val="20"/>
        </w:rPr>
        <w:t> </w:t>
      </w:r>
      <w:r>
        <w:rPr>
          <w:sz w:val="20"/>
        </w:rPr>
        <w:t>ante</w:t>
      </w:r>
      <w:r>
        <w:rPr>
          <w:spacing w:val="-6"/>
          <w:sz w:val="20"/>
        </w:rPr>
        <w:t> </w:t>
      </w:r>
      <w:r>
        <w:rPr>
          <w:sz w:val="20"/>
        </w:rPr>
        <w:t>conflictos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relación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otros </w:t>
      </w:r>
      <w:r>
        <w:rPr>
          <w:spacing w:val="-2"/>
          <w:sz w:val="20"/>
        </w:rPr>
        <w:t>principios.</w:t>
      </w:r>
    </w:p>
    <w:p>
      <w:pPr>
        <w:pStyle w:val="ListParagraph"/>
        <w:numPr>
          <w:ilvl w:val="0"/>
          <w:numId w:val="3"/>
        </w:numPr>
        <w:tabs>
          <w:tab w:pos="790" w:val="left" w:leader="none"/>
          <w:tab w:pos="792" w:val="left" w:leader="none"/>
        </w:tabs>
        <w:spacing w:line="276" w:lineRule="auto" w:before="200" w:after="0"/>
        <w:ind w:left="792" w:right="345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Implicaciones: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Requisitos</w:t>
      </w:r>
      <w:r>
        <w:rPr>
          <w:spacing w:val="-6"/>
          <w:sz w:val="20"/>
        </w:rPr>
        <w:t> </w:t>
      </w:r>
      <w:r>
        <w:rPr>
          <w:sz w:val="20"/>
        </w:rPr>
        <w:t>desglosados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dimensiones</w:t>
      </w:r>
      <w:r>
        <w:rPr>
          <w:spacing w:val="-6"/>
          <w:sz w:val="20"/>
        </w:rPr>
        <w:t> </w:t>
      </w:r>
      <w:r>
        <w:rPr>
          <w:sz w:val="20"/>
        </w:rPr>
        <w:t>(Negocio,</w:t>
      </w:r>
      <w:r>
        <w:rPr>
          <w:spacing w:val="-6"/>
          <w:sz w:val="20"/>
        </w:rPr>
        <w:t> </w:t>
      </w:r>
      <w:r>
        <w:rPr>
          <w:sz w:val="20"/>
        </w:rPr>
        <w:t>Organizacional,</w:t>
      </w:r>
      <w:r>
        <w:rPr>
          <w:spacing w:val="-5"/>
          <w:sz w:val="20"/>
        </w:rPr>
        <w:t> </w:t>
      </w:r>
      <w:r>
        <w:rPr>
          <w:sz w:val="20"/>
        </w:rPr>
        <w:t>Técnica,</w:t>
      </w:r>
      <w:r>
        <w:rPr>
          <w:spacing w:val="-5"/>
          <w:sz w:val="20"/>
        </w:rPr>
        <w:t> </w:t>
      </w:r>
      <w:r>
        <w:rPr>
          <w:sz w:val="20"/>
        </w:rPr>
        <w:t>Legal, Financiera, Riesgo y Temporal).</w:t>
      </w:r>
    </w:p>
    <w:p>
      <w:pPr>
        <w:pStyle w:val="ListParagraph"/>
        <w:numPr>
          <w:ilvl w:val="0"/>
          <w:numId w:val="3"/>
        </w:numPr>
        <w:tabs>
          <w:tab w:pos="790" w:val="left" w:leader="none"/>
        </w:tabs>
        <w:spacing w:line="240" w:lineRule="auto" w:before="201" w:after="0"/>
        <w:ind w:left="790" w:right="0" w:hanging="358"/>
        <w:jc w:val="left"/>
        <w:rPr>
          <w:sz w:val="20"/>
        </w:rPr>
      </w:pPr>
      <w:r>
        <w:rPr>
          <w:rFonts w:ascii="Arial" w:hAnsi="Arial"/>
          <w:b/>
          <w:sz w:val="20"/>
        </w:rPr>
        <w:t>Tipo: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Obligatorio</w:t>
      </w:r>
      <w:r>
        <w:rPr>
          <w:spacing w:val="-8"/>
          <w:sz w:val="20"/>
        </w:rPr>
        <w:t> </w:t>
      </w:r>
      <w:r>
        <w:rPr>
          <w:sz w:val="20"/>
        </w:rPr>
        <w:t>(por</w:t>
      </w:r>
      <w:r>
        <w:rPr>
          <w:spacing w:val="-4"/>
          <w:sz w:val="20"/>
        </w:rPr>
        <w:t> </w:t>
      </w:r>
      <w:r>
        <w:rPr>
          <w:sz w:val="20"/>
        </w:rPr>
        <w:t>ley/norma)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Consultivo</w:t>
      </w:r>
      <w:r>
        <w:rPr>
          <w:spacing w:val="-7"/>
          <w:sz w:val="20"/>
        </w:rPr>
        <w:t> </w:t>
      </w:r>
      <w:r>
        <w:rPr>
          <w:sz w:val="20"/>
        </w:rPr>
        <w:t>(buena</w:t>
      </w:r>
      <w:r>
        <w:rPr>
          <w:spacing w:val="-5"/>
          <w:sz w:val="20"/>
        </w:rPr>
        <w:t> </w:t>
      </w:r>
      <w:r>
        <w:rPr>
          <w:sz w:val="20"/>
        </w:rPr>
        <w:t>práctica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técnica).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790" w:val="left" w:leader="none"/>
        </w:tabs>
        <w:spacing w:line="240" w:lineRule="auto" w:before="1" w:after="0"/>
        <w:ind w:left="790" w:right="0" w:hanging="358"/>
        <w:jc w:val="left"/>
        <w:rPr>
          <w:sz w:val="20"/>
        </w:rPr>
      </w:pPr>
      <w:r>
        <w:rPr>
          <w:rFonts w:ascii="Arial" w:hAnsi="Arial"/>
          <w:b/>
          <w:sz w:val="20"/>
        </w:rPr>
        <w:t>Revisión: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Motivo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fecha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última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revisión.</w:t>
      </w:r>
    </w:p>
    <w:p>
      <w:pPr>
        <w:pStyle w:val="BodyText"/>
        <w:spacing w:before="5"/>
      </w:pPr>
    </w:p>
    <w:p>
      <w:pPr>
        <w:pStyle w:val="Heading2"/>
        <w:spacing w:line="276" w:lineRule="auto"/>
        <w:ind w:left="72" w:firstLine="0"/>
      </w:pPr>
      <w:r>
        <w:rPr/>
        <w:t>Para</w:t>
      </w:r>
      <w:r>
        <w:rPr>
          <w:spacing w:val="-4"/>
        </w:rPr>
        <w:t> </w:t>
      </w:r>
      <w:r>
        <w:rPr/>
        <w:t>asegurar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alineación</w:t>
      </w:r>
      <w:r>
        <w:rPr>
          <w:spacing w:val="-3"/>
        </w:rPr>
        <w:t> </w:t>
      </w:r>
      <w:r>
        <w:rPr/>
        <w:t>estratégica,</w:t>
      </w:r>
      <w:r>
        <w:rPr>
          <w:spacing w:val="-2"/>
        </w:rPr>
        <w:t> </w:t>
      </w:r>
      <w:r>
        <w:rPr/>
        <w:t>estos</w:t>
      </w:r>
      <w:r>
        <w:rPr>
          <w:spacing w:val="-4"/>
        </w:rPr>
        <w:t> </w:t>
      </w:r>
      <w:r>
        <w:rPr/>
        <w:t>principios</w:t>
      </w:r>
      <w:r>
        <w:rPr>
          <w:spacing w:val="-4"/>
        </w:rPr>
        <w:t> </w:t>
      </w:r>
      <w:r>
        <w:rPr/>
        <w:t>sustentan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procesos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métricas</w:t>
      </w:r>
      <w:r>
        <w:rPr>
          <w:spacing w:val="-2"/>
        </w:rPr>
        <w:t> </w:t>
      </w:r>
      <w:r>
        <w:rPr/>
        <w:t>definidos</w:t>
      </w:r>
      <w:r>
        <w:rPr>
          <w:spacing w:val="-2"/>
        </w:rPr>
        <w:t> </w:t>
      </w:r>
      <w:r>
        <w:rPr/>
        <w:t>en las fases previas:</w:t>
      </w:r>
    </w:p>
    <w:p>
      <w:pPr>
        <w:pStyle w:val="Heading2"/>
        <w:numPr>
          <w:ilvl w:val="0"/>
          <w:numId w:val="4"/>
        </w:numPr>
        <w:tabs>
          <w:tab w:pos="325" w:val="left" w:leader="none"/>
        </w:tabs>
        <w:spacing w:line="240" w:lineRule="auto" w:before="199" w:after="0"/>
        <w:ind w:left="325" w:right="0" w:hanging="253"/>
        <w:jc w:val="left"/>
      </w:pPr>
      <w:r>
        <w:rPr/>
        <w:t>Mapeo</w:t>
      </w:r>
      <w:r>
        <w:rPr>
          <w:spacing w:val="-6"/>
        </w:rPr>
        <w:t> </w:t>
      </w:r>
      <w:r>
        <w:rPr/>
        <w:t>con</w:t>
      </w:r>
      <w:r>
        <w:rPr>
          <w:spacing w:val="-4"/>
        </w:rPr>
        <w:t> KPIs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ListParagraph"/>
        <w:numPr>
          <w:ilvl w:val="1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0"/>
        </w:rPr>
      </w:pPr>
      <w:r>
        <w:rPr>
          <w:sz w:val="20"/>
        </w:rPr>
        <w:t>KPI-1</w:t>
      </w:r>
      <w:r>
        <w:rPr>
          <w:spacing w:val="-9"/>
          <w:sz w:val="20"/>
        </w:rPr>
        <w:t> </w:t>
      </w:r>
      <w:r>
        <w:rPr>
          <w:sz w:val="20"/>
        </w:rPr>
        <w:t>(Denuncias</w:t>
      </w:r>
      <w:r>
        <w:rPr>
          <w:spacing w:val="-8"/>
          <w:sz w:val="20"/>
        </w:rPr>
        <w:t> </w:t>
      </w:r>
      <w:r>
        <w:rPr>
          <w:sz w:val="20"/>
        </w:rPr>
        <w:t>+50%):</w:t>
      </w:r>
      <w:r>
        <w:rPr>
          <w:spacing w:val="-9"/>
          <w:sz w:val="20"/>
        </w:rPr>
        <w:t> </w:t>
      </w:r>
      <w:r>
        <w:rPr>
          <w:sz w:val="20"/>
        </w:rPr>
        <w:t>Habilitado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PR-NEG-01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(Protección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pacing w:val="-2"/>
          <w:sz w:val="20"/>
        </w:rPr>
        <w:t>Identidad)</w:t>
      </w:r>
      <w:r>
        <w:rPr>
          <w:spacing w:val="-2"/>
          <w:sz w:val="20"/>
        </w:rPr>
        <w:t>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4"/>
        </w:numPr>
        <w:tabs>
          <w:tab w:pos="792" w:val="left" w:leader="none"/>
        </w:tabs>
        <w:spacing w:line="271" w:lineRule="auto" w:before="0" w:after="0"/>
        <w:ind w:left="792" w:right="410" w:hanging="360"/>
        <w:jc w:val="left"/>
        <w:rPr>
          <w:sz w:val="20"/>
        </w:rPr>
      </w:pPr>
      <w:r>
        <w:rPr>
          <w:sz w:val="20"/>
        </w:rPr>
        <w:t>KPI-2</w:t>
      </w:r>
      <w:r>
        <w:rPr>
          <w:spacing w:val="-4"/>
          <w:sz w:val="20"/>
        </w:rPr>
        <w:t> </w:t>
      </w:r>
      <w:r>
        <w:rPr>
          <w:sz w:val="20"/>
        </w:rPr>
        <w:t>(Tiempo</w:t>
      </w:r>
      <w:r>
        <w:rPr>
          <w:spacing w:val="-4"/>
          <w:sz w:val="20"/>
        </w:rPr>
        <w:t> </w:t>
      </w:r>
      <w:r>
        <w:rPr>
          <w:sz w:val="20"/>
        </w:rPr>
        <w:t>Respuesta</w:t>
      </w:r>
      <w:r>
        <w:rPr>
          <w:spacing w:val="-4"/>
          <w:sz w:val="20"/>
        </w:rPr>
        <w:t> </w:t>
      </w:r>
      <w:r>
        <w:rPr>
          <w:sz w:val="20"/>
        </w:rPr>
        <w:t>&lt;10</w:t>
      </w:r>
      <w:r>
        <w:rPr>
          <w:spacing w:val="-6"/>
          <w:sz w:val="20"/>
        </w:rPr>
        <w:t> </w:t>
      </w:r>
      <w:r>
        <w:rPr>
          <w:sz w:val="20"/>
        </w:rPr>
        <w:t>min):</w:t>
      </w:r>
      <w:r>
        <w:rPr>
          <w:spacing w:val="-5"/>
          <w:sz w:val="20"/>
        </w:rPr>
        <w:t> </w:t>
      </w:r>
      <w:r>
        <w:rPr>
          <w:sz w:val="20"/>
        </w:rPr>
        <w:t>Habilitado</w:t>
      </w:r>
      <w:r>
        <w:rPr>
          <w:spacing w:val="-5"/>
          <w:sz w:val="20"/>
        </w:rPr>
        <w:t> </w:t>
      </w:r>
      <w:r>
        <w:rPr>
          <w:sz w:val="20"/>
        </w:rPr>
        <w:t>por </w:t>
      </w:r>
      <w:r>
        <w:rPr>
          <w:rFonts w:ascii="Arial" w:hAnsi="Arial"/>
          <w:i/>
          <w:sz w:val="20"/>
        </w:rPr>
        <w:t>PR-NEG-02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(Detección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Temprana)</w:t>
      </w:r>
      <w:r>
        <w:rPr>
          <w:rFonts w:ascii="Arial" w:hAnsi="Arial"/>
          <w:i/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rFonts w:ascii="Arial" w:hAnsi="Arial"/>
          <w:i/>
          <w:sz w:val="20"/>
        </w:rPr>
        <w:t>PR-APL-03 (Facilidad de Uso)</w:t>
      </w:r>
      <w:r>
        <w:rPr>
          <w:sz w:val="20"/>
        </w:rPr>
        <w:t>.</w:t>
      </w:r>
    </w:p>
    <w:p>
      <w:pPr>
        <w:pStyle w:val="ListParagraph"/>
        <w:numPr>
          <w:ilvl w:val="1"/>
          <w:numId w:val="4"/>
        </w:numPr>
        <w:tabs>
          <w:tab w:pos="792" w:val="left" w:leader="none"/>
        </w:tabs>
        <w:spacing w:line="271" w:lineRule="auto" w:before="205" w:after="0"/>
        <w:ind w:left="792" w:right="1104" w:hanging="360"/>
        <w:jc w:val="left"/>
        <w:rPr>
          <w:sz w:val="20"/>
        </w:rPr>
      </w:pPr>
      <w:r>
        <w:rPr>
          <w:sz w:val="20"/>
        </w:rPr>
        <w:t>KPI-3</w:t>
      </w:r>
      <w:r>
        <w:rPr>
          <w:spacing w:val="-4"/>
          <w:sz w:val="20"/>
        </w:rPr>
        <w:t> </w:t>
      </w:r>
      <w:r>
        <w:rPr>
          <w:sz w:val="20"/>
        </w:rPr>
        <w:t>(Capturas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25%):</w:t>
      </w:r>
      <w:r>
        <w:rPr>
          <w:spacing w:val="-4"/>
          <w:sz w:val="20"/>
        </w:rPr>
        <w:t> </w:t>
      </w:r>
      <w:r>
        <w:rPr>
          <w:sz w:val="20"/>
        </w:rPr>
        <w:t>Habilitado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rFonts w:ascii="Arial" w:hAnsi="Arial"/>
          <w:i/>
          <w:sz w:val="20"/>
        </w:rPr>
        <w:t>PR-APL-02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(Detección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Automatizada)</w:t>
      </w:r>
      <w:r>
        <w:rPr>
          <w:rFonts w:ascii="Arial" w:hAnsi="Arial"/>
          <w:i/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rFonts w:ascii="Arial" w:hAnsi="Arial"/>
          <w:i/>
          <w:sz w:val="20"/>
        </w:rPr>
        <w:t>PR-DAT-01 (Integración de Datos)</w:t>
      </w:r>
      <w:r>
        <w:rPr>
          <w:sz w:val="20"/>
        </w:rPr>
        <w:t>.</w:t>
      </w:r>
    </w:p>
    <w:p>
      <w:pPr>
        <w:pStyle w:val="Heading2"/>
        <w:numPr>
          <w:ilvl w:val="0"/>
          <w:numId w:val="4"/>
        </w:numPr>
        <w:tabs>
          <w:tab w:pos="325" w:val="left" w:leader="none"/>
        </w:tabs>
        <w:spacing w:line="240" w:lineRule="auto" w:before="206" w:after="0"/>
        <w:ind w:left="325" w:right="0" w:hanging="253"/>
        <w:jc w:val="left"/>
      </w:pPr>
      <w:r>
        <w:rPr/>
        <w:t>Mapeo</w:t>
      </w:r>
      <w:r>
        <w:rPr>
          <w:spacing w:val="-8"/>
        </w:rPr>
        <w:t> </w:t>
      </w:r>
      <w:r>
        <w:rPr/>
        <w:t>con</w:t>
      </w:r>
      <w:r>
        <w:rPr>
          <w:spacing w:val="-7"/>
        </w:rPr>
        <w:t> </w:t>
      </w:r>
      <w:r>
        <w:rPr/>
        <w:t>Procesos</w:t>
      </w:r>
      <w:r>
        <w:rPr>
          <w:spacing w:val="-7"/>
        </w:rPr>
        <w:t> </w:t>
      </w:r>
      <w:r>
        <w:rPr/>
        <w:t>BPMN</w:t>
      </w:r>
      <w:r>
        <w:rPr>
          <w:spacing w:val="-8"/>
        </w:rPr>
        <w:t> </w:t>
      </w:r>
      <w:r>
        <w:rPr/>
        <w:t>TO-</w:t>
      </w:r>
      <w:r>
        <w:rPr>
          <w:spacing w:val="-5"/>
        </w:rPr>
        <w:t>BE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ListParagraph"/>
        <w:numPr>
          <w:ilvl w:val="1"/>
          <w:numId w:val="4"/>
        </w:numPr>
        <w:tabs>
          <w:tab w:pos="792" w:val="left" w:leader="none"/>
        </w:tabs>
        <w:spacing w:line="271" w:lineRule="auto" w:before="0" w:after="0"/>
        <w:ind w:left="792" w:right="596" w:hanging="360"/>
        <w:jc w:val="left"/>
        <w:rPr>
          <w:sz w:val="20"/>
        </w:rPr>
      </w:pPr>
      <w:r>
        <w:rPr>
          <w:rFonts w:ascii="Arial" w:hAnsi="Arial"/>
          <w:i/>
          <w:sz w:val="20"/>
        </w:rPr>
        <w:t>Proceso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"Ingresa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reporte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anónimo":</w:t>
      </w:r>
      <w:r>
        <w:rPr>
          <w:rFonts w:ascii="Arial" w:hAnsi="Arial"/>
          <w:i/>
          <w:spacing w:val="-2"/>
          <w:sz w:val="20"/>
        </w:rPr>
        <w:t> </w:t>
      </w:r>
      <w:r>
        <w:rPr>
          <w:sz w:val="20"/>
        </w:rPr>
        <w:t>Habilitado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PR-NEG-01</w:t>
      </w:r>
      <w:r>
        <w:rPr>
          <w:spacing w:val="-6"/>
          <w:sz w:val="20"/>
        </w:rPr>
        <w:t> </w:t>
      </w:r>
      <w:r>
        <w:rPr>
          <w:sz w:val="20"/>
        </w:rPr>
        <w:t>(Anonimato</w:t>
      </w:r>
      <w:r>
        <w:rPr>
          <w:spacing w:val="-4"/>
          <w:sz w:val="20"/>
        </w:rPr>
        <w:t> </w:t>
      </w:r>
      <w:r>
        <w:rPr>
          <w:sz w:val="20"/>
        </w:rPr>
        <w:t>externo)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PR-DAT-02 (Inmutabilidad interna para validación).</w:t>
      </w:r>
    </w:p>
    <w:p>
      <w:pPr>
        <w:pStyle w:val="ListParagraph"/>
        <w:numPr>
          <w:ilvl w:val="1"/>
          <w:numId w:val="4"/>
        </w:numPr>
        <w:tabs>
          <w:tab w:pos="792" w:val="left" w:leader="none"/>
        </w:tabs>
        <w:spacing w:line="268" w:lineRule="auto" w:before="208" w:after="0"/>
        <w:ind w:left="792" w:right="95" w:hanging="360"/>
        <w:jc w:val="left"/>
        <w:rPr>
          <w:sz w:val="20"/>
        </w:rPr>
      </w:pPr>
      <w:r>
        <w:rPr>
          <w:rFonts w:ascii="Arial" w:hAnsi="Arial"/>
          <w:i/>
          <w:sz w:val="20"/>
        </w:rPr>
        <w:t>Proceso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"Análisis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correlación</w:t>
      </w:r>
      <w:r>
        <w:rPr>
          <w:rFonts w:ascii="Arial" w:hAnsi="Arial"/>
          <w:i/>
          <w:spacing w:val="-6"/>
          <w:sz w:val="20"/>
        </w:rPr>
        <w:t> </w:t>
      </w:r>
      <w:r>
        <w:rPr>
          <w:rFonts w:ascii="Arial" w:hAnsi="Arial"/>
          <w:i/>
          <w:sz w:val="20"/>
        </w:rPr>
        <w:t>IA":</w:t>
      </w:r>
      <w:r>
        <w:rPr>
          <w:rFonts w:ascii="Arial" w:hAnsi="Arial"/>
          <w:i/>
          <w:spacing w:val="-1"/>
          <w:sz w:val="20"/>
        </w:rPr>
        <w:t> </w:t>
      </w:r>
      <w:r>
        <w:rPr>
          <w:sz w:val="20"/>
        </w:rPr>
        <w:t>Habilitado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PR-APL-02</w:t>
      </w:r>
      <w:r>
        <w:rPr>
          <w:spacing w:val="-6"/>
          <w:sz w:val="20"/>
        </w:rPr>
        <w:t> </w:t>
      </w:r>
      <w:r>
        <w:rPr>
          <w:sz w:val="20"/>
        </w:rPr>
        <w:t>(Detección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nexos)</w:t>
      </w:r>
      <w:r>
        <w:rPr>
          <w:spacing w:val="-4"/>
          <w:sz w:val="20"/>
        </w:rPr>
        <w:t> </w:t>
      </w:r>
      <w:r>
        <w:rPr>
          <w:sz w:val="20"/>
        </w:rPr>
        <w:t>alimentado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PR-DAT-01 (Datos integrados).</w:t>
      </w:r>
    </w:p>
    <w:p>
      <w:pPr>
        <w:pStyle w:val="ListParagraph"/>
        <w:spacing w:after="0" w:line="268" w:lineRule="auto"/>
        <w:jc w:val="left"/>
        <w:rPr>
          <w:sz w:val="20"/>
        </w:rPr>
        <w:sectPr>
          <w:pgSz w:w="12240" w:h="15840"/>
          <w:pgMar w:header="1015" w:footer="697" w:top="1700" w:bottom="8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248" w:after="0"/>
        <w:ind w:left="272" w:right="0" w:hanging="200"/>
        <w:jc w:val="left"/>
      </w:pPr>
      <w:bookmarkStart w:name="_TOC_250004" w:id="3"/>
      <w:r>
        <w:rPr/>
        <w:t>Resumen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bookmarkEnd w:id="3"/>
      <w:r>
        <w:rPr>
          <w:spacing w:val="-2"/>
        </w:rPr>
        <w:t>principios</w:t>
      </w:r>
    </w:p>
    <w:p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467"/>
        <w:gridCol w:w="2481"/>
        <w:gridCol w:w="2467"/>
      </w:tblGrid>
      <w:tr>
        <w:trPr>
          <w:trHeight w:val="230" w:hRule="atLeast"/>
        </w:trPr>
        <w:tc>
          <w:tcPr>
            <w:tcW w:w="2472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Dominio</w:t>
            </w:r>
          </w:p>
        </w:tc>
        <w:tc>
          <w:tcPr>
            <w:tcW w:w="2467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248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principio</w:t>
            </w:r>
          </w:p>
        </w:tc>
        <w:tc>
          <w:tcPr>
            <w:tcW w:w="2467" w:type="dxa"/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</w:tr>
      <w:tr>
        <w:trPr>
          <w:trHeight w:val="690" w:hRule="atLeast"/>
        </w:trPr>
        <w:tc>
          <w:tcPr>
            <w:tcW w:w="2472" w:type="dxa"/>
            <w:vMerge w:val="restart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PR-NEG-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9" w:right="172"/>
              <w:rPr>
                <w:sz w:val="20"/>
              </w:rPr>
            </w:pPr>
            <w:r>
              <w:rPr>
                <w:sz w:val="20"/>
              </w:rPr>
              <w:t>Protección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Identidad del Denunciante en Canales Digitales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>
        <w:trPr>
          <w:trHeight w:val="460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PR-NEG-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Detección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Temprana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Patrones Criminales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>
        <w:trPr>
          <w:trHeight w:val="690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PR-NEG-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9" w:right="172"/>
              <w:rPr>
                <w:sz w:val="20"/>
              </w:rPr>
            </w:pPr>
            <w:r>
              <w:rPr>
                <w:spacing w:val="-2"/>
                <w:sz w:val="20"/>
              </w:rPr>
              <w:t>Disponibilidad </w:t>
            </w:r>
            <w:r>
              <w:rPr>
                <w:sz w:val="20"/>
              </w:rPr>
              <w:t>Permanente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Sistema </w:t>
            </w:r>
            <w:r>
              <w:rPr>
                <w:spacing w:val="-2"/>
                <w:sz w:val="20"/>
              </w:rPr>
              <w:t>Anti-Extorsión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>
        <w:trPr>
          <w:trHeight w:val="458" w:hRule="atLeast"/>
        </w:trPr>
        <w:tc>
          <w:tcPr>
            <w:tcW w:w="2472" w:type="dxa"/>
            <w:vMerge w:val="restart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PR-DAT-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81" w:type="dxa"/>
          </w:tcPr>
          <w:p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 </w:t>
            </w:r>
            <w:r>
              <w:rPr>
                <w:spacing w:val="-2"/>
                <w:sz w:val="20"/>
              </w:rPr>
              <w:t>Operacionales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>
        <w:trPr>
          <w:trHeight w:val="460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PR-DAT-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9" w:right="172"/>
              <w:rPr>
                <w:sz w:val="20"/>
              </w:rPr>
            </w:pPr>
            <w:r>
              <w:rPr>
                <w:sz w:val="20"/>
              </w:rPr>
              <w:t>Inmutabilidad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Evidencia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>
        <w:trPr>
          <w:trHeight w:val="690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PR-DAT-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9" w:right="95"/>
              <w:rPr>
                <w:sz w:val="20"/>
              </w:rPr>
            </w:pPr>
            <w:r>
              <w:rPr>
                <w:sz w:val="20"/>
              </w:rPr>
              <w:t>Protección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 Sensibles de </w:t>
            </w:r>
            <w:r>
              <w:rPr>
                <w:spacing w:val="-2"/>
                <w:sz w:val="20"/>
              </w:rPr>
              <w:t>Investigación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>
        <w:trPr>
          <w:trHeight w:val="688" w:hRule="atLeast"/>
        </w:trPr>
        <w:tc>
          <w:tcPr>
            <w:tcW w:w="2472" w:type="dxa"/>
            <w:vMerge w:val="restart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Aplicaciones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PR-APL-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81" w:type="dxa"/>
          </w:tcPr>
          <w:p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Intercambio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Seguro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28" w:lineRule="exact"/>
              <w:ind w:left="109" w:right="793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Inter-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>
        <w:trPr>
          <w:trHeight w:val="460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PR-APL-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9" w:right="188"/>
              <w:rPr>
                <w:sz w:val="20"/>
              </w:rPr>
            </w:pPr>
            <w:r>
              <w:rPr>
                <w:sz w:val="20"/>
              </w:rPr>
              <w:t>Detección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Automatizada de Nexos Criminales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>
        <w:trPr>
          <w:trHeight w:val="460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PR-APL-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9" w:right="95"/>
              <w:rPr>
                <w:sz w:val="20"/>
              </w:rPr>
            </w:pPr>
            <w:r>
              <w:rPr>
                <w:sz w:val="20"/>
              </w:rPr>
              <w:t>Facilidad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 Respuesta Operativa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>
        <w:trPr>
          <w:trHeight w:val="691" w:hRule="atLeast"/>
        </w:trPr>
        <w:tc>
          <w:tcPr>
            <w:tcW w:w="2472" w:type="dxa"/>
            <w:vMerge w:val="restart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Tecnología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PR-TEC-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81" w:type="dxa"/>
          </w:tcPr>
          <w:p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Independencia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30" w:lineRule="atLeast"/>
              <w:ind w:left="109" w:right="943"/>
              <w:rPr>
                <w:sz w:val="20"/>
              </w:rPr>
            </w:pPr>
            <w:r>
              <w:rPr>
                <w:sz w:val="20"/>
              </w:rPr>
              <w:t>Proveedores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Tecnología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>
        <w:trPr>
          <w:trHeight w:val="688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PR-TEC-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81" w:type="dxa"/>
          </w:tcPr>
          <w:p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Modularidad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28" w:lineRule="exact"/>
              <w:ind w:left="109" w:right="832"/>
              <w:rPr>
                <w:sz w:val="20"/>
              </w:rPr>
            </w:pPr>
            <w:r>
              <w:rPr>
                <w:sz w:val="20"/>
              </w:rPr>
              <w:t>Componentes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>
        <w:trPr>
          <w:trHeight w:val="690" w:hRule="atLeast"/>
        </w:trPr>
        <w:tc>
          <w:tcPr>
            <w:tcW w:w="2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PR-TEC-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81" w:type="dxa"/>
          </w:tcPr>
          <w:p>
            <w:pPr>
              <w:pStyle w:val="TableParagraph"/>
              <w:spacing w:line="230" w:lineRule="exact"/>
              <w:ind w:left="109" w:right="172"/>
              <w:rPr>
                <w:sz w:val="20"/>
              </w:rPr>
            </w:pPr>
            <w:r>
              <w:rPr>
                <w:sz w:val="20"/>
              </w:rPr>
              <w:t>Validación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Explícita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Toda Actividad del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2467" w:type="dxa"/>
          </w:tcPr>
          <w:p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</w:tbl>
    <w:p>
      <w:pPr>
        <w:pStyle w:val="TableParagraph"/>
        <w:spacing w:after="0" w:line="229" w:lineRule="exact"/>
        <w:rPr>
          <w:sz w:val="20"/>
        </w:rPr>
        <w:sectPr>
          <w:pgSz w:w="12240" w:h="15840"/>
          <w:pgMar w:header="1015" w:footer="697" w:top="1700" w:bottom="8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248" w:after="0"/>
        <w:ind w:left="272" w:right="0" w:hanging="200"/>
        <w:jc w:val="left"/>
      </w:pPr>
      <w:bookmarkStart w:name="_TOC_250003" w:id="4"/>
      <w:r>
        <w:rPr/>
        <w:t>Principios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bookmarkEnd w:id="4"/>
      <w:r>
        <w:rPr>
          <w:spacing w:val="-2"/>
        </w:rPr>
        <w:t>negocio</w:t>
      </w:r>
    </w:p>
    <w:p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455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 w:right="162"/>
              <w:rPr>
                <w:sz w:val="18"/>
              </w:rPr>
            </w:pPr>
            <w:r>
              <w:rPr>
                <w:sz w:val="18"/>
              </w:rPr>
              <w:t>Protección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Identidad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Denunciante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Canales </w:t>
            </w:r>
            <w:r>
              <w:rPr>
                <w:spacing w:val="-2"/>
                <w:sz w:val="18"/>
              </w:rPr>
              <w:t>Digitales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PR-NEG-</w:t>
            </w:r>
            <w:r>
              <w:rPr>
                <w:spacing w:val="-5"/>
                <w:sz w:val="18"/>
              </w:rPr>
              <w:t>01</w:t>
            </w:r>
          </w:p>
        </w:tc>
      </w:tr>
      <w:tr>
        <w:trPr>
          <w:trHeight w:val="659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 w:right="162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ciudadanos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pueden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denunciar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incidentes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extorsión sin ser identificados ante los criminales, protegiendo su seguridad física y psicológica.</w:t>
            </w:r>
          </w:p>
        </w:tc>
      </w:tr>
      <w:tr>
        <w:trPr>
          <w:trHeight w:val="211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z w:val="18"/>
              </w:rPr>
              <w:t>Cuando la ciudadanía confía en que sus denuncias serán tratadas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anónima,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incrementa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significativamente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el volumen de reportes. </w:t>
            </w:r>
            <w:r>
              <w:rPr>
                <w:rFonts w:ascii="Arial" w:hAnsi="Arial"/>
                <w:b/>
                <w:sz w:val="18"/>
              </w:rPr>
              <w:t>Métrica: </w:t>
            </w:r>
            <w:r>
              <w:rPr>
                <w:sz w:val="18"/>
              </w:rPr>
              <w:t>Aumento del 50% en denuncias (de 200 a 300/mes).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principio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interactúa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PR-DAT-02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(Inmutabilidad)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 ciudadano es anónimo afuera, pero el registro digital es trazable internamente. Tiene </w:t>
            </w:r>
            <w:r>
              <w:rPr>
                <w:rFonts w:ascii="Arial" w:hAnsi="Arial"/>
                <w:b/>
                <w:sz w:val="18"/>
              </w:rPr>
              <w:t>precedencia </w:t>
            </w:r>
            <w:r>
              <w:rPr>
                <w:sz w:val="18"/>
              </w:rPr>
              <w:t>sobre consideraciones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costo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técnico,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denuncias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 hay materia prima para inteligencia.</w:t>
            </w:r>
          </w:p>
        </w:tc>
      </w:tr>
      <w:tr>
        <w:trPr>
          <w:trHeight w:val="6043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58" w:val="left" w:leader="none"/>
              </w:tabs>
              <w:spacing w:line="240" w:lineRule="auto" w:before="18" w:after="0"/>
              <w:ind w:left="19" w:right="71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Transición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denuncias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presenciales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 digitales. Requiere filtrar denuncias falsas.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58" w:val="left" w:leader="none"/>
              </w:tabs>
              <w:spacing w:line="240" w:lineRule="auto" w:before="0" w:after="0"/>
              <w:ind w:left="19" w:right="279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 </w:t>
            </w:r>
            <w:r>
              <w:rPr>
                <w:sz w:val="18"/>
              </w:rPr>
              <w:t>Creación del rol "Validador de Denuncias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Anónimas".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Cambio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cultural: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aceptar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alertas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 formalizadas para despliegue táctico.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58" w:val="left" w:leader="none"/>
              </w:tabs>
              <w:spacing w:line="240" w:lineRule="auto" w:before="0" w:after="0"/>
              <w:ind w:left="19" w:right="689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Desarrollo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móvil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gateway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anonimización (sin captura de IP/MAC).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58" w:val="left" w:leader="none"/>
              </w:tabs>
              <w:spacing w:line="240" w:lineRule="auto" w:before="0" w:after="0"/>
              <w:ind w:left="19" w:right="42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Reforma/aprobación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Asesoría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Legal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PNP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 Fiscalía para validar acción táctica sobre denuncias </w:t>
            </w:r>
            <w:r>
              <w:rPr>
                <w:spacing w:val="-2"/>
                <w:sz w:val="18"/>
              </w:rPr>
              <w:t>anónimas.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9" w:val="left" w:leader="none"/>
              </w:tabs>
              <w:spacing w:line="240" w:lineRule="auto" w:before="0" w:after="0"/>
              <w:ind w:left="19" w:right="433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 </w:t>
            </w:r>
            <w:r>
              <w:rPr>
                <w:sz w:val="18"/>
              </w:rPr>
              <w:t>$80k USD en desarrollo, $15k en capacitación.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ROI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proyectado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altísimo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reducir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impacto económico del delito.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38" w:val="left" w:leader="none"/>
              </w:tabs>
              <w:spacing w:line="240" w:lineRule="auto" w:before="0" w:after="0"/>
              <w:ind w:left="19" w:right="55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Avalancha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denuncias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falsas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(Mitigación: algoritmos de reputación y filtrado humano).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67" w:val="left" w:leader="none"/>
              </w:tabs>
              <w:spacing w:line="240" w:lineRule="auto" w:before="0" w:after="0"/>
              <w:ind w:left="19" w:right="669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Piloto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Trimestre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2-2025;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despliegue nacional Trimestre 4-2026.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" w:after="1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4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662" w:hRule="atLeast"/>
        </w:trPr>
        <w:tc>
          <w:tcPr>
            <w:tcW w:w="3308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</w:tcPr>
          <w:p>
            <w:pPr>
              <w:pStyle w:val="TableParagraph"/>
              <w:spacing w:before="20"/>
              <w:ind w:left="21"/>
              <w:rPr>
                <w:sz w:val="18"/>
              </w:rPr>
            </w:pPr>
            <w:r>
              <w:rPr>
                <w:sz w:val="18"/>
              </w:rPr>
              <w:t>Cambios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Ley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Nº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29733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(Protección de Datos) o incidentes de seguridad.</w:t>
            </w:r>
          </w:p>
          <w:p>
            <w:pPr>
              <w:pStyle w:val="TableParagraph"/>
              <w:spacing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01.</w:t>
            </w:r>
          </w:p>
        </w:tc>
        <w:tc>
          <w:tcPr>
            <w:tcW w:w="331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1015" w:footer="697" w:top="1700" w:bottom="880" w:left="1080" w:right="108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Detección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Temprana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Patrones</w:t>
            </w:r>
            <w:r>
              <w:rPr>
                <w:spacing w:val="-2"/>
                <w:sz w:val="18"/>
              </w:rPr>
              <w:t> Criminales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PR-NEG-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66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21"/>
              <w:ind w:left="19" w:right="162"/>
              <w:rPr>
                <w:sz w:val="18"/>
              </w:rPr>
            </w:pPr>
            <w:r>
              <w:rPr>
                <w:sz w:val="18"/>
              </w:rPr>
              <w:t>La detección de incidentes de extorsión se realiza identificando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patrones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delictivos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antes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ocurran </w:t>
            </w:r>
            <w:r>
              <w:rPr>
                <w:spacing w:val="-2"/>
                <w:sz w:val="18"/>
              </w:rPr>
              <w:t>ataques.</w:t>
            </w:r>
          </w:p>
        </w:tc>
      </w:tr>
      <w:tr>
        <w:trPr>
          <w:trHeight w:val="1487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Desplegar patrullaje antes de atentados reduce víctimas y aumenta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capturas.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Métrica: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Reducir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latencia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45 a &lt;10 min y elevar capturas del 5% al 25%.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Requiere </w:t>
            </w:r>
            <w:r>
              <w:rPr>
                <w:rFonts w:ascii="Arial" w:hAnsi="Arial"/>
                <w:i/>
                <w:sz w:val="18"/>
              </w:rPr>
              <w:t>PR-APL-02 (Automatización)</w:t>
            </w:r>
            <w:r>
              <w:rPr>
                <w:sz w:val="18"/>
              </w:rPr>
              <w:t>. Ante conflicto (Precisión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vs.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Velocidad),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precede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Precisión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evitar falsos positivos que desgasten recursos.</w:t>
            </w:r>
          </w:p>
        </w:tc>
      </w:tr>
      <w:tr>
        <w:trPr>
          <w:trHeight w:val="5424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49" w:val="left" w:leader="none"/>
              </w:tabs>
              <w:spacing w:line="240" w:lineRule="auto" w:before="20" w:after="0"/>
              <w:ind w:left="19" w:right="682" w:firstLine="0"/>
              <w:jc w:val="left"/>
              <w:rPr>
                <w:sz w:val="18"/>
              </w:rPr>
            </w:pPr>
            <w:r>
              <w:rPr>
                <w:sz w:val="18"/>
              </w:rPr>
              <w:t>Negocio: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Cambio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patrullaje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reactivo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patrullaje dinámico por zonas de calor.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9" w:val="left" w:leader="none"/>
              </w:tabs>
              <w:spacing w:line="240" w:lineRule="auto" w:before="0" w:after="0"/>
              <w:ind w:left="19" w:right="452" w:firstLine="0"/>
              <w:jc w:val="left"/>
              <w:rPr>
                <w:sz w:val="18"/>
              </w:rPr>
            </w:pPr>
            <w:r>
              <w:rPr>
                <w:sz w:val="18"/>
              </w:rPr>
              <w:t>Organizacional: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Reentrenamiento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comisarios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para interpretar tableros predictivos.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8" w:val="left" w:leader="none"/>
              </w:tabs>
              <w:spacing w:line="240" w:lineRule="auto" w:before="0" w:after="0"/>
              <w:ind w:left="19" w:right="334" w:firstLine="0"/>
              <w:jc w:val="left"/>
              <w:rPr>
                <w:sz w:val="18"/>
              </w:rPr>
            </w:pPr>
            <w:r>
              <w:rPr>
                <w:sz w:val="18"/>
              </w:rPr>
              <w:t>Técnica: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Integración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tableros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 unidades móviles.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8" w:val="left" w:leader="none"/>
              </w:tabs>
              <w:spacing w:line="240" w:lineRule="auto" w:before="0" w:after="0"/>
              <w:ind w:left="19" w:right="392" w:firstLine="0"/>
              <w:jc w:val="left"/>
              <w:rPr>
                <w:sz w:val="18"/>
              </w:rPr>
            </w:pPr>
            <w:r>
              <w:rPr>
                <w:sz w:val="18"/>
              </w:rPr>
              <w:t>Legal: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Justificación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legal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intervención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basada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 "probabilidad algorítmica".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9" w:val="left" w:leader="none"/>
              </w:tabs>
              <w:spacing w:line="240" w:lineRule="auto" w:before="0" w:after="0"/>
              <w:ind w:left="19" w:right="125" w:firstLine="0"/>
              <w:jc w:val="left"/>
              <w:rPr>
                <w:sz w:val="18"/>
              </w:rPr>
            </w:pPr>
            <w:r>
              <w:rPr>
                <w:sz w:val="18"/>
              </w:rPr>
              <w:t>Financiera: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Inversión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conectividad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móvil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patrullas y licencias de visualización.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38" w:val="left" w:leader="none"/>
              </w:tabs>
              <w:spacing w:line="240" w:lineRule="auto" w:before="0" w:after="0"/>
              <w:ind w:left="19" w:right="63" w:firstLine="0"/>
              <w:jc w:val="left"/>
              <w:rPr>
                <w:sz w:val="18"/>
              </w:rPr>
            </w:pPr>
            <w:r>
              <w:rPr>
                <w:sz w:val="18"/>
              </w:rPr>
              <w:t>Riesgo: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Sesgos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algorítmicos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(Mitigación: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continua del modelo).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67" w:val="left" w:leader="none"/>
              </w:tabs>
              <w:spacing w:line="240" w:lineRule="auto" w:before="1" w:after="0"/>
              <w:ind w:left="19" w:right="483" w:firstLine="0"/>
              <w:jc w:val="left"/>
              <w:rPr>
                <w:sz w:val="18"/>
              </w:rPr>
            </w:pPr>
            <w:r>
              <w:rPr>
                <w:sz w:val="18"/>
              </w:rPr>
              <w:t>Temporal: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calibración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durante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 segundo semestre de 2025.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4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662" w:hRule="atLeast"/>
        </w:trPr>
        <w:tc>
          <w:tcPr>
            <w:tcW w:w="3308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</w:tcPr>
          <w:p>
            <w:pPr>
              <w:pStyle w:val="TableParagraph"/>
              <w:spacing w:before="20"/>
              <w:ind w:left="21"/>
              <w:rPr>
                <w:sz w:val="18"/>
              </w:rPr>
            </w:pPr>
            <w:r>
              <w:rPr>
                <w:sz w:val="18"/>
              </w:rPr>
              <w:t>Avances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cambios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tácticos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 crimen organizado. Revisión cada 6 </w:t>
            </w:r>
            <w:r>
              <w:rPr>
                <w:spacing w:val="-2"/>
                <w:sz w:val="18"/>
              </w:rPr>
              <w:t>meses.</w:t>
            </w:r>
          </w:p>
        </w:tc>
        <w:tc>
          <w:tcPr>
            <w:tcW w:w="331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8"/>
          <w:footerReference w:type="default" r:id="rId9"/>
          <w:pgSz w:w="12240" w:h="15840"/>
          <w:pgMar w:header="0" w:footer="697" w:top="980" w:bottom="880" w:left="1080" w:right="108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Disponibilidad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Permanente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Anti-</w:t>
            </w:r>
            <w:r>
              <w:rPr>
                <w:spacing w:val="-2"/>
                <w:sz w:val="18"/>
              </w:rPr>
              <w:t>Extorsión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PR-NEG-</w:t>
            </w:r>
            <w:r>
              <w:rPr>
                <w:spacing w:val="-5"/>
                <w:sz w:val="18"/>
              </w:rPr>
              <w:t>03</w:t>
            </w:r>
          </w:p>
        </w:tc>
      </w:tr>
      <w:tr>
        <w:trPr>
          <w:trHeight w:val="66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El sistema anti-extorsión mantiene disponibilidad sin interrupción,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permitiendo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denuncia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cualquier </w:t>
            </w:r>
            <w:r>
              <w:rPr>
                <w:spacing w:val="-2"/>
                <w:sz w:val="18"/>
              </w:rPr>
              <w:t>momento.</w:t>
            </w:r>
          </w:p>
        </w:tc>
      </w:tr>
      <w:tr>
        <w:trPr>
          <w:trHeight w:val="1281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Las redes criminales operan fuera del horario de oficina. Caídas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significan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flagrancias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perdidas.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Métrica: </w:t>
            </w:r>
            <w:r>
              <w:rPr>
                <w:sz w:val="18"/>
              </w:rPr>
              <w:t>99.9% de uptime (tolerancia de caída &lt;8 horas anuales).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 w:right="16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relaciona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PR-TEC-02</w:t>
            </w:r>
            <w:r>
              <w:rPr>
                <w:rFonts w:ascii="Arial" w:hAnsi="Arial"/>
                <w:i/>
                <w:spacing w:val="-6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(Modularidad)</w:t>
            </w:r>
            <w:r>
              <w:rPr>
                <w:rFonts w:ascii="Arial" w:hAnsi="Arial"/>
                <w:i/>
                <w:spacing w:val="-6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evitar caídas totales durante actualizaciones.</w:t>
            </w:r>
          </w:p>
        </w:tc>
      </w:tr>
      <w:tr>
        <w:trPr>
          <w:trHeight w:val="542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58" w:val="left" w:leader="none"/>
              </w:tabs>
              <w:spacing w:line="240" w:lineRule="auto" w:before="20" w:after="0"/>
              <w:ind w:left="19" w:right="432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Negocio: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Continuidad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servicios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inteligencia operativa 24/7.</w:t>
            </w:r>
          </w:p>
          <w:p>
            <w:pPr>
              <w:pStyle w:val="TableParagraph"/>
              <w:spacing w:before="20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8" w:val="left" w:leader="none"/>
              </w:tabs>
              <w:spacing w:line="240" w:lineRule="auto" w:before="0" w:after="0"/>
              <w:ind w:left="19" w:right="323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Organizacional: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soporte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turnos rotativos ininterrumpidos.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8" w:val="left" w:leader="none"/>
              </w:tabs>
              <w:spacing w:line="240" w:lineRule="auto" w:before="1" w:after="0"/>
              <w:ind w:left="19" w:right="65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Arquitecturas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disponibilidad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(HA), redundancia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geográfica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sincronización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offline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móvil.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58" w:val="left" w:leader="none"/>
              </w:tabs>
              <w:spacing w:line="240" w:lineRule="auto" w:before="1" w:after="0"/>
              <w:ind w:left="19" w:right="181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Legal: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Contratos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nivel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servicio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(SLA)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estrictos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 proveedores de nube o telecomunicaciones.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49" w:val="left" w:leader="none"/>
              </w:tabs>
              <w:spacing w:line="240" w:lineRule="auto" w:before="0" w:after="0"/>
              <w:ind w:left="19" w:right="46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 </w:t>
            </w:r>
            <w:r>
              <w:rPr>
                <w:sz w:val="18"/>
              </w:rPr>
              <w:t>Incremento del 40% en costos de infraestructura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duplicación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recuperación </w:t>
            </w:r>
            <w:r>
              <w:rPr>
                <w:spacing w:val="-2"/>
                <w:sz w:val="18"/>
              </w:rPr>
              <w:t>(DRP).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38" w:val="left" w:leader="none"/>
              </w:tabs>
              <w:spacing w:line="240" w:lineRule="auto" w:before="1" w:after="0"/>
              <w:ind w:left="19" w:right="273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Caída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picos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masivos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tráfico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(Mitigación: autoescalamiento en nube).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67" w:val="left" w:leader="none"/>
              </w:tabs>
              <w:spacing w:line="206" w:lineRule="exact" w:before="0" w:after="0"/>
              <w:ind w:left="267" w:right="0" w:hanging="248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Requisito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(Q2-</w:t>
            </w:r>
            <w:r>
              <w:rPr>
                <w:spacing w:val="-2"/>
                <w:sz w:val="18"/>
              </w:rPr>
              <w:t>2025).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7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15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178" w:lineRule="exact" w:before="18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178" w:lineRule="exact" w:before="18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178" w:lineRule="exact" w:before="18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44" w:hRule="atLeast"/>
        </w:trPr>
        <w:tc>
          <w:tcPr>
            <w:tcW w:w="3308" w:type="dxa"/>
          </w:tcPr>
          <w:p>
            <w:pPr>
              <w:pStyle w:val="TableParagraph"/>
              <w:spacing w:before="114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spacing w:line="210" w:lineRule="atLeast" w:before="4"/>
              <w:ind w:left="21" w:right="115"/>
              <w:rPr>
                <w:sz w:val="18"/>
              </w:rPr>
            </w:pPr>
            <w:r>
              <w:rPr>
                <w:sz w:val="18"/>
              </w:rPr>
              <w:t>Revisión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anual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planes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 Continuidad de Negocio.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spacing w:before="114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10"/>
          <w:footerReference w:type="default" r:id="rId11"/>
          <w:pgSz w:w="12240" w:h="15840"/>
          <w:pgMar w:header="0" w:footer="697" w:top="980" w:bottom="880" w:left="1080" w:right="1080"/>
        </w:sectPr>
      </w:pPr>
    </w:p>
    <w:p>
      <w:pPr>
        <w:spacing w:line="278" w:lineRule="auto" w:before="67"/>
        <w:ind w:left="7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Principios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Arquitectura: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Ecosistema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Digital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Seguridad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en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el </w:t>
      </w:r>
      <w:r>
        <w:rPr>
          <w:rFonts w:ascii="Arial"/>
          <w:b/>
          <w:spacing w:val="-2"/>
          <w:sz w:val="28"/>
        </w:rPr>
        <w:t>Transporte</w:t>
      </w: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195" w:after="0"/>
        <w:ind w:left="272" w:right="0" w:hanging="200"/>
        <w:jc w:val="left"/>
      </w:pPr>
      <w:bookmarkStart w:name="_TOC_250002" w:id="5"/>
      <w:r>
        <w:rPr/>
        <w:t>Principios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bookmarkEnd w:id="5"/>
      <w:r>
        <w:rPr>
          <w:spacing w:val="-4"/>
        </w:rPr>
        <w:t>datos</w:t>
      </w:r>
    </w:p>
    <w:p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9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z w:val="18"/>
              </w:rPr>
              <w:t>Integración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Operacionales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PR-DAT-</w:t>
            </w:r>
            <w:r>
              <w:rPr>
                <w:spacing w:val="-5"/>
                <w:sz w:val="18"/>
              </w:rPr>
              <w:t>01</w:t>
            </w:r>
          </w:p>
        </w:tc>
      </w:tr>
      <w:tr>
        <w:trPr>
          <w:trHeight w:val="659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El sistema anti-extorsión mantiene disponibilidad sin interrupción,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permitiendo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denuncia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cualquier </w:t>
            </w:r>
            <w:r>
              <w:rPr>
                <w:spacing w:val="-2"/>
                <w:sz w:val="18"/>
              </w:rPr>
              <w:t>momento.</w:t>
            </w:r>
          </w:p>
        </w:tc>
      </w:tr>
      <w:tr>
        <w:trPr>
          <w:trHeight w:val="1490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 w:right="42"/>
              <w:rPr>
                <w:sz w:val="18"/>
              </w:rPr>
            </w:pPr>
            <w:r>
              <w:rPr>
                <w:sz w:val="18"/>
              </w:rPr>
              <w:t>La integración permite identificar redes nacionales en lugar 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incidentes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aislados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locales.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Métrica: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Aumentar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redes coordinadas identificadas de 2 a 15 por año.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Requiere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PR-DAT-03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(Protección)</w:t>
            </w:r>
            <w:r>
              <w:rPr>
                <w:rFonts w:ascii="Arial" w:hAnsi="Arial"/>
                <w:i/>
                <w:spacing w:val="-6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exponer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fuentes operativas durante la integración.</w:t>
            </w:r>
          </w:p>
        </w:tc>
      </w:tr>
      <w:tr>
        <w:trPr>
          <w:trHeight w:val="5421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58" w:val="left" w:leader="none"/>
              </w:tabs>
              <w:spacing w:line="240" w:lineRule="auto" w:before="18" w:after="0"/>
              <w:ind w:left="19" w:right="448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Visión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360°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accionar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criminal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nivel </w:t>
            </w:r>
            <w:r>
              <w:rPr>
                <w:spacing w:val="-2"/>
                <w:sz w:val="18"/>
              </w:rPr>
              <w:t>nacional.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58" w:val="left" w:leader="none"/>
              </w:tabs>
              <w:spacing w:line="240" w:lineRule="auto" w:before="0" w:after="0"/>
              <w:ind w:left="19" w:right="38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Erradicación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celo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institucional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(el dato no es de la comisaría, es de la PNP).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58" w:val="left" w:leader="none"/>
              </w:tabs>
              <w:spacing w:line="240" w:lineRule="auto" w:before="0" w:after="0"/>
              <w:ind w:left="19" w:right="233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Consolidación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repositorios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dispersos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 Data Lake unificado con APIs internas.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58" w:val="left" w:leader="none"/>
              </w:tabs>
              <w:spacing w:line="240" w:lineRule="auto" w:before="0" w:after="0"/>
              <w:ind w:left="19" w:right="34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Legal: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Cumplimiento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directivas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interoperabilidad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 Estado Peruano.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49" w:val="left" w:leader="none"/>
              </w:tabs>
              <w:spacing w:line="240" w:lineRule="auto" w:before="1" w:after="0"/>
              <w:ind w:left="19" w:right="46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Costos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migración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limpieza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datos heredados (legacy).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38" w:val="left" w:leader="none"/>
              </w:tabs>
              <w:spacing w:line="240" w:lineRule="auto" w:before="1" w:after="0"/>
              <w:ind w:left="19" w:right="83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acceso,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riesgo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fugas (Mitigación: auditoría estricta PR-TEC-03).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67" w:val="left" w:leader="none"/>
              </w:tabs>
              <w:spacing w:line="240" w:lineRule="auto" w:before="1" w:after="0"/>
              <w:ind w:left="19" w:right="395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Diseño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unificada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Q3-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1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178" w:lineRule="exact" w:before="18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178" w:lineRule="exact" w:before="18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178" w:lineRule="exact" w:before="18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44" w:hRule="atLeast"/>
        </w:trPr>
        <w:tc>
          <w:tcPr>
            <w:tcW w:w="3308" w:type="dxa"/>
          </w:tcPr>
          <w:p>
            <w:pPr>
              <w:pStyle w:val="TableParagraph"/>
              <w:spacing w:before="112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spacing w:before="9"/>
              <w:ind w:left="21"/>
              <w:rPr>
                <w:sz w:val="18"/>
              </w:rPr>
            </w:pPr>
            <w:r>
              <w:rPr>
                <w:sz w:val="18"/>
              </w:rPr>
              <w:t>Cambios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estructura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organizacional de la PNP.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spacing w:before="112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2"/>
          <w:footerReference w:type="default" r:id="rId13"/>
          <w:pgSz w:w="12240" w:h="15840"/>
          <w:pgMar w:header="0" w:footer="697" w:top="940" w:bottom="880" w:left="1080" w:right="108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Inmutabilidad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Evidencia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Digital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PR-DAT-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66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Toda evidencia digital registrada en investigaciones es inmutable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captura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inicial,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trazabilidad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completa de accesos.</w:t>
            </w:r>
          </w:p>
        </w:tc>
      </w:tr>
      <w:tr>
        <w:trPr>
          <w:trHeight w:val="1487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 w:right="162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evidencia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(audios,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capturas)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demostrarse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íntegra ante tribunales. </w:t>
            </w:r>
            <w:r>
              <w:rPr>
                <w:rFonts w:ascii="Arial" w:hAnsi="Arial"/>
                <w:b/>
                <w:sz w:val="18"/>
              </w:rPr>
              <w:t>Métrica: </w:t>
            </w:r>
            <w:r>
              <w:rPr>
                <w:sz w:val="18"/>
              </w:rPr>
              <w:t>Aumentar tasa de condenas en fiscalía del 15% al 60%.</w:t>
            </w:r>
          </w:p>
          <w:p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10" w:lineRule="atLeast"/>
              <w:ind w:left="19"/>
              <w:rPr>
                <w:sz w:val="18"/>
              </w:rPr>
            </w:pPr>
            <w:r>
              <w:rPr>
                <w:sz w:val="18"/>
              </w:rPr>
              <w:t>Ante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conflicto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velocidad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sistema,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sellado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asíncrono resuelve la tensión operativa.</w:t>
            </w:r>
          </w:p>
        </w:tc>
      </w:tr>
      <w:tr>
        <w:trPr>
          <w:trHeight w:val="5424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58" w:val="left" w:leader="none"/>
              </w:tabs>
              <w:spacing w:line="240" w:lineRule="auto" w:before="20" w:after="0"/>
              <w:ind w:left="19" w:right="184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Negocio: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Fiscales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reciben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"Carpetas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Digitales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Selladas" </w:t>
            </w:r>
            <w:r>
              <w:rPr>
                <w:spacing w:val="-2"/>
                <w:sz w:val="18"/>
              </w:rPr>
              <w:t>trazables.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8" w:val="left" w:leader="none"/>
              </w:tabs>
              <w:spacing w:line="240" w:lineRule="auto" w:before="0" w:after="0"/>
              <w:ind w:left="19" w:right="409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Organizacional: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Analistas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capacitados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cadena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 custodia digital.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8" w:val="left" w:leader="none"/>
              </w:tabs>
              <w:spacing w:line="240" w:lineRule="auto" w:before="0" w:after="0"/>
              <w:ind w:left="19" w:right="24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algoritmos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hashing,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sellado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tiempo y registros WORM (Write Once, Read Many).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8" w:val="left" w:leader="none"/>
              </w:tabs>
              <w:spacing w:line="240" w:lineRule="auto" w:before="0" w:after="0"/>
              <w:ind w:left="19" w:right="529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Cumplimiento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norma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27037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Código Procesal Penal.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9" w:val="left" w:leader="none"/>
              </w:tabs>
              <w:spacing w:line="240" w:lineRule="auto" w:before="0" w:after="0"/>
              <w:ind w:left="19" w:right="26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$25k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anuales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almacenamiento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seguro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 auditorías criptográficas.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38" w:val="left" w:leader="none"/>
              </w:tabs>
              <w:spacing w:line="240" w:lineRule="auto" w:before="0" w:after="0"/>
              <w:ind w:left="19" w:right="11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Rechazo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judicial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desconocimiento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técnico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magistrados (Mitigación: capacitación a fiscales).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67" w:val="left" w:leader="none"/>
              </w:tabs>
              <w:spacing w:line="240" w:lineRule="auto" w:before="1" w:after="0"/>
              <w:ind w:left="19" w:right="7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Implementación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indispensable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salir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2"/>
                <w:sz w:val="18"/>
              </w:rPr>
              <w:t>producción.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4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662" w:hRule="atLeast"/>
        </w:trPr>
        <w:tc>
          <w:tcPr>
            <w:tcW w:w="3308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</w:tcPr>
          <w:p>
            <w:pPr>
              <w:pStyle w:val="TableParagraph"/>
              <w:spacing w:before="20"/>
              <w:ind w:left="21" w:right="112"/>
              <w:rPr>
                <w:sz w:val="18"/>
              </w:rPr>
            </w:pPr>
            <w:r>
              <w:rPr>
                <w:sz w:val="18"/>
              </w:rPr>
              <w:t>Modificaciones al Código Procesal Penal.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anual.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Fecha: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2024-12-</w:t>
            </w:r>
            <w:r>
              <w:rPr>
                <w:spacing w:val="-4"/>
                <w:sz w:val="18"/>
              </w:rPr>
              <w:t>01.</w:t>
            </w:r>
          </w:p>
        </w:tc>
        <w:tc>
          <w:tcPr>
            <w:tcW w:w="331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14"/>
          <w:footerReference w:type="default" r:id="rId15"/>
          <w:pgSz w:w="12240" w:h="15840"/>
          <w:pgMar w:header="0" w:footer="697" w:top="980" w:bottom="880" w:left="1080" w:right="108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Protección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Sensibles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Investigación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PR-DAT-</w:t>
            </w:r>
            <w:r>
              <w:rPr>
                <w:spacing w:val="-5"/>
                <w:sz w:val="18"/>
              </w:rPr>
              <w:t>03</w:t>
            </w:r>
          </w:p>
        </w:tc>
      </w:tr>
      <w:tr>
        <w:trPr>
          <w:trHeight w:val="66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acceso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investigaciones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restringido estrictamente al personal autorizado para su función </w:t>
            </w:r>
            <w:r>
              <w:rPr>
                <w:spacing w:val="-2"/>
                <w:sz w:val="18"/>
              </w:rPr>
              <w:t>específica.</w:t>
            </w:r>
          </w:p>
        </w:tc>
      </w:tr>
      <w:tr>
        <w:trPr>
          <w:trHeight w:val="1281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 w:right="42"/>
              <w:rPr>
                <w:sz w:val="18"/>
              </w:rPr>
            </w:pPr>
            <w:r>
              <w:rPr>
                <w:sz w:val="18"/>
              </w:rPr>
              <w:t>Las filtraciones a mafias resultan en amenazas a denunciantes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operativos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frustrados.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Métrica: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Reducción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8 incidentes de filtración a 0.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07" w:lineRule="exact"/>
              <w:ind w:left="19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conflicto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'facilidad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acceso'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vs </w:t>
            </w:r>
            <w:r>
              <w:rPr>
                <w:spacing w:val="-2"/>
                <w:sz w:val="18"/>
              </w:rPr>
              <w:t>'protección',</w:t>
            </w:r>
          </w:p>
          <w:p>
            <w:pPr>
              <w:pStyle w:val="TableParagraph"/>
              <w:spacing w:line="207" w:lineRule="exact"/>
              <w:ind w:left="1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precede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máxima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protección</w:t>
            </w:r>
            <w:r>
              <w:rPr>
                <w:spacing w:val="-2"/>
                <w:sz w:val="18"/>
              </w:rPr>
              <w:t>.</w:t>
            </w:r>
          </w:p>
        </w:tc>
      </w:tr>
      <w:tr>
        <w:trPr>
          <w:trHeight w:val="542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58" w:val="left" w:leader="none"/>
              </w:tabs>
              <w:spacing w:line="240" w:lineRule="auto" w:before="20" w:after="0"/>
              <w:ind w:left="19" w:right="432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Negocio: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agentes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asignados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los datos completos del mismo.</w:t>
            </w:r>
          </w:p>
          <w:p>
            <w:pPr>
              <w:pStyle w:val="TableParagraph"/>
              <w:spacing w:before="20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8" w:val="left" w:leader="none"/>
              </w:tabs>
              <w:spacing w:line="240" w:lineRule="auto" w:before="0" w:after="0"/>
              <w:ind w:left="19" w:right="27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sz w:val="18"/>
              </w:rPr>
              <w:t>Sanciones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sumarísimas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accesos injustificados. Cero tolerancia.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8" w:val="left" w:leader="none"/>
              </w:tabs>
              <w:spacing w:line="240" w:lineRule="auto" w:before="1" w:after="0"/>
              <w:ind w:left="19" w:right="110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Acceso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Basado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Atributos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(ABAC) y enmascaramiento dinámico de datos.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8" w:val="left" w:leader="none"/>
              </w:tabs>
              <w:spacing w:line="240" w:lineRule="auto" w:before="1" w:after="0"/>
              <w:ind w:left="19" w:right="41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Aplicación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rigurosa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Ley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Protección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Datos Personales y secreto policial.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49" w:val="left" w:leader="none"/>
              </w:tabs>
              <w:spacing w:line="240" w:lineRule="auto" w:before="0" w:after="0"/>
              <w:ind w:left="19" w:right="290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Inversión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plataformas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prevención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pérdida de datos (DLP).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38" w:val="left" w:leader="none"/>
              </w:tabs>
              <w:spacing w:line="240" w:lineRule="auto" w:before="0" w:after="0"/>
              <w:ind w:left="19" w:right="9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Burocratización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excesiva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bloquee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operativos urgentes (Mitigación: accesos de emergencia auditados o </w:t>
            </w:r>
            <w:r>
              <w:rPr>
                <w:spacing w:val="-2"/>
                <w:sz w:val="18"/>
              </w:rPr>
              <w:t>"break-glass").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67" w:val="left" w:leader="none"/>
              </w:tabs>
              <w:spacing w:line="206" w:lineRule="exact" w:before="0" w:after="0"/>
              <w:ind w:left="267" w:right="0" w:hanging="248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Desde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(Q2-</w:t>
            </w:r>
            <w:r>
              <w:rPr>
                <w:spacing w:val="-2"/>
                <w:sz w:val="18"/>
              </w:rPr>
              <w:t>2025).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7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15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178" w:lineRule="exact" w:before="18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178" w:lineRule="exact" w:before="18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178" w:lineRule="exact" w:before="18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44" w:hRule="atLeast"/>
        </w:trPr>
        <w:tc>
          <w:tcPr>
            <w:tcW w:w="3308" w:type="dxa"/>
          </w:tcPr>
          <w:p>
            <w:pPr>
              <w:pStyle w:val="TableParagraph"/>
              <w:spacing w:before="114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spacing w:line="210" w:lineRule="atLeast" w:before="4"/>
              <w:ind w:left="21"/>
              <w:rPr>
                <w:sz w:val="18"/>
              </w:rPr>
            </w:pPr>
            <w:r>
              <w:rPr>
                <w:sz w:val="18"/>
              </w:rPr>
              <w:t>Cambios en matriz de riesgos cibernéticos.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semestral.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spacing w:before="114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16"/>
          <w:footerReference w:type="default" r:id="rId17"/>
          <w:pgSz w:w="12240" w:h="15840"/>
          <w:pgMar w:header="0" w:footer="697" w:top="980" w:bottom="880" w:left="1080" w:right="1080"/>
        </w:sectPr>
      </w:pPr>
    </w:p>
    <w:p>
      <w:pPr>
        <w:spacing w:line="278" w:lineRule="auto" w:before="78"/>
        <w:ind w:left="7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Principios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Arquitectura: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Ecosistema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Digital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Seguridad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en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el </w:t>
      </w:r>
      <w:r>
        <w:rPr>
          <w:rFonts w:ascii="Arial"/>
          <w:b/>
          <w:spacing w:val="-2"/>
          <w:sz w:val="28"/>
        </w:rPr>
        <w:t>Transporte</w:t>
      </w: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196" w:after="0"/>
        <w:ind w:left="272" w:right="0" w:hanging="200"/>
        <w:jc w:val="left"/>
      </w:pPr>
      <w:bookmarkStart w:name="_TOC_250001" w:id="6"/>
      <w:r>
        <w:rPr/>
        <w:t>Principios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bookmarkEnd w:id="6"/>
      <w:r>
        <w:rPr>
          <w:spacing w:val="-2"/>
        </w:rPr>
        <w:t>aplicaciones</w:t>
      </w:r>
    </w:p>
    <w:p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Intercambio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Seguro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Inter-</w:t>
            </w:r>
            <w:r>
              <w:rPr>
                <w:spacing w:val="-2"/>
                <w:sz w:val="18"/>
              </w:rPr>
              <w:t>institucional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PR-APL-</w:t>
            </w:r>
            <w:r>
              <w:rPr>
                <w:spacing w:val="-5"/>
                <w:sz w:val="18"/>
              </w:rPr>
              <w:t>01</w:t>
            </w:r>
          </w:p>
        </w:tc>
      </w:tr>
      <w:tr>
        <w:trPr>
          <w:trHeight w:val="66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investigación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intercambian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seguramente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 el Ministerio Público, INPE y Poder Judicial mediante conexiones autenticadas y auditadas.</w:t>
            </w:r>
          </w:p>
        </w:tc>
      </w:tr>
      <w:tr>
        <w:trPr>
          <w:trHeight w:val="659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interoperabilidad,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recolectar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(ej.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llamadas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cárceles) tarda semanas. </w:t>
            </w:r>
            <w:r>
              <w:rPr>
                <w:rFonts w:ascii="Arial" w:hAnsi="Arial"/>
                <w:b/>
                <w:sz w:val="18"/>
              </w:rPr>
              <w:t>Métrica: </w:t>
            </w:r>
            <w:r>
              <w:rPr>
                <w:sz w:val="18"/>
              </w:rPr>
              <w:t>Reducir tiempo de obtención de evidencia cruzada de 3 semanas a &lt;4 horas.</w:t>
            </w:r>
          </w:p>
        </w:tc>
      </w:tr>
      <w:tr>
        <w:trPr>
          <w:trHeight w:val="5424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58" w:val="left" w:leader="none"/>
              </w:tabs>
              <w:spacing w:line="240" w:lineRule="auto" w:before="21" w:after="0"/>
              <w:ind w:left="19" w:right="51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Eliminación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oficios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físicos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solicitar información a entidades.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8" w:val="left" w:leader="none"/>
              </w:tabs>
              <w:spacing w:line="240" w:lineRule="auto" w:before="0" w:after="0"/>
              <w:ind w:left="19" w:right="38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Mesas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trabajo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técnicas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conjuntas entre PNP, INPE y Fiscalía.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8" w:val="left" w:leader="none"/>
              </w:tabs>
              <w:spacing w:line="240" w:lineRule="auto" w:before="0" w:after="0"/>
              <w:ind w:left="19" w:right="41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Desarrollo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RESTful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seguras,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firmas digitales y pasarelas de interoperabilidad.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8" w:val="left" w:leader="none"/>
              </w:tabs>
              <w:spacing w:line="240" w:lineRule="auto" w:before="0" w:after="0"/>
              <w:ind w:left="19" w:right="661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Legal: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Firma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convenios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interinstitucionales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 soporten el intercambio de datos sensibles.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49" w:val="left" w:leader="none"/>
              </w:tabs>
              <w:spacing w:line="240" w:lineRule="auto" w:before="1" w:after="0"/>
              <w:ind w:left="19" w:right="30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Costo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desarrollo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interfaces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conexión </w:t>
            </w:r>
            <w:r>
              <w:rPr>
                <w:spacing w:val="-2"/>
                <w:sz w:val="18"/>
              </w:rPr>
              <w:t>($40k).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38" w:val="left" w:leader="none"/>
              </w:tabs>
              <w:spacing w:line="240" w:lineRule="auto" w:before="1" w:after="0"/>
              <w:ind w:left="19" w:right="150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Retrasos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porque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otras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modernizan sus sistemas (Mitigación: escalamiento a nivel ministerial).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67" w:val="left" w:leader="none"/>
              </w:tabs>
              <w:spacing w:line="240" w:lineRule="auto" w:before="1" w:after="0"/>
              <w:ind w:left="267" w:right="0" w:hanging="248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Pilotos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integración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Q4-</w:t>
            </w:r>
            <w:r>
              <w:rPr>
                <w:spacing w:val="-4"/>
                <w:sz w:val="18"/>
              </w:rPr>
              <w:t>2025.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4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55" w:hRule="atLeast"/>
        </w:trPr>
        <w:tc>
          <w:tcPr>
            <w:tcW w:w="3308" w:type="dxa"/>
          </w:tcPr>
          <w:p>
            <w:pPr>
              <w:pStyle w:val="TableParagraph"/>
              <w:spacing w:before="20"/>
              <w:ind w:left="19" w:right="82"/>
              <w:rPr>
                <w:sz w:val="18"/>
              </w:rPr>
            </w:pPr>
            <w:r>
              <w:rPr>
                <w:sz w:val="18"/>
              </w:rPr>
              <w:t>Obligatorio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(por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normas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PIDE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Estado)</w:t>
            </w:r>
          </w:p>
        </w:tc>
        <w:tc>
          <w:tcPr>
            <w:tcW w:w="3310" w:type="dxa"/>
          </w:tcPr>
          <w:p>
            <w:pPr>
              <w:pStyle w:val="TableParagraph"/>
              <w:spacing w:before="20"/>
              <w:ind w:left="21"/>
              <w:rPr>
                <w:sz w:val="18"/>
              </w:rPr>
            </w:pPr>
            <w:r>
              <w:rPr>
                <w:sz w:val="18"/>
              </w:rPr>
              <w:t>Actualizaciones tecnológicas de entidades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externas.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anual.</w:t>
            </w:r>
          </w:p>
        </w:tc>
        <w:tc>
          <w:tcPr>
            <w:tcW w:w="3310" w:type="dxa"/>
          </w:tcPr>
          <w:p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68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8"/>
          <w:footerReference w:type="default" r:id="rId19"/>
          <w:pgSz w:w="12240" w:h="15840"/>
          <w:pgMar w:header="0" w:footer="697" w:top="1500" w:bottom="880" w:left="1080" w:right="108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Detección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Automatizada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Nexos</w:t>
            </w:r>
            <w:r>
              <w:rPr>
                <w:spacing w:val="-2"/>
                <w:sz w:val="18"/>
              </w:rPr>
              <w:t> Criminales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PR-APL-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66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21"/>
              <w:ind w:left="19" w:right="162"/>
              <w:rPr>
                <w:sz w:val="18"/>
              </w:rPr>
            </w:pPr>
            <w:r>
              <w:rPr>
                <w:sz w:val="18"/>
              </w:rPr>
              <w:t>El sistema identifica conexiones entre denuncias, sospechosos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eventos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revelar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organizaciones criminales coordinadas.</w:t>
            </w:r>
          </w:p>
        </w:tc>
      </w:tr>
      <w:tr>
        <w:trPr>
          <w:trHeight w:val="1487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 w:right="162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analista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revisa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~50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denuncias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semanales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(con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tasa de error); la IA procesa el 100%. </w:t>
            </w:r>
            <w:r>
              <w:rPr>
                <w:rFonts w:ascii="Arial" w:hAnsi="Arial"/>
                <w:b/>
                <w:sz w:val="18"/>
              </w:rPr>
              <w:t>Métrica: </w:t>
            </w:r>
            <w:r>
              <w:rPr>
                <w:sz w:val="18"/>
              </w:rPr>
              <w:t>Elevación de detección de nexos del 30% al 85%.</w:t>
            </w:r>
          </w:p>
          <w:p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10" w:lineRule="atLeast"/>
              <w:ind w:left="19"/>
              <w:rPr>
                <w:sz w:val="18"/>
              </w:rPr>
            </w:pPr>
            <w:r>
              <w:rPr>
                <w:sz w:val="18"/>
              </w:rPr>
              <w:t>Implementa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operativamente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PR-NEG-02</w:t>
            </w:r>
            <w:r>
              <w:rPr>
                <w:rFonts w:ascii="Arial" w:hAnsi="Arial"/>
                <w:i/>
                <w:spacing w:val="-9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(Detección </w:t>
            </w:r>
            <w:r>
              <w:rPr>
                <w:rFonts w:ascii="Arial" w:hAnsi="Arial"/>
                <w:i/>
                <w:spacing w:val="-2"/>
                <w:sz w:val="18"/>
              </w:rPr>
              <w:t>temprana)</w:t>
            </w:r>
            <w:r>
              <w:rPr>
                <w:spacing w:val="-2"/>
                <w:sz w:val="18"/>
              </w:rPr>
              <w:t>.</w:t>
            </w:r>
          </w:p>
        </w:tc>
      </w:tr>
      <w:tr>
        <w:trPr>
          <w:trHeight w:val="5631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58" w:val="left" w:leader="none"/>
              </w:tabs>
              <w:spacing w:line="240" w:lineRule="auto" w:before="20" w:after="0"/>
              <w:ind w:left="19" w:right="5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Desarticulación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bandas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complejas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 correlación de cuentas bancarias y números de teléfono.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8" w:val="left" w:leader="none"/>
              </w:tabs>
              <w:spacing w:line="240" w:lineRule="auto" w:before="0" w:after="0"/>
              <w:ind w:left="19" w:right="496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Evolución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analista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"lector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casos" a "validador de algoritmos".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8" w:val="left" w:leader="none"/>
              </w:tabs>
              <w:spacing w:line="240" w:lineRule="auto" w:before="0" w:after="0"/>
              <w:ind w:left="19" w:right="14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Motores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analíticos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procesamiento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grafos y lenguaje natural.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8" w:val="left" w:leader="none"/>
              </w:tabs>
              <w:spacing w:line="240" w:lineRule="auto" w:before="0" w:after="0"/>
              <w:ind w:left="19" w:right="66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algoritmo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genera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inteligencia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referencial; requiere validación humana para acciones judiciales limitativas de derechos.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49" w:val="left" w:leader="none"/>
              </w:tabs>
              <w:spacing w:line="240" w:lineRule="auto" w:before="1" w:after="0"/>
              <w:ind w:left="19" w:right="1020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Costos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capacidad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cómputo especializado (GPU).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38" w:val="left" w:leader="none"/>
              </w:tabs>
              <w:spacing w:line="240" w:lineRule="auto" w:before="1" w:after="0"/>
              <w:ind w:left="19" w:right="134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"Basura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entra,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basura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sale"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(Mitigación: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limpieza de datos PR-DAT-01).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67" w:val="left" w:leader="none"/>
              </w:tabs>
              <w:spacing w:line="240" w:lineRule="auto" w:before="0" w:after="0"/>
              <w:ind w:left="267" w:right="0" w:hanging="248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Primera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iteración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Q4-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4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55" w:hRule="atLeast"/>
        </w:trPr>
        <w:tc>
          <w:tcPr>
            <w:tcW w:w="3308" w:type="dxa"/>
          </w:tcPr>
          <w:p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</w:tcPr>
          <w:p>
            <w:pPr>
              <w:pStyle w:val="TableParagraph"/>
              <w:spacing w:before="20"/>
              <w:ind w:left="21" w:right="115"/>
              <w:rPr>
                <w:sz w:val="18"/>
              </w:rPr>
            </w:pPr>
            <w:r>
              <w:rPr>
                <w:sz w:val="18"/>
              </w:rPr>
              <w:t>Evolución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analíticos. Revisión cada 6 meses.</w:t>
            </w:r>
          </w:p>
        </w:tc>
        <w:tc>
          <w:tcPr>
            <w:tcW w:w="3310" w:type="dxa"/>
          </w:tcPr>
          <w:p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20"/>
          <w:footerReference w:type="default" r:id="rId21"/>
          <w:pgSz w:w="12240" w:h="15840"/>
          <w:pgMar w:header="0" w:footer="697" w:top="980" w:bottom="880" w:left="1080" w:right="108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Facilidad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Respuesta</w:t>
            </w:r>
            <w:r>
              <w:rPr>
                <w:spacing w:val="-2"/>
                <w:sz w:val="18"/>
              </w:rPr>
              <w:t> Operativa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PR-APL-</w:t>
            </w:r>
            <w:r>
              <w:rPr>
                <w:spacing w:val="-5"/>
                <w:sz w:val="18"/>
              </w:rPr>
              <w:t>03</w:t>
            </w:r>
          </w:p>
        </w:tc>
      </w:tr>
      <w:tr>
        <w:trPr>
          <w:trHeight w:val="453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24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1"/>
              <w:ind w:left="19"/>
              <w:rPr>
                <w:sz w:val="18"/>
              </w:rPr>
            </w:pP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interfaces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diseñan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operación efectiva incluso bajo presión o urgencia operacional.</w:t>
            </w:r>
          </w:p>
        </w:tc>
      </w:tr>
      <w:tr>
        <w:trPr>
          <w:trHeight w:val="169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 w:right="81"/>
              <w:rPr>
                <w:sz w:val="18"/>
              </w:rPr>
            </w:pPr>
            <w:r>
              <w:rPr>
                <w:sz w:val="18"/>
              </w:rPr>
              <w:t>Una interfaz compleja hace que el ciudadano abandone la denuncia o que el policía malinterprete una alerta bajo estrés.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Métrica: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Aumentar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tasa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completitud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denuncias del 60% al 90%.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Ante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conflicto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'funcionalidades'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'simplicidad',</w:t>
            </w:r>
          </w:p>
          <w:p>
            <w:pPr>
              <w:pStyle w:val="TableParagraph"/>
              <w:spacing w:line="206" w:lineRule="exact" w:before="2"/>
              <w:ind w:left="19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precede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la</w:t>
            </w:r>
            <w:r>
              <w:rPr>
                <w:rFonts w:ascii="Arial"/>
                <w:b/>
                <w:spacing w:val="-2"/>
                <w:sz w:val="18"/>
              </w:rPr>
              <w:t> Simplicidad</w:t>
            </w:r>
            <w:r>
              <w:rPr>
                <w:spacing w:val="-2"/>
                <w:sz w:val="18"/>
              </w:rPr>
              <w:t>.</w:t>
            </w:r>
          </w:p>
        </w:tc>
      </w:tr>
      <w:tr>
        <w:trPr>
          <w:trHeight w:val="5424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58" w:val="left" w:leader="none"/>
              </w:tabs>
              <w:spacing w:line="240" w:lineRule="auto" w:before="20" w:after="0"/>
              <w:ind w:left="19" w:right="144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Formularios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denuncia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máximo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 mapas tácticos claros para patrullas.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8" w:val="left" w:leader="none"/>
              </w:tabs>
              <w:spacing w:line="240" w:lineRule="auto" w:before="0" w:after="0"/>
              <w:ind w:left="19" w:right="201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Organizacional: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Pruebas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usabilidad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obligatorias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 transportistas y agentes de calle.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8" w:val="left" w:leader="none"/>
              </w:tabs>
              <w:spacing w:line="240" w:lineRule="auto" w:before="0" w:after="0"/>
              <w:ind w:left="19" w:right="760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Diseño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UI/UX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responsivo,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alto contraste / modo nocturno para vehículos tácticos.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8" w:val="left" w:leader="none"/>
              </w:tabs>
              <w:spacing w:line="240" w:lineRule="auto" w:before="0" w:after="0"/>
              <w:ind w:left="19" w:right="121" w:firstLine="0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Legal: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Cumplimiento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normativas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accesibilidad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web del Estado peruano.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49" w:val="left" w:leader="none"/>
              </w:tabs>
              <w:spacing w:line="240" w:lineRule="auto" w:before="0" w:after="0"/>
              <w:ind w:left="19" w:right="14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Consultoría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especializada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Experiencia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Usuario (UX).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38" w:val="left" w:leader="none"/>
              </w:tabs>
              <w:spacing w:line="240" w:lineRule="auto" w:before="0" w:after="0"/>
              <w:ind w:left="19" w:right="413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Sobresimplificación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omita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capturar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datos vitales (Mitigación: despliegue progresivo de campos </w:t>
            </w:r>
            <w:r>
              <w:rPr>
                <w:spacing w:val="-2"/>
                <w:sz w:val="18"/>
              </w:rPr>
              <w:t>ocultos).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67" w:val="left" w:leader="none"/>
              </w:tabs>
              <w:spacing w:line="240" w:lineRule="auto" w:before="0" w:after="0"/>
              <w:ind w:left="267" w:right="0" w:hanging="248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Prototipado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testeo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Q2-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4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53" w:hRule="atLeast"/>
        </w:trPr>
        <w:tc>
          <w:tcPr>
            <w:tcW w:w="3308" w:type="dxa"/>
          </w:tcPr>
          <w:p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</w:tcPr>
          <w:p>
            <w:pPr>
              <w:pStyle w:val="TableParagraph"/>
              <w:spacing w:line="206" w:lineRule="exact" w:before="21"/>
              <w:ind w:left="21"/>
              <w:rPr>
                <w:sz w:val="18"/>
              </w:rPr>
            </w:pPr>
            <w:r>
              <w:rPr>
                <w:sz w:val="18"/>
              </w:rPr>
              <w:t>Feedback de usuarios y adopción de nuevos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dispositivos.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trimestral.</w:t>
            </w:r>
          </w:p>
        </w:tc>
        <w:tc>
          <w:tcPr>
            <w:tcW w:w="3310" w:type="dxa"/>
          </w:tcPr>
          <w:p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22"/>
          <w:footerReference w:type="default" r:id="rId23"/>
          <w:pgSz w:w="12240" w:h="15840"/>
          <w:pgMar w:header="0" w:footer="697" w:top="980" w:bottom="880" w:left="1080" w:right="1080"/>
        </w:sectPr>
      </w:pPr>
    </w:p>
    <w:p>
      <w:pPr>
        <w:spacing w:line="278" w:lineRule="auto" w:before="67"/>
        <w:ind w:left="7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Principios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Arquitectura: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Ecosistema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Digital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Seguridad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en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el </w:t>
      </w:r>
      <w:r>
        <w:rPr>
          <w:rFonts w:ascii="Arial"/>
          <w:b/>
          <w:spacing w:val="-2"/>
          <w:sz w:val="28"/>
        </w:rPr>
        <w:t>Transporte</w:t>
      </w: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195" w:after="0"/>
        <w:ind w:left="272" w:right="0" w:hanging="200"/>
        <w:jc w:val="left"/>
      </w:pPr>
      <w:bookmarkStart w:name="_TOC_250000" w:id="7"/>
      <w:r>
        <w:rPr/>
        <w:t>Principios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bookmarkEnd w:id="7"/>
      <w:r>
        <w:rPr>
          <w:spacing w:val="-2"/>
        </w:rPr>
        <w:t>tecnología</w:t>
      </w:r>
    </w:p>
    <w:p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9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z w:val="18"/>
              </w:rPr>
              <w:t>Independencia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Proveedores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Tecnología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PR-TEC-</w:t>
            </w:r>
            <w:r>
              <w:rPr>
                <w:spacing w:val="-5"/>
                <w:sz w:val="18"/>
              </w:rPr>
              <w:t>01</w:t>
            </w:r>
          </w:p>
        </w:tc>
      </w:tr>
      <w:tr>
        <w:trPr>
          <w:trHeight w:val="659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La PNP selecciona tecnologías cuyo código fuente y arquitectura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públicos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controlables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técnico </w:t>
            </w:r>
            <w:r>
              <w:rPr>
                <w:spacing w:val="-2"/>
                <w:sz w:val="18"/>
              </w:rPr>
              <w:t>peruano.</w:t>
            </w:r>
          </w:p>
        </w:tc>
      </w:tr>
      <w:tr>
        <w:trPr>
          <w:trHeight w:val="868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20"/>
              <w:ind w:left="19" w:right="81"/>
              <w:rPr>
                <w:sz w:val="18"/>
              </w:rPr>
            </w:pPr>
            <w:r>
              <w:rPr>
                <w:sz w:val="18"/>
              </w:rPr>
              <w:t>Evita el "vendor lock-in" (secuestro tecnológico) que encarece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mantenimientos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limita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auditorías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seguridad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 software de inteligencia crítica. </w:t>
            </w:r>
            <w:r>
              <w:rPr>
                <w:rFonts w:ascii="Arial" w:hAnsi="Arial"/>
                <w:b/>
                <w:sz w:val="18"/>
              </w:rPr>
              <w:t>Métrica: </w:t>
            </w:r>
            <w:r>
              <w:rPr>
                <w:sz w:val="18"/>
              </w:rPr>
              <w:t>0 dependencias estructurales a licencias propietarias cerradas.</w:t>
            </w:r>
          </w:p>
        </w:tc>
      </w:tr>
      <w:tr>
        <w:trPr>
          <w:trHeight w:val="542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58" w:val="left" w:leader="none"/>
              </w:tabs>
              <w:spacing w:line="242" w:lineRule="auto" w:before="18" w:after="0"/>
              <w:ind w:left="19" w:right="20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Soberanía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tecnológica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herramientas de inteligencia del Estado.</w:t>
            </w:r>
          </w:p>
          <w:p>
            <w:pPr>
              <w:pStyle w:val="TableParagraph"/>
              <w:spacing w:before="20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8" w:val="left" w:leader="none"/>
              </w:tabs>
              <w:spacing w:line="240" w:lineRule="auto" w:before="0" w:after="0"/>
              <w:ind w:left="19" w:right="48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Curva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aprendizaje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alta;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requiere talento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técnico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muy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especializado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(científicos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datos).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8" w:val="left" w:leader="none"/>
              </w:tabs>
              <w:spacing w:line="240" w:lineRule="auto" w:before="0" w:after="0"/>
              <w:ind w:left="19" w:right="8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ecosistemas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consolidados (ej. entornos Python para IA, bases de datos PostgreSQL).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8" w:val="left" w:leader="none"/>
              </w:tabs>
              <w:spacing w:line="240" w:lineRule="auto" w:before="1" w:after="0"/>
              <w:ind w:left="19" w:right="570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Cumplimiento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directivas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Secretaría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Gobierno Digital sobre adopción de software abierto.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49" w:val="left" w:leader="none"/>
              </w:tabs>
              <w:spacing w:line="240" w:lineRule="auto" w:before="1" w:after="0"/>
              <w:ind w:left="19" w:right="8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Menor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costo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licencias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(OpEx),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mayor inversión inicial en retención de talento experto.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38" w:val="left" w:leader="none"/>
              </w:tabs>
              <w:spacing w:line="240" w:lineRule="auto" w:before="0" w:after="0"/>
              <w:ind w:left="19" w:right="11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 </w:t>
            </w:r>
            <w:r>
              <w:rPr>
                <w:sz w:val="18"/>
              </w:rPr>
              <w:t>Falta de soporte comercial corporativo (Mitigación: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respaldarse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comunidades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masivas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globales).</w:t>
            </w:r>
          </w:p>
          <w:p>
            <w:pPr>
              <w:pStyle w:val="TableParagraph"/>
              <w:spacing w:before="20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67" w:val="left" w:leader="none"/>
              </w:tabs>
              <w:spacing w:line="210" w:lineRule="atLeast" w:before="0" w:after="0"/>
              <w:ind w:left="19" w:right="136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Definición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pila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tecnológica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Q1-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7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15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178" w:lineRule="exact" w:before="18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178" w:lineRule="exact" w:before="18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>
            <w:pPr>
              <w:pStyle w:val="TableParagraph"/>
              <w:spacing w:line="178" w:lineRule="exact" w:before="18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44" w:hRule="atLeast"/>
        </w:trPr>
        <w:tc>
          <w:tcPr>
            <w:tcW w:w="3308" w:type="dxa"/>
          </w:tcPr>
          <w:p>
            <w:pPr>
              <w:pStyle w:val="TableParagraph"/>
              <w:spacing w:before="114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spacing w:line="210" w:lineRule="atLeast" w:before="4"/>
              <w:ind w:left="21"/>
              <w:rPr>
                <w:sz w:val="18"/>
              </w:rPr>
            </w:pPr>
            <w:r>
              <w:rPr>
                <w:sz w:val="18"/>
              </w:rPr>
              <w:t>Cambios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mercado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tecnología abierta. Revisión anual.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>
            <w:pPr>
              <w:pStyle w:val="TableParagraph"/>
              <w:spacing w:before="114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24"/>
          <w:footerReference w:type="default" r:id="rId25"/>
          <w:pgSz w:w="12240" w:h="15840"/>
          <w:pgMar w:header="0" w:footer="697" w:top="940" w:bottom="880" w:left="1080" w:right="108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Modularidad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Componentes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Software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PR-TEC-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66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Los sistemas están compuestos por componentes independientes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pueden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actualizados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afectar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 resto de la plataforma.</w:t>
            </w:r>
          </w:p>
        </w:tc>
      </w:tr>
      <w:tr>
        <w:trPr>
          <w:trHeight w:val="868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 w:right="42"/>
              <w:rPr>
                <w:sz w:val="18"/>
              </w:rPr>
            </w:pPr>
            <w:r>
              <w:rPr>
                <w:sz w:val="18"/>
              </w:rPr>
              <w:t>Permite escalar un módulo (ej. picos de denuncias) sin saturar al motor de IA, y agiliza actualizaciones. </w:t>
            </w:r>
            <w:r>
              <w:rPr>
                <w:rFonts w:ascii="Arial" w:hAnsi="Arial"/>
                <w:b/>
                <w:sz w:val="18"/>
              </w:rPr>
              <w:t>Métrica: </w:t>
            </w:r>
            <w:r>
              <w:rPr>
                <w:sz w:val="18"/>
              </w:rPr>
              <w:t>Reducción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despliegue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mejoras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meses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2"/>
                <w:sz w:val="18"/>
              </w:rPr>
              <w:t>días.</w:t>
            </w:r>
          </w:p>
        </w:tc>
      </w:tr>
      <w:tr>
        <w:trPr>
          <w:trHeight w:val="542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58" w:val="left" w:leader="none"/>
              </w:tabs>
              <w:spacing w:line="240" w:lineRule="auto" w:before="18" w:after="0"/>
              <w:ind w:left="19" w:right="72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Actualizaciones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ágiles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interrumpir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la operatividad del servicio policial (PR-NEG-03).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8" w:val="left" w:leader="none"/>
              </w:tabs>
              <w:spacing w:line="240" w:lineRule="auto" w:before="0" w:after="0"/>
              <w:ind w:left="19" w:right="109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Transición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metodologías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cascada a cultura DevOps / DevSecOps.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8" w:val="left" w:leader="none"/>
              </w:tabs>
              <w:spacing w:line="240" w:lineRule="auto" w:before="1" w:after="0"/>
              <w:ind w:left="19" w:right="24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Arquitectura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basada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microservicios,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 orquestación de contenedores.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8" w:val="left" w:leader="none"/>
              </w:tabs>
              <w:spacing w:line="240" w:lineRule="auto" w:before="1" w:after="0"/>
              <w:ind w:left="19" w:right="50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Auditoría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código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obligatoria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cada despliegue a producción.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49" w:val="left" w:leader="none"/>
              </w:tabs>
              <w:spacing w:line="240" w:lineRule="auto" w:before="0" w:after="0"/>
              <w:ind w:left="19" w:right="29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Inversión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herramientas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integración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y despliegue continuo (CI/CD).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38" w:val="left" w:leader="none"/>
              </w:tabs>
              <w:spacing w:line="240" w:lineRule="auto" w:before="0" w:after="0"/>
              <w:ind w:left="19" w:right="48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Complejidad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monitoreo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(Mitigación: adopción de mallas de servicios / Service Mesh).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7" w:val="left" w:leader="none"/>
              </w:tabs>
              <w:spacing w:line="240" w:lineRule="auto" w:before="0" w:after="0"/>
              <w:ind w:left="19" w:right="242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Implementación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arquitectónica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largo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4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55" w:hRule="atLeast"/>
        </w:trPr>
        <w:tc>
          <w:tcPr>
            <w:tcW w:w="3308" w:type="dxa"/>
          </w:tcPr>
          <w:p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</w:tcPr>
          <w:p>
            <w:pPr>
              <w:pStyle w:val="TableParagraph"/>
              <w:spacing w:before="20"/>
              <w:ind w:left="21" w:right="115"/>
              <w:rPr>
                <w:sz w:val="18"/>
              </w:rPr>
            </w:pPr>
            <w:r>
              <w:rPr>
                <w:sz w:val="18"/>
              </w:rPr>
              <w:t>Madurez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herramientas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orquestación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mercado.</w:t>
            </w:r>
          </w:p>
        </w:tc>
        <w:tc>
          <w:tcPr>
            <w:tcW w:w="3310" w:type="dxa"/>
          </w:tcPr>
          <w:p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26"/>
          <w:footerReference w:type="default" r:id="rId27"/>
          <w:pgSz w:w="12240" w:h="15840"/>
          <w:pgMar w:header="0" w:footer="697" w:top="980" w:bottom="880" w:left="1080" w:right="108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4"/>
        <w:gridCol w:w="4964"/>
      </w:tblGrid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Explícita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Actividad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Sistema</w:t>
            </w:r>
          </w:p>
        </w:tc>
      </w:tr>
      <w:tr>
        <w:trPr>
          <w:trHeight w:val="246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4964" w:type="dxa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PR-TEC-</w:t>
            </w:r>
            <w:r>
              <w:rPr>
                <w:spacing w:val="-5"/>
                <w:sz w:val="18"/>
              </w:rPr>
              <w:t>03</w:t>
            </w:r>
          </w:p>
        </w:tc>
      </w:tr>
      <w:tr>
        <w:trPr>
          <w:trHeight w:val="662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Toda solicitud de acceso a información de investigación requiere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validación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explícita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identidad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autorización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usuario.</w:t>
            </w:r>
          </w:p>
        </w:tc>
      </w:tr>
      <w:tr>
        <w:trPr>
          <w:trHeight w:val="1487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Asumir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interna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PNP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segura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defecto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 un error; las intrusiones o usuarios maliciosos internos cuestan operativos. </w:t>
            </w:r>
            <w:r>
              <w:rPr>
                <w:rFonts w:ascii="Arial" w:hAnsi="Arial"/>
                <w:b/>
                <w:sz w:val="18"/>
              </w:rPr>
              <w:t>Métrica: </w:t>
            </w:r>
            <w:r>
              <w:rPr>
                <w:sz w:val="18"/>
              </w:rPr>
              <w:t>0% de accesos no auditables.</w:t>
            </w:r>
          </w:p>
          <w:p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10" w:lineRule="atLeast"/>
              <w:ind w:left="19"/>
              <w:rPr>
                <w:sz w:val="18"/>
              </w:rPr>
            </w:pP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mecanismo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ejecución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PR-DAT-03</w:t>
            </w:r>
            <w:r>
              <w:rPr>
                <w:rFonts w:ascii="Arial" w:hAnsi="Arial"/>
                <w:i/>
                <w:spacing w:val="-5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(Protección</w:t>
            </w:r>
            <w:r>
              <w:rPr>
                <w:rFonts w:ascii="Arial" w:hAnsi="Arial"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i/>
                <w:sz w:val="18"/>
              </w:rPr>
              <w:t>de </w:t>
            </w:r>
            <w:r>
              <w:rPr>
                <w:rFonts w:ascii="Arial" w:hAnsi="Arial"/>
                <w:i/>
                <w:spacing w:val="-2"/>
                <w:sz w:val="18"/>
              </w:rPr>
              <w:t>datos)</w:t>
            </w:r>
            <w:r>
              <w:rPr>
                <w:spacing w:val="-2"/>
                <w:sz w:val="18"/>
              </w:rPr>
              <w:t>.</w:t>
            </w:r>
          </w:p>
        </w:tc>
      </w:tr>
      <w:tr>
        <w:trPr>
          <w:trHeight w:val="5631" w:hRule="atLeast"/>
        </w:trPr>
        <w:tc>
          <w:tcPr>
            <w:tcW w:w="4964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58" w:val="left" w:leader="none"/>
              </w:tabs>
              <w:spacing w:line="240" w:lineRule="auto" w:before="20" w:after="0"/>
              <w:ind w:left="19" w:right="343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Transabilidad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quién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consultó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qué número o expediente.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8" w:val="left" w:leader="none"/>
              </w:tabs>
              <w:spacing w:line="240" w:lineRule="auto" w:before="0" w:after="0"/>
              <w:ind w:left="19" w:right="147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Resistencia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operativa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"mayor fricción" al loguearse. Prohibición de contraseñas </w:t>
            </w:r>
            <w:r>
              <w:rPr>
                <w:spacing w:val="-2"/>
                <w:sz w:val="18"/>
              </w:rPr>
              <w:t>compartidas.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8" w:val="left" w:leader="none"/>
              </w:tabs>
              <w:spacing w:line="240" w:lineRule="auto" w:before="0" w:after="0"/>
              <w:ind w:left="19" w:right="413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sz w:val="18"/>
              </w:rPr>
              <w:t>Arquitecturas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Zero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Trust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(Confianza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Cero)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 Autenticación Multifactor (MFA).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8" w:val="left" w:leader="none"/>
              </w:tabs>
              <w:spacing w:line="240" w:lineRule="auto" w:before="0" w:after="0"/>
              <w:ind w:left="19" w:right="171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7"/>
                <w:sz w:val="18"/>
              </w:rPr>
              <w:t> </w:t>
            </w:r>
            <w:r>
              <w:rPr>
                <w:sz w:val="18"/>
              </w:rPr>
              <w:t>Responsabilidad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penal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individualizada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fugas de información comprobadas por los logs.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49" w:val="left" w:leader="none"/>
              </w:tabs>
              <w:spacing w:line="240" w:lineRule="auto" w:before="1" w:after="0"/>
              <w:ind w:left="19" w:right="223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9"/>
                <w:sz w:val="18"/>
              </w:rPr>
              <w:t> </w:t>
            </w:r>
            <w:r>
              <w:rPr>
                <w:sz w:val="18"/>
              </w:rPr>
              <w:t>Licenciamiento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herramientas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avanzadas de Gestión de Identidades (IAM).</w:t>
            </w:r>
          </w:p>
          <w:p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38" w:val="left" w:leader="none"/>
              </w:tabs>
              <w:spacing w:line="240" w:lineRule="auto" w:before="1" w:after="0"/>
              <w:ind w:left="19" w:right="393" w:firstLine="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sz w:val="18"/>
              </w:rPr>
              <w:t>Robo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dispositivos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autorizados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(Mitigación: sesiones temporales cortas y cierres automáticos).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67" w:val="left" w:leader="none"/>
              </w:tabs>
              <w:spacing w:line="240" w:lineRule="auto" w:before="0" w:after="0"/>
              <w:ind w:left="267" w:right="0" w:hanging="248"/>
              <w:jc w:val="lef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Despliegue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(Q2-</w:t>
            </w:r>
            <w:r>
              <w:rPr>
                <w:spacing w:val="-2"/>
                <w:sz w:val="18"/>
              </w:rPr>
              <w:t>2025).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3310"/>
        <w:gridCol w:w="3310"/>
      </w:tblGrid>
      <w:tr>
        <w:trPr>
          <w:trHeight w:val="246" w:hRule="atLeast"/>
        </w:trPr>
        <w:tc>
          <w:tcPr>
            <w:tcW w:w="3308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consultivo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principio</w:t>
            </w:r>
          </w:p>
        </w:tc>
        <w:tc>
          <w:tcPr>
            <w:tcW w:w="3310" w:type="dxa"/>
            <w:shd w:val="clear" w:color="auto" w:fill="D9D9D9"/>
          </w:tcPr>
          <w:p>
            <w:pPr>
              <w:pStyle w:val="TableParagraph"/>
              <w:spacing w:line="206" w:lineRule="exact" w:before="20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revisión</w:t>
            </w:r>
          </w:p>
        </w:tc>
      </w:tr>
      <w:tr>
        <w:trPr>
          <w:trHeight w:val="455" w:hRule="atLeast"/>
        </w:trPr>
        <w:tc>
          <w:tcPr>
            <w:tcW w:w="3308" w:type="dxa"/>
          </w:tcPr>
          <w:p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</w:tcPr>
          <w:p>
            <w:pPr>
              <w:pStyle w:val="TableParagraph"/>
              <w:spacing w:before="20"/>
              <w:ind w:left="21"/>
              <w:rPr>
                <w:sz w:val="18"/>
              </w:rPr>
            </w:pPr>
            <w:r>
              <w:rPr>
                <w:sz w:val="18"/>
              </w:rPr>
              <w:t>Cambios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amenazas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cibernéticas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estándares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NIST.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semestral</w:t>
            </w:r>
          </w:p>
        </w:tc>
        <w:tc>
          <w:tcPr>
            <w:tcW w:w="3310" w:type="dxa"/>
          </w:tcPr>
          <w:p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>
        <w:trPr>
          <w:trHeight w:val="270" w:hRule="atLeast"/>
        </w:trPr>
        <w:tc>
          <w:tcPr>
            <w:tcW w:w="330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headerReference w:type="default" r:id="rId28"/>
      <w:footerReference w:type="default" r:id="rId29"/>
      <w:pgSz w:w="12240" w:h="15840"/>
      <w:pgMar w:header="0" w:footer="697" w:top="98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7680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9.5pt;margin-top:746.161621pt;width:373.05pt;height:11pt;mso-position-horizontal-relative:page;mso-position-vertical-relative:page;z-index:-1658880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8704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777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9216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7264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9728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6752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0240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6240" type="#_x0000_t202" id="docshape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0752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5728" type="#_x0000_t202" id="docshape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1264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5216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1776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4704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2288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4192" type="#_x0000_t202" id="docshape1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2800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3680" type="#_x0000_t202" id="docshape1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3312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3168" type="#_x0000_t202" id="docshape1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2656" type="#_x0000_t202" id="docshape1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4336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9.5pt;margin-top:746.161621pt;width:373.05pt;height:11pt;mso-position-horizontal-relative:page;mso-position-vertical-relative:page;z-index:-16582144" type="#_x0000_t202" id="docshape1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8192">
              <wp:simplePos x="0" y="0"/>
              <wp:positionH relativeFrom="page">
                <wp:posOffset>718819</wp:posOffset>
              </wp:positionH>
              <wp:positionV relativeFrom="page">
                <wp:posOffset>632078</wp:posOffset>
              </wp:positionV>
              <wp:extent cx="5567680" cy="4616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67680" cy="461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Principios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Arquitectura: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Ecosistema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Digital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Seguridad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en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8"/>
                            </w:rPr>
                            <w:t>el</w:t>
                          </w:r>
                        </w:p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Transporte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99998pt;margin-top:49.769962pt;width:438.4pt;height:36.35pt;mso-position-horizontal-relative:page;mso-position-vertical-relative:page;z-index:-16588288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Principios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Arquitectura: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Ecosistema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Digital</w:t>
                    </w:r>
                    <w:r>
                      <w:rPr>
                        <w:rFonts w:ascii="Arial"/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Seguridad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en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28"/>
                      </w:rPr>
                      <w:t>el</w:t>
                    </w:r>
                  </w:p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Transporte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)"/>
      <w:lvlJc w:val="left"/>
      <w:pPr>
        <w:ind w:left="19" w:hanging="2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31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)"/>
      <w:lvlJc w:val="left"/>
      <w:pPr>
        <w:ind w:left="19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326" w:hanging="25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17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9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72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1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98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1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6" w:hanging="1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44" w:hanging="1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1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1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8" w:hanging="1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36" w:hanging="1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84" w:hanging="167"/>
      </w:pPr>
      <w:rPr>
        <w:rFonts w:hint="default"/>
        <w:lang w:val="es-E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36"/>
      <w:ind w:left="597" w:hanging="165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48"/>
      <w:ind w:left="272" w:hanging="20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25" w:hanging="253"/>
      <w:outlineLvl w:val="2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92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header" Target="header8.xml"/><Relationship Id="rId21" Type="http://schemas.openxmlformats.org/officeDocument/2006/relationships/footer" Target="footer9.xml"/><Relationship Id="rId22" Type="http://schemas.openxmlformats.org/officeDocument/2006/relationships/header" Target="header9.xml"/><Relationship Id="rId23" Type="http://schemas.openxmlformats.org/officeDocument/2006/relationships/footer" Target="footer10.xml"/><Relationship Id="rId24" Type="http://schemas.openxmlformats.org/officeDocument/2006/relationships/header" Target="header10.xml"/><Relationship Id="rId25" Type="http://schemas.openxmlformats.org/officeDocument/2006/relationships/footer" Target="footer11.xml"/><Relationship Id="rId26" Type="http://schemas.openxmlformats.org/officeDocument/2006/relationships/header" Target="header11.xml"/><Relationship Id="rId27" Type="http://schemas.openxmlformats.org/officeDocument/2006/relationships/footer" Target="footer12.xml"/><Relationship Id="rId28" Type="http://schemas.openxmlformats.org/officeDocument/2006/relationships/header" Target="header12.xml"/><Relationship Id="rId29" Type="http://schemas.openxmlformats.org/officeDocument/2006/relationships/footer" Target="footer13.xm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2026-06-05T21:03:42Z</dcterms:created>
  <dcterms:modified xsi:type="dcterms:W3CDTF">2026-06-05T21:03:42Z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2026-06-05T00:00:00Z</vt:filetime>
  </property>
  <property fmtid="{D5CDD505-2E9C-101B-9397-08002B2CF9AE}" pid="6" name="Producer">
    <vt:lpwstr>Microsoft® Word para Microsoft 365</vt:lpwstr>
  </property>
</Properties>
</file>