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6"/>
        </w:rPr>
      </w:pPr>
    </w:p>
    <w:tbl>
      <w:tblPr>
        <w:tblW w:w="0" w:type="auto"/>
        <w:jc w:val="left"/>
        <w:tblInd w:w="370"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CellMar>
          <w:top w:w="0" w:type="dxa"/>
          <w:left w:w="0" w:type="dxa"/>
          <w:bottom w:w="0" w:type="dxa"/>
          <w:right w:w="0" w:type="dxa"/>
        </w:tblCellMar>
        <w:tblLook w:val="01E0"/>
      </w:tblPr>
      <w:tblGrid>
        <w:gridCol w:w="2801"/>
        <w:gridCol w:w="6559"/>
      </w:tblGrid>
      <w:tr>
        <w:trPr>
          <w:trHeight w:val="1262" w:hRule="atLeast"/>
        </w:trPr>
        <w:tc>
          <w:tcPr>
            <w:tcW w:w="9360" w:type="dxa"/>
            <w:gridSpan w:val="2"/>
            <w:shd w:val="clear" w:color="auto" w:fill="1F3863"/>
          </w:tcPr>
          <w:p>
            <w:pPr>
              <w:pStyle w:val="TableParagraph"/>
              <w:spacing w:before="159"/>
              <w:ind w:left="9" w:right="2"/>
              <w:jc w:val="center"/>
              <w:rPr>
                <w:rFonts w:ascii="Arial"/>
                <w:b/>
                <w:sz w:val="36"/>
              </w:rPr>
            </w:pPr>
            <w:r>
              <w:rPr>
                <w:rFonts w:ascii="Arial"/>
                <w:b/>
                <w:color w:val="FFFFFF"/>
                <w:sz w:val="36"/>
              </w:rPr>
              <w:t>REPOSITORIO</w:t>
            </w:r>
            <w:r>
              <w:rPr>
                <w:rFonts w:ascii="Arial"/>
                <w:b/>
                <w:color w:val="FFFFFF"/>
                <w:spacing w:val="-6"/>
                <w:sz w:val="36"/>
              </w:rPr>
              <w:t> </w:t>
            </w:r>
            <w:r>
              <w:rPr>
                <w:rFonts w:ascii="Arial"/>
                <w:b/>
                <w:color w:val="FFFFFF"/>
                <w:sz w:val="36"/>
              </w:rPr>
              <w:t>DE</w:t>
            </w:r>
            <w:r>
              <w:rPr>
                <w:rFonts w:ascii="Arial"/>
                <w:b/>
                <w:color w:val="FFFFFF"/>
                <w:spacing w:val="-3"/>
                <w:sz w:val="36"/>
              </w:rPr>
              <w:t> </w:t>
            </w:r>
            <w:r>
              <w:rPr>
                <w:rFonts w:ascii="Arial"/>
                <w:b/>
                <w:color w:val="FFFFFF"/>
                <w:spacing w:val="-2"/>
                <w:sz w:val="36"/>
              </w:rPr>
              <w:t>ARQUITECTURA</w:t>
            </w:r>
          </w:p>
          <w:p>
            <w:pPr>
              <w:pStyle w:val="TableParagraph"/>
              <w:spacing w:line="276" w:lineRule="exact" w:before="1"/>
              <w:ind w:left="9" w:right="6"/>
              <w:jc w:val="center"/>
              <w:rPr>
                <w:sz w:val="24"/>
              </w:rPr>
            </w:pPr>
            <w:r>
              <w:rPr>
                <w:color w:val="BCD6ED"/>
                <w:sz w:val="24"/>
              </w:rPr>
              <w:t>Ecosistema</w:t>
            </w:r>
            <w:r>
              <w:rPr>
                <w:color w:val="BCD6ED"/>
                <w:spacing w:val="-5"/>
                <w:sz w:val="24"/>
              </w:rPr>
              <w:t> </w:t>
            </w:r>
            <w:r>
              <w:rPr>
                <w:color w:val="BCD6ED"/>
                <w:sz w:val="24"/>
              </w:rPr>
              <w:t>Digital</w:t>
            </w:r>
            <w:r>
              <w:rPr>
                <w:color w:val="BCD6ED"/>
                <w:spacing w:val="-3"/>
                <w:sz w:val="24"/>
              </w:rPr>
              <w:t> </w:t>
            </w:r>
            <w:r>
              <w:rPr>
                <w:color w:val="BCD6ED"/>
                <w:sz w:val="24"/>
              </w:rPr>
              <w:t>de</w:t>
            </w:r>
            <w:r>
              <w:rPr>
                <w:color w:val="BCD6ED"/>
                <w:spacing w:val="-7"/>
                <w:sz w:val="24"/>
              </w:rPr>
              <w:t> </w:t>
            </w:r>
            <w:r>
              <w:rPr>
                <w:color w:val="BCD6ED"/>
                <w:sz w:val="24"/>
              </w:rPr>
              <w:t>Seguridad</w:t>
            </w:r>
            <w:r>
              <w:rPr>
                <w:color w:val="BCD6ED"/>
                <w:spacing w:val="-4"/>
                <w:sz w:val="24"/>
              </w:rPr>
              <w:t> </w:t>
            </w:r>
            <w:r>
              <w:rPr>
                <w:color w:val="BCD6ED"/>
                <w:sz w:val="24"/>
              </w:rPr>
              <w:t>en</w:t>
            </w:r>
            <w:r>
              <w:rPr>
                <w:color w:val="BCD6ED"/>
                <w:spacing w:val="-5"/>
                <w:sz w:val="24"/>
              </w:rPr>
              <w:t> </w:t>
            </w:r>
            <w:r>
              <w:rPr>
                <w:color w:val="BCD6ED"/>
                <w:sz w:val="24"/>
              </w:rPr>
              <w:t>el</w:t>
            </w:r>
            <w:r>
              <w:rPr>
                <w:color w:val="BCD6ED"/>
                <w:spacing w:val="-3"/>
                <w:sz w:val="24"/>
              </w:rPr>
              <w:t> </w:t>
            </w:r>
            <w:r>
              <w:rPr>
                <w:color w:val="BCD6ED"/>
                <w:sz w:val="24"/>
              </w:rPr>
              <w:t>Transporte</w:t>
            </w:r>
            <w:r>
              <w:rPr>
                <w:color w:val="BCD6ED"/>
                <w:spacing w:val="-4"/>
                <w:sz w:val="24"/>
              </w:rPr>
              <w:t> </w:t>
            </w:r>
            <w:r>
              <w:rPr>
                <w:color w:val="BCD6ED"/>
                <w:spacing w:val="-2"/>
                <w:sz w:val="24"/>
              </w:rPr>
              <w:t>Público</w:t>
            </w:r>
          </w:p>
          <w:p>
            <w:pPr>
              <w:pStyle w:val="TableParagraph"/>
              <w:spacing w:line="253" w:lineRule="exact" w:before="0"/>
              <w:ind w:left="9"/>
              <w:jc w:val="center"/>
              <w:rPr>
                <w:rFonts w:ascii="Arial" w:hAnsi="Arial"/>
                <w:i/>
                <w:sz w:val="22"/>
              </w:rPr>
            </w:pPr>
            <w:r>
              <w:rPr>
                <w:rFonts w:ascii="Arial" w:hAnsi="Arial"/>
                <w:i/>
                <w:color w:val="D5E3EF"/>
                <w:sz w:val="22"/>
              </w:rPr>
              <w:t>Policía</w:t>
            </w:r>
            <w:r>
              <w:rPr>
                <w:rFonts w:ascii="Arial" w:hAnsi="Arial"/>
                <w:i/>
                <w:color w:val="D5E3EF"/>
                <w:spacing w:val="-5"/>
                <w:sz w:val="22"/>
              </w:rPr>
              <w:t> </w:t>
            </w:r>
            <w:r>
              <w:rPr>
                <w:rFonts w:ascii="Arial" w:hAnsi="Arial"/>
                <w:i/>
                <w:color w:val="D5E3EF"/>
                <w:sz w:val="22"/>
              </w:rPr>
              <w:t>Nacional</w:t>
            </w:r>
            <w:r>
              <w:rPr>
                <w:rFonts w:ascii="Arial" w:hAnsi="Arial"/>
                <w:i/>
                <w:color w:val="D5E3EF"/>
                <w:spacing w:val="-6"/>
                <w:sz w:val="22"/>
              </w:rPr>
              <w:t> </w:t>
            </w:r>
            <w:r>
              <w:rPr>
                <w:rFonts w:ascii="Arial" w:hAnsi="Arial"/>
                <w:i/>
                <w:color w:val="D5E3EF"/>
                <w:sz w:val="22"/>
              </w:rPr>
              <w:t>del</w:t>
            </w:r>
            <w:r>
              <w:rPr>
                <w:rFonts w:ascii="Arial" w:hAnsi="Arial"/>
                <w:i/>
                <w:color w:val="D5E3EF"/>
                <w:spacing w:val="-5"/>
                <w:sz w:val="22"/>
              </w:rPr>
              <w:t> </w:t>
            </w:r>
            <w:r>
              <w:rPr>
                <w:rFonts w:ascii="Arial" w:hAnsi="Arial"/>
                <w:i/>
                <w:color w:val="D5E3EF"/>
                <w:sz w:val="22"/>
              </w:rPr>
              <w:t>Perú</w:t>
            </w:r>
            <w:r>
              <w:rPr>
                <w:rFonts w:ascii="Arial" w:hAnsi="Arial"/>
                <w:i/>
                <w:color w:val="D5E3EF"/>
                <w:spacing w:val="-4"/>
                <w:sz w:val="22"/>
              </w:rPr>
              <w:t> (PNP)</w:t>
            </w:r>
          </w:p>
        </w:tc>
      </w:tr>
      <w:tr>
        <w:trPr>
          <w:trHeight w:val="390" w:hRule="atLeast"/>
        </w:trPr>
        <w:tc>
          <w:tcPr>
            <w:tcW w:w="2801" w:type="dxa"/>
            <w:shd w:val="clear" w:color="auto" w:fill="BCD6ED"/>
          </w:tcPr>
          <w:p>
            <w:pPr>
              <w:pStyle w:val="TableParagraph"/>
              <w:spacing w:before="81"/>
              <w:ind w:left="119"/>
              <w:rPr>
                <w:rFonts w:ascii="Arial"/>
                <w:b/>
                <w:sz w:val="20"/>
              </w:rPr>
            </w:pPr>
            <w:r>
              <w:rPr>
                <w:rFonts w:ascii="Arial"/>
                <w:b/>
                <w:color w:val="1F3863"/>
                <w:spacing w:val="-2"/>
                <w:sz w:val="20"/>
              </w:rPr>
              <w:t>Campo</w:t>
            </w:r>
          </w:p>
        </w:tc>
        <w:tc>
          <w:tcPr>
            <w:tcW w:w="6559" w:type="dxa"/>
            <w:shd w:val="clear" w:color="auto" w:fill="BCD6ED"/>
          </w:tcPr>
          <w:p>
            <w:pPr>
              <w:pStyle w:val="TableParagraph"/>
              <w:spacing w:before="81"/>
              <w:ind w:left="120"/>
              <w:rPr>
                <w:rFonts w:ascii="Arial"/>
                <w:b/>
                <w:sz w:val="20"/>
              </w:rPr>
            </w:pPr>
            <w:r>
              <w:rPr>
                <w:rFonts w:ascii="Arial"/>
                <w:b/>
                <w:color w:val="1F3863"/>
                <w:spacing w:val="-2"/>
                <w:sz w:val="20"/>
              </w:rPr>
              <w:t>Detalle</w:t>
            </w:r>
          </w:p>
        </w:tc>
      </w:tr>
      <w:tr>
        <w:trPr>
          <w:trHeight w:val="380" w:hRule="atLeast"/>
        </w:trPr>
        <w:tc>
          <w:tcPr>
            <w:tcW w:w="2801" w:type="dxa"/>
            <w:tcBorders>
              <w:left w:val="single" w:sz="2" w:space="0" w:color="AAAAAA"/>
              <w:bottom w:val="single" w:sz="2" w:space="0" w:color="AAAAAA"/>
              <w:right w:val="single" w:sz="2" w:space="0" w:color="AAAAAA"/>
            </w:tcBorders>
            <w:shd w:val="clear" w:color="auto" w:fill="D5E3EF"/>
          </w:tcPr>
          <w:p>
            <w:pPr>
              <w:pStyle w:val="TableParagraph"/>
              <w:spacing w:before="71"/>
              <w:ind w:left="122"/>
              <w:rPr>
                <w:rFonts w:ascii="Arial"/>
                <w:b/>
                <w:sz w:val="20"/>
              </w:rPr>
            </w:pPr>
            <w:r>
              <w:rPr>
                <w:rFonts w:ascii="Arial"/>
                <w:b/>
                <w:color w:val="1A1A1A"/>
                <w:sz w:val="20"/>
              </w:rPr>
              <w:t>Nombre</w:t>
            </w:r>
            <w:r>
              <w:rPr>
                <w:rFonts w:ascii="Arial"/>
                <w:b/>
                <w:color w:val="1A1A1A"/>
                <w:spacing w:val="-7"/>
                <w:sz w:val="20"/>
              </w:rPr>
              <w:t> </w:t>
            </w:r>
            <w:r>
              <w:rPr>
                <w:rFonts w:ascii="Arial"/>
                <w:b/>
                <w:color w:val="1A1A1A"/>
                <w:sz w:val="20"/>
              </w:rPr>
              <w:t>del</w:t>
            </w:r>
            <w:r>
              <w:rPr>
                <w:rFonts w:ascii="Arial"/>
                <w:b/>
                <w:color w:val="1A1A1A"/>
                <w:spacing w:val="-4"/>
                <w:sz w:val="20"/>
              </w:rPr>
              <w:t> </w:t>
            </w:r>
            <w:r>
              <w:rPr>
                <w:rFonts w:ascii="Arial"/>
                <w:b/>
                <w:color w:val="1A1A1A"/>
                <w:spacing w:val="-2"/>
                <w:sz w:val="20"/>
              </w:rPr>
              <w:t>Proyecto</w:t>
            </w:r>
          </w:p>
        </w:tc>
        <w:tc>
          <w:tcPr>
            <w:tcW w:w="6559" w:type="dxa"/>
            <w:tcBorders>
              <w:left w:val="single" w:sz="2" w:space="0" w:color="AAAAAA"/>
              <w:bottom w:val="single" w:sz="2" w:space="0" w:color="AAAAAA"/>
              <w:right w:val="single" w:sz="2" w:space="0" w:color="AAAAAA"/>
            </w:tcBorders>
          </w:tcPr>
          <w:p>
            <w:pPr>
              <w:pStyle w:val="TableParagraph"/>
              <w:spacing w:before="71"/>
              <w:ind w:left="122"/>
              <w:rPr>
                <w:sz w:val="20"/>
              </w:rPr>
            </w:pPr>
            <w:r>
              <w:rPr>
                <w:color w:val="1A1A1A"/>
                <w:sz w:val="20"/>
              </w:rPr>
              <w:t>Ecosistema</w:t>
            </w:r>
            <w:r>
              <w:rPr>
                <w:color w:val="1A1A1A"/>
                <w:spacing w:val="-9"/>
                <w:sz w:val="20"/>
              </w:rPr>
              <w:t> </w:t>
            </w:r>
            <w:r>
              <w:rPr>
                <w:color w:val="1A1A1A"/>
                <w:sz w:val="20"/>
              </w:rPr>
              <w:t>Digital</w:t>
            </w:r>
            <w:r>
              <w:rPr>
                <w:color w:val="1A1A1A"/>
                <w:spacing w:val="-7"/>
                <w:sz w:val="20"/>
              </w:rPr>
              <w:t> </w:t>
            </w:r>
            <w:r>
              <w:rPr>
                <w:color w:val="1A1A1A"/>
                <w:sz w:val="20"/>
              </w:rPr>
              <w:t>de</w:t>
            </w:r>
            <w:r>
              <w:rPr>
                <w:color w:val="1A1A1A"/>
                <w:spacing w:val="-7"/>
                <w:sz w:val="20"/>
              </w:rPr>
              <w:t> </w:t>
            </w:r>
            <w:r>
              <w:rPr>
                <w:color w:val="1A1A1A"/>
                <w:sz w:val="20"/>
              </w:rPr>
              <w:t>Seguridad</w:t>
            </w:r>
            <w:r>
              <w:rPr>
                <w:color w:val="1A1A1A"/>
                <w:spacing w:val="-6"/>
                <w:sz w:val="20"/>
              </w:rPr>
              <w:t> </w:t>
            </w:r>
            <w:r>
              <w:rPr>
                <w:color w:val="1A1A1A"/>
                <w:sz w:val="20"/>
              </w:rPr>
              <w:t>en</w:t>
            </w:r>
            <w:r>
              <w:rPr>
                <w:color w:val="1A1A1A"/>
                <w:spacing w:val="-7"/>
                <w:sz w:val="20"/>
              </w:rPr>
              <w:t> </w:t>
            </w:r>
            <w:r>
              <w:rPr>
                <w:color w:val="1A1A1A"/>
                <w:sz w:val="20"/>
              </w:rPr>
              <w:t>el</w:t>
            </w:r>
            <w:r>
              <w:rPr>
                <w:color w:val="1A1A1A"/>
                <w:spacing w:val="-9"/>
                <w:sz w:val="20"/>
              </w:rPr>
              <w:t> </w:t>
            </w:r>
            <w:r>
              <w:rPr>
                <w:color w:val="1A1A1A"/>
                <w:sz w:val="20"/>
              </w:rPr>
              <w:t>Transporte</w:t>
            </w:r>
            <w:r>
              <w:rPr>
                <w:color w:val="1A1A1A"/>
                <w:spacing w:val="-7"/>
                <w:sz w:val="20"/>
              </w:rPr>
              <w:t> </w:t>
            </w:r>
            <w:r>
              <w:rPr>
                <w:color w:val="1A1A1A"/>
                <w:sz w:val="20"/>
              </w:rPr>
              <w:t>Público</w:t>
            </w:r>
            <w:r>
              <w:rPr>
                <w:color w:val="1A1A1A"/>
                <w:spacing w:val="-8"/>
                <w:sz w:val="20"/>
              </w:rPr>
              <w:t> </w:t>
            </w:r>
            <w:r>
              <w:rPr>
                <w:color w:val="1A1A1A"/>
                <w:sz w:val="20"/>
              </w:rPr>
              <w:t>de</w:t>
            </w:r>
            <w:r>
              <w:rPr>
                <w:color w:val="1A1A1A"/>
                <w:spacing w:val="-6"/>
                <w:sz w:val="20"/>
              </w:rPr>
              <w:t> </w:t>
            </w:r>
            <w:r>
              <w:rPr>
                <w:color w:val="1A1A1A"/>
                <w:spacing w:val="-4"/>
                <w:sz w:val="20"/>
              </w:rPr>
              <w:t>Lima</w:t>
            </w:r>
          </w:p>
        </w:tc>
      </w:tr>
      <w:tr>
        <w:trPr>
          <w:trHeight w:val="388" w:hRule="atLeast"/>
        </w:trPr>
        <w:tc>
          <w:tcPr>
            <w:tcW w:w="280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2"/>
              <w:rPr>
                <w:rFonts w:ascii="Arial"/>
                <w:b/>
                <w:sz w:val="20"/>
              </w:rPr>
            </w:pPr>
            <w:r>
              <w:rPr>
                <w:rFonts w:ascii="Arial"/>
                <w:b/>
                <w:color w:val="1A1A1A"/>
                <w:sz w:val="20"/>
              </w:rPr>
              <w:t>Preparado</w:t>
            </w:r>
            <w:r>
              <w:rPr>
                <w:rFonts w:ascii="Arial"/>
                <w:b/>
                <w:color w:val="1A1A1A"/>
                <w:spacing w:val="-13"/>
                <w:sz w:val="20"/>
              </w:rPr>
              <w:t> </w:t>
            </w:r>
            <w:r>
              <w:rPr>
                <w:rFonts w:ascii="Arial"/>
                <w:b/>
                <w:color w:val="1A1A1A"/>
                <w:spacing w:val="-5"/>
                <w:sz w:val="20"/>
              </w:rPr>
              <w:t>por</w:t>
            </w:r>
          </w:p>
        </w:tc>
        <w:tc>
          <w:tcPr>
            <w:tcW w:w="655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Pr>
                <w:sz w:val="20"/>
              </w:rPr>
            </w:pPr>
            <w:r>
              <w:rPr>
                <w:color w:val="1A1A1A"/>
                <w:sz w:val="20"/>
              </w:rPr>
              <w:t>Vidarte</w:t>
            </w:r>
            <w:r>
              <w:rPr>
                <w:color w:val="1A1A1A"/>
                <w:spacing w:val="-10"/>
                <w:sz w:val="20"/>
              </w:rPr>
              <w:t> </w:t>
            </w:r>
            <w:r>
              <w:rPr>
                <w:color w:val="1A1A1A"/>
                <w:sz w:val="20"/>
              </w:rPr>
              <w:t>Chuque,</w:t>
            </w:r>
            <w:r>
              <w:rPr>
                <w:color w:val="1A1A1A"/>
                <w:spacing w:val="-7"/>
                <w:sz w:val="20"/>
              </w:rPr>
              <w:t> </w:t>
            </w:r>
            <w:r>
              <w:rPr>
                <w:color w:val="1A1A1A"/>
                <w:sz w:val="20"/>
              </w:rPr>
              <w:t>Kevin</w:t>
            </w:r>
            <w:r>
              <w:rPr>
                <w:color w:val="1A1A1A"/>
                <w:spacing w:val="-7"/>
                <w:sz w:val="20"/>
              </w:rPr>
              <w:t> </w:t>
            </w:r>
            <w:r>
              <w:rPr>
                <w:color w:val="1A1A1A"/>
                <w:sz w:val="20"/>
              </w:rPr>
              <w:t>Alexis</w:t>
            </w:r>
            <w:r>
              <w:rPr>
                <w:color w:val="1A1A1A"/>
                <w:spacing w:val="-9"/>
                <w:sz w:val="20"/>
              </w:rPr>
              <w:t> </w:t>
            </w:r>
            <w:r>
              <w:rPr>
                <w:color w:val="1A1A1A"/>
                <w:spacing w:val="-2"/>
                <w:sz w:val="20"/>
              </w:rPr>
              <w:t>(20234516H)</w:t>
            </w:r>
          </w:p>
        </w:tc>
      </w:tr>
      <w:tr>
        <w:trPr>
          <w:trHeight w:val="386" w:hRule="atLeast"/>
        </w:trPr>
        <w:tc>
          <w:tcPr>
            <w:tcW w:w="280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2"/>
              <w:rPr>
                <w:rFonts w:ascii="Arial" w:hAnsi="Arial"/>
                <w:b/>
                <w:sz w:val="20"/>
              </w:rPr>
            </w:pPr>
            <w:r>
              <w:rPr>
                <w:rFonts w:ascii="Arial" w:hAnsi="Arial"/>
                <w:b/>
                <w:color w:val="1A1A1A"/>
                <w:sz w:val="20"/>
              </w:rPr>
              <w:t>Versión</w:t>
            </w:r>
            <w:r>
              <w:rPr>
                <w:rFonts w:ascii="Arial" w:hAnsi="Arial"/>
                <w:b/>
                <w:color w:val="1A1A1A"/>
                <w:spacing w:val="-6"/>
                <w:sz w:val="20"/>
              </w:rPr>
              <w:t> </w:t>
            </w:r>
            <w:r>
              <w:rPr>
                <w:rFonts w:ascii="Arial" w:hAnsi="Arial"/>
                <w:b/>
                <w:color w:val="1A1A1A"/>
                <w:sz w:val="20"/>
              </w:rPr>
              <w:t>del</w:t>
            </w:r>
            <w:r>
              <w:rPr>
                <w:rFonts w:ascii="Arial" w:hAnsi="Arial"/>
                <w:b/>
                <w:color w:val="1A1A1A"/>
                <w:spacing w:val="-5"/>
                <w:sz w:val="20"/>
              </w:rPr>
              <w:t> </w:t>
            </w:r>
            <w:r>
              <w:rPr>
                <w:rFonts w:ascii="Arial" w:hAnsi="Arial"/>
                <w:b/>
                <w:color w:val="1A1A1A"/>
                <w:spacing w:val="-2"/>
                <w:sz w:val="20"/>
              </w:rPr>
              <w:t>Documento</w:t>
            </w:r>
          </w:p>
        </w:tc>
        <w:tc>
          <w:tcPr>
            <w:tcW w:w="6559" w:type="dxa"/>
            <w:tcBorders>
              <w:top w:val="single" w:sz="2" w:space="0" w:color="AAAAAA"/>
              <w:left w:val="single" w:sz="2" w:space="0" w:color="AAAAAA"/>
              <w:bottom w:val="single" w:sz="2" w:space="0" w:color="AAAAAA"/>
              <w:right w:val="single" w:sz="2" w:space="0" w:color="AAAAAA"/>
            </w:tcBorders>
          </w:tcPr>
          <w:p>
            <w:pPr>
              <w:pStyle w:val="TableParagraph"/>
              <w:ind w:left="122"/>
              <w:rPr>
                <w:sz w:val="20"/>
              </w:rPr>
            </w:pPr>
            <w:r>
              <w:rPr>
                <w:color w:val="1A1A1A"/>
                <w:spacing w:val="-5"/>
                <w:sz w:val="20"/>
              </w:rPr>
              <w:t>1.0</w:t>
            </w:r>
          </w:p>
        </w:tc>
      </w:tr>
      <w:tr>
        <w:trPr>
          <w:trHeight w:val="386" w:hRule="atLeast"/>
        </w:trPr>
        <w:tc>
          <w:tcPr>
            <w:tcW w:w="280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2"/>
              <w:rPr>
                <w:rFonts w:ascii="Arial"/>
                <w:b/>
                <w:sz w:val="20"/>
              </w:rPr>
            </w:pPr>
            <w:r>
              <w:rPr>
                <w:rFonts w:ascii="Arial"/>
                <w:b/>
                <w:color w:val="1A1A1A"/>
                <w:sz w:val="20"/>
              </w:rPr>
              <w:t>Fecha</w:t>
            </w:r>
            <w:r>
              <w:rPr>
                <w:rFonts w:ascii="Arial"/>
                <w:b/>
                <w:color w:val="1A1A1A"/>
                <w:spacing w:val="-7"/>
                <w:sz w:val="20"/>
              </w:rPr>
              <w:t> </w:t>
            </w:r>
            <w:r>
              <w:rPr>
                <w:rFonts w:ascii="Arial"/>
                <w:b/>
                <w:color w:val="1A1A1A"/>
                <w:sz w:val="20"/>
              </w:rPr>
              <w:t>del</w:t>
            </w:r>
            <w:r>
              <w:rPr>
                <w:rFonts w:ascii="Arial"/>
                <w:b/>
                <w:color w:val="1A1A1A"/>
                <w:spacing w:val="-4"/>
                <w:sz w:val="20"/>
              </w:rPr>
              <w:t> </w:t>
            </w:r>
            <w:r>
              <w:rPr>
                <w:rFonts w:ascii="Arial"/>
                <w:b/>
                <w:color w:val="1A1A1A"/>
                <w:spacing w:val="-2"/>
                <w:sz w:val="20"/>
              </w:rPr>
              <w:t>Documento</w:t>
            </w:r>
          </w:p>
        </w:tc>
        <w:tc>
          <w:tcPr>
            <w:tcW w:w="655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Pr>
                <w:sz w:val="20"/>
              </w:rPr>
            </w:pPr>
            <w:r>
              <w:rPr>
                <w:color w:val="1A1A1A"/>
                <w:sz w:val="20"/>
              </w:rPr>
              <w:t>22</w:t>
            </w:r>
            <w:r>
              <w:rPr>
                <w:color w:val="1A1A1A"/>
                <w:spacing w:val="-5"/>
                <w:sz w:val="20"/>
              </w:rPr>
              <w:t> </w:t>
            </w:r>
            <w:r>
              <w:rPr>
                <w:color w:val="1A1A1A"/>
                <w:sz w:val="20"/>
              </w:rPr>
              <w:t>de</w:t>
            </w:r>
            <w:r>
              <w:rPr>
                <w:color w:val="1A1A1A"/>
                <w:spacing w:val="-4"/>
                <w:sz w:val="20"/>
              </w:rPr>
              <w:t> </w:t>
            </w:r>
            <w:r>
              <w:rPr>
                <w:color w:val="1A1A1A"/>
                <w:sz w:val="20"/>
              </w:rPr>
              <w:t>mayo</w:t>
            </w:r>
            <w:r>
              <w:rPr>
                <w:color w:val="1A1A1A"/>
                <w:spacing w:val="-2"/>
                <w:sz w:val="20"/>
              </w:rPr>
              <w:t> </w:t>
            </w:r>
            <w:r>
              <w:rPr>
                <w:color w:val="1A1A1A"/>
                <w:sz w:val="20"/>
              </w:rPr>
              <w:t>de</w:t>
            </w:r>
            <w:r>
              <w:rPr>
                <w:color w:val="1A1A1A"/>
                <w:spacing w:val="-2"/>
                <w:sz w:val="20"/>
              </w:rPr>
              <w:t> </w:t>
            </w:r>
            <w:r>
              <w:rPr>
                <w:color w:val="1A1A1A"/>
                <w:spacing w:val="-4"/>
                <w:sz w:val="20"/>
              </w:rPr>
              <w:t>2026</w:t>
            </w:r>
          </w:p>
        </w:tc>
      </w:tr>
      <w:tr>
        <w:trPr>
          <w:trHeight w:val="388" w:hRule="atLeast"/>
        </w:trPr>
        <w:tc>
          <w:tcPr>
            <w:tcW w:w="280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2"/>
              <w:rPr>
                <w:rFonts w:ascii="Arial"/>
                <w:b/>
                <w:sz w:val="20"/>
              </w:rPr>
            </w:pPr>
            <w:r>
              <w:rPr>
                <w:rFonts w:ascii="Arial"/>
                <w:b/>
                <w:color w:val="1A1A1A"/>
                <w:sz w:val="20"/>
              </w:rPr>
              <w:t>Revisado</w:t>
            </w:r>
            <w:r>
              <w:rPr>
                <w:rFonts w:ascii="Arial"/>
                <w:b/>
                <w:color w:val="1A1A1A"/>
                <w:spacing w:val="-9"/>
                <w:sz w:val="20"/>
              </w:rPr>
              <w:t> </w:t>
            </w:r>
            <w:r>
              <w:rPr>
                <w:rFonts w:ascii="Arial"/>
                <w:b/>
                <w:color w:val="1A1A1A"/>
                <w:spacing w:val="-5"/>
                <w:sz w:val="20"/>
              </w:rPr>
              <w:t>por</w:t>
            </w:r>
          </w:p>
        </w:tc>
        <w:tc>
          <w:tcPr>
            <w:tcW w:w="6559" w:type="dxa"/>
            <w:tcBorders>
              <w:top w:val="single" w:sz="2" w:space="0" w:color="AAAAAA"/>
              <w:left w:val="single" w:sz="2" w:space="0" w:color="AAAAAA"/>
              <w:bottom w:val="single" w:sz="2" w:space="0" w:color="AAAAAA"/>
              <w:right w:val="single" w:sz="2" w:space="0" w:color="AAAAAA"/>
            </w:tcBorders>
          </w:tcPr>
          <w:p>
            <w:pPr>
              <w:pStyle w:val="TableParagraph"/>
              <w:ind w:left="122"/>
              <w:rPr>
                <w:sz w:val="20"/>
              </w:rPr>
            </w:pPr>
            <w:r>
              <w:rPr>
                <w:color w:val="1A1A1A"/>
                <w:sz w:val="20"/>
              </w:rPr>
              <w:t>Aliaga</w:t>
            </w:r>
            <w:r>
              <w:rPr>
                <w:color w:val="1A1A1A"/>
                <w:spacing w:val="-9"/>
                <w:sz w:val="20"/>
              </w:rPr>
              <w:t> </w:t>
            </w:r>
            <w:r>
              <w:rPr>
                <w:color w:val="1A1A1A"/>
                <w:sz w:val="20"/>
              </w:rPr>
              <w:t>Vilchez,</w:t>
            </w:r>
            <w:r>
              <w:rPr>
                <w:color w:val="1A1A1A"/>
                <w:spacing w:val="-9"/>
                <w:sz w:val="20"/>
              </w:rPr>
              <w:t> </w:t>
            </w:r>
            <w:r>
              <w:rPr>
                <w:color w:val="1A1A1A"/>
                <w:sz w:val="20"/>
              </w:rPr>
              <w:t>Tobías</w:t>
            </w:r>
            <w:r>
              <w:rPr>
                <w:color w:val="1A1A1A"/>
                <w:spacing w:val="-8"/>
                <w:sz w:val="20"/>
              </w:rPr>
              <w:t> </w:t>
            </w:r>
            <w:r>
              <w:rPr>
                <w:color w:val="1A1A1A"/>
                <w:spacing w:val="-2"/>
                <w:sz w:val="20"/>
              </w:rPr>
              <w:t>Enrique</w:t>
            </w:r>
          </w:p>
        </w:tc>
      </w:tr>
      <w:tr>
        <w:trPr>
          <w:trHeight w:val="386" w:hRule="atLeast"/>
        </w:trPr>
        <w:tc>
          <w:tcPr>
            <w:tcW w:w="280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2"/>
              <w:rPr>
                <w:rFonts w:ascii="Arial" w:hAnsi="Arial"/>
                <w:b/>
                <w:sz w:val="20"/>
              </w:rPr>
            </w:pPr>
            <w:r>
              <w:rPr>
                <w:rFonts w:ascii="Arial" w:hAnsi="Arial"/>
                <w:b/>
                <w:color w:val="1A1A1A"/>
                <w:sz w:val="20"/>
              </w:rPr>
              <w:t>Fecha</w:t>
            </w:r>
            <w:r>
              <w:rPr>
                <w:rFonts w:ascii="Arial" w:hAnsi="Arial"/>
                <w:b/>
                <w:color w:val="1A1A1A"/>
                <w:spacing w:val="-7"/>
                <w:sz w:val="20"/>
              </w:rPr>
              <w:t> </w:t>
            </w:r>
            <w:r>
              <w:rPr>
                <w:rFonts w:ascii="Arial" w:hAnsi="Arial"/>
                <w:b/>
                <w:color w:val="1A1A1A"/>
                <w:sz w:val="20"/>
              </w:rPr>
              <w:t>de</w:t>
            </w:r>
            <w:r>
              <w:rPr>
                <w:rFonts w:ascii="Arial" w:hAnsi="Arial"/>
                <w:b/>
                <w:color w:val="1A1A1A"/>
                <w:spacing w:val="-5"/>
                <w:sz w:val="20"/>
              </w:rPr>
              <w:t> </w:t>
            </w:r>
            <w:r>
              <w:rPr>
                <w:rFonts w:ascii="Arial" w:hAnsi="Arial"/>
                <w:b/>
                <w:color w:val="1A1A1A"/>
                <w:spacing w:val="-2"/>
                <w:sz w:val="20"/>
              </w:rPr>
              <w:t>Revisión</w:t>
            </w:r>
          </w:p>
        </w:tc>
        <w:tc>
          <w:tcPr>
            <w:tcW w:w="655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Pr>
                <w:sz w:val="20"/>
              </w:rPr>
            </w:pPr>
            <w:r>
              <w:rPr>
                <w:color w:val="1A1A1A"/>
                <w:sz w:val="20"/>
              </w:rPr>
              <w:t>Mayo</w:t>
            </w:r>
            <w:r>
              <w:rPr>
                <w:color w:val="1A1A1A"/>
                <w:spacing w:val="-7"/>
                <w:sz w:val="20"/>
              </w:rPr>
              <w:t> </w:t>
            </w:r>
            <w:r>
              <w:rPr>
                <w:color w:val="1A1A1A"/>
                <w:spacing w:val="-4"/>
                <w:sz w:val="20"/>
              </w:rPr>
              <w:t>2026</w:t>
            </w:r>
          </w:p>
        </w:tc>
      </w:tr>
      <w:tr>
        <w:trPr>
          <w:trHeight w:val="386" w:hRule="atLeast"/>
        </w:trPr>
        <w:tc>
          <w:tcPr>
            <w:tcW w:w="280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2"/>
              <w:rPr>
                <w:rFonts w:ascii="Arial" w:hAnsi="Arial"/>
                <w:b/>
                <w:sz w:val="20"/>
              </w:rPr>
            </w:pPr>
            <w:r>
              <w:rPr>
                <w:rFonts w:ascii="Arial" w:hAnsi="Arial"/>
                <w:b/>
                <w:color w:val="1A1A1A"/>
                <w:spacing w:val="-2"/>
                <w:sz w:val="20"/>
              </w:rPr>
              <w:t>Clasificación</w:t>
            </w:r>
          </w:p>
        </w:tc>
        <w:tc>
          <w:tcPr>
            <w:tcW w:w="6559" w:type="dxa"/>
            <w:tcBorders>
              <w:top w:val="single" w:sz="2" w:space="0" w:color="AAAAAA"/>
              <w:left w:val="single" w:sz="2" w:space="0" w:color="AAAAAA"/>
              <w:bottom w:val="single" w:sz="2" w:space="0" w:color="AAAAAA"/>
              <w:right w:val="single" w:sz="2" w:space="0" w:color="AAAAAA"/>
            </w:tcBorders>
          </w:tcPr>
          <w:p>
            <w:pPr>
              <w:pStyle w:val="TableParagraph"/>
              <w:ind w:left="122"/>
              <w:rPr>
                <w:sz w:val="20"/>
              </w:rPr>
            </w:pPr>
            <w:r>
              <w:rPr>
                <w:color w:val="1A1A1A"/>
                <w:sz w:val="20"/>
              </w:rPr>
              <w:t>Sin</w:t>
            </w:r>
            <w:r>
              <w:rPr>
                <w:color w:val="1A1A1A"/>
                <w:spacing w:val="-5"/>
                <w:sz w:val="20"/>
              </w:rPr>
              <w:t> </w:t>
            </w:r>
            <w:r>
              <w:rPr>
                <w:color w:val="1A1A1A"/>
                <w:spacing w:val="-2"/>
                <w:sz w:val="20"/>
              </w:rPr>
              <w:t>restricción</w:t>
            </w:r>
          </w:p>
        </w:tc>
      </w:tr>
      <w:tr>
        <w:trPr>
          <w:trHeight w:val="388" w:hRule="atLeast"/>
        </w:trPr>
        <w:tc>
          <w:tcPr>
            <w:tcW w:w="280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2"/>
              <w:rPr>
                <w:rFonts w:ascii="Arial"/>
                <w:b/>
                <w:sz w:val="20"/>
              </w:rPr>
            </w:pPr>
            <w:r>
              <w:rPr>
                <w:rFonts w:ascii="Arial"/>
                <w:b/>
                <w:color w:val="1A1A1A"/>
                <w:sz w:val="20"/>
              </w:rPr>
              <w:t>Marco</w:t>
            </w:r>
            <w:r>
              <w:rPr>
                <w:rFonts w:ascii="Arial"/>
                <w:b/>
                <w:color w:val="1A1A1A"/>
                <w:spacing w:val="-6"/>
                <w:sz w:val="20"/>
              </w:rPr>
              <w:t> </w:t>
            </w:r>
            <w:r>
              <w:rPr>
                <w:rFonts w:ascii="Arial"/>
                <w:b/>
                <w:color w:val="1A1A1A"/>
                <w:sz w:val="20"/>
              </w:rPr>
              <w:t>de</w:t>
            </w:r>
            <w:r>
              <w:rPr>
                <w:rFonts w:ascii="Arial"/>
                <w:b/>
                <w:color w:val="1A1A1A"/>
                <w:spacing w:val="-6"/>
                <w:sz w:val="20"/>
              </w:rPr>
              <w:t> </w:t>
            </w:r>
            <w:r>
              <w:rPr>
                <w:rFonts w:ascii="Arial"/>
                <w:b/>
                <w:color w:val="1A1A1A"/>
                <w:spacing w:val="-2"/>
                <w:sz w:val="20"/>
              </w:rPr>
              <w:t>Referencia</w:t>
            </w:r>
          </w:p>
        </w:tc>
        <w:tc>
          <w:tcPr>
            <w:tcW w:w="655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Pr>
                <w:sz w:val="20"/>
              </w:rPr>
            </w:pPr>
            <w:r>
              <w:rPr>
                <w:color w:val="1A1A1A"/>
                <w:sz w:val="20"/>
              </w:rPr>
              <w:t>TOGAF</w:t>
            </w:r>
            <w:r>
              <w:rPr>
                <w:color w:val="1A1A1A"/>
                <w:spacing w:val="-7"/>
                <w:sz w:val="20"/>
              </w:rPr>
              <w:t> </w:t>
            </w:r>
            <w:r>
              <w:rPr>
                <w:color w:val="1A1A1A"/>
                <w:sz w:val="20"/>
              </w:rPr>
              <w:t>9</w:t>
            </w:r>
            <w:r>
              <w:rPr>
                <w:color w:val="1A1A1A"/>
                <w:spacing w:val="-4"/>
                <w:sz w:val="20"/>
              </w:rPr>
              <w:t> </w:t>
            </w:r>
            <w:r>
              <w:rPr>
                <w:color w:val="1A1A1A"/>
                <w:sz w:val="20"/>
              </w:rPr>
              <w:t>—</w:t>
            </w:r>
            <w:r>
              <w:rPr>
                <w:color w:val="1A1A1A"/>
                <w:spacing w:val="-5"/>
                <w:sz w:val="20"/>
              </w:rPr>
              <w:t> </w:t>
            </w:r>
            <w:r>
              <w:rPr>
                <w:color w:val="1A1A1A"/>
                <w:sz w:val="20"/>
              </w:rPr>
              <w:t>Fase</w:t>
            </w:r>
            <w:r>
              <w:rPr>
                <w:color w:val="1A1A1A"/>
                <w:spacing w:val="-4"/>
                <w:sz w:val="20"/>
              </w:rPr>
              <w:t> </w:t>
            </w:r>
            <w:r>
              <w:rPr>
                <w:color w:val="1A1A1A"/>
                <w:sz w:val="20"/>
              </w:rPr>
              <w:t>Preliminar</w:t>
            </w:r>
            <w:r>
              <w:rPr>
                <w:color w:val="1A1A1A"/>
                <w:spacing w:val="-5"/>
                <w:sz w:val="20"/>
              </w:rPr>
              <w:t> </w:t>
            </w:r>
            <w:r>
              <w:rPr>
                <w:color w:val="1A1A1A"/>
                <w:sz w:val="20"/>
              </w:rPr>
              <w:t>/</w:t>
            </w:r>
            <w:r>
              <w:rPr>
                <w:color w:val="1A1A1A"/>
                <w:spacing w:val="-5"/>
                <w:sz w:val="20"/>
              </w:rPr>
              <w:t> ADM</w:t>
            </w:r>
          </w:p>
        </w:tc>
      </w:tr>
      <w:tr>
        <w:trPr>
          <w:trHeight w:val="386" w:hRule="atLeast"/>
        </w:trPr>
        <w:tc>
          <w:tcPr>
            <w:tcW w:w="280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2"/>
              <w:rPr>
                <w:rFonts w:ascii="Arial"/>
                <w:b/>
                <w:sz w:val="20"/>
              </w:rPr>
            </w:pPr>
            <w:r>
              <w:rPr>
                <w:rFonts w:ascii="Arial"/>
                <w:b/>
                <w:color w:val="1A1A1A"/>
                <w:spacing w:val="-2"/>
                <w:sz w:val="20"/>
              </w:rPr>
              <w:t>Cliente</w:t>
            </w:r>
          </w:p>
        </w:tc>
        <w:tc>
          <w:tcPr>
            <w:tcW w:w="6559" w:type="dxa"/>
            <w:tcBorders>
              <w:top w:val="single" w:sz="2" w:space="0" w:color="AAAAAA"/>
              <w:left w:val="single" w:sz="2" w:space="0" w:color="AAAAAA"/>
              <w:bottom w:val="single" w:sz="2" w:space="0" w:color="AAAAAA"/>
              <w:right w:val="single" w:sz="2" w:space="0" w:color="AAAAAA"/>
            </w:tcBorders>
          </w:tcPr>
          <w:p>
            <w:pPr>
              <w:pStyle w:val="TableParagraph"/>
              <w:ind w:left="122"/>
              <w:rPr>
                <w:sz w:val="20"/>
              </w:rPr>
            </w:pPr>
            <w:r>
              <w:rPr>
                <w:color w:val="1A1A1A"/>
                <w:sz w:val="20"/>
              </w:rPr>
              <w:t>Policía</w:t>
            </w:r>
            <w:r>
              <w:rPr>
                <w:color w:val="1A1A1A"/>
                <w:spacing w:val="-9"/>
                <w:sz w:val="20"/>
              </w:rPr>
              <w:t> </w:t>
            </w:r>
            <w:r>
              <w:rPr>
                <w:color w:val="1A1A1A"/>
                <w:sz w:val="20"/>
              </w:rPr>
              <w:t>Nacional</w:t>
            </w:r>
            <w:r>
              <w:rPr>
                <w:color w:val="1A1A1A"/>
                <w:spacing w:val="-9"/>
                <w:sz w:val="20"/>
              </w:rPr>
              <w:t> </w:t>
            </w:r>
            <w:r>
              <w:rPr>
                <w:color w:val="1A1A1A"/>
                <w:sz w:val="20"/>
              </w:rPr>
              <w:t>del</w:t>
            </w:r>
            <w:r>
              <w:rPr>
                <w:color w:val="1A1A1A"/>
                <w:spacing w:val="-6"/>
                <w:sz w:val="20"/>
              </w:rPr>
              <w:t> </w:t>
            </w:r>
            <w:r>
              <w:rPr>
                <w:color w:val="1A1A1A"/>
                <w:sz w:val="20"/>
              </w:rPr>
              <w:t>Perú</w:t>
            </w:r>
            <w:r>
              <w:rPr>
                <w:color w:val="1A1A1A"/>
                <w:spacing w:val="-8"/>
                <w:sz w:val="20"/>
              </w:rPr>
              <w:t> </w:t>
            </w:r>
            <w:r>
              <w:rPr>
                <w:color w:val="1A1A1A"/>
                <w:spacing w:val="-4"/>
                <w:sz w:val="20"/>
              </w:rPr>
              <w:t>(PNP)</w:t>
            </w:r>
          </w:p>
        </w:tc>
      </w:tr>
    </w:tbl>
    <w:p>
      <w:pPr>
        <w:pStyle w:val="BodyText"/>
        <w:spacing w:before="277"/>
        <w:rPr>
          <w:rFonts w:ascii="Times New Roman"/>
          <w:sz w:val="26"/>
        </w:rPr>
      </w:pPr>
    </w:p>
    <w:p>
      <w:pPr>
        <w:pStyle w:val="Heading2"/>
        <w:ind w:left="360" w:firstLine="0"/>
      </w:pPr>
      <w:r>
        <w:rPr>
          <w:color w:val="2D5FA2"/>
        </w:rPr>
        <w:t>Lista</w:t>
      </w:r>
      <w:r>
        <w:rPr>
          <w:color w:val="2D5FA2"/>
          <w:spacing w:val="-8"/>
        </w:rPr>
        <w:t> </w:t>
      </w:r>
      <w:r>
        <w:rPr>
          <w:color w:val="2D5FA2"/>
        </w:rPr>
        <w:t>de</w:t>
      </w:r>
      <w:r>
        <w:rPr>
          <w:color w:val="2D5FA2"/>
          <w:spacing w:val="-7"/>
        </w:rPr>
        <w:t> </w:t>
      </w:r>
      <w:r>
        <w:rPr>
          <w:color w:val="2D5FA2"/>
          <w:spacing w:val="-2"/>
        </w:rPr>
        <w:t>Distribución</w:t>
      </w:r>
    </w:p>
    <w:p>
      <w:pPr>
        <w:pStyle w:val="BodyText"/>
        <w:spacing w:before="11"/>
        <w:rPr>
          <w:rFonts w:ascii="Arial"/>
          <w:b/>
          <w:sz w:val="11"/>
        </w:rPr>
      </w:pPr>
    </w:p>
    <w:tbl>
      <w:tblPr>
        <w:tblW w:w="0" w:type="auto"/>
        <w:jc w:val="left"/>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CellMar>
          <w:top w:w="0" w:type="dxa"/>
          <w:left w:w="0" w:type="dxa"/>
          <w:bottom w:w="0" w:type="dxa"/>
          <w:right w:w="0" w:type="dxa"/>
        </w:tblCellMar>
        <w:tblLook w:val="01E0"/>
      </w:tblPr>
      <w:tblGrid>
        <w:gridCol w:w="1275"/>
        <w:gridCol w:w="1320"/>
        <w:gridCol w:w="2024"/>
        <w:gridCol w:w="1553"/>
        <w:gridCol w:w="1188"/>
        <w:gridCol w:w="2002"/>
      </w:tblGrid>
      <w:tr>
        <w:trPr>
          <w:trHeight w:val="390" w:hRule="atLeast"/>
        </w:trPr>
        <w:tc>
          <w:tcPr>
            <w:tcW w:w="1275" w:type="dxa"/>
            <w:shd w:val="clear" w:color="auto" w:fill="BCD6ED"/>
          </w:tcPr>
          <w:p>
            <w:pPr>
              <w:pStyle w:val="TableParagraph"/>
              <w:spacing w:before="81"/>
              <w:ind w:left="121"/>
              <w:rPr>
                <w:rFonts w:ascii="Arial"/>
                <w:b/>
                <w:sz w:val="20"/>
              </w:rPr>
            </w:pPr>
            <w:r>
              <w:rPr>
                <w:rFonts w:ascii="Arial"/>
                <w:b/>
                <w:color w:val="1F3863"/>
                <w:sz w:val="20"/>
              </w:rPr>
              <w:t>De</w:t>
            </w:r>
            <w:r>
              <w:rPr>
                <w:rFonts w:ascii="Arial"/>
                <w:b/>
                <w:color w:val="1F3863"/>
                <w:spacing w:val="-4"/>
                <w:sz w:val="20"/>
              </w:rPr>
              <w:t> </w:t>
            </w:r>
            <w:r>
              <w:rPr>
                <w:rFonts w:ascii="Arial"/>
                <w:b/>
                <w:color w:val="1F3863"/>
                <w:sz w:val="20"/>
              </w:rPr>
              <w:t>/</w:t>
            </w:r>
            <w:r>
              <w:rPr>
                <w:rFonts w:ascii="Arial"/>
                <w:b/>
                <w:color w:val="1F3863"/>
                <w:spacing w:val="-3"/>
                <w:sz w:val="20"/>
              </w:rPr>
              <w:t> </w:t>
            </w:r>
            <w:r>
              <w:rPr>
                <w:rFonts w:ascii="Arial"/>
                <w:b/>
                <w:color w:val="1F3863"/>
                <w:spacing w:val="-4"/>
                <w:sz w:val="20"/>
              </w:rPr>
              <w:t>From</w:t>
            </w:r>
          </w:p>
        </w:tc>
        <w:tc>
          <w:tcPr>
            <w:tcW w:w="1320" w:type="dxa"/>
            <w:shd w:val="clear" w:color="auto" w:fill="BCD6ED"/>
          </w:tcPr>
          <w:p>
            <w:pPr>
              <w:pStyle w:val="TableParagraph"/>
              <w:spacing w:before="81"/>
              <w:ind w:left="120"/>
              <w:rPr>
                <w:rFonts w:ascii="Arial"/>
                <w:b/>
                <w:sz w:val="20"/>
              </w:rPr>
            </w:pPr>
            <w:r>
              <w:rPr>
                <w:rFonts w:ascii="Arial"/>
                <w:b/>
                <w:color w:val="1F3863"/>
                <w:spacing w:val="-4"/>
                <w:sz w:val="20"/>
              </w:rPr>
              <w:t>Fecha</w:t>
            </w:r>
          </w:p>
        </w:tc>
        <w:tc>
          <w:tcPr>
            <w:tcW w:w="2024" w:type="dxa"/>
            <w:shd w:val="clear" w:color="auto" w:fill="BCD6ED"/>
          </w:tcPr>
          <w:p>
            <w:pPr>
              <w:pStyle w:val="TableParagraph"/>
              <w:spacing w:before="81"/>
              <w:ind w:left="120"/>
              <w:rPr>
                <w:rFonts w:ascii="Arial" w:hAnsi="Arial"/>
                <w:b/>
                <w:sz w:val="20"/>
              </w:rPr>
            </w:pPr>
            <w:r>
              <w:rPr>
                <w:rFonts w:ascii="Arial" w:hAnsi="Arial"/>
                <w:b/>
                <w:color w:val="1F3863"/>
                <w:sz w:val="20"/>
              </w:rPr>
              <w:t>Teléfono</w:t>
            </w:r>
            <w:r>
              <w:rPr>
                <w:rFonts w:ascii="Arial" w:hAnsi="Arial"/>
                <w:b/>
                <w:color w:val="1F3863"/>
                <w:spacing w:val="-6"/>
                <w:sz w:val="20"/>
              </w:rPr>
              <w:t> </w:t>
            </w:r>
            <w:r>
              <w:rPr>
                <w:rFonts w:ascii="Arial" w:hAnsi="Arial"/>
                <w:b/>
                <w:color w:val="1F3863"/>
                <w:sz w:val="20"/>
              </w:rPr>
              <w:t>/</w:t>
            </w:r>
            <w:r>
              <w:rPr>
                <w:rFonts w:ascii="Arial" w:hAnsi="Arial"/>
                <w:b/>
                <w:color w:val="1F3863"/>
                <w:spacing w:val="-7"/>
                <w:sz w:val="20"/>
              </w:rPr>
              <w:t> </w:t>
            </w:r>
            <w:r>
              <w:rPr>
                <w:rFonts w:ascii="Arial" w:hAnsi="Arial"/>
                <w:b/>
                <w:color w:val="1F3863"/>
                <w:spacing w:val="-2"/>
                <w:sz w:val="20"/>
              </w:rPr>
              <w:t>Email</w:t>
            </w:r>
          </w:p>
        </w:tc>
        <w:tc>
          <w:tcPr>
            <w:tcW w:w="1553" w:type="dxa"/>
            <w:shd w:val="clear" w:color="auto" w:fill="BCD6ED"/>
          </w:tcPr>
          <w:p>
            <w:pPr>
              <w:pStyle w:val="TableParagraph"/>
              <w:spacing w:before="81"/>
              <w:ind w:left="120"/>
              <w:rPr>
                <w:rFonts w:ascii="Arial"/>
                <w:b/>
                <w:sz w:val="20"/>
              </w:rPr>
            </w:pPr>
            <w:r>
              <w:rPr>
                <w:rFonts w:ascii="Arial"/>
                <w:b/>
                <w:color w:val="1F3863"/>
                <w:sz w:val="20"/>
              </w:rPr>
              <w:t>Para</w:t>
            </w:r>
            <w:r>
              <w:rPr>
                <w:rFonts w:ascii="Arial"/>
                <w:b/>
                <w:color w:val="1F3863"/>
                <w:spacing w:val="-4"/>
                <w:sz w:val="20"/>
              </w:rPr>
              <w:t> </w:t>
            </w:r>
            <w:r>
              <w:rPr>
                <w:rFonts w:ascii="Arial"/>
                <w:b/>
                <w:color w:val="1F3863"/>
                <w:sz w:val="20"/>
              </w:rPr>
              <w:t>/</w:t>
            </w:r>
            <w:r>
              <w:rPr>
                <w:rFonts w:ascii="Arial"/>
                <w:b/>
                <w:color w:val="1F3863"/>
                <w:spacing w:val="-4"/>
                <w:sz w:val="20"/>
              </w:rPr>
              <w:t> </w:t>
            </w:r>
            <w:r>
              <w:rPr>
                <w:rFonts w:ascii="Arial"/>
                <w:b/>
                <w:color w:val="1F3863"/>
                <w:spacing w:val="-5"/>
                <w:sz w:val="20"/>
              </w:rPr>
              <w:t>To</w:t>
            </w:r>
          </w:p>
        </w:tc>
        <w:tc>
          <w:tcPr>
            <w:tcW w:w="1188" w:type="dxa"/>
            <w:shd w:val="clear" w:color="auto" w:fill="BCD6ED"/>
          </w:tcPr>
          <w:p>
            <w:pPr>
              <w:pStyle w:val="TableParagraph"/>
              <w:spacing w:before="81"/>
              <w:ind w:left="120"/>
              <w:rPr>
                <w:rFonts w:ascii="Arial" w:hAnsi="Arial"/>
                <w:b/>
                <w:sz w:val="20"/>
              </w:rPr>
            </w:pPr>
            <w:r>
              <w:rPr>
                <w:rFonts w:ascii="Arial" w:hAnsi="Arial"/>
                <w:b/>
                <w:color w:val="1F3863"/>
                <w:spacing w:val="-2"/>
                <w:sz w:val="20"/>
              </w:rPr>
              <w:t>Acción</w:t>
            </w:r>
          </w:p>
        </w:tc>
        <w:tc>
          <w:tcPr>
            <w:tcW w:w="2002" w:type="dxa"/>
            <w:shd w:val="clear" w:color="auto" w:fill="BCD6ED"/>
          </w:tcPr>
          <w:p>
            <w:pPr>
              <w:pStyle w:val="TableParagraph"/>
              <w:spacing w:before="81"/>
              <w:ind w:left="120"/>
              <w:rPr>
                <w:rFonts w:ascii="Arial" w:hAnsi="Arial"/>
                <w:b/>
                <w:sz w:val="20"/>
              </w:rPr>
            </w:pPr>
            <w:r>
              <w:rPr>
                <w:rFonts w:ascii="Arial" w:hAnsi="Arial"/>
                <w:b/>
                <w:color w:val="1F3863"/>
                <w:sz w:val="20"/>
              </w:rPr>
              <w:t>Teléfono</w:t>
            </w:r>
            <w:r>
              <w:rPr>
                <w:rFonts w:ascii="Arial" w:hAnsi="Arial"/>
                <w:b/>
                <w:color w:val="1F3863"/>
                <w:spacing w:val="-6"/>
                <w:sz w:val="20"/>
              </w:rPr>
              <w:t> </w:t>
            </w:r>
            <w:r>
              <w:rPr>
                <w:rFonts w:ascii="Arial" w:hAnsi="Arial"/>
                <w:b/>
                <w:color w:val="1F3863"/>
                <w:sz w:val="20"/>
              </w:rPr>
              <w:t>/</w:t>
            </w:r>
            <w:r>
              <w:rPr>
                <w:rFonts w:ascii="Arial" w:hAnsi="Arial"/>
                <w:b/>
                <w:color w:val="1F3863"/>
                <w:spacing w:val="-7"/>
                <w:sz w:val="20"/>
              </w:rPr>
              <w:t> </w:t>
            </w:r>
            <w:r>
              <w:rPr>
                <w:rFonts w:ascii="Arial" w:hAnsi="Arial"/>
                <w:b/>
                <w:color w:val="1F3863"/>
                <w:spacing w:val="-2"/>
                <w:sz w:val="20"/>
              </w:rPr>
              <w:t>Email</w:t>
            </w:r>
          </w:p>
        </w:tc>
      </w:tr>
      <w:tr>
        <w:trPr>
          <w:trHeight w:val="1071" w:hRule="atLeast"/>
        </w:trPr>
        <w:tc>
          <w:tcPr>
            <w:tcW w:w="1275" w:type="dxa"/>
            <w:tcBorders>
              <w:left w:val="single" w:sz="2" w:space="0" w:color="AAAAAA"/>
              <w:bottom w:val="single" w:sz="2" w:space="0" w:color="AAAAAA"/>
              <w:right w:val="single" w:sz="2" w:space="0" w:color="AAAAAA"/>
            </w:tcBorders>
          </w:tcPr>
          <w:p>
            <w:pPr>
              <w:pStyle w:val="TableParagraph"/>
              <w:spacing w:before="71"/>
              <w:ind w:right="384"/>
              <w:rPr>
                <w:sz w:val="20"/>
              </w:rPr>
            </w:pPr>
            <w:r>
              <w:rPr>
                <w:color w:val="1A1A1A"/>
                <w:spacing w:val="-2"/>
                <w:sz w:val="20"/>
              </w:rPr>
              <w:t>Vidarte Chuque, Kevin Alexis</w:t>
            </w:r>
          </w:p>
        </w:tc>
        <w:tc>
          <w:tcPr>
            <w:tcW w:w="1320" w:type="dxa"/>
            <w:tcBorders>
              <w:left w:val="single" w:sz="2" w:space="0" w:color="AAAAAA"/>
              <w:bottom w:val="single" w:sz="2" w:space="0" w:color="AAAAAA"/>
              <w:right w:val="single" w:sz="2" w:space="0" w:color="AAAAAA"/>
            </w:tcBorders>
          </w:tcPr>
          <w:p>
            <w:pPr>
              <w:pStyle w:val="TableParagraph"/>
              <w:spacing w:before="71"/>
              <w:rPr>
                <w:sz w:val="20"/>
              </w:rPr>
            </w:pPr>
            <w:r>
              <w:rPr>
                <w:color w:val="1A1A1A"/>
                <w:spacing w:val="-2"/>
                <w:sz w:val="20"/>
              </w:rPr>
              <w:t>22/05/2026</w:t>
            </w:r>
          </w:p>
        </w:tc>
        <w:tc>
          <w:tcPr>
            <w:tcW w:w="2024" w:type="dxa"/>
            <w:tcBorders>
              <w:left w:val="single" w:sz="2" w:space="0" w:color="AAAAAA"/>
              <w:bottom w:val="single" w:sz="2" w:space="0" w:color="AAAAAA"/>
              <w:right w:val="single" w:sz="2" w:space="0" w:color="AAAAAA"/>
            </w:tcBorders>
          </w:tcPr>
          <w:p>
            <w:pPr>
              <w:pStyle w:val="TableParagraph"/>
              <w:spacing w:before="71"/>
              <w:rPr>
                <w:sz w:val="20"/>
              </w:rPr>
            </w:pPr>
            <w:hyperlink r:id="rId7">
              <w:r>
                <w:rPr>
                  <w:color w:val="1A1A1A"/>
                  <w:spacing w:val="-2"/>
                  <w:sz w:val="20"/>
                </w:rPr>
                <w:t>20234516H@uni.pe</w:t>
              </w:r>
            </w:hyperlink>
          </w:p>
        </w:tc>
        <w:tc>
          <w:tcPr>
            <w:tcW w:w="1553" w:type="dxa"/>
            <w:tcBorders>
              <w:left w:val="single" w:sz="2" w:space="0" w:color="AAAAAA"/>
              <w:bottom w:val="single" w:sz="2" w:space="0" w:color="AAAAAA"/>
              <w:right w:val="single" w:sz="2" w:space="0" w:color="AAAAAA"/>
            </w:tcBorders>
          </w:tcPr>
          <w:p>
            <w:pPr>
              <w:pStyle w:val="TableParagraph"/>
              <w:spacing w:before="71"/>
              <w:ind w:right="113"/>
              <w:rPr>
                <w:sz w:val="20"/>
              </w:rPr>
            </w:pPr>
            <w:r>
              <w:rPr>
                <w:color w:val="1A1A1A"/>
                <w:sz w:val="20"/>
              </w:rPr>
              <w:t>Aliaga</w:t>
            </w:r>
            <w:r>
              <w:rPr>
                <w:color w:val="1A1A1A"/>
                <w:spacing w:val="-14"/>
                <w:sz w:val="20"/>
              </w:rPr>
              <w:t> </w:t>
            </w:r>
            <w:r>
              <w:rPr>
                <w:color w:val="1A1A1A"/>
                <w:sz w:val="20"/>
              </w:rPr>
              <w:t>Vilchez, </w:t>
            </w:r>
            <w:r>
              <w:rPr>
                <w:color w:val="1A1A1A"/>
                <w:spacing w:val="-2"/>
                <w:sz w:val="20"/>
              </w:rPr>
              <w:t>Tobias</w:t>
            </w:r>
            <w:r>
              <w:rPr>
                <w:color w:val="1A1A1A"/>
                <w:spacing w:val="40"/>
                <w:sz w:val="20"/>
              </w:rPr>
              <w:t> </w:t>
            </w:r>
            <w:r>
              <w:rPr>
                <w:color w:val="1A1A1A"/>
                <w:spacing w:val="-2"/>
                <w:sz w:val="20"/>
              </w:rPr>
              <w:t>Enrique</w:t>
            </w:r>
          </w:p>
        </w:tc>
        <w:tc>
          <w:tcPr>
            <w:tcW w:w="1188" w:type="dxa"/>
            <w:tcBorders>
              <w:left w:val="single" w:sz="2" w:space="0" w:color="AAAAAA"/>
              <w:bottom w:val="single" w:sz="2" w:space="0" w:color="AAAAAA"/>
              <w:right w:val="single" w:sz="2" w:space="0" w:color="AAAAAA"/>
            </w:tcBorders>
          </w:tcPr>
          <w:p>
            <w:pPr>
              <w:pStyle w:val="TableParagraph"/>
              <w:spacing w:before="71"/>
              <w:rPr>
                <w:sz w:val="20"/>
              </w:rPr>
            </w:pPr>
            <w:r>
              <w:rPr>
                <w:color w:val="1A1A1A"/>
                <w:spacing w:val="-2"/>
                <w:sz w:val="20"/>
              </w:rPr>
              <w:t>Aprobar</w:t>
            </w:r>
          </w:p>
        </w:tc>
        <w:tc>
          <w:tcPr>
            <w:tcW w:w="2002" w:type="dxa"/>
            <w:tcBorders>
              <w:left w:val="single" w:sz="2" w:space="0" w:color="AAAAAA"/>
              <w:bottom w:val="single" w:sz="2" w:space="0" w:color="AAAAAA"/>
              <w:right w:val="single" w:sz="2" w:space="0" w:color="AAAAAA"/>
            </w:tcBorders>
          </w:tcPr>
          <w:p>
            <w:pPr>
              <w:pStyle w:val="TableParagraph"/>
              <w:spacing w:before="71"/>
              <w:rPr>
                <w:sz w:val="20"/>
              </w:rPr>
            </w:pPr>
            <w:hyperlink r:id="rId8">
              <w:r>
                <w:rPr>
                  <w:color w:val="1A1A1A"/>
                  <w:spacing w:val="-2"/>
                  <w:sz w:val="20"/>
                </w:rPr>
                <w:t>taliaga@uni.pe</w:t>
              </w:r>
            </w:hyperlink>
          </w:p>
        </w:tc>
      </w:tr>
      <w:tr>
        <w:trPr>
          <w:trHeight w:val="1075" w:hRule="atLeast"/>
        </w:trPr>
        <w:tc>
          <w:tcPr>
            <w:tcW w:w="1275"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384"/>
              <w:rPr>
                <w:sz w:val="20"/>
              </w:rPr>
            </w:pPr>
            <w:r>
              <w:rPr>
                <w:color w:val="1A1A1A"/>
                <w:spacing w:val="-2"/>
                <w:sz w:val="20"/>
              </w:rPr>
              <w:t>Vidarte Chuque, Kevin Alexis</w:t>
            </w:r>
          </w:p>
        </w:tc>
        <w:tc>
          <w:tcPr>
            <w:tcW w:w="132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pacing w:val="-2"/>
                <w:sz w:val="20"/>
              </w:rPr>
              <w:t>22/05/2026</w:t>
            </w:r>
          </w:p>
        </w:tc>
        <w:tc>
          <w:tcPr>
            <w:tcW w:w="2024"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hyperlink r:id="rId7">
              <w:r>
                <w:rPr>
                  <w:color w:val="1A1A1A"/>
                  <w:spacing w:val="-2"/>
                  <w:sz w:val="20"/>
                </w:rPr>
                <w:t>20234516H@uni.pe</w:t>
              </w:r>
            </w:hyperlink>
          </w:p>
        </w:tc>
        <w:tc>
          <w:tcPr>
            <w:tcW w:w="1553"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348"/>
              <w:rPr>
                <w:sz w:val="20"/>
              </w:rPr>
            </w:pPr>
            <w:r>
              <w:rPr>
                <w:color w:val="1A1A1A"/>
                <w:sz w:val="20"/>
              </w:rPr>
              <w:t>Grupo 4 — Equipo de </w:t>
            </w:r>
            <w:r>
              <w:rPr>
                <w:color w:val="1A1A1A"/>
                <w:spacing w:val="-2"/>
                <w:sz w:val="20"/>
              </w:rPr>
              <w:t>Arquitectura</w:t>
            </w:r>
          </w:p>
        </w:tc>
        <w:tc>
          <w:tcPr>
            <w:tcW w:w="1188"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pacing w:val="-2"/>
                <w:sz w:val="20"/>
              </w:rPr>
              <w:t>Informar</w:t>
            </w:r>
          </w:p>
        </w:tc>
        <w:tc>
          <w:tcPr>
            <w:tcW w:w="2002"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hyperlink r:id="rId9">
              <w:r>
                <w:rPr>
                  <w:color w:val="1A1A1A"/>
                  <w:spacing w:val="-2"/>
                  <w:sz w:val="20"/>
                </w:rPr>
                <w:t>grupo4-ae@uni.pe</w:t>
              </w:r>
            </w:hyperlink>
          </w:p>
        </w:tc>
      </w:tr>
      <w:tr>
        <w:trPr>
          <w:trHeight w:val="1078" w:hRule="atLeast"/>
        </w:trPr>
        <w:tc>
          <w:tcPr>
            <w:tcW w:w="1275" w:type="dxa"/>
            <w:tcBorders>
              <w:top w:val="single" w:sz="2" w:space="0" w:color="AAAAAA"/>
              <w:left w:val="single" w:sz="2" w:space="0" w:color="AAAAAA"/>
              <w:bottom w:val="single" w:sz="2" w:space="0" w:color="AAAAAA"/>
              <w:right w:val="single" w:sz="2" w:space="0" w:color="AAAAAA"/>
            </w:tcBorders>
          </w:tcPr>
          <w:p>
            <w:pPr>
              <w:pStyle w:val="TableParagraph"/>
              <w:spacing w:before="78"/>
              <w:ind w:right="384"/>
              <w:rPr>
                <w:sz w:val="20"/>
              </w:rPr>
            </w:pPr>
            <w:r>
              <w:rPr>
                <w:color w:val="1A1A1A"/>
                <w:spacing w:val="-2"/>
                <w:sz w:val="20"/>
              </w:rPr>
              <w:t>Vidarte Chuque, Kevin Alexis</w:t>
            </w:r>
          </w:p>
        </w:tc>
        <w:tc>
          <w:tcPr>
            <w:tcW w:w="1320" w:type="dxa"/>
            <w:tcBorders>
              <w:top w:val="single" w:sz="2" w:space="0" w:color="AAAAAA"/>
              <w:left w:val="single" w:sz="2" w:space="0" w:color="AAAAAA"/>
              <w:bottom w:val="single" w:sz="2" w:space="0" w:color="AAAAAA"/>
              <w:right w:val="single" w:sz="2" w:space="0" w:color="AAAAAA"/>
            </w:tcBorders>
          </w:tcPr>
          <w:p>
            <w:pPr>
              <w:pStyle w:val="TableParagraph"/>
              <w:spacing w:before="78"/>
              <w:rPr>
                <w:sz w:val="20"/>
              </w:rPr>
            </w:pPr>
            <w:r>
              <w:rPr>
                <w:color w:val="1A1A1A"/>
                <w:spacing w:val="-2"/>
                <w:sz w:val="20"/>
              </w:rPr>
              <w:t>22/05/2026</w:t>
            </w:r>
          </w:p>
        </w:tc>
        <w:tc>
          <w:tcPr>
            <w:tcW w:w="2024" w:type="dxa"/>
            <w:tcBorders>
              <w:top w:val="single" w:sz="2" w:space="0" w:color="AAAAAA"/>
              <w:left w:val="single" w:sz="2" w:space="0" w:color="AAAAAA"/>
              <w:bottom w:val="single" w:sz="2" w:space="0" w:color="AAAAAA"/>
              <w:right w:val="single" w:sz="2" w:space="0" w:color="AAAAAA"/>
            </w:tcBorders>
          </w:tcPr>
          <w:p>
            <w:pPr>
              <w:pStyle w:val="TableParagraph"/>
              <w:spacing w:before="78"/>
              <w:rPr>
                <w:sz w:val="20"/>
              </w:rPr>
            </w:pPr>
            <w:hyperlink r:id="rId7">
              <w:r>
                <w:rPr>
                  <w:color w:val="1A1A1A"/>
                  <w:spacing w:val="-2"/>
                  <w:sz w:val="20"/>
                </w:rPr>
                <w:t>20234516H@uni.pe</w:t>
              </w:r>
            </w:hyperlink>
          </w:p>
        </w:tc>
        <w:tc>
          <w:tcPr>
            <w:tcW w:w="1553" w:type="dxa"/>
            <w:tcBorders>
              <w:top w:val="single" w:sz="2" w:space="0" w:color="AAAAAA"/>
              <w:left w:val="single" w:sz="2" w:space="0" w:color="AAAAAA"/>
              <w:bottom w:val="single" w:sz="2" w:space="0" w:color="AAAAAA"/>
              <w:right w:val="single" w:sz="2" w:space="0" w:color="AAAAAA"/>
            </w:tcBorders>
          </w:tcPr>
          <w:p>
            <w:pPr>
              <w:pStyle w:val="TableParagraph"/>
              <w:spacing w:before="78"/>
              <w:ind w:right="49"/>
              <w:rPr>
                <w:sz w:val="20"/>
              </w:rPr>
            </w:pPr>
            <w:r>
              <w:rPr>
                <w:color w:val="1A1A1A"/>
                <w:spacing w:val="-2"/>
                <w:sz w:val="20"/>
              </w:rPr>
              <w:t>Director </w:t>
            </w:r>
            <w:r>
              <w:rPr>
                <w:color w:val="1A1A1A"/>
                <w:sz w:val="20"/>
              </w:rPr>
              <w:t>General PNP </w:t>
            </w:r>
            <w:r>
              <w:rPr>
                <w:color w:val="1A1A1A"/>
                <w:spacing w:val="-2"/>
                <w:sz w:val="20"/>
              </w:rPr>
              <w:t>(Patrocinador)</w:t>
            </w:r>
          </w:p>
        </w:tc>
        <w:tc>
          <w:tcPr>
            <w:tcW w:w="1188" w:type="dxa"/>
            <w:tcBorders>
              <w:top w:val="single" w:sz="2" w:space="0" w:color="AAAAAA"/>
              <w:left w:val="single" w:sz="2" w:space="0" w:color="AAAAAA"/>
              <w:bottom w:val="single" w:sz="2" w:space="0" w:color="AAAAAA"/>
              <w:right w:val="single" w:sz="2" w:space="0" w:color="AAAAAA"/>
            </w:tcBorders>
          </w:tcPr>
          <w:p>
            <w:pPr>
              <w:pStyle w:val="TableParagraph"/>
              <w:spacing w:before="78"/>
              <w:rPr>
                <w:sz w:val="20"/>
              </w:rPr>
            </w:pPr>
            <w:r>
              <w:rPr>
                <w:color w:val="1A1A1A"/>
                <w:spacing w:val="-2"/>
                <w:sz w:val="20"/>
              </w:rPr>
              <w:t>Revisar</w:t>
            </w:r>
          </w:p>
        </w:tc>
        <w:tc>
          <w:tcPr>
            <w:tcW w:w="2002" w:type="dxa"/>
            <w:tcBorders>
              <w:top w:val="single" w:sz="2" w:space="0" w:color="AAAAAA"/>
              <w:left w:val="single" w:sz="2" w:space="0" w:color="AAAAAA"/>
              <w:bottom w:val="single" w:sz="2" w:space="0" w:color="AAAAAA"/>
              <w:right w:val="single" w:sz="2" w:space="0" w:color="AAAAAA"/>
            </w:tcBorders>
          </w:tcPr>
          <w:p>
            <w:pPr>
              <w:pStyle w:val="TableParagraph"/>
              <w:spacing w:before="78"/>
              <w:rPr>
                <w:sz w:val="20"/>
              </w:rPr>
            </w:pPr>
            <w:hyperlink r:id="rId10">
              <w:r>
                <w:rPr>
                  <w:color w:val="1A1A1A"/>
                  <w:spacing w:val="-2"/>
                  <w:sz w:val="20"/>
                </w:rPr>
                <w:t>dgpnp@pnp.gob.pe</w:t>
              </w:r>
            </w:hyperlink>
          </w:p>
        </w:tc>
      </w:tr>
    </w:tbl>
    <w:p>
      <w:pPr>
        <w:pStyle w:val="BodyText"/>
        <w:spacing w:before="272"/>
        <w:rPr>
          <w:rFonts w:ascii="Arial"/>
          <w:b/>
          <w:sz w:val="26"/>
        </w:rPr>
      </w:pPr>
    </w:p>
    <w:p>
      <w:pPr>
        <w:pStyle w:val="Heading2"/>
        <w:ind w:left="360" w:firstLine="0"/>
      </w:pPr>
      <w:r>
        <w:rPr>
          <w:color w:val="2D5FA2"/>
        </w:rPr>
        <w:t>Historial</w:t>
      </w:r>
      <w:r>
        <w:rPr>
          <w:color w:val="2D5FA2"/>
          <w:spacing w:val="-6"/>
        </w:rPr>
        <w:t> </w:t>
      </w:r>
      <w:r>
        <w:rPr>
          <w:color w:val="2D5FA2"/>
        </w:rPr>
        <w:t>de</w:t>
      </w:r>
      <w:r>
        <w:rPr>
          <w:color w:val="2D5FA2"/>
          <w:spacing w:val="-8"/>
        </w:rPr>
        <w:t> </w:t>
      </w:r>
      <w:r>
        <w:rPr>
          <w:color w:val="2D5FA2"/>
          <w:spacing w:val="-2"/>
        </w:rPr>
        <w:t>Versiones</w:t>
      </w:r>
    </w:p>
    <w:p>
      <w:pPr>
        <w:pStyle w:val="BodyText"/>
        <w:spacing w:before="2"/>
        <w:rPr>
          <w:rFonts w:ascii="Arial"/>
          <w:b/>
          <w:sz w:val="12"/>
        </w:rPr>
      </w:pPr>
    </w:p>
    <w:tbl>
      <w:tblPr>
        <w:tblW w:w="0" w:type="auto"/>
        <w:jc w:val="left"/>
        <w:tblInd w:w="370"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CellMar>
          <w:top w:w="0" w:type="dxa"/>
          <w:left w:w="0" w:type="dxa"/>
          <w:bottom w:w="0" w:type="dxa"/>
          <w:right w:w="0" w:type="dxa"/>
        </w:tblCellMar>
        <w:tblLook w:val="01E0"/>
      </w:tblPr>
      <w:tblGrid>
        <w:gridCol w:w="896"/>
        <w:gridCol w:w="1241"/>
        <w:gridCol w:w="1988"/>
        <w:gridCol w:w="3229"/>
        <w:gridCol w:w="2010"/>
      </w:tblGrid>
      <w:tr>
        <w:trPr>
          <w:trHeight w:val="618" w:hRule="atLeast"/>
        </w:trPr>
        <w:tc>
          <w:tcPr>
            <w:tcW w:w="896" w:type="dxa"/>
            <w:shd w:val="clear" w:color="auto" w:fill="BCD6ED"/>
          </w:tcPr>
          <w:p>
            <w:pPr>
              <w:pStyle w:val="TableParagraph"/>
              <w:spacing w:before="78"/>
              <w:ind w:left="119"/>
              <w:rPr>
                <w:rFonts w:ascii="Arial" w:hAnsi="Arial"/>
                <w:b/>
                <w:sz w:val="20"/>
              </w:rPr>
            </w:pPr>
            <w:r>
              <w:rPr>
                <w:rFonts w:ascii="Arial" w:hAnsi="Arial"/>
                <w:b/>
                <w:color w:val="1F3863"/>
                <w:spacing w:val="-5"/>
                <w:sz w:val="20"/>
              </w:rPr>
              <w:t>N°</w:t>
            </w:r>
          </w:p>
          <w:p>
            <w:pPr>
              <w:pStyle w:val="TableParagraph"/>
              <w:spacing w:before="1"/>
              <w:ind w:left="119"/>
              <w:rPr>
                <w:rFonts w:ascii="Arial"/>
                <w:b/>
                <w:sz w:val="20"/>
              </w:rPr>
            </w:pPr>
            <w:r>
              <w:rPr>
                <w:rFonts w:ascii="Arial"/>
                <w:b/>
                <w:color w:val="1F3863"/>
                <w:spacing w:val="-4"/>
                <w:sz w:val="20"/>
              </w:rPr>
              <w:t>Ver.</w:t>
            </w:r>
          </w:p>
        </w:tc>
        <w:tc>
          <w:tcPr>
            <w:tcW w:w="1241" w:type="dxa"/>
            <w:shd w:val="clear" w:color="auto" w:fill="BCD6ED"/>
          </w:tcPr>
          <w:p>
            <w:pPr>
              <w:pStyle w:val="TableParagraph"/>
              <w:spacing w:before="194"/>
              <w:ind w:left="119"/>
              <w:rPr>
                <w:rFonts w:ascii="Arial"/>
                <w:b/>
                <w:sz w:val="20"/>
              </w:rPr>
            </w:pPr>
            <w:r>
              <w:rPr>
                <w:rFonts w:ascii="Arial"/>
                <w:b/>
                <w:color w:val="1F3863"/>
                <w:spacing w:val="-4"/>
                <w:sz w:val="20"/>
              </w:rPr>
              <w:t>Fecha</w:t>
            </w:r>
          </w:p>
        </w:tc>
        <w:tc>
          <w:tcPr>
            <w:tcW w:w="1988" w:type="dxa"/>
            <w:shd w:val="clear" w:color="auto" w:fill="BCD6ED"/>
          </w:tcPr>
          <w:p>
            <w:pPr>
              <w:pStyle w:val="TableParagraph"/>
              <w:spacing w:before="194"/>
              <w:ind w:left="119"/>
              <w:rPr>
                <w:rFonts w:ascii="Arial"/>
                <w:b/>
                <w:sz w:val="20"/>
              </w:rPr>
            </w:pPr>
            <w:r>
              <w:rPr>
                <w:rFonts w:ascii="Arial"/>
                <w:b/>
                <w:color w:val="1F3863"/>
                <w:sz w:val="20"/>
              </w:rPr>
              <w:t>Revisado</w:t>
            </w:r>
            <w:r>
              <w:rPr>
                <w:rFonts w:ascii="Arial"/>
                <w:b/>
                <w:color w:val="1F3863"/>
                <w:spacing w:val="-9"/>
                <w:sz w:val="20"/>
              </w:rPr>
              <w:t> </w:t>
            </w:r>
            <w:r>
              <w:rPr>
                <w:rFonts w:ascii="Arial"/>
                <w:b/>
                <w:color w:val="1F3863"/>
                <w:spacing w:val="-5"/>
                <w:sz w:val="20"/>
              </w:rPr>
              <w:t>por</w:t>
            </w:r>
          </w:p>
        </w:tc>
        <w:tc>
          <w:tcPr>
            <w:tcW w:w="3229" w:type="dxa"/>
            <w:shd w:val="clear" w:color="auto" w:fill="BCD6ED"/>
          </w:tcPr>
          <w:p>
            <w:pPr>
              <w:pStyle w:val="TableParagraph"/>
              <w:spacing w:before="194"/>
              <w:ind w:left="118"/>
              <w:rPr>
                <w:rFonts w:ascii="Arial" w:hAnsi="Arial"/>
                <w:b/>
                <w:sz w:val="20"/>
              </w:rPr>
            </w:pPr>
            <w:r>
              <w:rPr>
                <w:rFonts w:ascii="Arial" w:hAnsi="Arial"/>
                <w:b/>
                <w:color w:val="1F3863"/>
                <w:spacing w:val="-2"/>
                <w:sz w:val="20"/>
              </w:rPr>
              <w:t>Descripción</w:t>
            </w:r>
          </w:p>
        </w:tc>
        <w:tc>
          <w:tcPr>
            <w:tcW w:w="2010" w:type="dxa"/>
            <w:shd w:val="clear" w:color="auto" w:fill="BCD6ED"/>
          </w:tcPr>
          <w:p>
            <w:pPr>
              <w:pStyle w:val="TableParagraph"/>
              <w:spacing w:before="194"/>
              <w:ind w:left="118"/>
              <w:rPr>
                <w:rFonts w:ascii="Arial"/>
                <w:b/>
                <w:sz w:val="20"/>
              </w:rPr>
            </w:pPr>
            <w:r>
              <w:rPr>
                <w:rFonts w:ascii="Arial"/>
                <w:b/>
                <w:color w:val="1F3863"/>
                <w:spacing w:val="-2"/>
                <w:sz w:val="20"/>
              </w:rPr>
              <w:t>Filename</w:t>
            </w:r>
          </w:p>
        </w:tc>
      </w:tr>
      <w:tr>
        <w:trPr>
          <w:trHeight w:val="610" w:hRule="atLeast"/>
        </w:trPr>
        <w:tc>
          <w:tcPr>
            <w:tcW w:w="896" w:type="dxa"/>
            <w:tcBorders>
              <w:left w:val="single" w:sz="2" w:space="0" w:color="AAAAAA"/>
              <w:bottom w:val="single" w:sz="2" w:space="0" w:color="AAAAAA"/>
              <w:right w:val="single" w:sz="2" w:space="0" w:color="AAAAAA"/>
            </w:tcBorders>
          </w:tcPr>
          <w:p>
            <w:pPr>
              <w:pStyle w:val="TableParagraph"/>
              <w:spacing w:before="71"/>
              <w:ind w:left="122"/>
              <w:rPr>
                <w:sz w:val="20"/>
              </w:rPr>
            </w:pPr>
            <w:r>
              <w:rPr>
                <w:color w:val="1A1A1A"/>
                <w:spacing w:val="-5"/>
                <w:sz w:val="20"/>
              </w:rPr>
              <w:t>1.0</w:t>
            </w:r>
          </w:p>
        </w:tc>
        <w:tc>
          <w:tcPr>
            <w:tcW w:w="1241" w:type="dxa"/>
            <w:tcBorders>
              <w:left w:val="single" w:sz="2" w:space="0" w:color="AAAAAA"/>
              <w:bottom w:val="single" w:sz="2" w:space="0" w:color="AAAAAA"/>
              <w:right w:val="single" w:sz="2" w:space="0" w:color="AAAAAA"/>
            </w:tcBorders>
          </w:tcPr>
          <w:p>
            <w:pPr>
              <w:pStyle w:val="TableParagraph"/>
              <w:spacing w:before="71"/>
              <w:ind w:left="121"/>
              <w:rPr>
                <w:sz w:val="20"/>
              </w:rPr>
            </w:pPr>
            <w:r>
              <w:rPr>
                <w:color w:val="1A1A1A"/>
                <w:spacing w:val="-2"/>
                <w:sz w:val="20"/>
              </w:rPr>
              <w:t>22/05/2026</w:t>
            </w:r>
          </w:p>
        </w:tc>
        <w:tc>
          <w:tcPr>
            <w:tcW w:w="1988" w:type="dxa"/>
            <w:tcBorders>
              <w:left w:val="single" w:sz="2" w:space="0" w:color="AAAAAA"/>
              <w:bottom w:val="single" w:sz="2" w:space="0" w:color="AAAAAA"/>
              <w:right w:val="single" w:sz="2" w:space="0" w:color="AAAAAA"/>
            </w:tcBorders>
          </w:tcPr>
          <w:p>
            <w:pPr>
              <w:pStyle w:val="TableParagraph"/>
              <w:spacing w:before="71"/>
              <w:ind w:left="121"/>
              <w:rPr>
                <w:sz w:val="20"/>
              </w:rPr>
            </w:pPr>
            <w:r>
              <w:rPr>
                <w:color w:val="1A1A1A"/>
                <w:sz w:val="20"/>
              </w:rPr>
              <w:t>Kevin</w:t>
            </w:r>
            <w:r>
              <w:rPr>
                <w:color w:val="1A1A1A"/>
                <w:spacing w:val="-9"/>
                <w:sz w:val="20"/>
              </w:rPr>
              <w:t> </w:t>
            </w:r>
            <w:r>
              <w:rPr>
                <w:color w:val="1A1A1A"/>
                <w:spacing w:val="-2"/>
                <w:sz w:val="20"/>
              </w:rPr>
              <w:t>Vidarte</w:t>
            </w:r>
          </w:p>
        </w:tc>
        <w:tc>
          <w:tcPr>
            <w:tcW w:w="3229" w:type="dxa"/>
            <w:tcBorders>
              <w:left w:val="single" w:sz="2" w:space="0" w:color="AAAAAA"/>
              <w:bottom w:val="single" w:sz="2" w:space="0" w:color="AAAAAA"/>
              <w:right w:val="single" w:sz="2" w:space="0" w:color="AAAAAA"/>
            </w:tcBorders>
          </w:tcPr>
          <w:p>
            <w:pPr>
              <w:pStyle w:val="TableParagraph"/>
              <w:spacing w:before="71"/>
              <w:ind w:left="121" w:right="268"/>
              <w:rPr>
                <w:sz w:val="20"/>
              </w:rPr>
            </w:pPr>
            <w:r>
              <w:rPr>
                <w:color w:val="1A1A1A"/>
                <w:sz w:val="20"/>
              </w:rPr>
              <w:t>Versión</w:t>
            </w:r>
            <w:r>
              <w:rPr>
                <w:color w:val="1A1A1A"/>
                <w:spacing w:val="-11"/>
                <w:sz w:val="20"/>
              </w:rPr>
              <w:t> </w:t>
            </w:r>
            <w:r>
              <w:rPr>
                <w:color w:val="1A1A1A"/>
                <w:sz w:val="20"/>
              </w:rPr>
              <w:t>inicial</w:t>
            </w:r>
            <w:r>
              <w:rPr>
                <w:color w:val="1A1A1A"/>
                <w:spacing w:val="-9"/>
                <w:sz w:val="20"/>
              </w:rPr>
              <w:t> </w:t>
            </w:r>
            <w:r>
              <w:rPr>
                <w:color w:val="1A1A1A"/>
                <w:sz w:val="20"/>
              </w:rPr>
              <w:t>—</w:t>
            </w:r>
            <w:r>
              <w:rPr>
                <w:color w:val="1A1A1A"/>
                <w:spacing w:val="-10"/>
                <w:sz w:val="20"/>
              </w:rPr>
              <w:t> </w:t>
            </w:r>
            <w:r>
              <w:rPr>
                <w:color w:val="1A1A1A"/>
                <w:sz w:val="20"/>
              </w:rPr>
              <w:t>Repositorio</w:t>
            </w:r>
            <w:r>
              <w:rPr>
                <w:color w:val="1A1A1A"/>
                <w:spacing w:val="-11"/>
                <w:sz w:val="20"/>
              </w:rPr>
              <w:t> </w:t>
            </w:r>
            <w:r>
              <w:rPr>
                <w:color w:val="1A1A1A"/>
                <w:sz w:val="20"/>
              </w:rPr>
              <w:t>de Arquitectura TOGAF PNP</w:t>
            </w:r>
          </w:p>
        </w:tc>
        <w:tc>
          <w:tcPr>
            <w:tcW w:w="2010" w:type="dxa"/>
            <w:tcBorders>
              <w:left w:val="single" w:sz="2" w:space="0" w:color="AAAAAA"/>
              <w:bottom w:val="single" w:sz="2" w:space="0" w:color="AAAAAA"/>
              <w:right w:val="single" w:sz="2" w:space="0" w:color="AAAAAA"/>
            </w:tcBorders>
          </w:tcPr>
          <w:p>
            <w:pPr>
              <w:pStyle w:val="TableParagraph"/>
              <w:spacing w:before="71"/>
              <w:ind w:left="120"/>
              <w:rPr>
                <w:sz w:val="20"/>
              </w:rPr>
            </w:pPr>
            <w:r>
              <w:rPr>
                <w:color w:val="1A1A1A"/>
                <w:spacing w:val="-2"/>
                <w:sz w:val="20"/>
              </w:rPr>
              <w:t>AR_PNP_v1.0.docx</w:t>
            </w:r>
          </w:p>
        </w:tc>
      </w:tr>
    </w:tbl>
    <w:p>
      <w:pPr>
        <w:pStyle w:val="TableParagraph"/>
        <w:spacing w:after="0"/>
        <w:rPr>
          <w:sz w:val="20"/>
        </w:rPr>
        <w:sectPr>
          <w:headerReference w:type="default" r:id="rId5"/>
          <w:footerReference w:type="default" r:id="rId6"/>
          <w:type w:val="continuous"/>
          <w:pgSz w:w="12240" w:h="15840"/>
          <w:pgMar w:header="693" w:footer="620" w:top="1000" w:bottom="820" w:left="720" w:right="720"/>
          <w:pgNumType w:start="1"/>
        </w:sectPr>
      </w:pPr>
    </w:p>
    <w:p>
      <w:pPr>
        <w:pStyle w:val="Heading1"/>
        <w:numPr>
          <w:ilvl w:val="0"/>
          <w:numId w:val="1"/>
        </w:numPr>
        <w:tabs>
          <w:tab w:pos="597" w:val="left" w:leader="none"/>
          <w:tab w:pos="10470" w:val="left" w:leader="none"/>
        </w:tabs>
        <w:spacing w:line="240" w:lineRule="auto" w:before="80" w:after="0"/>
        <w:ind w:left="597" w:right="0" w:hanging="266"/>
        <w:jc w:val="left"/>
        <w:rPr>
          <w:u w:val="none"/>
        </w:rPr>
      </w:pPr>
      <w:r>
        <w:rPr>
          <w:color w:val="1F3863"/>
          <w:spacing w:val="-9"/>
          <w:u w:val="single" w:color="2D5FA2"/>
        </w:rPr>
        <w:t> </w:t>
      </w:r>
      <w:r>
        <w:rPr>
          <w:color w:val="1F3863"/>
          <w:u w:val="single" w:color="2D5FA2"/>
        </w:rPr>
        <w:t>Propósito</w:t>
      </w:r>
      <w:r>
        <w:rPr>
          <w:color w:val="1F3863"/>
          <w:spacing w:val="-8"/>
          <w:u w:val="single" w:color="2D5FA2"/>
        </w:rPr>
        <w:t> </w:t>
      </w:r>
      <w:r>
        <w:rPr>
          <w:color w:val="1F3863"/>
          <w:u w:val="single" w:color="2D5FA2"/>
        </w:rPr>
        <w:t>del</w:t>
      </w:r>
      <w:r>
        <w:rPr>
          <w:color w:val="1F3863"/>
          <w:spacing w:val="-5"/>
          <w:u w:val="single" w:color="2D5FA2"/>
        </w:rPr>
        <w:t> </w:t>
      </w:r>
      <w:r>
        <w:rPr>
          <w:color w:val="1F3863"/>
          <w:spacing w:val="-2"/>
          <w:u w:val="single" w:color="2D5FA2"/>
        </w:rPr>
        <w:t>Documento</w:t>
      </w:r>
      <w:r>
        <w:rPr>
          <w:color w:val="1F3863"/>
          <w:u w:val="single" w:color="2D5FA2"/>
        </w:rPr>
        <w:tab/>
      </w:r>
    </w:p>
    <w:p>
      <w:pPr>
        <w:pStyle w:val="BodyText"/>
        <w:spacing w:before="215"/>
        <w:ind w:left="360" w:right="368"/>
      </w:pPr>
      <w:r>
        <w:rPr>
          <w:color w:val="1A1A1A"/>
        </w:rPr>
        <w:t>Este documento describe el Repositorio de Arquitectura del Ecosistema Digital de Seguridad en el Transporte Público de Lima, desarrollado en el marco del Método de Desarrollo de Arquitectura (ADM) de TOGAF 9. El repositorio</w:t>
      </w:r>
      <w:r>
        <w:rPr>
          <w:color w:val="1A1A1A"/>
          <w:spacing w:val="-3"/>
        </w:rPr>
        <w:t> </w:t>
      </w:r>
      <w:r>
        <w:rPr>
          <w:color w:val="1A1A1A"/>
        </w:rPr>
        <w:t>actúa</w:t>
      </w:r>
      <w:r>
        <w:rPr>
          <w:color w:val="1A1A1A"/>
          <w:spacing w:val="-6"/>
        </w:rPr>
        <w:t> </w:t>
      </w:r>
      <w:r>
        <w:rPr>
          <w:color w:val="1A1A1A"/>
        </w:rPr>
        <w:t>como</w:t>
      </w:r>
      <w:r>
        <w:rPr>
          <w:color w:val="1A1A1A"/>
          <w:spacing w:val="-3"/>
        </w:rPr>
        <w:t> </w:t>
      </w:r>
      <w:r>
        <w:rPr>
          <w:color w:val="1A1A1A"/>
        </w:rPr>
        <w:t>área</w:t>
      </w:r>
      <w:r>
        <w:rPr>
          <w:color w:val="1A1A1A"/>
          <w:spacing w:val="-5"/>
        </w:rPr>
        <w:t> </w:t>
      </w:r>
      <w:r>
        <w:rPr>
          <w:color w:val="1A1A1A"/>
        </w:rPr>
        <w:t>de</w:t>
      </w:r>
      <w:r>
        <w:rPr>
          <w:color w:val="1A1A1A"/>
          <w:spacing w:val="-3"/>
        </w:rPr>
        <w:t> </w:t>
      </w:r>
      <w:r>
        <w:rPr>
          <w:color w:val="1A1A1A"/>
        </w:rPr>
        <w:t>almacenamiento</w:t>
      </w:r>
      <w:r>
        <w:rPr>
          <w:color w:val="1A1A1A"/>
          <w:spacing w:val="-5"/>
        </w:rPr>
        <w:t> </w:t>
      </w:r>
      <w:r>
        <w:rPr>
          <w:color w:val="1A1A1A"/>
        </w:rPr>
        <w:t>central</w:t>
      </w:r>
      <w:r>
        <w:rPr>
          <w:color w:val="1A1A1A"/>
          <w:spacing w:val="-6"/>
        </w:rPr>
        <w:t> </w:t>
      </w:r>
      <w:r>
        <w:rPr>
          <w:color w:val="1A1A1A"/>
        </w:rPr>
        <w:t>para</w:t>
      </w:r>
      <w:r>
        <w:rPr>
          <w:color w:val="1A1A1A"/>
          <w:spacing w:val="-5"/>
        </w:rPr>
        <w:t> </w:t>
      </w:r>
      <w:r>
        <w:rPr>
          <w:color w:val="1A1A1A"/>
        </w:rPr>
        <w:t>todos</w:t>
      </w:r>
      <w:r>
        <w:rPr>
          <w:color w:val="1A1A1A"/>
          <w:spacing w:val="-2"/>
        </w:rPr>
        <w:t> </w:t>
      </w:r>
      <w:r>
        <w:rPr>
          <w:color w:val="1A1A1A"/>
        </w:rPr>
        <w:t>los</w:t>
      </w:r>
      <w:r>
        <w:rPr>
          <w:color w:val="1A1A1A"/>
          <w:spacing w:val="-4"/>
        </w:rPr>
        <w:t> </w:t>
      </w:r>
      <w:r>
        <w:rPr>
          <w:color w:val="1A1A1A"/>
        </w:rPr>
        <w:t>proyectos</w:t>
      </w:r>
      <w:r>
        <w:rPr>
          <w:color w:val="1A1A1A"/>
          <w:spacing w:val="-2"/>
        </w:rPr>
        <w:t> </w:t>
      </w:r>
      <w:r>
        <w:rPr>
          <w:color w:val="1A1A1A"/>
        </w:rPr>
        <w:t>y</w:t>
      </w:r>
      <w:r>
        <w:rPr>
          <w:color w:val="1A1A1A"/>
          <w:spacing w:val="-4"/>
        </w:rPr>
        <w:t> </w:t>
      </w:r>
      <w:r>
        <w:rPr>
          <w:color w:val="1A1A1A"/>
        </w:rPr>
        <w:t>entregables</w:t>
      </w:r>
      <w:r>
        <w:rPr>
          <w:color w:val="1A1A1A"/>
          <w:spacing w:val="-4"/>
        </w:rPr>
        <w:t> </w:t>
      </w:r>
      <w:r>
        <w:rPr>
          <w:color w:val="1A1A1A"/>
        </w:rPr>
        <w:t>relacionados</w:t>
      </w:r>
      <w:r>
        <w:rPr>
          <w:color w:val="1A1A1A"/>
          <w:spacing w:val="-2"/>
        </w:rPr>
        <w:t> </w:t>
      </w:r>
      <w:r>
        <w:rPr>
          <w:color w:val="1A1A1A"/>
        </w:rPr>
        <w:t>con la arquitectura empresarial de la Policía Nacional del Perú (PNP).</w:t>
      </w:r>
    </w:p>
    <w:p>
      <w:pPr>
        <w:pStyle w:val="BodyText"/>
        <w:spacing w:before="139"/>
      </w:pPr>
    </w:p>
    <w:tbl>
      <w:tblPr>
        <w:tblW w:w="0" w:type="auto"/>
        <w:jc w:val="left"/>
        <w:tblInd w:w="370"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CellMar>
          <w:top w:w="0" w:type="dxa"/>
          <w:left w:w="0" w:type="dxa"/>
          <w:bottom w:w="0" w:type="dxa"/>
          <w:right w:w="0" w:type="dxa"/>
        </w:tblCellMar>
        <w:tblLook w:val="01E0"/>
      </w:tblPr>
      <w:tblGrid>
        <w:gridCol w:w="2201"/>
        <w:gridCol w:w="7159"/>
      </w:tblGrid>
      <w:tr>
        <w:trPr>
          <w:trHeight w:val="390" w:hRule="atLeast"/>
        </w:trPr>
        <w:tc>
          <w:tcPr>
            <w:tcW w:w="2201" w:type="dxa"/>
            <w:shd w:val="clear" w:color="auto" w:fill="BCD6ED"/>
          </w:tcPr>
          <w:p>
            <w:pPr>
              <w:pStyle w:val="TableParagraph"/>
              <w:spacing w:before="81"/>
              <w:ind w:left="119"/>
              <w:rPr>
                <w:rFonts w:ascii="Arial"/>
                <w:b/>
                <w:sz w:val="20"/>
              </w:rPr>
            </w:pPr>
            <w:r>
              <w:rPr>
                <w:rFonts w:ascii="Arial"/>
                <w:b/>
                <w:color w:val="1F3863"/>
                <w:spacing w:val="-2"/>
                <w:sz w:val="20"/>
              </w:rPr>
              <w:t>Aspecto</w:t>
            </w:r>
          </w:p>
        </w:tc>
        <w:tc>
          <w:tcPr>
            <w:tcW w:w="7159" w:type="dxa"/>
            <w:shd w:val="clear" w:color="auto" w:fill="BCD6ED"/>
          </w:tcPr>
          <w:p>
            <w:pPr>
              <w:pStyle w:val="TableParagraph"/>
              <w:spacing w:before="81"/>
              <w:ind w:left="120"/>
              <w:rPr>
                <w:rFonts w:ascii="Arial" w:hAnsi="Arial"/>
                <w:b/>
                <w:sz w:val="20"/>
              </w:rPr>
            </w:pPr>
            <w:r>
              <w:rPr>
                <w:rFonts w:ascii="Arial" w:hAnsi="Arial"/>
                <w:b/>
                <w:color w:val="1F3863"/>
                <w:spacing w:val="-2"/>
                <w:sz w:val="20"/>
              </w:rPr>
              <w:t>Descripción</w:t>
            </w:r>
          </w:p>
        </w:tc>
      </w:tr>
      <w:tr>
        <w:trPr>
          <w:trHeight w:val="380" w:hRule="atLeast"/>
        </w:trPr>
        <w:tc>
          <w:tcPr>
            <w:tcW w:w="2201" w:type="dxa"/>
            <w:tcBorders>
              <w:left w:val="single" w:sz="2" w:space="0" w:color="AAAAAA"/>
              <w:bottom w:val="single" w:sz="2" w:space="0" w:color="AAAAAA"/>
              <w:right w:val="single" w:sz="2" w:space="0" w:color="AAAAAA"/>
            </w:tcBorders>
            <w:shd w:val="clear" w:color="auto" w:fill="D5E3EF"/>
          </w:tcPr>
          <w:p>
            <w:pPr>
              <w:pStyle w:val="TableParagraph"/>
              <w:spacing w:before="71"/>
              <w:ind w:left="122"/>
              <w:rPr>
                <w:rFonts w:ascii="Arial"/>
                <w:b/>
                <w:sz w:val="20"/>
              </w:rPr>
            </w:pPr>
            <w:r>
              <w:rPr>
                <w:rFonts w:ascii="Arial"/>
                <w:b/>
                <w:color w:val="1A1A1A"/>
                <w:sz w:val="20"/>
              </w:rPr>
              <w:t>Tipo</w:t>
            </w:r>
            <w:r>
              <w:rPr>
                <w:rFonts w:ascii="Arial"/>
                <w:b/>
                <w:color w:val="1A1A1A"/>
                <w:spacing w:val="-4"/>
                <w:sz w:val="20"/>
              </w:rPr>
              <w:t> </w:t>
            </w:r>
            <w:r>
              <w:rPr>
                <w:rFonts w:ascii="Arial"/>
                <w:b/>
                <w:color w:val="1A1A1A"/>
                <w:sz w:val="20"/>
              </w:rPr>
              <w:t>de</w:t>
            </w:r>
            <w:r>
              <w:rPr>
                <w:rFonts w:ascii="Arial"/>
                <w:b/>
                <w:color w:val="1A1A1A"/>
                <w:spacing w:val="-5"/>
                <w:sz w:val="20"/>
              </w:rPr>
              <w:t> </w:t>
            </w:r>
            <w:r>
              <w:rPr>
                <w:rFonts w:ascii="Arial"/>
                <w:b/>
                <w:color w:val="1A1A1A"/>
                <w:spacing w:val="-2"/>
                <w:sz w:val="20"/>
              </w:rPr>
              <w:t>documento</w:t>
            </w:r>
          </w:p>
        </w:tc>
        <w:tc>
          <w:tcPr>
            <w:tcW w:w="7159" w:type="dxa"/>
            <w:tcBorders>
              <w:left w:val="single" w:sz="2" w:space="0" w:color="AAAAAA"/>
              <w:bottom w:val="single" w:sz="2" w:space="0" w:color="AAAAAA"/>
              <w:right w:val="single" w:sz="2" w:space="0" w:color="AAAAAA"/>
            </w:tcBorders>
          </w:tcPr>
          <w:p>
            <w:pPr>
              <w:pStyle w:val="TableParagraph"/>
              <w:spacing w:before="71"/>
              <w:ind w:left="122"/>
              <w:rPr>
                <w:sz w:val="20"/>
              </w:rPr>
            </w:pPr>
            <w:r>
              <w:rPr>
                <w:color w:val="1A1A1A"/>
                <w:sz w:val="20"/>
              </w:rPr>
              <w:t>Repositorio</w:t>
            </w:r>
            <w:r>
              <w:rPr>
                <w:color w:val="1A1A1A"/>
                <w:spacing w:val="-11"/>
                <w:sz w:val="20"/>
              </w:rPr>
              <w:t> </w:t>
            </w:r>
            <w:r>
              <w:rPr>
                <w:color w:val="1A1A1A"/>
                <w:sz w:val="20"/>
              </w:rPr>
              <w:t>de</w:t>
            </w:r>
            <w:r>
              <w:rPr>
                <w:color w:val="1A1A1A"/>
                <w:spacing w:val="-10"/>
                <w:sz w:val="20"/>
              </w:rPr>
              <w:t> </w:t>
            </w:r>
            <w:r>
              <w:rPr>
                <w:color w:val="1A1A1A"/>
                <w:sz w:val="20"/>
              </w:rPr>
              <w:t>Arquitectura</w:t>
            </w:r>
            <w:r>
              <w:rPr>
                <w:color w:val="1A1A1A"/>
                <w:spacing w:val="-6"/>
                <w:sz w:val="20"/>
              </w:rPr>
              <w:t> </w:t>
            </w:r>
            <w:r>
              <w:rPr>
                <w:color w:val="1A1A1A"/>
                <w:sz w:val="20"/>
              </w:rPr>
              <w:t>—</w:t>
            </w:r>
            <w:r>
              <w:rPr>
                <w:color w:val="1A1A1A"/>
                <w:spacing w:val="-11"/>
                <w:sz w:val="20"/>
              </w:rPr>
              <w:t> </w:t>
            </w:r>
            <w:r>
              <w:rPr>
                <w:color w:val="1A1A1A"/>
                <w:sz w:val="20"/>
              </w:rPr>
              <w:t>Architecture</w:t>
            </w:r>
            <w:r>
              <w:rPr>
                <w:color w:val="1A1A1A"/>
                <w:spacing w:val="-9"/>
                <w:sz w:val="20"/>
              </w:rPr>
              <w:t> </w:t>
            </w:r>
            <w:r>
              <w:rPr>
                <w:color w:val="1A1A1A"/>
                <w:sz w:val="20"/>
              </w:rPr>
              <w:t>Repository</w:t>
            </w:r>
            <w:r>
              <w:rPr>
                <w:color w:val="1A1A1A"/>
                <w:spacing w:val="-8"/>
                <w:sz w:val="20"/>
              </w:rPr>
              <w:t> </w:t>
            </w:r>
            <w:r>
              <w:rPr>
                <w:color w:val="1A1A1A"/>
                <w:spacing w:val="-4"/>
                <w:sz w:val="20"/>
              </w:rPr>
              <w:t>(AR)</w:t>
            </w:r>
          </w:p>
        </w:tc>
      </w:tr>
      <w:tr>
        <w:trPr>
          <w:trHeight w:val="388" w:hRule="atLeast"/>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2"/>
              <w:rPr>
                <w:rFonts w:ascii="Arial"/>
                <w:b/>
                <w:sz w:val="20"/>
              </w:rPr>
            </w:pPr>
            <w:r>
              <w:rPr>
                <w:rFonts w:ascii="Arial"/>
                <w:b/>
                <w:color w:val="1A1A1A"/>
                <w:sz w:val="20"/>
              </w:rPr>
              <w:t>Marco</w:t>
            </w:r>
            <w:r>
              <w:rPr>
                <w:rFonts w:ascii="Arial"/>
                <w:b/>
                <w:color w:val="1A1A1A"/>
                <w:spacing w:val="-6"/>
                <w:sz w:val="20"/>
              </w:rPr>
              <w:t> </w:t>
            </w:r>
            <w:r>
              <w:rPr>
                <w:rFonts w:ascii="Arial"/>
                <w:b/>
                <w:color w:val="1A1A1A"/>
                <w:sz w:val="20"/>
              </w:rPr>
              <w:t>de</w:t>
            </w:r>
            <w:r>
              <w:rPr>
                <w:rFonts w:ascii="Arial"/>
                <w:b/>
                <w:color w:val="1A1A1A"/>
                <w:spacing w:val="-6"/>
                <w:sz w:val="20"/>
              </w:rPr>
              <w:t> </w:t>
            </w:r>
            <w:r>
              <w:rPr>
                <w:rFonts w:ascii="Arial"/>
                <w:b/>
                <w:color w:val="1A1A1A"/>
                <w:spacing w:val="-2"/>
                <w:sz w:val="20"/>
              </w:rPr>
              <w:t>referencia</w:t>
            </w:r>
          </w:p>
        </w:tc>
        <w:tc>
          <w:tcPr>
            <w:tcW w:w="715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Pr>
                <w:sz w:val="20"/>
              </w:rPr>
            </w:pPr>
            <w:r>
              <w:rPr>
                <w:color w:val="1A1A1A"/>
                <w:sz w:val="20"/>
              </w:rPr>
              <w:t>TOGAF</w:t>
            </w:r>
            <w:r>
              <w:rPr>
                <w:color w:val="1A1A1A"/>
                <w:spacing w:val="-6"/>
                <w:sz w:val="20"/>
              </w:rPr>
              <w:t> </w:t>
            </w:r>
            <w:r>
              <w:rPr>
                <w:color w:val="1A1A1A"/>
                <w:sz w:val="20"/>
              </w:rPr>
              <w:t>9</w:t>
            </w:r>
            <w:r>
              <w:rPr>
                <w:color w:val="1A1A1A"/>
                <w:spacing w:val="-5"/>
                <w:sz w:val="20"/>
              </w:rPr>
              <w:t> </w:t>
            </w:r>
            <w:r>
              <w:rPr>
                <w:color w:val="1A1A1A"/>
                <w:sz w:val="20"/>
              </w:rPr>
              <w:t>—</w:t>
            </w:r>
            <w:r>
              <w:rPr>
                <w:color w:val="1A1A1A"/>
                <w:spacing w:val="-7"/>
                <w:sz w:val="20"/>
              </w:rPr>
              <w:t> </w:t>
            </w:r>
            <w:r>
              <w:rPr>
                <w:color w:val="1A1A1A"/>
                <w:sz w:val="20"/>
              </w:rPr>
              <w:t>Fase</w:t>
            </w:r>
            <w:r>
              <w:rPr>
                <w:color w:val="1A1A1A"/>
                <w:spacing w:val="-4"/>
                <w:sz w:val="20"/>
              </w:rPr>
              <w:t> </w:t>
            </w:r>
            <w:r>
              <w:rPr>
                <w:color w:val="1A1A1A"/>
                <w:sz w:val="20"/>
              </w:rPr>
              <w:t>Preliminar</w:t>
            </w:r>
            <w:r>
              <w:rPr>
                <w:color w:val="1A1A1A"/>
                <w:spacing w:val="-7"/>
                <w:sz w:val="20"/>
              </w:rPr>
              <w:t> </w:t>
            </w:r>
            <w:r>
              <w:rPr>
                <w:color w:val="1A1A1A"/>
                <w:sz w:val="20"/>
              </w:rPr>
              <w:t>del</w:t>
            </w:r>
            <w:r>
              <w:rPr>
                <w:color w:val="1A1A1A"/>
                <w:spacing w:val="-5"/>
                <w:sz w:val="20"/>
              </w:rPr>
              <w:t> </w:t>
            </w:r>
            <w:r>
              <w:rPr>
                <w:color w:val="1A1A1A"/>
                <w:sz w:val="20"/>
              </w:rPr>
              <w:t>Método</w:t>
            </w:r>
            <w:r>
              <w:rPr>
                <w:color w:val="1A1A1A"/>
                <w:spacing w:val="-6"/>
                <w:sz w:val="20"/>
              </w:rPr>
              <w:t> </w:t>
            </w:r>
            <w:r>
              <w:rPr>
                <w:color w:val="1A1A1A"/>
                <w:spacing w:val="-5"/>
                <w:sz w:val="20"/>
              </w:rPr>
              <w:t>ADM</w:t>
            </w:r>
          </w:p>
        </w:tc>
      </w:tr>
      <w:tr>
        <w:trPr>
          <w:trHeight w:val="847" w:hRule="atLeast"/>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spacing w:before="78"/>
              <w:ind w:left="122"/>
              <w:rPr>
                <w:rFonts w:ascii="Arial" w:hAnsi="Arial"/>
                <w:b/>
                <w:sz w:val="20"/>
              </w:rPr>
            </w:pPr>
            <w:r>
              <w:rPr>
                <w:rFonts w:ascii="Arial" w:hAnsi="Arial"/>
                <w:b/>
                <w:color w:val="1A1A1A"/>
                <w:spacing w:val="-2"/>
                <w:sz w:val="20"/>
              </w:rPr>
              <w:t>Función</w:t>
            </w:r>
          </w:p>
        </w:tc>
        <w:tc>
          <w:tcPr>
            <w:tcW w:w="7159" w:type="dxa"/>
            <w:tcBorders>
              <w:top w:val="single" w:sz="2" w:space="0" w:color="AAAAAA"/>
              <w:left w:val="single" w:sz="2" w:space="0" w:color="AAAAAA"/>
              <w:bottom w:val="single" w:sz="2" w:space="0" w:color="AAAAAA"/>
              <w:right w:val="single" w:sz="2" w:space="0" w:color="AAAAAA"/>
            </w:tcBorders>
          </w:tcPr>
          <w:p>
            <w:pPr>
              <w:pStyle w:val="TableParagraph"/>
              <w:spacing w:before="78"/>
              <w:ind w:left="122" w:right="479"/>
              <w:jc w:val="both"/>
              <w:rPr>
                <w:sz w:val="20"/>
              </w:rPr>
            </w:pPr>
            <w:r>
              <w:rPr>
                <w:color w:val="1A1A1A"/>
                <w:sz w:val="20"/>
              </w:rPr>
              <w:t>Actúa</w:t>
            </w:r>
            <w:r>
              <w:rPr>
                <w:color w:val="1A1A1A"/>
                <w:spacing w:val="-7"/>
                <w:sz w:val="20"/>
              </w:rPr>
              <w:t> </w:t>
            </w:r>
            <w:r>
              <w:rPr>
                <w:color w:val="1A1A1A"/>
                <w:sz w:val="20"/>
              </w:rPr>
              <w:t>como</w:t>
            </w:r>
            <w:r>
              <w:rPr>
                <w:color w:val="1A1A1A"/>
                <w:spacing w:val="-5"/>
                <w:sz w:val="20"/>
              </w:rPr>
              <w:t> </w:t>
            </w:r>
            <w:r>
              <w:rPr>
                <w:color w:val="1A1A1A"/>
                <w:sz w:val="20"/>
              </w:rPr>
              <w:t>área</w:t>
            </w:r>
            <w:r>
              <w:rPr>
                <w:color w:val="1A1A1A"/>
                <w:spacing w:val="-5"/>
                <w:sz w:val="20"/>
              </w:rPr>
              <w:t> </w:t>
            </w:r>
            <w:r>
              <w:rPr>
                <w:color w:val="1A1A1A"/>
                <w:sz w:val="20"/>
              </w:rPr>
              <w:t>de</w:t>
            </w:r>
            <w:r>
              <w:rPr>
                <w:color w:val="1A1A1A"/>
                <w:spacing w:val="-7"/>
                <w:sz w:val="20"/>
              </w:rPr>
              <w:t> </w:t>
            </w:r>
            <w:r>
              <w:rPr>
                <w:color w:val="1A1A1A"/>
                <w:sz w:val="20"/>
              </w:rPr>
              <w:t>almacenamiento</w:t>
            </w:r>
            <w:r>
              <w:rPr>
                <w:color w:val="1A1A1A"/>
                <w:spacing w:val="-5"/>
                <w:sz w:val="20"/>
              </w:rPr>
              <w:t> </w:t>
            </w:r>
            <w:r>
              <w:rPr>
                <w:color w:val="1A1A1A"/>
                <w:sz w:val="20"/>
              </w:rPr>
              <w:t>de</w:t>
            </w:r>
            <w:r>
              <w:rPr>
                <w:color w:val="1A1A1A"/>
                <w:spacing w:val="-7"/>
                <w:sz w:val="20"/>
              </w:rPr>
              <w:t> </w:t>
            </w:r>
            <w:r>
              <w:rPr>
                <w:color w:val="1A1A1A"/>
                <w:sz w:val="20"/>
              </w:rPr>
              <w:t>todos</w:t>
            </w:r>
            <w:r>
              <w:rPr>
                <w:color w:val="1A1A1A"/>
                <w:spacing w:val="-4"/>
                <w:sz w:val="20"/>
              </w:rPr>
              <w:t> </w:t>
            </w:r>
            <w:r>
              <w:rPr>
                <w:color w:val="1A1A1A"/>
                <w:sz w:val="20"/>
              </w:rPr>
              <w:t>los</w:t>
            </w:r>
            <w:r>
              <w:rPr>
                <w:color w:val="1A1A1A"/>
                <w:spacing w:val="-5"/>
                <w:sz w:val="20"/>
              </w:rPr>
              <w:t> </w:t>
            </w:r>
            <w:r>
              <w:rPr>
                <w:color w:val="1A1A1A"/>
                <w:sz w:val="20"/>
              </w:rPr>
              <w:t>proyectos</w:t>
            </w:r>
            <w:r>
              <w:rPr>
                <w:color w:val="1A1A1A"/>
                <w:spacing w:val="-5"/>
                <w:sz w:val="20"/>
              </w:rPr>
              <w:t> </w:t>
            </w:r>
            <w:r>
              <w:rPr>
                <w:color w:val="1A1A1A"/>
                <w:sz w:val="20"/>
              </w:rPr>
              <w:t>relacionados con</w:t>
            </w:r>
            <w:r>
              <w:rPr>
                <w:color w:val="1A1A1A"/>
                <w:spacing w:val="-5"/>
                <w:sz w:val="20"/>
              </w:rPr>
              <w:t> </w:t>
            </w:r>
            <w:r>
              <w:rPr>
                <w:color w:val="1A1A1A"/>
                <w:sz w:val="20"/>
              </w:rPr>
              <w:t>la</w:t>
            </w:r>
            <w:r>
              <w:rPr>
                <w:color w:val="1A1A1A"/>
                <w:spacing w:val="-3"/>
                <w:sz w:val="20"/>
              </w:rPr>
              <w:t> </w:t>
            </w:r>
            <w:r>
              <w:rPr>
                <w:color w:val="1A1A1A"/>
                <w:sz w:val="20"/>
              </w:rPr>
              <w:t>arquitectura</w:t>
            </w:r>
            <w:r>
              <w:rPr>
                <w:color w:val="1A1A1A"/>
                <w:spacing w:val="-4"/>
                <w:sz w:val="20"/>
              </w:rPr>
              <w:t> </w:t>
            </w:r>
            <w:r>
              <w:rPr>
                <w:color w:val="1A1A1A"/>
                <w:sz w:val="20"/>
              </w:rPr>
              <w:t>empresarial</w:t>
            </w:r>
            <w:r>
              <w:rPr>
                <w:color w:val="1A1A1A"/>
                <w:spacing w:val="-3"/>
                <w:sz w:val="20"/>
              </w:rPr>
              <w:t> </w:t>
            </w:r>
            <w:r>
              <w:rPr>
                <w:color w:val="1A1A1A"/>
                <w:sz w:val="20"/>
              </w:rPr>
              <w:t>de</w:t>
            </w:r>
            <w:r>
              <w:rPr>
                <w:color w:val="1A1A1A"/>
                <w:spacing w:val="-3"/>
                <w:sz w:val="20"/>
              </w:rPr>
              <w:t> </w:t>
            </w:r>
            <w:r>
              <w:rPr>
                <w:color w:val="1A1A1A"/>
                <w:sz w:val="20"/>
              </w:rPr>
              <w:t>la</w:t>
            </w:r>
            <w:r>
              <w:rPr>
                <w:color w:val="1A1A1A"/>
                <w:spacing w:val="-3"/>
                <w:sz w:val="20"/>
              </w:rPr>
              <w:t> </w:t>
            </w:r>
            <w:r>
              <w:rPr>
                <w:color w:val="1A1A1A"/>
                <w:sz w:val="20"/>
              </w:rPr>
              <w:t>PNP.</w:t>
            </w:r>
            <w:r>
              <w:rPr>
                <w:color w:val="1A1A1A"/>
                <w:spacing w:val="-3"/>
                <w:sz w:val="20"/>
              </w:rPr>
              <w:t> </w:t>
            </w:r>
            <w:r>
              <w:rPr>
                <w:color w:val="1A1A1A"/>
                <w:sz w:val="20"/>
              </w:rPr>
              <w:t>Permite</w:t>
            </w:r>
            <w:r>
              <w:rPr>
                <w:color w:val="1A1A1A"/>
                <w:spacing w:val="-3"/>
                <w:sz w:val="20"/>
              </w:rPr>
              <w:t> </w:t>
            </w:r>
            <w:r>
              <w:rPr>
                <w:color w:val="1A1A1A"/>
                <w:sz w:val="20"/>
              </w:rPr>
              <w:t>gestionar</w:t>
            </w:r>
            <w:r>
              <w:rPr>
                <w:color w:val="1A1A1A"/>
                <w:spacing w:val="-2"/>
                <w:sz w:val="20"/>
              </w:rPr>
              <w:t> </w:t>
            </w:r>
            <w:r>
              <w:rPr>
                <w:color w:val="1A1A1A"/>
                <w:sz w:val="20"/>
              </w:rPr>
              <w:t>entregables, localizar activos reutilizables y publicar resultados a los interesados.</w:t>
            </w:r>
          </w:p>
        </w:tc>
      </w:tr>
      <w:tr>
        <w:trPr>
          <w:trHeight w:val="616" w:hRule="atLeast"/>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2"/>
              <w:rPr>
                <w:rFonts w:ascii="Arial"/>
                <w:b/>
                <w:sz w:val="20"/>
              </w:rPr>
            </w:pPr>
            <w:r>
              <w:rPr>
                <w:rFonts w:ascii="Arial"/>
                <w:b/>
                <w:color w:val="1A1A1A"/>
                <w:spacing w:val="-2"/>
                <w:sz w:val="20"/>
              </w:rPr>
              <w:t>Origen</w:t>
            </w:r>
          </w:p>
        </w:tc>
        <w:tc>
          <w:tcPr>
            <w:tcW w:w="715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Pr>
                <w:sz w:val="20"/>
              </w:rPr>
            </w:pPr>
            <w:r>
              <w:rPr>
                <w:color w:val="1A1A1A"/>
                <w:sz w:val="20"/>
              </w:rPr>
              <w:t>Emitido</w:t>
            </w:r>
            <w:r>
              <w:rPr>
                <w:color w:val="1A1A1A"/>
                <w:spacing w:val="-5"/>
                <w:sz w:val="20"/>
              </w:rPr>
              <w:t> </w:t>
            </w:r>
            <w:r>
              <w:rPr>
                <w:color w:val="1A1A1A"/>
                <w:sz w:val="20"/>
              </w:rPr>
              <w:t>por</w:t>
            </w:r>
            <w:r>
              <w:rPr>
                <w:color w:val="1A1A1A"/>
                <w:spacing w:val="-4"/>
                <w:sz w:val="20"/>
              </w:rPr>
              <w:t> </w:t>
            </w:r>
            <w:r>
              <w:rPr>
                <w:color w:val="1A1A1A"/>
                <w:sz w:val="20"/>
              </w:rPr>
              <w:t>el</w:t>
            </w:r>
            <w:r>
              <w:rPr>
                <w:color w:val="1A1A1A"/>
                <w:spacing w:val="-5"/>
                <w:sz w:val="20"/>
              </w:rPr>
              <w:t> </w:t>
            </w:r>
            <w:r>
              <w:rPr>
                <w:color w:val="1A1A1A"/>
                <w:sz w:val="20"/>
              </w:rPr>
              <w:t>equipo</w:t>
            </w:r>
            <w:r>
              <w:rPr>
                <w:color w:val="1A1A1A"/>
                <w:spacing w:val="-5"/>
                <w:sz w:val="20"/>
              </w:rPr>
              <w:t> </w:t>
            </w:r>
            <w:r>
              <w:rPr>
                <w:color w:val="1A1A1A"/>
                <w:sz w:val="20"/>
              </w:rPr>
              <w:t>de</w:t>
            </w:r>
            <w:r>
              <w:rPr>
                <w:color w:val="1A1A1A"/>
                <w:spacing w:val="-4"/>
                <w:sz w:val="20"/>
              </w:rPr>
              <w:t> </w:t>
            </w:r>
            <w:r>
              <w:rPr>
                <w:color w:val="1A1A1A"/>
                <w:sz w:val="20"/>
              </w:rPr>
              <w:t>arquitectura</w:t>
            </w:r>
            <w:r>
              <w:rPr>
                <w:color w:val="1A1A1A"/>
                <w:spacing w:val="-4"/>
                <w:sz w:val="20"/>
              </w:rPr>
              <w:t> </w:t>
            </w:r>
            <w:r>
              <w:rPr>
                <w:color w:val="1A1A1A"/>
                <w:sz w:val="20"/>
              </w:rPr>
              <w:t>(Grupo</w:t>
            </w:r>
            <w:r>
              <w:rPr>
                <w:color w:val="1A1A1A"/>
                <w:spacing w:val="-4"/>
                <w:sz w:val="20"/>
              </w:rPr>
              <w:t> </w:t>
            </w:r>
            <w:r>
              <w:rPr>
                <w:color w:val="1A1A1A"/>
                <w:sz w:val="20"/>
              </w:rPr>
              <w:t>4 —</w:t>
            </w:r>
            <w:r>
              <w:rPr>
                <w:color w:val="1A1A1A"/>
                <w:spacing w:val="-4"/>
                <w:sz w:val="20"/>
              </w:rPr>
              <w:t> </w:t>
            </w:r>
            <w:r>
              <w:rPr>
                <w:color w:val="1A1A1A"/>
                <w:sz w:val="20"/>
              </w:rPr>
              <w:t>SI605</w:t>
            </w:r>
            <w:r>
              <w:rPr>
                <w:color w:val="1A1A1A"/>
                <w:spacing w:val="-4"/>
                <w:sz w:val="20"/>
              </w:rPr>
              <w:t> </w:t>
            </w:r>
            <w:r>
              <w:rPr>
                <w:color w:val="1A1A1A"/>
                <w:sz w:val="20"/>
              </w:rPr>
              <w:t>UNI)</w:t>
            </w:r>
            <w:r>
              <w:rPr>
                <w:color w:val="1A1A1A"/>
                <w:spacing w:val="-4"/>
                <w:sz w:val="20"/>
              </w:rPr>
              <w:t> </w:t>
            </w:r>
            <w:r>
              <w:rPr>
                <w:color w:val="1A1A1A"/>
                <w:sz w:val="20"/>
              </w:rPr>
              <w:t>como</w:t>
            </w:r>
            <w:r>
              <w:rPr>
                <w:color w:val="1A1A1A"/>
                <w:spacing w:val="-4"/>
                <w:sz w:val="20"/>
              </w:rPr>
              <w:t> </w:t>
            </w:r>
            <w:r>
              <w:rPr>
                <w:color w:val="1A1A1A"/>
                <w:sz w:val="20"/>
              </w:rPr>
              <w:t>parte</w:t>
            </w:r>
            <w:r>
              <w:rPr>
                <w:color w:val="1A1A1A"/>
                <w:spacing w:val="-4"/>
                <w:sz w:val="20"/>
              </w:rPr>
              <w:t> </w:t>
            </w:r>
            <w:r>
              <w:rPr>
                <w:color w:val="1A1A1A"/>
                <w:sz w:val="20"/>
              </w:rPr>
              <w:t>del ciclo ADM aplicado al caso PNP</w:t>
            </w:r>
          </w:p>
        </w:tc>
      </w:tr>
      <w:tr>
        <w:trPr>
          <w:trHeight w:val="846" w:hRule="atLeast"/>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2" w:right="445"/>
              <w:rPr>
                <w:rFonts w:ascii="Arial"/>
                <w:b/>
                <w:sz w:val="20"/>
              </w:rPr>
            </w:pPr>
            <w:r>
              <w:rPr>
                <w:rFonts w:ascii="Arial"/>
                <w:b/>
                <w:color w:val="1A1A1A"/>
                <w:sz w:val="20"/>
              </w:rPr>
              <w:t>Problema</w:t>
            </w:r>
            <w:r>
              <w:rPr>
                <w:rFonts w:ascii="Arial"/>
                <w:b/>
                <w:color w:val="1A1A1A"/>
                <w:spacing w:val="-14"/>
                <w:sz w:val="20"/>
              </w:rPr>
              <w:t> </w:t>
            </w:r>
            <w:r>
              <w:rPr>
                <w:rFonts w:ascii="Arial"/>
                <w:b/>
                <w:color w:val="1A1A1A"/>
                <w:sz w:val="20"/>
              </w:rPr>
              <w:t>central </w:t>
            </w:r>
            <w:r>
              <w:rPr>
                <w:rFonts w:ascii="Arial"/>
                <w:b/>
                <w:color w:val="1A1A1A"/>
                <w:spacing w:val="-2"/>
                <w:sz w:val="20"/>
              </w:rPr>
              <w:t>abordado</w:t>
            </w:r>
          </w:p>
        </w:tc>
        <w:tc>
          <w:tcPr>
            <w:tcW w:w="7159" w:type="dxa"/>
            <w:tcBorders>
              <w:top w:val="single" w:sz="2" w:space="0" w:color="AAAAAA"/>
              <w:left w:val="single" w:sz="2" w:space="0" w:color="AAAAAA"/>
              <w:bottom w:val="single" w:sz="2" w:space="0" w:color="AAAAAA"/>
              <w:right w:val="single" w:sz="2" w:space="0" w:color="AAAAAA"/>
            </w:tcBorders>
          </w:tcPr>
          <w:p>
            <w:pPr>
              <w:pStyle w:val="TableParagraph"/>
              <w:ind w:left="122" w:right="453"/>
              <w:jc w:val="both"/>
              <w:rPr>
                <w:sz w:val="20"/>
              </w:rPr>
            </w:pPr>
            <w:r>
              <w:rPr>
                <w:color w:val="1A1A1A"/>
                <w:sz w:val="20"/>
              </w:rPr>
              <w:t>Alta</w:t>
            </w:r>
            <w:r>
              <w:rPr>
                <w:color w:val="1A1A1A"/>
                <w:spacing w:val="-2"/>
                <w:sz w:val="20"/>
              </w:rPr>
              <w:t> </w:t>
            </w:r>
            <w:r>
              <w:rPr>
                <w:color w:val="1A1A1A"/>
                <w:sz w:val="20"/>
              </w:rPr>
              <w:t>tasa de</w:t>
            </w:r>
            <w:r>
              <w:rPr>
                <w:color w:val="1A1A1A"/>
                <w:spacing w:val="-1"/>
                <w:sz w:val="20"/>
              </w:rPr>
              <w:t> </w:t>
            </w:r>
            <w:r>
              <w:rPr>
                <w:color w:val="1A1A1A"/>
                <w:sz w:val="20"/>
              </w:rPr>
              <w:t>extorsión al</w:t>
            </w:r>
            <w:r>
              <w:rPr>
                <w:color w:val="1A1A1A"/>
                <w:spacing w:val="-1"/>
                <w:sz w:val="20"/>
              </w:rPr>
              <w:t> </w:t>
            </w:r>
            <w:r>
              <w:rPr>
                <w:color w:val="1A1A1A"/>
                <w:sz w:val="20"/>
              </w:rPr>
              <w:t>transporte</w:t>
            </w:r>
            <w:r>
              <w:rPr>
                <w:color w:val="1A1A1A"/>
                <w:spacing w:val="-3"/>
                <w:sz w:val="20"/>
              </w:rPr>
              <w:t> </w:t>
            </w:r>
            <w:r>
              <w:rPr>
                <w:color w:val="1A1A1A"/>
                <w:sz w:val="20"/>
              </w:rPr>
              <w:t>público en</w:t>
            </w:r>
            <w:r>
              <w:rPr>
                <w:color w:val="1A1A1A"/>
                <w:spacing w:val="-1"/>
                <w:sz w:val="20"/>
              </w:rPr>
              <w:t> </w:t>
            </w:r>
            <w:r>
              <w:rPr>
                <w:color w:val="1A1A1A"/>
                <w:sz w:val="20"/>
              </w:rPr>
              <w:t>Lima</w:t>
            </w:r>
            <w:r>
              <w:rPr>
                <w:color w:val="1A1A1A"/>
                <w:spacing w:val="-2"/>
                <w:sz w:val="20"/>
              </w:rPr>
              <w:t> </w:t>
            </w:r>
            <w:r>
              <w:rPr>
                <w:color w:val="1A1A1A"/>
                <w:sz w:val="20"/>
              </w:rPr>
              <w:t>Metropolitana:</w:t>
            </w:r>
            <w:r>
              <w:rPr>
                <w:color w:val="1A1A1A"/>
                <w:spacing w:val="-2"/>
                <w:sz w:val="20"/>
              </w:rPr>
              <w:t> </w:t>
            </w:r>
            <w:r>
              <w:rPr>
                <w:color w:val="1A1A1A"/>
                <w:sz w:val="20"/>
              </w:rPr>
              <w:t>+8,000 denuncias</w:t>
            </w:r>
            <w:r>
              <w:rPr>
                <w:color w:val="1A1A1A"/>
                <w:spacing w:val="-4"/>
                <w:sz w:val="20"/>
              </w:rPr>
              <w:t> </w:t>
            </w:r>
            <w:r>
              <w:rPr>
                <w:color w:val="1A1A1A"/>
                <w:sz w:val="20"/>
              </w:rPr>
              <w:t>en</w:t>
            </w:r>
            <w:r>
              <w:rPr>
                <w:color w:val="1A1A1A"/>
                <w:spacing w:val="-5"/>
                <w:sz w:val="20"/>
              </w:rPr>
              <w:t> </w:t>
            </w:r>
            <w:r>
              <w:rPr>
                <w:color w:val="1A1A1A"/>
                <w:sz w:val="20"/>
              </w:rPr>
              <w:t>2023,</w:t>
            </w:r>
            <w:r>
              <w:rPr>
                <w:color w:val="1A1A1A"/>
                <w:spacing w:val="-5"/>
                <w:sz w:val="20"/>
              </w:rPr>
              <w:t> </w:t>
            </w:r>
            <w:r>
              <w:rPr>
                <w:color w:val="1A1A1A"/>
                <w:sz w:val="20"/>
              </w:rPr>
              <w:t>más</w:t>
            </w:r>
            <w:r>
              <w:rPr>
                <w:color w:val="1A1A1A"/>
                <w:spacing w:val="-2"/>
                <w:sz w:val="20"/>
              </w:rPr>
              <w:t> </w:t>
            </w:r>
            <w:r>
              <w:rPr>
                <w:color w:val="1A1A1A"/>
                <w:sz w:val="20"/>
              </w:rPr>
              <w:t>de</w:t>
            </w:r>
            <w:r>
              <w:rPr>
                <w:color w:val="1A1A1A"/>
                <w:spacing w:val="-5"/>
                <w:sz w:val="20"/>
              </w:rPr>
              <w:t> </w:t>
            </w:r>
            <w:r>
              <w:rPr>
                <w:color w:val="1A1A1A"/>
                <w:sz w:val="20"/>
              </w:rPr>
              <w:t>180</w:t>
            </w:r>
            <w:r>
              <w:rPr>
                <w:color w:val="1A1A1A"/>
                <w:spacing w:val="-5"/>
                <w:sz w:val="20"/>
              </w:rPr>
              <w:t> </w:t>
            </w:r>
            <w:r>
              <w:rPr>
                <w:color w:val="1A1A1A"/>
                <w:sz w:val="20"/>
              </w:rPr>
              <w:t>transportistas</w:t>
            </w:r>
            <w:r>
              <w:rPr>
                <w:color w:val="1A1A1A"/>
                <w:spacing w:val="-4"/>
                <w:sz w:val="20"/>
              </w:rPr>
              <w:t> </w:t>
            </w:r>
            <w:r>
              <w:rPr>
                <w:color w:val="1A1A1A"/>
                <w:sz w:val="20"/>
              </w:rPr>
              <w:t>asesinados</w:t>
            </w:r>
            <w:r>
              <w:rPr>
                <w:color w:val="1A1A1A"/>
                <w:spacing w:val="-4"/>
                <w:sz w:val="20"/>
              </w:rPr>
              <w:t> </w:t>
            </w:r>
            <w:r>
              <w:rPr>
                <w:color w:val="1A1A1A"/>
                <w:sz w:val="20"/>
              </w:rPr>
              <w:t>en</w:t>
            </w:r>
            <w:r>
              <w:rPr>
                <w:color w:val="1A1A1A"/>
                <w:spacing w:val="-5"/>
                <w:sz w:val="20"/>
              </w:rPr>
              <w:t> </w:t>
            </w:r>
            <w:r>
              <w:rPr>
                <w:color w:val="1A1A1A"/>
                <w:sz w:val="20"/>
              </w:rPr>
              <w:t>2025,</w:t>
            </w:r>
            <w:r>
              <w:rPr>
                <w:color w:val="1A1A1A"/>
                <w:spacing w:val="-3"/>
                <w:sz w:val="20"/>
              </w:rPr>
              <w:t> </w:t>
            </w:r>
            <w:r>
              <w:rPr>
                <w:color w:val="1A1A1A"/>
                <w:sz w:val="20"/>
              </w:rPr>
              <w:t>S/.</w:t>
            </w:r>
            <w:r>
              <w:rPr>
                <w:color w:val="1A1A1A"/>
                <w:spacing w:val="-3"/>
                <w:sz w:val="20"/>
              </w:rPr>
              <w:t> </w:t>
            </w:r>
            <w:r>
              <w:rPr>
                <w:color w:val="1A1A1A"/>
                <w:sz w:val="20"/>
              </w:rPr>
              <w:t>50 millones de pérdidas anuales</w:t>
            </w:r>
          </w:p>
        </w:tc>
      </w:tr>
      <w:tr>
        <w:trPr>
          <w:trHeight w:val="616" w:hRule="atLeast"/>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2"/>
              <w:rPr>
                <w:rFonts w:ascii="Arial"/>
                <w:b/>
                <w:sz w:val="20"/>
              </w:rPr>
            </w:pPr>
            <w:r>
              <w:rPr>
                <w:rFonts w:ascii="Arial"/>
                <w:b/>
                <w:color w:val="1A1A1A"/>
                <w:sz w:val="20"/>
              </w:rPr>
              <w:t>Nivel</w:t>
            </w:r>
            <w:r>
              <w:rPr>
                <w:rFonts w:ascii="Arial"/>
                <w:b/>
                <w:color w:val="1A1A1A"/>
                <w:spacing w:val="-6"/>
                <w:sz w:val="20"/>
              </w:rPr>
              <w:t> </w:t>
            </w:r>
            <w:r>
              <w:rPr>
                <w:rFonts w:ascii="Arial"/>
                <w:b/>
                <w:color w:val="1A1A1A"/>
                <w:sz w:val="20"/>
              </w:rPr>
              <w:t>de</w:t>
            </w:r>
            <w:r>
              <w:rPr>
                <w:rFonts w:ascii="Arial"/>
                <w:b/>
                <w:color w:val="1A1A1A"/>
                <w:spacing w:val="-6"/>
                <w:sz w:val="20"/>
              </w:rPr>
              <w:t> </w:t>
            </w:r>
            <w:r>
              <w:rPr>
                <w:rFonts w:ascii="Arial"/>
                <w:b/>
                <w:color w:val="1A1A1A"/>
                <w:spacing w:val="-2"/>
                <w:sz w:val="20"/>
              </w:rPr>
              <w:t>detalle</w:t>
            </w:r>
          </w:p>
        </w:tc>
        <w:tc>
          <w:tcPr>
            <w:tcW w:w="715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ight="849"/>
              <w:rPr>
                <w:sz w:val="20"/>
              </w:rPr>
            </w:pPr>
            <w:r>
              <w:rPr>
                <w:color w:val="1A1A1A"/>
                <w:sz w:val="20"/>
              </w:rPr>
              <w:t>Alto</w:t>
            </w:r>
            <w:r>
              <w:rPr>
                <w:color w:val="1A1A1A"/>
                <w:spacing w:val="-5"/>
                <w:sz w:val="20"/>
              </w:rPr>
              <w:t> </w:t>
            </w:r>
            <w:r>
              <w:rPr>
                <w:color w:val="1A1A1A"/>
                <w:sz w:val="20"/>
              </w:rPr>
              <w:t>nivel</w:t>
            </w:r>
            <w:r>
              <w:rPr>
                <w:color w:val="1A1A1A"/>
                <w:spacing w:val="-4"/>
                <w:sz w:val="20"/>
              </w:rPr>
              <w:t> </w:t>
            </w:r>
            <w:r>
              <w:rPr>
                <w:color w:val="1A1A1A"/>
                <w:sz w:val="20"/>
              </w:rPr>
              <w:t>—</w:t>
            </w:r>
            <w:r>
              <w:rPr>
                <w:color w:val="1A1A1A"/>
                <w:spacing w:val="-5"/>
                <w:sz w:val="20"/>
              </w:rPr>
              <w:t> </w:t>
            </w:r>
            <w:r>
              <w:rPr>
                <w:color w:val="1A1A1A"/>
                <w:sz w:val="20"/>
              </w:rPr>
              <w:t>cubre</w:t>
            </w:r>
            <w:r>
              <w:rPr>
                <w:color w:val="1A1A1A"/>
                <w:spacing w:val="-4"/>
                <w:sz w:val="20"/>
              </w:rPr>
              <w:t> </w:t>
            </w:r>
            <w:r>
              <w:rPr>
                <w:color w:val="1A1A1A"/>
                <w:sz w:val="20"/>
              </w:rPr>
              <w:t>marco</w:t>
            </w:r>
            <w:r>
              <w:rPr>
                <w:color w:val="1A1A1A"/>
                <w:spacing w:val="-5"/>
                <w:sz w:val="20"/>
              </w:rPr>
              <w:t> </w:t>
            </w:r>
            <w:r>
              <w:rPr>
                <w:color w:val="1A1A1A"/>
                <w:sz w:val="20"/>
              </w:rPr>
              <w:t>de</w:t>
            </w:r>
            <w:r>
              <w:rPr>
                <w:color w:val="1A1A1A"/>
                <w:spacing w:val="-5"/>
                <w:sz w:val="20"/>
              </w:rPr>
              <w:t> </w:t>
            </w:r>
            <w:r>
              <w:rPr>
                <w:color w:val="1A1A1A"/>
                <w:sz w:val="20"/>
              </w:rPr>
              <w:t>trabajo,</w:t>
            </w:r>
            <w:r>
              <w:rPr>
                <w:color w:val="1A1A1A"/>
                <w:spacing w:val="-4"/>
                <w:sz w:val="20"/>
              </w:rPr>
              <w:t> </w:t>
            </w:r>
            <w:r>
              <w:rPr>
                <w:color w:val="1A1A1A"/>
                <w:sz w:val="20"/>
              </w:rPr>
              <w:t>base</w:t>
            </w:r>
            <w:r>
              <w:rPr>
                <w:color w:val="1A1A1A"/>
                <w:spacing w:val="-4"/>
                <w:sz w:val="20"/>
              </w:rPr>
              <w:t> </w:t>
            </w:r>
            <w:r>
              <w:rPr>
                <w:color w:val="1A1A1A"/>
                <w:sz w:val="20"/>
              </w:rPr>
              <w:t>de</w:t>
            </w:r>
            <w:r>
              <w:rPr>
                <w:color w:val="1A1A1A"/>
                <w:spacing w:val="-5"/>
                <w:sz w:val="20"/>
              </w:rPr>
              <w:t> </w:t>
            </w:r>
            <w:r>
              <w:rPr>
                <w:color w:val="1A1A1A"/>
                <w:sz w:val="20"/>
              </w:rPr>
              <w:t>estándares,</w:t>
            </w:r>
            <w:r>
              <w:rPr>
                <w:color w:val="1A1A1A"/>
                <w:spacing w:val="-5"/>
                <w:sz w:val="20"/>
              </w:rPr>
              <w:t> </w:t>
            </w:r>
            <w:r>
              <w:rPr>
                <w:color w:val="1A1A1A"/>
                <w:sz w:val="20"/>
              </w:rPr>
              <w:t>paisaje arquitectónico, arquitecturas de referencia y registro de gobierno</w:t>
            </w:r>
          </w:p>
        </w:tc>
      </w:tr>
    </w:tbl>
    <w:p>
      <w:pPr>
        <w:pStyle w:val="TableParagraph"/>
        <w:spacing w:after="0"/>
        <w:rPr>
          <w:sz w:val="20"/>
        </w:rPr>
        <w:sectPr>
          <w:pgSz w:w="12240" w:h="15840"/>
          <w:pgMar w:header="693" w:footer="620" w:top="1000" w:bottom="820" w:left="720" w:right="720"/>
        </w:sectPr>
      </w:pPr>
    </w:p>
    <w:p>
      <w:pPr>
        <w:pStyle w:val="Heading1"/>
        <w:numPr>
          <w:ilvl w:val="0"/>
          <w:numId w:val="1"/>
        </w:numPr>
        <w:tabs>
          <w:tab w:pos="597" w:val="left" w:leader="none"/>
          <w:tab w:pos="10470" w:val="left" w:leader="none"/>
        </w:tabs>
        <w:spacing w:line="240" w:lineRule="auto" w:before="80" w:after="0"/>
        <w:ind w:left="597" w:right="0" w:hanging="266"/>
        <w:jc w:val="left"/>
        <w:rPr>
          <w:u w:val="none"/>
        </w:rPr>
      </w:pPr>
      <w:r>
        <w:rPr>
          <w:color w:val="1F3863"/>
          <w:spacing w:val="-7"/>
          <w:u w:val="single" w:color="2D5FA2"/>
        </w:rPr>
        <w:t> </w:t>
      </w:r>
      <w:r>
        <w:rPr>
          <w:color w:val="1F3863"/>
          <w:u w:val="single" w:color="2D5FA2"/>
        </w:rPr>
        <w:t>Marco</w:t>
      </w:r>
      <w:r>
        <w:rPr>
          <w:color w:val="1F3863"/>
          <w:spacing w:val="-7"/>
          <w:u w:val="single" w:color="2D5FA2"/>
        </w:rPr>
        <w:t> </w:t>
      </w:r>
      <w:r>
        <w:rPr>
          <w:color w:val="1F3863"/>
          <w:u w:val="single" w:color="2D5FA2"/>
        </w:rPr>
        <w:t>de</w:t>
      </w:r>
      <w:r>
        <w:rPr>
          <w:color w:val="1F3863"/>
          <w:spacing w:val="-6"/>
          <w:u w:val="single" w:color="2D5FA2"/>
        </w:rPr>
        <w:t> </w:t>
      </w:r>
      <w:r>
        <w:rPr>
          <w:color w:val="1F3863"/>
          <w:u w:val="single" w:color="2D5FA2"/>
        </w:rPr>
        <w:t>Trabajo</w:t>
      </w:r>
      <w:r>
        <w:rPr>
          <w:color w:val="1F3863"/>
          <w:spacing w:val="-5"/>
          <w:u w:val="single" w:color="2D5FA2"/>
        </w:rPr>
        <w:t> </w:t>
      </w:r>
      <w:r>
        <w:rPr>
          <w:color w:val="1F3863"/>
          <w:u w:val="single" w:color="2D5FA2"/>
        </w:rPr>
        <w:t>de</w:t>
      </w:r>
      <w:r>
        <w:rPr>
          <w:color w:val="1F3863"/>
          <w:spacing w:val="-7"/>
          <w:u w:val="single" w:color="2D5FA2"/>
        </w:rPr>
        <w:t> </w:t>
      </w:r>
      <w:r>
        <w:rPr>
          <w:color w:val="1F3863"/>
          <w:spacing w:val="-2"/>
          <w:u w:val="single" w:color="2D5FA2"/>
        </w:rPr>
        <w:t>Arquitectura</w:t>
      </w:r>
      <w:r>
        <w:rPr>
          <w:color w:val="1F3863"/>
          <w:u w:val="single" w:color="2D5FA2"/>
        </w:rPr>
        <w:tab/>
      </w:r>
    </w:p>
    <w:p>
      <w:pPr>
        <w:pStyle w:val="Heading2"/>
        <w:numPr>
          <w:ilvl w:val="1"/>
          <w:numId w:val="1"/>
        </w:numPr>
        <w:tabs>
          <w:tab w:pos="791" w:val="left" w:leader="none"/>
        </w:tabs>
        <w:spacing w:line="240" w:lineRule="auto" w:before="295" w:after="0"/>
        <w:ind w:left="791" w:right="0" w:hanging="431"/>
        <w:jc w:val="left"/>
      </w:pPr>
      <w:r>
        <w:rPr>
          <w:color w:val="2D5FA2"/>
          <w:spacing w:val="-2"/>
        </w:rPr>
        <w:t>Descripción</w:t>
      </w:r>
      <w:r>
        <w:rPr>
          <w:color w:val="2D5FA2"/>
          <w:spacing w:val="2"/>
        </w:rPr>
        <w:t> </w:t>
      </w:r>
      <w:r>
        <w:rPr>
          <w:color w:val="2D5FA2"/>
          <w:spacing w:val="-2"/>
        </w:rPr>
        <w:t>General</w:t>
      </w:r>
    </w:p>
    <w:p>
      <w:pPr>
        <w:pStyle w:val="BodyText"/>
        <w:spacing w:before="1" w:after="1"/>
        <w:rPr>
          <w:rFonts w:ascii="Arial"/>
          <w:b/>
          <w:sz w:val="12"/>
        </w:rPr>
      </w:pPr>
    </w:p>
    <w:tbl>
      <w:tblPr>
        <w:tblW w:w="0" w:type="auto"/>
        <w:jc w:val="left"/>
        <w:tblInd w:w="370"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CellMar>
          <w:top w:w="0" w:type="dxa"/>
          <w:left w:w="0" w:type="dxa"/>
          <w:bottom w:w="0" w:type="dxa"/>
          <w:right w:w="0" w:type="dxa"/>
        </w:tblCellMar>
        <w:tblLook w:val="01E0"/>
      </w:tblPr>
      <w:tblGrid>
        <w:gridCol w:w="2201"/>
        <w:gridCol w:w="7159"/>
      </w:tblGrid>
      <w:tr>
        <w:trPr>
          <w:trHeight w:val="621" w:hRule="atLeast"/>
        </w:trPr>
        <w:tc>
          <w:tcPr>
            <w:tcW w:w="2201" w:type="dxa"/>
            <w:shd w:val="clear" w:color="auto" w:fill="BCD6ED"/>
          </w:tcPr>
          <w:p>
            <w:pPr>
              <w:pStyle w:val="TableParagraph"/>
              <w:spacing w:before="78"/>
              <w:ind w:left="119" w:right="499"/>
              <w:rPr>
                <w:rFonts w:ascii="Arial"/>
                <w:b/>
                <w:sz w:val="20"/>
              </w:rPr>
            </w:pPr>
            <w:r>
              <w:rPr>
                <w:rFonts w:ascii="Arial"/>
                <w:b/>
                <w:color w:val="1F3863"/>
                <w:sz w:val="20"/>
              </w:rPr>
              <w:t>Componente</w:t>
            </w:r>
            <w:r>
              <w:rPr>
                <w:rFonts w:ascii="Arial"/>
                <w:b/>
                <w:color w:val="1F3863"/>
                <w:spacing w:val="-14"/>
                <w:sz w:val="20"/>
              </w:rPr>
              <w:t> </w:t>
            </w:r>
            <w:r>
              <w:rPr>
                <w:rFonts w:ascii="Arial"/>
                <w:b/>
                <w:color w:val="1F3863"/>
                <w:sz w:val="20"/>
              </w:rPr>
              <w:t>del </w:t>
            </w:r>
            <w:r>
              <w:rPr>
                <w:rFonts w:ascii="Arial"/>
                <w:b/>
                <w:color w:val="1F3863"/>
                <w:spacing w:val="-2"/>
                <w:sz w:val="20"/>
              </w:rPr>
              <w:t>Marco</w:t>
            </w:r>
          </w:p>
        </w:tc>
        <w:tc>
          <w:tcPr>
            <w:tcW w:w="7159" w:type="dxa"/>
            <w:shd w:val="clear" w:color="auto" w:fill="BCD6ED"/>
          </w:tcPr>
          <w:p>
            <w:pPr>
              <w:pStyle w:val="TableParagraph"/>
              <w:spacing w:before="194"/>
              <w:ind w:left="120"/>
              <w:rPr>
                <w:rFonts w:ascii="Arial" w:hAnsi="Arial"/>
                <w:b/>
                <w:sz w:val="20"/>
              </w:rPr>
            </w:pPr>
            <w:r>
              <w:rPr>
                <w:rFonts w:ascii="Arial" w:hAnsi="Arial"/>
                <w:b/>
                <w:color w:val="1F3863"/>
                <w:spacing w:val="-2"/>
                <w:sz w:val="20"/>
              </w:rPr>
              <w:t>Descripción</w:t>
            </w:r>
          </w:p>
        </w:tc>
      </w:tr>
      <w:tr>
        <w:trPr>
          <w:trHeight w:val="610" w:hRule="atLeast"/>
        </w:trPr>
        <w:tc>
          <w:tcPr>
            <w:tcW w:w="2201" w:type="dxa"/>
            <w:tcBorders>
              <w:left w:val="single" w:sz="2" w:space="0" w:color="AAAAAA"/>
              <w:bottom w:val="single" w:sz="2" w:space="0" w:color="AAAAAA"/>
              <w:right w:val="single" w:sz="2" w:space="0" w:color="AAAAAA"/>
            </w:tcBorders>
            <w:shd w:val="clear" w:color="auto" w:fill="D5E3EF"/>
          </w:tcPr>
          <w:p>
            <w:pPr>
              <w:pStyle w:val="TableParagraph"/>
              <w:spacing w:before="71"/>
              <w:ind w:left="122"/>
              <w:rPr>
                <w:rFonts w:ascii="Arial"/>
                <w:b/>
                <w:sz w:val="20"/>
              </w:rPr>
            </w:pPr>
            <w:r>
              <w:rPr>
                <w:rFonts w:ascii="Arial"/>
                <w:b/>
                <w:color w:val="1A1A1A"/>
                <w:sz w:val="20"/>
              </w:rPr>
              <w:t>Marco</w:t>
            </w:r>
            <w:r>
              <w:rPr>
                <w:rFonts w:ascii="Arial"/>
                <w:b/>
                <w:color w:val="1A1A1A"/>
                <w:spacing w:val="-6"/>
                <w:sz w:val="20"/>
              </w:rPr>
              <w:t> </w:t>
            </w:r>
            <w:r>
              <w:rPr>
                <w:rFonts w:ascii="Arial"/>
                <w:b/>
                <w:color w:val="1A1A1A"/>
                <w:sz w:val="20"/>
              </w:rPr>
              <w:t>de</w:t>
            </w:r>
            <w:r>
              <w:rPr>
                <w:rFonts w:ascii="Arial"/>
                <w:b/>
                <w:color w:val="1A1A1A"/>
                <w:spacing w:val="-6"/>
                <w:sz w:val="20"/>
              </w:rPr>
              <w:t> </w:t>
            </w:r>
            <w:r>
              <w:rPr>
                <w:rFonts w:ascii="Arial"/>
                <w:b/>
                <w:color w:val="1A1A1A"/>
                <w:spacing w:val="-2"/>
                <w:sz w:val="20"/>
              </w:rPr>
              <w:t>Referencia</w:t>
            </w:r>
          </w:p>
        </w:tc>
        <w:tc>
          <w:tcPr>
            <w:tcW w:w="7159" w:type="dxa"/>
            <w:tcBorders>
              <w:left w:val="single" w:sz="2" w:space="0" w:color="AAAAAA"/>
              <w:bottom w:val="single" w:sz="2" w:space="0" w:color="AAAAAA"/>
              <w:right w:val="single" w:sz="2" w:space="0" w:color="AAAAAA"/>
            </w:tcBorders>
          </w:tcPr>
          <w:p>
            <w:pPr>
              <w:pStyle w:val="TableParagraph"/>
              <w:spacing w:before="71"/>
              <w:ind w:left="122"/>
              <w:rPr>
                <w:sz w:val="20"/>
              </w:rPr>
            </w:pPr>
            <w:r>
              <w:rPr>
                <w:color w:val="1A1A1A"/>
                <w:sz w:val="20"/>
              </w:rPr>
              <w:t>TOGAF</w:t>
            </w:r>
            <w:r>
              <w:rPr>
                <w:color w:val="1A1A1A"/>
                <w:spacing w:val="-5"/>
                <w:sz w:val="20"/>
              </w:rPr>
              <w:t> </w:t>
            </w:r>
            <w:r>
              <w:rPr>
                <w:color w:val="1A1A1A"/>
                <w:sz w:val="20"/>
              </w:rPr>
              <w:t>9</w:t>
            </w:r>
            <w:r>
              <w:rPr>
                <w:color w:val="1A1A1A"/>
                <w:spacing w:val="-5"/>
                <w:sz w:val="20"/>
              </w:rPr>
              <w:t> </w:t>
            </w:r>
            <w:r>
              <w:rPr>
                <w:color w:val="1A1A1A"/>
                <w:sz w:val="20"/>
              </w:rPr>
              <w:t>(The</w:t>
            </w:r>
            <w:r>
              <w:rPr>
                <w:color w:val="1A1A1A"/>
                <w:spacing w:val="-6"/>
                <w:sz w:val="20"/>
              </w:rPr>
              <w:t> </w:t>
            </w:r>
            <w:r>
              <w:rPr>
                <w:color w:val="1A1A1A"/>
                <w:sz w:val="20"/>
              </w:rPr>
              <w:t>Open</w:t>
            </w:r>
            <w:r>
              <w:rPr>
                <w:color w:val="1A1A1A"/>
                <w:spacing w:val="-6"/>
                <w:sz w:val="20"/>
              </w:rPr>
              <w:t> </w:t>
            </w:r>
            <w:r>
              <w:rPr>
                <w:color w:val="1A1A1A"/>
                <w:sz w:val="20"/>
              </w:rPr>
              <w:t>Group</w:t>
            </w:r>
            <w:r>
              <w:rPr>
                <w:color w:val="1A1A1A"/>
                <w:spacing w:val="-5"/>
                <w:sz w:val="20"/>
              </w:rPr>
              <w:t> </w:t>
            </w:r>
            <w:r>
              <w:rPr>
                <w:color w:val="1A1A1A"/>
                <w:sz w:val="20"/>
              </w:rPr>
              <w:t>Architecture</w:t>
            </w:r>
            <w:r>
              <w:rPr>
                <w:color w:val="1A1A1A"/>
                <w:spacing w:val="-5"/>
                <w:sz w:val="20"/>
              </w:rPr>
              <w:t> </w:t>
            </w:r>
            <w:r>
              <w:rPr>
                <w:color w:val="1A1A1A"/>
                <w:sz w:val="20"/>
              </w:rPr>
              <w:t>Framework) —</w:t>
            </w:r>
            <w:r>
              <w:rPr>
                <w:color w:val="1A1A1A"/>
                <w:spacing w:val="-5"/>
                <w:sz w:val="20"/>
              </w:rPr>
              <w:t> </w:t>
            </w:r>
            <w:r>
              <w:rPr>
                <w:color w:val="1A1A1A"/>
                <w:sz w:val="20"/>
              </w:rPr>
              <w:t>Método</w:t>
            </w:r>
            <w:r>
              <w:rPr>
                <w:color w:val="1A1A1A"/>
                <w:spacing w:val="-4"/>
                <w:sz w:val="20"/>
              </w:rPr>
              <w:t> </w:t>
            </w:r>
            <w:r>
              <w:rPr>
                <w:color w:val="1A1A1A"/>
                <w:sz w:val="20"/>
              </w:rPr>
              <w:t>ADM (Architecture Development Method)</w:t>
            </w:r>
          </w:p>
        </w:tc>
      </w:tr>
      <w:tr>
        <w:trPr>
          <w:trHeight w:val="847" w:hRule="atLeast"/>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2"/>
              <w:rPr>
                <w:rFonts w:ascii="Arial" w:hAnsi="Arial"/>
                <w:b/>
                <w:sz w:val="20"/>
              </w:rPr>
            </w:pPr>
            <w:r>
              <w:rPr>
                <w:rFonts w:ascii="Arial" w:hAnsi="Arial"/>
                <w:b/>
                <w:color w:val="1A1A1A"/>
                <w:spacing w:val="-2"/>
                <w:sz w:val="20"/>
              </w:rPr>
              <w:t>Metodología</w:t>
            </w:r>
          </w:p>
        </w:tc>
        <w:tc>
          <w:tcPr>
            <w:tcW w:w="715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Pr>
                <w:sz w:val="20"/>
              </w:rPr>
            </w:pPr>
            <w:r>
              <w:rPr>
                <w:color w:val="1A1A1A"/>
                <w:sz w:val="20"/>
              </w:rPr>
              <w:t>Ciclo</w:t>
            </w:r>
            <w:r>
              <w:rPr>
                <w:color w:val="1A1A1A"/>
                <w:spacing w:val="-3"/>
                <w:sz w:val="20"/>
              </w:rPr>
              <w:t> </w:t>
            </w:r>
            <w:r>
              <w:rPr>
                <w:color w:val="1A1A1A"/>
                <w:sz w:val="20"/>
              </w:rPr>
              <w:t>iterativo</w:t>
            </w:r>
            <w:r>
              <w:rPr>
                <w:color w:val="1A1A1A"/>
                <w:spacing w:val="-3"/>
                <w:sz w:val="20"/>
              </w:rPr>
              <w:t> </w:t>
            </w:r>
            <w:r>
              <w:rPr>
                <w:color w:val="1A1A1A"/>
                <w:sz w:val="20"/>
              </w:rPr>
              <w:t>de</w:t>
            </w:r>
            <w:r>
              <w:rPr>
                <w:color w:val="1A1A1A"/>
                <w:spacing w:val="-5"/>
                <w:sz w:val="20"/>
              </w:rPr>
              <w:t> </w:t>
            </w:r>
            <w:r>
              <w:rPr>
                <w:color w:val="1A1A1A"/>
                <w:sz w:val="20"/>
              </w:rPr>
              <w:t>fases:</w:t>
            </w:r>
            <w:r>
              <w:rPr>
                <w:color w:val="1A1A1A"/>
                <w:spacing w:val="-4"/>
                <w:sz w:val="20"/>
              </w:rPr>
              <w:t> </w:t>
            </w:r>
            <w:r>
              <w:rPr>
                <w:color w:val="1A1A1A"/>
                <w:sz w:val="20"/>
              </w:rPr>
              <w:t>Preliminar</w:t>
            </w:r>
            <w:r>
              <w:rPr>
                <w:color w:val="1A1A1A"/>
                <w:spacing w:val="-4"/>
                <w:sz w:val="20"/>
              </w:rPr>
              <w:t> </w:t>
            </w:r>
            <w:r>
              <w:rPr>
                <w:color w:val="1A1A1A"/>
                <w:sz w:val="20"/>
              </w:rPr>
              <w:t>→</w:t>
            </w:r>
            <w:r>
              <w:rPr>
                <w:color w:val="1A1A1A"/>
                <w:spacing w:val="-2"/>
                <w:sz w:val="20"/>
              </w:rPr>
              <w:t> </w:t>
            </w:r>
            <w:r>
              <w:rPr>
                <w:color w:val="1A1A1A"/>
                <w:sz w:val="20"/>
              </w:rPr>
              <w:t>A</w:t>
            </w:r>
            <w:r>
              <w:rPr>
                <w:color w:val="1A1A1A"/>
                <w:spacing w:val="-4"/>
                <w:sz w:val="20"/>
              </w:rPr>
              <w:t> </w:t>
            </w:r>
            <w:r>
              <w:rPr>
                <w:color w:val="1A1A1A"/>
                <w:sz w:val="20"/>
              </w:rPr>
              <w:t>(Visión)</w:t>
            </w:r>
            <w:r>
              <w:rPr>
                <w:color w:val="1A1A1A"/>
                <w:spacing w:val="-4"/>
                <w:sz w:val="20"/>
              </w:rPr>
              <w:t> </w:t>
            </w:r>
            <w:r>
              <w:rPr>
                <w:color w:val="1A1A1A"/>
                <w:sz w:val="20"/>
              </w:rPr>
              <w:t>→</w:t>
            </w:r>
            <w:r>
              <w:rPr>
                <w:color w:val="1A1A1A"/>
                <w:spacing w:val="-2"/>
                <w:sz w:val="20"/>
              </w:rPr>
              <w:t> </w:t>
            </w:r>
            <w:r>
              <w:rPr>
                <w:color w:val="1A1A1A"/>
                <w:sz w:val="20"/>
              </w:rPr>
              <w:t>B</w:t>
            </w:r>
            <w:r>
              <w:rPr>
                <w:color w:val="1A1A1A"/>
                <w:spacing w:val="-4"/>
                <w:sz w:val="20"/>
              </w:rPr>
              <w:t> </w:t>
            </w:r>
            <w:r>
              <w:rPr>
                <w:color w:val="1A1A1A"/>
                <w:sz w:val="20"/>
              </w:rPr>
              <w:t>(Negocio)</w:t>
            </w:r>
            <w:r>
              <w:rPr>
                <w:color w:val="1A1A1A"/>
                <w:spacing w:val="-4"/>
                <w:sz w:val="20"/>
              </w:rPr>
              <w:t> </w:t>
            </w:r>
            <w:r>
              <w:rPr>
                <w:color w:val="1A1A1A"/>
                <w:sz w:val="20"/>
              </w:rPr>
              <w:t>→</w:t>
            </w:r>
            <w:r>
              <w:rPr>
                <w:color w:val="1A1A1A"/>
                <w:spacing w:val="-4"/>
                <w:sz w:val="20"/>
              </w:rPr>
              <w:t> </w:t>
            </w:r>
            <w:r>
              <w:rPr>
                <w:color w:val="1A1A1A"/>
                <w:sz w:val="20"/>
              </w:rPr>
              <w:t>C</w:t>
            </w:r>
            <w:r>
              <w:rPr>
                <w:color w:val="1A1A1A"/>
                <w:spacing w:val="-2"/>
                <w:sz w:val="20"/>
              </w:rPr>
              <w:t> </w:t>
            </w:r>
            <w:r>
              <w:rPr>
                <w:color w:val="1A1A1A"/>
                <w:sz w:val="20"/>
              </w:rPr>
              <w:t>(SI)</w:t>
            </w:r>
            <w:r>
              <w:rPr>
                <w:color w:val="1A1A1A"/>
                <w:spacing w:val="-4"/>
                <w:sz w:val="20"/>
              </w:rPr>
              <w:t> </w:t>
            </w:r>
            <w:r>
              <w:rPr>
                <w:color w:val="1A1A1A"/>
                <w:sz w:val="20"/>
              </w:rPr>
              <w:t>→</w:t>
            </w:r>
            <w:r>
              <w:rPr>
                <w:color w:val="1A1A1A"/>
                <w:spacing w:val="-3"/>
                <w:sz w:val="20"/>
              </w:rPr>
              <w:t> </w:t>
            </w:r>
            <w:r>
              <w:rPr>
                <w:color w:val="1A1A1A"/>
                <w:sz w:val="20"/>
              </w:rPr>
              <w:t>D (Tecnología) → E (Oportunidades) → F (Migración) → G (Gobierno) → H </w:t>
            </w:r>
            <w:r>
              <w:rPr>
                <w:color w:val="1A1A1A"/>
                <w:spacing w:val="-2"/>
                <w:sz w:val="20"/>
              </w:rPr>
              <w:t>(Cambios)</w:t>
            </w:r>
          </w:p>
        </w:tc>
      </w:tr>
      <w:tr>
        <w:trPr>
          <w:trHeight w:val="616" w:hRule="atLeast"/>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2"/>
              <w:rPr>
                <w:rFonts w:ascii="Arial" w:hAnsi="Arial"/>
                <w:b/>
                <w:sz w:val="20"/>
              </w:rPr>
            </w:pPr>
            <w:r>
              <w:rPr>
                <w:rFonts w:ascii="Arial" w:hAnsi="Arial"/>
                <w:b/>
                <w:color w:val="1A1A1A"/>
                <w:spacing w:val="-2"/>
                <w:sz w:val="20"/>
              </w:rPr>
              <w:t>Organización patrocinadora</w:t>
            </w:r>
          </w:p>
        </w:tc>
        <w:tc>
          <w:tcPr>
            <w:tcW w:w="7159" w:type="dxa"/>
            <w:tcBorders>
              <w:top w:val="single" w:sz="2" w:space="0" w:color="AAAAAA"/>
              <w:left w:val="single" w:sz="2" w:space="0" w:color="AAAAAA"/>
              <w:bottom w:val="single" w:sz="2" w:space="0" w:color="AAAAAA"/>
              <w:right w:val="single" w:sz="2" w:space="0" w:color="AAAAAA"/>
            </w:tcBorders>
          </w:tcPr>
          <w:p>
            <w:pPr>
              <w:pStyle w:val="TableParagraph"/>
              <w:ind w:left="122"/>
              <w:rPr>
                <w:sz w:val="20"/>
              </w:rPr>
            </w:pPr>
            <w:r>
              <w:rPr>
                <w:color w:val="1A1A1A"/>
                <w:sz w:val="20"/>
              </w:rPr>
              <w:t>Policía</w:t>
            </w:r>
            <w:r>
              <w:rPr>
                <w:color w:val="1A1A1A"/>
                <w:spacing w:val="-8"/>
                <w:sz w:val="20"/>
              </w:rPr>
              <w:t> </w:t>
            </w:r>
            <w:r>
              <w:rPr>
                <w:color w:val="1A1A1A"/>
                <w:sz w:val="20"/>
              </w:rPr>
              <w:t>Nacional</w:t>
            </w:r>
            <w:r>
              <w:rPr>
                <w:color w:val="1A1A1A"/>
                <w:spacing w:val="-7"/>
                <w:sz w:val="20"/>
              </w:rPr>
              <w:t> </w:t>
            </w:r>
            <w:r>
              <w:rPr>
                <w:color w:val="1A1A1A"/>
                <w:sz w:val="20"/>
              </w:rPr>
              <w:t>del</w:t>
            </w:r>
            <w:r>
              <w:rPr>
                <w:color w:val="1A1A1A"/>
                <w:spacing w:val="-5"/>
                <w:sz w:val="20"/>
              </w:rPr>
              <w:t> </w:t>
            </w:r>
            <w:r>
              <w:rPr>
                <w:color w:val="1A1A1A"/>
                <w:sz w:val="20"/>
              </w:rPr>
              <w:t>Perú</w:t>
            </w:r>
            <w:r>
              <w:rPr>
                <w:color w:val="1A1A1A"/>
                <w:spacing w:val="-1"/>
                <w:sz w:val="20"/>
              </w:rPr>
              <w:t> </w:t>
            </w:r>
            <w:r>
              <w:rPr>
                <w:color w:val="1A1A1A"/>
                <w:sz w:val="20"/>
              </w:rPr>
              <w:t>—</w:t>
            </w:r>
            <w:r>
              <w:rPr>
                <w:color w:val="1A1A1A"/>
                <w:spacing w:val="-7"/>
                <w:sz w:val="20"/>
              </w:rPr>
              <w:t> </w:t>
            </w:r>
            <w:r>
              <w:rPr>
                <w:color w:val="1A1A1A"/>
                <w:sz w:val="20"/>
              </w:rPr>
              <w:t>Dirección</w:t>
            </w:r>
            <w:r>
              <w:rPr>
                <w:color w:val="1A1A1A"/>
                <w:spacing w:val="-7"/>
                <w:sz w:val="20"/>
              </w:rPr>
              <w:t> </w:t>
            </w:r>
            <w:r>
              <w:rPr>
                <w:color w:val="1A1A1A"/>
                <w:sz w:val="20"/>
              </w:rPr>
              <w:t>General</w:t>
            </w:r>
            <w:r>
              <w:rPr>
                <w:color w:val="1A1A1A"/>
                <w:spacing w:val="-5"/>
                <w:sz w:val="20"/>
              </w:rPr>
              <w:t> </w:t>
            </w:r>
            <w:r>
              <w:rPr>
                <w:color w:val="1A1A1A"/>
                <w:sz w:val="20"/>
              </w:rPr>
              <w:t>PNP</w:t>
            </w:r>
            <w:r>
              <w:rPr>
                <w:color w:val="1A1A1A"/>
                <w:spacing w:val="-6"/>
                <w:sz w:val="20"/>
              </w:rPr>
              <w:t> </w:t>
            </w:r>
            <w:r>
              <w:rPr>
                <w:color w:val="1A1A1A"/>
                <w:sz w:val="20"/>
              </w:rPr>
              <w:t>/</w:t>
            </w:r>
            <w:r>
              <w:rPr>
                <w:color w:val="1A1A1A"/>
                <w:spacing w:val="-4"/>
                <w:sz w:val="20"/>
              </w:rPr>
              <w:t> </w:t>
            </w:r>
            <w:r>
              <w:rPr>
                <w:color w:val="1A1A1A"/>
                <w:sz w:val="20"/>
              </w:rPr>
              <w:t>DIRINCRI</w:t>
            </w:r>
            <w:r>
              <w:rPr>
                <w:color w:val="1A1A1A"/>
                <w:spacing w:val="-7"/>
                <w:sz w:val="20"/>
              </w:rPr>
              <w:t> </w:t>
            </w:r>
            <w:r>
              <w:rPr>
                <w:color w:val="1A1A1A"/>
                <w:sz w:val="20"/>
              </w:rPr>
              <w:t>/</w:t>
            </w:r>
            <w:r>
              <w:rPr>
                <w:color w:val="1A1A1A"/>
                <w:spacing w:val="-4"/>
                <w:sz w:val="20"/>
              </w:rPr>
              <w:t> </w:t>
            </w:r>
            <w:r>
              <w:rPr>
                <w:color w:val="1A1A1A"/>
                <w:sz w:val="20"/>
              </w:rPr>
              <w:t>Área</w:t>
            </w:r>
            <w:r>
              <w:rPr>
                <w:color w:val="1A1A1A"/>
                <w:spacing w:val="-5"/>
                <w:sz w:val="20"/>
              </w:rPr>
              <w:t> </w:t>
            </w:r>
            <w:r>
              <w:rPr>
                <w:color w:val="1A1A1A"/>
                <w:sz w:val="20"/>
              </w:rPr>
              <w:t>de</w:t>
            </w:r>
            <w:r>
              <w:rPr>
                <w:color w:val="1A1A1A"/>
                <w:spacing w:val="-7"/>
                <w:sz w:val="20"/>
              </w:rPr>
              <w:t> </w:t>
            </w:r>
            <w:r>
              <w:rPr>
                <w:color w:val="1A1A1A"/>
                <w:spacing w:val="-5"/>
                <w:sz w:val="20"/>
              </w:rPr>
              <w:t>TI</w:t>
            </w:r>
          </w:p>
        </w:tc>
      </w:tr>
      <w:tr>
        <w:trPr>
          <w:trHeight w:val="616" w:hRule="atLeast"/>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2"/>
              <w:rPr>
                <w:rFonts w:ascii="Arial"/>
                <w:b/>
                <w:sz w:val="20"/>
              </w:rPr>
            </w:pPr>
            <w:r>
              <w:rPr>
                <w:rFonts w:ascii="Arial"/>
                <w:b/>
                <w:color w:val="1A1A1A"/>
                <w:sz w:val="20"/>
              </w:rPr>
              <w:t>Equipo de </w:t>
            </w:r>
            <w:r>
              <w:rPr>
                <w:rFonts w:ascii="Arial"/>
                <w:b/>
                <w:color w:val="1A1A1A"/>
                <w:spacing w:val="-2"/>
                <w:sz w:val="20"/>
              </w:rPr>
              <w:t>arquitectura</w:t>
            </w:r>
          </w:p>
        </w:tc>
        <w:tc>
          <w:tcPr>
            <w:tcW w:w="715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ight="849"/>
              <w:rPr>
                <w:sz w:val="20"/>
              </w:rPr>
            </w:pPr>
            <w:r>
              <w:rPr>
                <w:color w:val="1A1A1A"/>
                <w:sz w:val="20"/>
              </w:rPr>
              <w:t>Grupo</w:t>
            </w:r>
            <w:r>
              <w:rPr>
                <w:color w:val="1A1A1A"/>
                <w:spacing w:val="-6"/>
                <w:sz w:val="20"/>
              </w:rPr>
              <w:t> </w:t>
            </w:r>
            <w:r>
              <w:rPr>
                <w:color w:val="1A1A1A"/>
                <w:sz w:val="20"/>
              </w:rPr>
              <w:t>4</w:t>
            </w:r>
            <w:r>
              <w:rPr>
                <w:color w:val="1A1A1A"/>
                <w:spacing w:val="-3"/>
                <w:sz w:val="20"/>
              </w:rPr>
              <w:t> </w:t>
            </w:r>
            <w:r>
              <w:rPr>
                <w:color w:val="1A1A1A"/>
                <w:sz w:val="20"/>
              </w:rPr>
              <w:t>—</w:t>
            </w:r>
            <w:r>
              <w:rPr>
                <w:color w:val="1A1A1A"/>
                <w:spacing w:val="-6"/>
                <w:sz w:val="20"/>
              </w:rPr>
              <w:t> </w:t>
            </w:r>
            <w:r>
              <w:rPr>
                <w:color w:val="1A1A1A"/>
                <w:sz w:val="20"/>
              </w:rPr>
              <w:t>Curso</w:t>
            </w:r>
            <w:r>
              <w:rPr>
                <w:color w:val="1A1A1A"/>
                <w:spacing w:val="-4"/>
                <w:sz w:val="20"/>
              </w:rPr>
              <w:t> </w:t>
            </w:r>
            <w:r>
              <w:rPr>
                <w:color w:val="1A1A1A"/>
                <w:sz w:val="20"/>
              </w:rPr>
              <w:t>SI605</w:t>
            </w:r>
            <w:r>
              <w:rPr>
                <w:color w:val="1A1A1A"/>
                <w:spacing w:val="-4"/>
                <w:sz w:val="20"/>
              </w:rPr>
              <w:t> </w:t>
            </w:r>
            <w:r>
              <w:rPr>
                <w:color w:val="1A1A1A"/>
                <w:sz w:val="20"/>
              </w:rPr>
              <w:t>Arquitectura</w:t>
            </w:r>
            <w:r>
              <w:rPr>
                <w:color w:val="1A1A1A"/>
                <w:spacing w:val="-4"/>
                <w:sz w:val="20"/>
              </w:rPr>
              <w:t> </w:t>
            </w:r>
            <w:r>
              <w:rPr>
                <w:color w:val="1A1A1A"/>
                <w:sz w:val="20"/>
              </w:rPr>
              <w:t>Empresarial,</w:t>
            </w:r>
            <w:r>
              <w:rPr>
                <w:color w:val="1A1A1A"/>
                <w:spacing w:val="-6"/>
                <w:sz w:val="20"/>
              </w:rPr>
              <w:t> </w:t>
            </w:r>
            <w:r>
              <w:rPr>
                <w:color w:val="1A1A1A"/>
                <w:sz w:val="20"/>
              </w:rPr>
              <w:t>UNI.</w:t>
            </w:r>
            <w:r>
              <w:rPr>
                <w:color w:val="1A1A1A"/>
                <w:spacing w:val="-6"/>
                <w:sz w:val="20"/>
              </w:rPr>
              <w:t> </w:t>
            </w:r>
            <w:r>
              <w:rPr>
                <w:color w:val="1A1A1A"/>
                <w:sz w:val="20"/>
              </w:rPr>
              <w:t>7</w:t>
            </w:r>
            <w:r>
              <w:rPr>
                <w:color w:val="1A1A1A"/>
                <w:spacing w:val="-6"/>
                <w:sz w:val="20"/>
              </w:rPr>
              <w:t> </w:t>
            </w:r>
            <w:r>
              <w:rPr>
                <w:color w:val="1A1A1A"/>
                <w:sz w:val="20"/>
              </w:rPr>
              <w:t>arquitectos-</w:t>
            </w:r>
            <w:r>
              <w:rPr>
                <w:color w:val="1A1A1A"/>
                <w:spacing w:val="-2"/>
                <w:sz w:val="20"/>
              </w:rPr>
              <w:t>estudiantes.</w:t>
            </w:r>
          </w:p>
        </w:tc>
      </w:tr>
      <w:tr>
        <w:trPr>
          <w:trHeight w:val="616" w:hRule="atLeast"/>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2" w:right="500"/>
              <w:rPr>
                <w:rFonts w:ascii="Arial"/>
                <w:b/>
                <w:sz w:val="20"/>
              </w:rPr>
            </w:pPr>
            <w:r>
              <w:rPr>
                <w:rFonts w:ascii="Arial"/>
                <w:b/>
                <w:color w:val="1A1A1A"/>
                <w:sz w:val="20"/>
              </w:rPr>
              <w:t>Herramientas</w:t>
            </w:r>
            <w:r>
              <w:rPr>
                <w:rFonts w:ascii="Arial"/>
                <w:b/>
                <w:color w:val="1A1A1A"/>
                <w:spacing w:val="-14"/>
                <w:sz w:val="20"/>
              </w:rPr>
              <w:t> </w:t>
            </w:r>
            <w:r>
              <w:rPr>
                <w:rFonts w:ascii="Arial"/>
                <w:b/>
                <w:color w:val="1A1A1A"/>
                <w:sz w:val="20"/>
              </w:rPr>
              <w:t>de </w:t>
            </w:r>
            <w:r>
              <w:rPr>
                <w:rFonts w:ascii="Arial"/>
                <w:b/>
                <w:color w:val="1A1A1A"/>
                <w:spacing w:val="-2"/>
                <w:sz w:val="20"/>
              </w:rPr>
              <w:t>modelado</w:t>
            </w:r>
          </w:p>
        </w:tc>
        <w:tc>
          <w:tcPr>
            <w:tcW w:w="7159" w:type="dxa"/>
            <w:tcBorders>
              <w:top w:val="single" w:sz="2" w:space="0" w:color="AAAAAA"/>
              <w:left w:val="single" w:sz="2" w:space="0" w:color="AAAAAA"/>
              <w:bottom w:val="single" w:sz="2" w:space="0" w:color="AAAAAA"/>
              <w:right w:val="single" w:sz="2" w:space="0" w:color="AAAAAA"/>
            </w:tcBorders>
          </w:tcPr>
          <w:p>
            <w:pPr>
              <w:pStyle w:val="TableParagraph"/>
              <w:ind w:left="122"/>
              <w:rPr>
                <w:sz w:val="20"/>
              </w:rPr>
            </w:pPr>
            <w:r>
              <w:rPr>
                <w:color w:val="1A1A1A"/>
                <w:sz w:val="20"/>
              </w:rPr>
              <w:t>Bizagi</w:t>
            </w:r>
            <w:r>
              <w:rPr>
                <w:color w:val="1A1A1A"/>
                <w:spacing w:val="-9"/>
                <w:sz w:val="20"/>
              </w:rPr>
              <w:t> </w:t>
            </w:r>
            <w:r>
              <w:rPr>
                <w:color w:val="1A1A1A"/>
                <w:sz w:val="20"/>
              </w:rPr>
              <w:t>Modeler</w:t>
            </w:r>
            <w:r>
              <w:rPr>
                <w:color w:val="1A1A1A"/>
                <w:spacing w:val="-9"/>
                <w:sz w:val="20"/>
              </w:rPr>
              <w:t> </w:t>
            </w:r>
            <w:r>
              <w:rPr>
                <w:color w:val="1A1A1A"/>
                <w:sz w:val="20"/>
              </w:rPr>
              <w:t>(BPMN),</w:t>
            </w:r>
            <w:r>
              <w:rPr>
                <w:color w:val="1A1A1A"/>
                <w:spacing w:val="-7"/>
                <w:sz w:val="20"/>
              </w:rPr>
              <w:t> </w:t>
            </w:r>
            <w:r>
              <w:rPr>
                <w:color w:val="1A1A1A"/>
                <w:sz w:val="20"/>
              </w:rPr>
              <w:t>Archi</w:t>
            </w:r>
            <w:r>
              <w:rPr>
                <w:color w:val="1A1A1A"/>
                <w:spacing w:val="-10"/>
                <w:sz w:val="20"/>
              </w:rPr>
              <w:t> </w:t>
            </w:r>
            <w:r>
              <w:rPr>
                <w:color w:val="1A1A1A"/>
                <w:sz w:val="20"/>
              </w:rPr>
              <w:t>(ArchiMate),</w:t>
            </w:r>
            <w:r>
              <w:rPr>
                <w:color w:val="1A1A1A"/>
                <w:spacing w:val="-9"/>
                <w:sz w:val="20"/>
              </w:rPr>
              <w:t> </w:t>
            </w:r>
            <w:r>
              <w:rPr>
                <w:color w:val="1A1A1A"/>
                <w:sz w:val="20"/>
              </w:rPr>
              <w:t>draw.io,</w:t>
            </w:r>
            <w:r>
              <w:rPr>
                <w:color w:val="1A1A1A"/>
                <w:spacing w:val="-7"/>
                <w:sz w:val="20"/>
              </w:rPr>
              <w:t> </w:t>
            </w:r>
            <w:r>
              <w:rPr>
                <w:color w:val="1A1A1A"/>
                <w:spacing w:val="-2"/>
                <w:sz w:val="20"/>
              </w:rPr>
              <w:t>GitHub</w:t>
            </w:r>
          </w:p>
        </w:tc>
      </w:tr>
      <w:tr>
        <w:trPr>
          <w:trHeight w:val="616" w:hRule="atLeast"/>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2" w:right="1029"/>
              <w:rPr>
                <w:rFonts w:ascii="Arial" w:hAnsi="Arial"/>
                <w:b/>
                <w:sz w:val="20"/>
              </w:rPr>
            </w:pPr>
            <w:r>
              <w:rPr>
                <w:rFonts w:ascii="Arial" w:hAnsi="Arial"/>
                <w:b/>
                <w:color w:val="1A1A1A"/>
                <w:spacing w:val="-2"/>
                <w:sz w:val="20"/>
              </w:rPr>
              <w:t>Supervisor académico</w:t>
            </w:r>
          </w:p>
        </w:tc>
        <w:tc>
          <w:tcPr>
            <w:tcW w:w="715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Pr>
                <w:sz w:val="20"/>
              </w:rPr>
            </w:pPr>
            <w:r>
              <w:rPr>
                <w:color w:val="1A1A1A"/>
                <w:sz w:val="20"/>
              </w:rPr>
              <w:t>Prof.</w:t>
            </w:r>
            <w:r>
              <w:rPr>
                <w:color w:val="1A1A1A"/>
                <w:spacing w:val="-6"/>
                <w:sz w:val="20"/>
              </w:rPr>
              <w:t> </w:t>
            </w:r>
            <w:r>
              <w:rPr>
                <w:color w:val="1A1A1A"/>
                <w:sz w:val="20"/>
              </w:rPr>
              <w:t>Aliaga</w:t>
            </w:r>
            <w:r>
              <w:rPr>
                <w:color w:val="1A1A1A"/>
                <w:spacing w:val="-5"/>
                <w:sz w:val="20"/>
              </w:rPr>
              <w:t> </w:t>
            </w:r>
            <w:r>
              <w:rPr>
                <w:color w:val="1A1A1A"/>
                <w:sz w:val="20"/>
              </w:rPr>
              <w:t>Vilchez,</w:t>
            </w:r>
            <w:r>
              <w:rPr>
                <w:color w:val="1A1A1A"/>
                <w:spacing w:val="-8"/>
                <w:sz w:val="20"/>
              </w:rPr>
              <w:t> </w:t>
            </w:r>
            <w:r>
              <w:rPr>
                <w:color w:val="1A1A1A"/>
                <w:sz w:val="20"/>
              </w:rPr>
              <w:t>Tobías</w:t>
            </w:r>
            <w:r>
              <w:rPr>
                <w:color w:val="1A1A1A"/>
                <w:spacing w:val="-6"/>
                <w:sz w:val="20"/>
              </w:rPr>
              <w:t> </w:t>
            </w:r>
            <w:r>
              <w:rPr>
                <w:color w:val="1A1A1A"/>
                <w:sz w:val="20"/>
              </w:rPr>
              <w:t>Enrique</w:t>
            </w:r>
            <w:r>
              <w:rPr>
                <w:color w:val="1A1A1A"/>
                <w:spacing w:val="-3"/>
                <w:sz w:val="20"/>
              </w:rPr>
              <w:t> </w:t>
            </w:r>
            <w:r>
              <w:rPr>
                <w:color w:val="1A1A1A"/>
                <w:sz w:val="20"/>
              </w:rPr>
              <w:t>—</w:t>
            </w:r>
            <w:r>
              <w:rPr>
                <w:color w:val="1A1A1A"/>
                <w:spacing w:val="-6"/>
                <w:sz w:val="20"/>
              </w:rPr>
              <w:t> </w:t>
            </w:r>
            <w:r>
              <w:rPr>
                <w:color w:val="1A1A1A"/>
                <w:sz w:val="20"/>
              </w:rPr>
              <w:t>FIIS,</w:t>
            </w:r>
            <w:r>
              <w:rPr>
                <w:color w:val="1A1A1A"/>
                <w:spacing w:val="-8"/>
                <w:sz w:val="20"/>
              </w:rPr>
              <w:t> </w:t>
            </w:r>
            <w:r>
              <w:rPr>
                <w:color w:val="1A1A1A"/>
                <w:spacing w:val="-5"/>
                <w:sz w:val="20"/>
              </w:rPr>
              <w:t>UNI</w:t>
            </w:r>
          </w:p>
        </w:tc>
      </w:tr>
      <w:tr>
        <w:trPr>
          <w:trHeight w:val="619" w:hRule="atLeast"/>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2" w:right="856"/>
              <w:rPr>
                <w:rFonts w:ascii="Arial" w:hAnsi="Arial"/>
                <w:b/>
                <w:sz w:val="20"/>
              </w:rPr>
            </w:pPr>
            <w:r>
              <w:rPr>
                <w:rFonts w:ascii="Arial" w:hAnsi="Arial"/>
                <w:b/>
                <w:color w:val="1A1A1A"/>
                <w:sz w:val="20"/>
              </w:rPr>
              <w:t>Duración</w:t>
            </w:r>
            <w:r>
              <w:rPr>
                <w:rFonts w:ascii="Arial" w:hAnsi="Arial"/>
                <w:b/>
                <w:color w:val="1A1A1A"/>
                <w:spacing w:val="-14"/>
                <w:sz w:val="20"/>
              </w:rPr>
              <w:t> </w:t>
            </w:r>
            <w:r>
              <w:rPr>
                <w:rFonts w:ascii="Arial" w:hAnsi="Arial"/>
                <w:b/>
                <w:color w:val="1A1A1A"/>
                <w:sz w:val="20"/>
              </w:rPr>
              <w:t>del </w:t>
            </w:r>
            <w:r>
              <w:rPr>
                <w:rFonts w:ascii="Arial" w:hAnsi="Arial"/>
                <w:b/>
                <w:color w:val="1A1A1A"/>
                <w:spacing w:val="-2"/>
                <w:sz w:val="20"/>
              </w:rPr>
              <w:t>proyecto</w:t>
            </w:r>
          </w:p>
        </w:tc>
        <w:tc>
          <w:tcPr>
            <w:tcW w:w="7159" w:type="dxa"/>
            <w:tcBorders>
              <w:top w:val="single" w:sz="2" w:space="0" w:color="AAAAAA"/>
              <w:left w:val="single" w:sz="2" w:space="0" w:color="AAAAAA"/>
              <w:bottom w:val="single" w:sz="2" w:space="0" w:color="AAAAAA"/>
              <w:right w:val="single" w:sz="2" w:space="0" w:color="AAAAAA"/>
            </w:tcBorders>
          </w:tcPr>
          <w:p>
            <w:pPr>
              <w:pStyle w:val="TableParagraph"/>
              <w:ind w:left="122" w:right="142"/>
              <w:rPr>
                <w:sz w:val="20"/>
              </w:rPr>
            </w:pPr>
            <w:r>
              <w:rPr>
                <w:color w:val="1A1A1A"/>
                <w:sz w:val="20"/>
              </w:rPr>
              <w:t>24</w:t>
            </w:r>
            <w:r>
              <w:rPr>
                <w:color w:val="1A1A1A"/>
                <w:spacing w:val="-7"/>
                <w:sz w:val="20"/>
              </w:rPr>
              <w:t> </w:t>
            </w:r>
            <w:r>
              <w:rPr>
                <w:color w:val="1A1A1A"/>
                <w:sz w:val="20"/>
              </w:rPr>
              <w:t>meses</w:t>
            </w:r>
            <w:r>
              <w:rPr>
                <w:color w:val="1A1A1A"/>
                <w:spacing w:val="-6"/>
                <w:sz w:val="20"/>
              </w:rPr>
              <w:t> </w:t>
            </w:r>
            <w:r>
              <w:rPr>
                <w:color w:val="1A1A1A"/>
                <w:sz w:val="20"/>
              </w:rPr>
              <w:t>para</w:t>
            </w:r>
            <w:r>
              <w:rPr>
                <w:color w:val="1A1A1A"/>
                <w:spacing w:val="-5"/>
                <w:sz w:val="20"/>
              </w:rPr>
              <w:t> </w:t>
            </w:r>
            <w:r>
              <w:rPr>
                <w:color w:val="1A1A1A"/>
                <w:sz w:val="20"/>
              </w:rPr>
              <w:t>implementación</w:t>
            </w:r>
            <w:r>
              <w:rPr>
                <w:color w:val="1A1A1A"/>
                <w:spacing w:val="-8"/>
                <w:sz w:val="20"/>
              </w:rPr>
              <w:t> </w:t>
            </w:r>
            <w:r>
              <w:rPr>
                <w:color w:val="1A1A1A"/>
                <w:sz w:val="20"/>
              </w:rPr>
              <w:t>completa;</w:t>
            </w:r>
            <w:r>
              <w:rPr>
                <w:color w:val="1A1A1A"/>
                <w:spacing w:val="-5"/>
                <w:sz w:val="20"/>
              </w:rPr>
              <w:t> </w:t>
            </w:r>
            <w:r>
              <w:rPr>
                <w:color w:val="1A1A1A"/>
                <w:sz w:val="20"/>
              </w:rPr>
              <w:t>ciclo</w:t>
            </w:r>
            <w:r>
              <w:rPr>
                <w:color w:val="1A1A1A"/>
                <w:spacing w:val="-5"/>
                <w:sz w:val="20"/>
              </w:rPr>
              <w:t> </w:t>
            </w:r>
            <w:r>
              <w:rPr>
                <w:color w:val="1A1A1A"/>
                <w:sz w:val="20"/>
              </w:rPr>
              <w:t>académico</w:t>
            </w:r>
            <w:r>
              <w:rPr>
                <w:color w:val="1A1A1A"/>
                <w:spacing w:val="-7"/>
                <w:sz w:val="20"/>
              </w:rPr>
              <w:t> </w:t>
            </w:r>
            <w:r>
              <w:rPr>
                <w:color w:val="1A1A1A"/>
                <w:sz w:val="20"/>
              </w:rPr>
              <w:t>para</w:t>
            </w:r>
            <w:r>
              <w:rPr>
                <w:color w:val="1A1A1A"/>
                <w:spacing w:val="-7"/>
                <w:sz w:val="20"/>
              </w:rPr>
              <w:t> </w:t>
            </w:r>
            <w:r>
              <w:rPr>
                <w:color w:val="1A1A1A"/>
                <w:sz w:val="20"/>
              </w:rPr>
              <w:t>entregables de arquitectura (9 semanas)</w:t>
            </w:r>
          </w:p>
        </w:tc>
      </w:tr>
      <w:tr>
        <w:trPr>
          <w:trHeight w:val="616" w:hRule="atLeast"/>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2" w:right="378"/>
              <w:rPr>
                <w:rFonts w:ascii="Arial"/>
                <w:b/>
                <w:sz w:val="20"/>
              </w:rPr>
            </w:pPr>
            <w:r>
              <w:rPr>
                <w:rFonts w:ascii="Arial"/>
                <w:b/>
                <w:color w:val="1A1A1A"/>
                <w:sz w:val="20"/>
              </w:rPr>
              <w:t>Presupuesto</w:t>
            </w:r>
            <w:r>
              <w:rPr>
                <w:rFonts w:ascii="Arial"/>
                <w:b/>
                <w:color w:val="1A1A1A"/>
                <w:spacing w:val="-14"/>
                <w:sz w:val="20"/>
              </w:rPr>
              <w:t> </w:t>
            </w:r>
            <w:r>
              <w:rPr>
                <w:rFonts w:ascii="Arial"/>
                <w:b/>
                <w:color w:val="1A1A1A"/>
                <w:sz w:val="20"/>
              </w:rPr>
              <w:t>total </w:t>
            </w:r>
            <w:r>
              <w:rPr>
                <w:rFonts w:ascii="Arial"/>
                <w:b/>
                <w:color w:val="1A1A1A"/>
                <w:spacing w:val="-2"/>
                <w:sz w:val="20"/>
              </w:rPr>
              <w:t>estimado</w:t>
            </w:r>
          </w:p>
        </w:tc>
        <w:tc>
          <w:tcPr>
            <w:tcW w:w="715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Pr>
                <w:sz w:val="20"/>
              </w:rPr>
            </w:pPr>
            <w:r>
              <w:rPr>
                <w:color w:val="1A1A1A"/>
                <w:sz w:val="20"/>
              </w:rPr>
              <w:t>S/.</w:t>
            </w:r>
            <w:r>
              <w:rPr>
                <w:color w:val="1A1A1A"/>
                <w:spacing w:val="-7"/>
                <w:sz w:val="20"/>
              </w:rPr>
              <w:t> </w:t>
            </w:r>
            <w:r>
              <w:rPr>
                <w:color w:val="1A1A1A"/>
                <w:sz w:val="20"/>
              </w:rPr>
              <w:t>2,500,000</w:t>
            </w:r>
            <w:r>
              <w:rPr>
                <w:color w:val="1A1A1A"/>
                <w:spacing w:val="-7"/>
                <w:sz w:val="20"/>
              </w:rPr>
              <w:t> </w:t>
            </w:r>
            <w:r>
              <w:rPr>
                <w:color w:val="1A1A1A"/>
                <w:sz w:val="20"/>
              </w:rPr>
              <w:t>(fondos</w:t>
            </w:r>
            <w:r>
              <w:rPr>
                <w:color w:val="1A1A1A"/>
                <w:spacing w:val="-6"/>
                <w:sz w:val="20"/>
              </w:rPr>
              <w:t> </w:t>
            </w:r>
            <w:r>
              <w:rPr>
                <w:color w:val="1A1A1A"/>
                <w:sz w:val="20"/>
              </w:rPr>
              <w:t>disponibles:</w:t>
            </w:r>
            <w:r>
              <w:rPr>
                <w:color w:val="1A1A1A"/>
                <w:spacing w:val="-5"/>
                <w:sz w:val="20"/>
              </w:rPr>
              <w:t> </w:t>
            </w:r>
            <w:r>
              <w:rPr>
                <w:color w:val="1A1A1A"/>
                <w:sz w:val="20"/>
              </w:rPr>
              <w:t>S/.</w:t>
            </w:r>
            <w:r>
              <w:rPr>
                <w:color w:val="1A1A1A"/>
                <w:spacing w:val="-7"/>
                <w:sz w:val="20"/>
              </w:rPr>
              <w:t> </w:t>
            </w:r>
            <w:r>
              <w:rPr>
                <w:color w:val="1A1A1A"/>
                <w:sz w:val="20"/>
              </w:rPr>
              <w:t>500,000</w:t>
            </w:r>
            <w:r>
              <w:rPr>
                <w:color w:val="1A1A1A"/>
                <w:spacing w:val="-5"/>
                <w:sz w:val="20"/>
              </w:rPr>
              <w:t> </w:t>
            </w:r>
            <w:r>
              <w:rPr>
                <w:color w:val="1A1A1A"/>
                <w:sz w:val="20"/>
              </w:rPr>
              <w:t>=</w:t>
            </w:r>
            <w:r>
              <w:rPr>
                <w:color w:val="1A1A1A"/>
                <w:spacing w:val="-6"/>
                <w:sz w:val="20"/>
              </w:rPr>
              <w:t> </w:t>
            </w:r>
            <w:r>
              <w:rPr>
                <w:color w:val="1A1A1A"/>
                <w:sz w:val="20"/>
              </w:rPr>
              <w:t>20%</w:t>
            </w:r>
            <w:r>
              <w:rPr>
                <w:color w:val="1A1A1A"/>
                <w:spacing w:val="-4"/>
                <w:sz w:val="20"/>
              </w:rPr>
              <w:t> </w:t>
            </w:r>
            <w:r>
              <w:rPr>
                <w:color w:val="1A1A1A"/>
                <w:sz w:val="20"/>
              </w:rPr>
              <w:t>del</w:t>
            </w:r>
            <w:r>
              <w:rPr>
                <w:color w:val="1A1A1A"/>
                <w:spacing w:val="-8"/>
                <w:sz w:val="20"/>
              </w:rPr>
              <w:t> </w:t>
            </w:r>
            <w:r>
              <w:rPr>
                <w:color w:val="1A1A1A"/>
                <w:spacing w:val="-2"/>
                <w:sz w:val="20"/>
              </w:rPr>
              <w:t>total)</w:t>
            </w:r>
          </w:p>
        </w:tc>
      </w:tr>
    </w:tbl>
    <w:p>
      <w:pPr>
        <w:pStyle w:val="BodyText"/>
        <w:spacing w:before="273"/>
        <w:rPr>
          <w:rFonts w:ascii="Arial"/>
          <w:b/>
          <w:sz w:val="26"/>
        </w:rPr>
      </w:pPr>
    </w:p>
    <w:p>
      <w:pPr>
        <w:pStyle w:val="Heading2"/>
        <w:numPr>
          <w:ilvl w:val="1"/>
          <w:numId w:val="1"/>
        </w:numPr>
        <w:tabs>
          <w:tab w:pos="791" w:val="left" w:leader="none"/>
        </w:tabs>
        <w:spacing w:line="240" w:lineRule="auto" w:before="1" w:after="0"/>
        <w:ind w:left="791" w:right="0" w:hanging="431"/>
        <w:jc w:val="left"/>
      </w:pPr>
      <w:r>
        <w:rPr>
          <w:color w:val="2D5FA2"/>
        </w:rPr>
        <w:t>Marco</w:t>
      </w:r>
      <w:r>
        <w:rPr>
          <w:color w:val="2D5FA2"/>
          <w:spacing w:val="-9"/>
        </w:rPr>
        <w:t> </w:t>
      </w:r>
      <w:r>
        <w:rPr>
          <w:color w:val="2D5FA2"/>
        </w:rPr>
        <w:t>de</w:t>
      </w:r>
      <w:r>
        <w:rPr>
          <w:color w:val="2D5FA2"/>
          <w:spacing w:val="-8"/>
        </w:rPr>
        <w:t> </w:t>
      </w:r>
      <w:r>
        <w:rPr>
          <w:color w:val="2D5FA2"/>
        </w:rPr>
        <w:t>Trabajo</w:t>
      </w:r>
      <w:r>
        <w:rPr>
          <w:color w:val="2D5FA2"/>
          <w:spacing w:val="-8"/>
        </w:rPr>
        <w:t> </w:t>
      </w:r>
      <w:r>
        <w:rPr>
          <w:color w:val="2D5FA2"/>
        </w:rPr>
        <w:t>de</w:t>
      </w:r>
      <w:r>
        <w:rPr>
          <w:color w:val="2D5FA2"/>
          <w:spacing w:val="-8"/>
        </w:rPr>
        <w:t> </w:t>
      </w:r>
      <w:r>
        <w:rPr>
          <w:color w:val="2D5FA2"/>
        </w:rPr>
        <w:t>Arquitectura</w:t>
      </w:r>
      <w:r>
        <w:rPr>
          <w:color w:val="2D5FA2"/>
          <w:spacing w:val="-4"/>
        </w:rPr>
        <w:t> </w:t>
      </w:r>
      <w:r>
        <w:rPr>
          <w:color w:val="2D5FA2"/>
        </w:rPr>
        <w:t>—</w:t>
      </w:r>
      <w:r>
        <w:rPr>
          <w:color w:val="2D5FA2"/>
          <w:spacing w:val="-8"/>
        </w:rPr>
        <w:t> </w:t>
      </w:r>
      <w:r>
        <w:rPr>
          <w:color w:val="2D5FA2"/>
        </w:rPr>
        <w:t>Fases</w:t>
      </w:r>
      <w:r>
        <w:rPr>
          <w:color w:val="2D5FA2"/>
          <w:spacing w:val="-8"/>
        </w:rPr>
        <w:t> </w:t>
      </w:r>
      <w:r>
        <w:rPr>
          <w:color w:val="2D5FA2"/>
          <w:spacing w:val="-5"/>
        </w:rPr>
        <w:t>ADM</w:t>
      </w:r>
    </w:p>
    <w:p>
      <w:pPr>
        <w:pStyle w:val="BodyText"/>
        <w:spacing w:before="1"/>
        <w:rPr>
          <w:rFonts w:ascii="Arial"/>
          <w:b/>
          <w:sz w:val="12"/>
        </w:rPr>
      </w:pPr>
    </w:p>
    <w:tbl>
      <w:tblPr>
        <w:tblW w:w="0" w:type="auto"/>
        <w:jc w:val="left"/>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CellMar>
          <w:top w:w="0" w:type="dxa"/>
          <w:left w:w="0" w:type="dxa"/>
          <w:bottom w:w="0" w:type="dxa"/>
          <w:right w:w="0" w:type="dxa"/>
        </w:tblCellMar>
        <w:tblLook w:val="01E0"/>
      </w:tblPr>
      <w:tblGrid>
        <w:gridCol w:w="1601"/>
        <w:gridCol w:w="2199"/>
        <w:gridCol w:w="2201"/>
        <w:gridCol w:w="3360"/>
      </w:tblGrid>
      <w:tr>
        <w:trPr>
          <w:trHeight w:val="390" w:hRule="atLeast"/>
        </w:trPr>
        <w:tc>
          <w:tcPr>
            <w:tcW w:w="1601" w:type="dxa"/>
            <w:shd w:val="clear" w:color="auto" w:fill="BCD6ED"/>
          </w:tcPr>
          <w:p>
            <w:pPr>
              <w:pStyle w:val="TableParagraph"/>
              <w:spacing w:before="78"/>
              <w:ind w:left="121"/>
              <w:rPr>
                <w:rFonts w:ascii="Arial"/>
                <w:b/>
                <w:sz w:val="20"/>
              </w:rPr>
            </w:pPr>
            <w:r>
              <w:rPr>
                <w:rFonts w:ascii="Arial"/>
                <w:b/>
                <w:color w:val="1F3863"/>
                <w:sz w:val="20"/>
              </w:rPr>
              <w:t>Fase</w:t>
            </w:r>
            <w:r>
              <w:rPr>
                <w:rFonts w:ascii="Arial"/>
                <w:b/>
                <w:color w:val="1F3863"/>
                <w:spacing w:val="-8"/>
                <w:sz w:val="20"/>
              </w:rPr>
              <w:t> </w:t>
            </w:r>
            <w:r>
              <w:rPr>
                <w:rFonts w:ascii="Arial"/>
                <w:b/>
                <w:color w:val="1F3863"/>
                <w:spacing w:val="-5"/>
                <w:sz w:val="20"/>
              </w:rPr>
              <w:t>ADM</w:t>
            </w:r>
          </w:p>
        </w:tc>
        <w:tc>
          <w:tcPr>
            <w:tcW w:w="2199" w:type="dxa"/>
            <w:shd w:val="clear" w:color="auto" w:fill="BCD6ED"/>
          </w:tcPr>
          <w:p>
            <w:pPr>
              <w:pStyle w:val="TableParagraph"/>
              <w:spacing w:before="78"/>
              <w:ind w:left="121"/>
              <w:rPr>
                <w:rFonts w:ascii="Arial" w:hAnsi="Arial"/>
                <w:b/>
                <w:sz w:val="20"/>
              </w:rPr>
            </w:pPr>
            <w:r>
              <w:rPr>
                <w:rFonts w:ascii="Arial" w:hAnsi="Arial"/>
                <w:b/>
                <w:color w:val="1F3863"/>
                <w:spacing w:val="-2"/>
                <w:sz w:val="20"/>
              </w:rPr>
              <w:t>Descripción</w:t>
            </w:r>
          </w:p>
        </w:tc>
        <w:tc>
          <w:tcPr>
            <w:tcW w:w="2201" w:type="dxa"/>
            <w:shd w:val="clear" w:color="auto" w:fill="BCD6ED"/>
          </w:tcPr>
          <w:p>
            <w:pPr>
              <w:pStyle w:val="TableParagraph"/>
              <w:spacing w:before="78"/>
              <w:ind w:left="121"/>
              <w:rPr>
                <w:rFonts w:ascii="Arial"/>
                <w:b/>
                <w:sz w:val="20"/>
              </w:rPr>
            </w:pPr>
            <w:r>
              <w:rPr>
                <w:rFonts w:ascii="Arial"/>
                <w:b/>
                <w:color w:val="1F3863"/>
                <w:spacing w:val="-2"/>
                <w:sz w:val="20"/>
              </w:rPr>
              <w:t>Semana</w:t>
            </w:r>
          </w:p>
        </w:tc>
        <w:tc>
          <w:tcPr>
            <w:tcW w:w="3360" w:type="dxa"/>
            <w:shd w:val="clear" w:color="auto" w:fill="BCD6ED"/>
          </w:tcPr>
          <w:p>
            <w:pPr>
              <w:pStyle w:val="TableParagraph"/>
              <w:spacing w:before="78"/>
              <w:ind w:left="121"/>
              <w:rPr>
                <w:rFonts w:ascii="Arial"/>
                <w:b/>
                <w:sz w:val="20"/>
              </w:rPr>
            </w:pPr>
            <w:r>
              <w:rPr>
                <w:rFonts w:ascii="Arial"/>
                <w:b/>
                <w:color w:val="1F3863"/>
                <w:sz w:val="20"/>
              </w:rPr>
              <w:t>Entregable</w:t>
            </w:r>
            <w:r>
              <w:rPr>
                <w:rFonts w:ascii="Arial"/>
                <w:b/>
                <w:color w:val="1F3863"/>
                <w:spacing w:val="-12"/>
                <w:sz w:val="20"/>
              </w:rPr>
              <w:t> </w:t>
            </w:r>
            <w:r>
              <w:rPr>
                <w:rFonts w:ascii="Arial"/>
                <w:b/>
                <w:color w:val="1F3863"/>
                <w:spacing w:val="-2"/>
                <w:sz w:val="20"/>
              </w:rPr>
              <w:t>Principal</w:t>
            </w:r>
          </w:p>
        </w:tc>
      </w:tr>
      <w:tr>
        <w:trPr>
          <w:trHeight w:val="1069" w:hRule="atLeast"/>
        </w:trPr>
        <w:tc>
          <w:tcPr>
            <w:tcW w:w="1601" w:type="dxa"/>
            <w:tcBorders>
              <w:left w:val="single" w:sz="2" w:space="0" w:color="AAAAAA"/>
              <w:bottom w:val="single" w:sz="2" w:space="0" w:color="AAAAAA"/>
              <w:right w:val="single" w:sz="2" w:space="0" w:color="AAAAAA"/>
            </w:tcBorders>
          </w:tcPr>
          <w:p>
            <w:pPr>
              <w:pStyle w:val="TableParagraph"/>
              <w:spacing w:before="71"/>
              <w:rPr>
                <w:sz w:val="20"/>
              </w:rPr>
            </w:pPr>
            <w:r>
              <w:rPr>
                <w:color w:val="1A1A1A"/>
                <w:spacing w:val="-2"/>
                <w:sz w:val="20"/>
              </w:rPr>
              <w:t>Preliminar</w:t>
            </w:r>
          </w:p>
        </w:tc>
        <w:tc>
          <w:tcPr>
            <w:tcW w:w="2199" w:type="dxa"/>
            <w:tcBorders>
              <w:left w:val="single" w:sz="2" w:space="0" w:color="AAAAAA"/>
              <w:bottom w:val="single" w:sz="2" w:space="0" w:color="AAAAAA"/>
              <w:right w:val="single" w:sz="2" w:space="0" w:color="AAAAAA"/>
            </w:tcBorders>
          </w:tcPr>
          <w:p>
            <w:pPr>
              <w:pStyle w:val="TableParagraph"/>
              <w:spacing w:before="71"/>
              <w:ind w:right="192"/>
              <w:rPr>
                <w:sz w:val="20"/>
              </w:rPr>
            </w:pPr>
            <w:r>
              <w:rPr>
                <w:color w:val="1A1A1A"/>
                <w:spacing w:val="-2"/>
                <w:sz w:val="20"/>
              </w:rPr>
              <w:t>Preparación, principios, patrocinadores, repositorio</w:t>
            </w:r>
          </w:p>
        </w:tc>
        <w:tc>
          <w:tcPr>
            <w:tcW w:w="2201" w:type="dxa"/>
            <w:tcBorders>
              <w:left w:val="single" w:sz="2" w:space="0" w:color="AAAAAA"/>
              <w:bottom w:val="single" w:sz="2" w:space="0" w:color="AAAAAA"/>
              <w:right w:val="single" w:sz="2" w:space="0" w:color="AAAAAA"/>
            </w:tcBorders>
          </w:tcPr>
          <w:p>
            <w:pPr>
              <w:pStyle w:val="TableParagraph"/>
              <w:spacing w:before="71"/>
              <w:rPr>
                <w:sz w:val="20"/>
              </w:rPr>
            </w:pPr>
            <w:r>
              <w:rPr>
                <w:color w:val="1A1A1A"/>
                <w:sz w:val="20"/>
              </w:rPr>
              <w:t>Semana</w:t>
            </w:r>
            <w:r>
              <w:rPr>
                <w:color w:val="1A1A1A"/>
                <w:spacing w:val="-9"/>
                <w:sz w:val="20"/>
              </w:rPr>
              <w:t> </w:t>
            </w:r>
            <w:r>
              <w:rPr>
                <w:color w:val="1A1A1A"/>
                <w:spacing w:val="-10"/>
                <w:sz w:val="20"/>
              </w:rPr>
              <w:t>1</w:t>
            </w:r>
          </w:p>
        </w:tc>
        <w:tc>
          <w:tcPr>
            <w:tcW w:w="3360" w:type="dxa"/>
            <w:tcBorders>
              <w:left w:val="single" w:sz="2" w:space="0" w:color="AAAAAA"/>
              <w:bottom w:val="single" w:sz="2" w:space="0" w:color="AAAAAA"/>
              <w:right w:val="single" w:sz="2" w:space="0" w:color="AAAAAA"/>
            </w:tcBorders>
          </w:tcPr>
          <w:p>
            <w:pPr>
              <w:pStyle w:val="TableParagraph"/>
              <w:spacing w:before="71"/>
              <w:ind w:right="202"/>
              <w:rPr>
                <w:sz w:val="20"/>
              </w:rPr>
            </w:pPr>
            <w:r>
              <w:rPr>
                <w:color w:val="1A1A1A"/>
                <w:sz w:val="20"/>
              </w:rPr>
              <w:t>RAW,</w:t>
            </w:r>
            <w:r>
              <w:rPr>
                <w:color w:val="1A1A1A"/>
                <w:spacing w:val="-14"/>
                <w:sz w:val="20"/>
              </w:rPr>
              <w:t> </w:t>
            </w:r>
            <w:r>
              <w:rPr>
                <w:color w:val="1A1A1A"/>
                <w:sz w:val="20"/>
              </w:rPr>
              <w:t>Principios</w:t>
            </w:r>
            <w:r>
              <w:rPr>
                <w:color w:val="1A1A1A"/>
                <w:spacing w:val="-13"/>
                <w:sz w:val="20"/>
              </w:rPr>
              <w:t> </w:t>
            </w:r>
            <w:r>
              <w:rPr>
                <w:color w:val="1A1A1A"/>
                <w:sz w:val="20"/>
              </w:rPr>
              <w:t>de</w:t>
            </w:r>
            <w:r>
              <w:rPr>
                <w:color w:val="1A1A1A"/>
                <w:spacing w:val="-14"/>
                <w:sz w:val="20"/>
              </w:rPr>
              <w:t> </w:t>
            </w:r>
            <w:r>
              <w:rPr>
                <w:color w:val="1A1A1A"/>
                <w:sz w:val="20"/>
              </w:rPr>
              <w:t>Arquitectura, Repositorio TOGAF PNP v1.0</w:t>
            </w:r>
          </w:p>
        </w:tc>
      </w:tr>
      <w:tr>
        <w:trPr>
          <w:trHeight w:val="1077" w:hRule="atLeast"/>
        </w:trPr>
        <w:tc>
          <w:tcPr>
            <w:tcW w:w="16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582"/>
              <w:rPr>
                <w:sz w:val="20"/>
              </w:rPr>
            </w:pPr>
            <w:r>
              <w:rPr>
                <w:color w:val="1A1A1A"/>
                <w:sz w:val="20"/>
              </w:rPr>
              <w:t>Fase</w:t>
            </w:r>
            <w:r>
              <w:rPr>
                <w:color w:val="1A1A1A"/>
                <w:spacing w:val="-14"/>
                <w:sz w:val="20"/>
              </w:rPr>
              <w:t> </w:t>
            </w:r>
            <w:r>
              <w:rPr>
                <w:color w:val="1A1A1A"/>
                <w:sz w:val="20"/>
              </w:rPr>
              <w:t>A</w:t>
            </w:r>
            <w:r>
              <w:rPr>
                <w:color w:val="1A1A1A"/>
                <w:spacing w:val="-14"/>
                <w:sz w:val="20"/>
              </w:rPr>
              <w:t> </w:t>
            </w:r>
            <w:r>
              <w:rPr>
                <w:color w:val="1A1A1A"/>
                <w:sz w:val="20"/>
              </w:rPr>
              <w:t>— </w:t>
            </w:r>
            <w:r>
              <w:rPr>
                <w:color w:val="1A1A1A"/>
                <w:spacing w:val="-2"/>
                <w:sz w:val="20"/>
              </w:rPr>
              <w:t>Visión</w:t>
            </w:r>
          </w:p>
        </w:tc>
        <w:tc>
          <w:tcPr>
            <w:tcW w:w="219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482"/>
              <w:rPr>
                <w:sz w:val="20"/>
              </w:rPr>
            </w:pPr>
            <w:r>
              <w:rPr>
                <w:color w:val="1A1A1A"/>
                <w:sz w:val="20"/>
              </w:rPr>
              <w:t>Visión, alcance, </w:t>
            </w:r>
            <w:r>
              <w:rPr>
                <w:color w:val="1A1A1A"/>
                <w:spacing w:val="-2"/>
                <w:sz w:val="20"/>
              </w:rPr>
              <w:t>stakeholders, </w:t>
            </w:r>
            <w:r>
              <w:rPr>
                <w:color w:val="1A1A1A"/>
                <w:sz w:val="20"/>
              </w:rPr>
              <w:t>Statement of Architecture</w:t>
            </w:r>
            <w:r>
              <w:rPr>
                <w:color w:val="1A1A1A"/>
                <w:spacing w:val="-14"/>
                <w:sz w:val="20"/>
              </w:rPr>
              <w:t> </w:t>
            </w:r>
            <w:r>
              <w:rPr>
                <w:color w:val="1A1A1A"/>
                <w:sz w:val="20"/>
              </w:rPr>
              <w:t>Work</w:t>
            </w:r>
          </w:p>
        </w:tc>
        <w:tc>
          <w:tcPr>
            <w:tcW w:w="22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z w:val="20"/>
              </w:rPr>
              <w:t>Semana</w:t>
            </w:r>
            <w:r>
              <w:rPr>
                <w:color w:val="1A1A1A"/>
                <w:spacing w:val="-9"/>
                <w:sz w:val="20"/>
              </w:rPr>
              <w:t> </w:t>
            </w:r>
            <w:r>
              <w:rPr>
                <w:color w:val="1A1A1A"/>
                <w:spacing w:val="-10"/>
                <w:sz w:val="20"/>
              </w:rPr>
              <w:t>2</w:t>
            </w:r>
          </w:p>
        </w:tc>
        <w:tc>
          <w:tcPr>
            <w:tcW w:w="336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202"/>
              <w:rPr>
                <w:sz w:val="20"/>
              </w:rPr>
            </w:pPr>
            <w:r>
              <w:rPr>
                <w:color w:val="1A1A1A"/>
                <w:sz w:val="20"/>
              </w:rPr>
              <w:t>Documento</w:t>
            </w:r>
            <w:r>
              <w:rPr>
                <w:color w:val="1A1A1A"/>
                <w:spacing w:val="-14"/>
                <w:sz w:val="20"/>
              </w:rPr>
              <w:t> </w:t>
            </w:r>
            <w:r>
              <w:rPr>
                <w:color w:val="1A1A1A"/>
                <w:sz w:val="20"/>
              </w:rPr>
              <w:t>de</w:t>
            </w:r>
            <w:r>
              <w:rPr>
                <w:color w:val="1A1A1A"/>
                <w:spacing w:val="-14"/>
                <w:sz w:val="20"/>
              </w:rPr>
              <w:t> </w:t>
            </w:r>
            <w:r>
              <w:rPr>
                <w:color w:val="1A1A1A"/>
                <w:sz w:val="20"/>
              </w:rPr>
              <w:t>Visión;</w:t>
            </w:r>
            <w:r>
              <w:rPr>
                <w:color w:val="1A1A1A"/>
                <w:spacing w:val="-13"/>
                <w:sz w:val="20"/>
              </w:rPr>
              <w:t> </w:t>
            </w:r>
            <w:r>
              <w:rPr>
                <w:color w:val="1A1A1A"/>
                <w:sz w:val="20"/>
              </w:rPr>
              <w:t>Statement of Architecture Work</w:t>
            </w:r>
          </w:p>
        </w:tc>
      </w:tr>
      <w:tr>
        <w:trPr>
          <w:trHeight w:val="846" w:hRule="atLeast"/>
        </w:trPr>
        <w:tc>
          <w:tcPr>
            <w:tcW w:w="1601" w:type="dxa"/>
            <w:tcBorders>
              <w:top w:val="single" w:sz="2" w:space="0" w:color="AAAAAA"/>
              <w:left w:val="single" w:sz="2" w:space="0" w:color="AAAAAA"/>
              <w:bottom w:val="single" w:sz="2" w:space="0" w:color="AAAAAA"/>
              <w:right w:val="single" w:sz="2" w:space="0" w:color="AAAAAA"/>
            </w:tcBorders>
          </w:tcPr>
          <w:p>
            <w:pPr>
              <w:pStyle w:val="TableParagraph"/>
              <w:ind w:right="582"/>
              <w:rPr>
                <w:sz w:val="20"/>
              </w:rPr>
            </w:pPr>
            <w:r>
              <w:rPr>
                <w:color w:val="1A1A1A"/>
                <w:sz w:val="20"/>
              </w:rPr>
              <w:t>Fase</w:t>
            </w:r>
            <w:r>
              <w:rPr>
                <w:color w:val="1A1A1A"/>
                <w:spacing w:val="-14"/>
                <w:sz w:val="20"/>
              </w:rPr>
              <w:t> </w:t>
            </w:r>
            <w:r>
              <w:rPr>
                <w:color w:val="1A1A1A"/>
                <w:sz w:val="20"/>
              </w:rPr>
              <w:t>B</w:t>
            </w:r>
            <w:r>
              <w:rPr>
                <w:color w:val="1A1A1A"/>
                <w:spacing w:val="-14"/>
                <w:sz w:val="20"/>
              </w:rPr>
              <w:t> </w:t>
            </w:r>
            <w:r>
              <w:rPr>
                <w:color w:val="1A1A1A"/>
                <w:sz w:val="20"/>
              </w:rPr>
              <w:t>— </w:t>
            </w:r>
            <w:r>
              <w:rPr>
                <w:color w:val="1A1A1A"/>
                <w:spacing w:val="-2"/>
                <w:sz w:val="20"/>
              </w:rPr>
              <w:t>Negocio</w:t>
            </w:r>
          </w:p>
        </w:tc>
        <w:tc>
          <w:tcPr>
            <w:tcW w:w="2199" w:type="dxa"/>
            <w:tcBorders>
              <w:top w:val="single" w:sz="2" w:space="0" w:color="AAAAAA"/>
              <w:left w:val="single" w:sz="2" w:space="0" w:color="AAAAAA"/>
              <w:bottom w:val="single" w:sz="2" w:space="0" w:color="AAAAAA"/>
              <w:right w:val="single" w:sz="2" w:space="0" w:color="AAAAAA"/>
            </w:tcBorders>
          </w:tcPr>
          <w:p>
            <w:pPr>
              <w:pStyle w:val="TableParagraph"/>
              <w:ind w:right="192"/>
              <w:rPr>
                <w:sz w:val="20"/>
              </w:rPr>
            </w:pPr>
            <w:r>
              <w:rPr>
                <w:color w:val="1A1A1A"/>
                <w:sz w:val="20"/>
              </w:rPr>
              <w:t>Procesos AS-IS y TO-BE;</w:t>
            </w:r>
            <w:r>
              <w:rPr>
                <w:color w:val="1A1A1A"/>
                <w:spacing w:val="-14"/>
                <w:sz w:val="20"/>
              </w:rPr>
              <w:t> </w:t>
            </w:r>
            <w:r>
              <w:rPr>
                <w:color w:val="1A1A1A"/>
                <w:sz w:val="20"/>
              </w:rPr>
              <w:t>identificación de brechas</w:t>
            </w:r>
          </w:p>
        </w:tc>
        <w:tc>
          <w:tcPr>
            <w:tcW w:w="2201"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z w:val="20"/>
              </w:rPr>
              <w:t>Semana</w:t>
            </w:r>
            <w:r>
              <w:rPr>
                <w:color w:val="1A1A1A"/>
                <w:spacing w:val="-9"/>
                <w:sz w:val="20"/>
              </w:rPr>
              <w:t> </w:t>
            </w:r>
            <w:r>
              <w:rPr>
                <w:color w:val="1A1A1A"/>
                <w:spacing w:val="-10"/>
                <w:sz w:val="20"/>
              </w:rPr>
              <w:t>3</w:t>
            </w:r>
          </w:p>
        </w:tc>
        <w:tc>
          <w:tcPr>
            <w:tcW w:w="3360" w:type="dxa"/>
            <w:tcBorders>
              <w:top w:val="single" w:sz="2" w:space="0" w:color="AAAAAA"/>
              <w:left w:val="single" w:sz="2" w:space="0" w:color="AAAAAA"/>
              <w:bottom w:val="single" w:sz="2" w:space="0" w:color="AAAAAA"/>
              <w:right w:val="single" w:sz="2" w:space="0" w:color="AAAAAA"/>
            </w:tcBorders>
          </w:tcPr>
          <w:p>
            <w:pPr>
              <w:pStyle w:val="TableParagraph"/>
              <w:ind w:right="202"/>
              <w:rPr>
                <w:sz w:val="20"/>
              </w:rPr>
            </w:pPr>
            <w:r>
              <w:rPr>
                <w:color w:val="1A1A1A"/>
                <w:sz w:val="20"/>
              </w:rPr>
              <w:t>Modelos</w:t>
            </w:r>
            <w:r>
              <w:rPr>
                <w:color w:val="1A1A1A"/>
                <w:spacing w:val="-9"/>
                <w:sz w:val="20"/>
              </w:rPr>
              <w:t> </w:t>
            </w:r>
            <w:r>
              <w:rPr>
                <w:color w:val="1A1A1A"/>
                <w:sz w:val="20"/>
              </w:rPr>
              <w:t>BPMN</w:t>
            </w:r>
            <w:r>
              <w:rPr>
                <w:color w:val="1A1A1A"/>
                <w:spacing w:val="-10"/>
                <w:sz w:val="20"/>
              </w:rPr>
              <w:t> </w:t>
            </w:r>
            <w:r>
              <w:rPr>
                <w:color w:val="1A1A1A"/>
                <w:sz w:val="20"/>
              </w:rPr>
              <w:t>AS-IS</w:t>
            </w:r>
            <w:r>
              <w:rPr>
                <w:color w:val="1A1A1A"/>
                <w:spacing w:val="-12"/>
                <w:sz w:val="20"/>
              </w:rPr>
              <w:t> </w:t>
            </w:r>
            <w:r>
              <w:rPr>
                <w:color w:val="1A1A1A"/>
                <w:sz w:val="20"/>
              </w:rPr>
              <w:t>y</w:t>
            </w:r>
            <w:r>
              <w:rPr>
                <w:color w:val="1A1A1A"/>
                <w:spacing w:val="-11"/>
                <w:sz w:val="20"/>
              </w:rPr>
              <w:t> </w:t>
            </w:r>
            <w:r>
              <w:rPr>
                <w:color w:val="1A1A1A"/>
                <w:sz w:val="20"/>
              </w:rPr>
              <w:t>TO-BE; catálogo de procesos</w:t>
            </w:r>
          </w:p>
        </w:tc>
      </w:tr>
      <w:tr>
        <w:trPr>
          <w:trHeight w:val="847" w:hRule="atLeast"/>
        </w:trPr>
        <w:tc>
          <w:tcPr>
            <w:tcW w:w="16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z w:val="20"/>
              </w:rPr>
              <w:t>Fase</w:t>
            </w:r>
            <w:r>
              <w:rPr>
                <w:color w:val="1A1A1A"/>
                <w:spacing w:val="-4"/>
                <w:sz w:val="20"/>
              </w:rPr>
              <w:t> </w:t>
            </w:r>
            <w:r>
              <w:rPr>
                <w:color w:val="1A1A1A"/>
                <w:sz w:val="20"/>
              </w:rPr>
              <w:t>C</w:t>
            </w:r>
            <w:r>
              <w:rPr>
                <w:color w:val="1A1A1A"/>
                <w:spacing w:val="-3"/>
                <w:sz w:val="20"/>
              </w:rPr>
              <w:t> </w:t>
            </w:r>
            <w:r>
              <w:rPr>
                <w:color w:val="1A1A1A"/>
                <w:sz w:val="20"/>
              </w:rPr>
              <w:t>—</w:t>
            </w:r>
            <w:r>
              <w:rPr>
                <w:color w:val="1A1A1A"/>
                <w:spacing w:val="-1"/>
                <w:sz w:val="20"/>
              </w:rPr>
              <w:t> </w:t>
            </w:r>
            <w:r>
              <w:rPr>
                <w:color w:val="1A1A1A"/>
                <w:spacing w:val="-5"/>
                <w:sz w:val="20"/>
              </w:rPr>
              <w:t>SI</w:t>
            </w:r>
          </w:p>
        </w:tc>
        <w:tc>
          <w:tcPr>
            <w:tcW w:w="219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17"/>
              <w:rPr>
                <w:sz w:val="20"/>
              </w:rPr>
            </w:pPr>
            <w:r>
              <w:rPr>
                <w:color w:val="1A1A1A"/>
                <w:sz w:val="20"/>
              </w:rPr>
              <w:t>Arquitectura</w:t>
            </w:r>
            <w:r>
              <w:rPr>
                <w:color w:val="1A1A1A"/>
                <w:spacing w:val="-14"/>
                <w:sz w:val="20"/>
              </w:rPr>
              <w:t> </w:t>
            </w:r>
            <w:r>
              <w:rPr>
                <w:color w:val="1A1A1A"/>
                <w:sz w:val="20"/>
              </w:rPr>
              <w:t>de</w:t>
            </w:r>
            <w:r>
              <w:rPr>
                <w:color w:val="1A1A1A"/>
                <w:spacing w:val="-14"/>
                <w:sz w:val="20"/>
              </w:rPr>
              <w:t> </w:t>
            </w:r>
            <w:r>
              <w:rPr>
                <w:color w:val="1A1A1A"/>
                <w:sz w:val="20"/>
              </w:rPr>
              <w:t>datos y aplicaciones; ecosistema digital</w:t>
            </w:r>
          </w:p>
        </w:tc>
        <w:tc>
          <w:tcPr>
            <w:tcW w:w="22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z w:val="20"/>
              </w:rPr>
              <w:t>Semana</w:t>
            </w:r>
            <w:r>
              <w:rPr>
                <w:color w:val="1A1A1A"/>
                <w:spacing w:val="-9"/>
                <w:sz w:val="20"/>
              </w:rPr>
              <w:t> </w:t>
            </w:r>
            <w:r>
              <w:rPr>
                <w:color w:val="1A1A1A"/>
                <w:spacing w:val="-10"/>
                <w:sz w:val="20"/>
              </w:rPr>
              <w:t>4</w:t>
            </w:r>
          </w:p>
        </w:tc>
        <w:tc>
          <w:tcPr>
            <w:tcW w:w="336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202"/>
              <w:rPr>
                <w:sz w:val="20"/>
              </w:rPr>
            </w:pPr>
            <w:r>
              <w:rPr>
                <w:color w:val="1A1A1A"/>
                <w:sz w:val="20"/>
              </w:rPr>
              <w:t>Catálogo</w:t>
            </w:r>
            <w:r>
              <w:rPr>
                <w:color w:val="1A1A1A"/>
                <w:spacing w:val="-8"/>
                <w:sz w:val="20"/>
              </w:rPr>
              <w:t> </w:t>
            </w:r>
            <w:r>
              <w:rPr>
                <w:color w:val="1A1A1A"/>
                <w:sz w:val="20"/>
              </w:rPr>
              <w:t>de</w:t>
            </w:r>
            <w:r>
              <w:rPr>
                <w:color w:val="1A1A1A"/>
                <w:spacing w:val="-6"/>
                <w:sz w:val="20"/>
              </w:rPr>
              <w:t> </w:t>
            </w:r>
            <w:r>
              <w:rPr>
                <w:color w:val="1A1A1A"/>
                <w:sz w:val="20"/>
              </w:rPr>
              <w:t>aplicaciones;</w:t>
            </w:r>
            <w:r>
              <w:rPr>
                <w:color w:val="1A1A1A"/>
                <w:spacing w:val="-6"/>
                <w:sz w:val="20"/>
              </w:rPr>
              <w:t> </w:t>
            </w:r>
            <w:r>
              <w:rPr>
                <w:color w:val="1A1A1A"/>
                <w:sz w:val="20"/>
              </w:rPr>
              <w:t>modelo de</w:t>
            </w:r>
            <w:r>
              <w:rPr>
                <w:color w:val="1A1A1A"/>
                <w:spacing w:val="-9"/>
                <w:sz w:val="20"/>
              </w:rPr>
              <w:t> </w:t>
            </w:r>
            <w:r>
              <w:rPr>
                <w:color w:val="1A1A1A"/>
                <w:sz w:val="20"/>
              </w:rPr>
              <w:t>datos;</w:t>
            </w:r>
            <w:r>
              <w:rPr>
                <w:color w:val="1A1A1A"/>
                <w:spacing w:val="-7"/>
                <w:sz w:val="20"/>
              </w:rPr>
              <w:t> </w:t>
            </w:r>
            <w:r>
              <w:rPr>
                <w:color w:val="1A1A1A"/>
                <w:sz w:val="20"/>
              </w:rPr>
              <w:t>diagrama</w:t>
            </w:r>
            <w:r>
              <w:rPr>
                <w:color w:val="1A1A1A"/>
                <w:spacing w:val="-5"/>
                <w:sz w:val="20"/>
              </w:rPr>
              <w:t> </w:t>
            </w:r>
            <w:r>
              <w:rPr>
                <w:color w:val="1A1A1A"/>
                <w:sz w:val="20"/>
              </w:rPr>
              <w:t>de</w:t>
            </w:r>
            <w:r>
              <w:rPr>
                <w:color w:val="1A1A1A"/>
                <w:spacing w:val="-7"/>
                <w:sz w:val="20"/>
              </w:rPr>
              <w:t> </w:t>
            </w:r>
            <w:r>
              <w:rPr>
                <w:color w:val="1A1A1A"/>
                <w:spacing w:val="-2"/>
                <w:sz w:val="20"/>
              </w:rPr>
              <w:t>integración</w:t>
            </w:r>
          </w:p>
        </w:tc>
      </w:tr>
      <w:tr>
        <w:trPr>
          <w:trHeight w:val="616" w:hRule="atLeast"/>
        </w:trPr>
        <w:tc>
          <w:tcPr>
            <w:tcW w:w="1601" w:type="dxa"/>
            <w:tcBorders>
              <w:top w:val="single" w:sz="2" w:space="0" w:color="AAAAAA"/>
              <w:left w:val="single" w:sz="2" w:space="0" w:color="AAAAAA"/>
              <w:bottom w:val="single" w:sz="2" w:space="0" w:color="AAAAAA"/>
              <w:right w:val="single" w:sz="2" w:space="0" w:color="AAAAAA"/>
            </w:tcBorders>
          </w:tcPr>
          <w:p>
            <w:pPr>
              <w:pStyle w:val="TableParagraph"/>
              <w:ind w:right="484"/>
              <w:rPr>
                <w:sz w:val="20"/>
              </w:rPr>
            </w:pPr>
            <w:r>
              <w:rPr>
                <w:color w:val="1A1A1A"/>
                <w:sz w:val="20"/>
              </w:rPr>
              <w:t>Fase D — </w:t>
            </w:r>
            <w:r>
              <w:rPr>
                <w:color w:val="1A1A1A"/>
                <w:spacing w:val="-2"/>
                <w:sz w:val="20"/>
              </w:rPr>
              <w:t>Tecnología</w:t>
            </w:r>
          </w:p>
        </w:tc>
        <w:tc>
          <w:tcPr>
            <w:tcW w:w="2199" w:type="dxa"/>
            <w:tcBorders>
              <w:top w:val="single" w:sz="2" w:space="0" w:color="AAAAAA"/>
              <w:left w:val="single" w:sz="2" w:space="0" w:color="AAAAAA"/>
              <w:bottom w:val="single" w:sz="2" w:space="0" w:color="AAAAAA"/>
              <w:right w:val="single" w:sz="2" w:space="0" w:color="AAAAAA"/>
            </w:tcBorders>
          </w:tcPr>
          <w:p>
            <w:pPr>
              <w:pStyle w:val="TableParagraph"/>
              <w:ind w:right="241"/>
              <w:rPr>
                <w:sz w:val="20"/>
              </w:rPr>
            </w:pPr>
            <w:r>
              <w:rPr>
                <w:color w:val="1A1A1A"/>
                <w:sz w:val="20"/>
              </w:rPr>
              <w:t>Infraestructura</w:t>
            </w:r>
            <w:r>
              <w:rPr>
                <w:color w:val="1A1A1A"/>
                <w:spacing w:val="-14"/>
                <w:sz w:val="20"/>
              </w:rPr>
              <w:t> </w:t>
            </w:r>
            <w:r>
              <w:rPr>
                <w:color w:val="1A1A1A"/>
                <w:sz w:val="20"/>
              </w:rPr>
              <w:t>cloud y seguridad</w:t>
            </w:r>
          </w:p>
        </w:tc>
        <w:tc>
          <w:tcPr>
            <w:tcW w:w="2201"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z w:val="20"/>
              </w:rPr>
              <w:t>Semana</w:t>
            </w:r>
            <w:r>
              <w:rPr>
                <w:color w:val="1A1A1A"/>
                <w:spacing w:val="-9"/>
                <w:sz w:val="20"/>
              </w:rPr>
              <w:t> </w:t>
            </w:r>
            <w:r>
              <w:rPr>
                <w:color w:val="1A1A1A"/>
                <w:spacing w:val="-10"/>
                <w:sz w:val="20"/>
              </w:rPr>
              <w:t>5</w:t>
            </w:r>
          </w:p>
        </w:tc>
        <w:tc>
          <w:tcPr>
            <w:tcW w:w="3360"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z w:val="20"/>
              </w:rPr>
              <w:t>Diagrama</w:t>
            </w:r>
            <w:r>
              <w:rPr>
                <w:color w:val="1A1A1A"/>
                <w:spacing w:val="-13"/>
                <w:sz w:val="20"/>
              </w:rPr>
              <w:t> </w:t>
            </w:r>
            <w:r>
              <w:rPr>
                <w:color w:val="1A1A1A"/>
                <w:sz w:val="20"/>
              </w:rPr>
              <w:t>de</w:t>
            </w:r>
            <w:r>
              <w:rPr>
                <w:color w:val="1A1A1A"/>
                <w:spacing w:val="-14"/>
                <w:sz w:val="20"/>
              </w:rPr>
              <w:t> </w:t>
            </w:r>
            <w:r>
              <w:rPr>
                <w:color w:val="1A1A1A"/>
                <w:sz w:val="20"/>
              </w:rPr>
              <w:t>infraestructura</w:t>
            </w:r>
            <w:r>
              <w:rPr>
                <w:color w:val="1A1A1A"/>
                <w:spacing w:val="-14"/>
                <w:sz w:val="20"/>
              </w:rPr>
              <w:t> </w:t>
            </w:r>
            <w:r>
              <w:rPr>
                <w:color w:val="1A1A1A"/>
                <w:sz w:val="20"/>
              </w:rPr>
              <w:t>cloud, seguridad y redes</w:t>
            </w:r>
          </w:p>
        </w:tc>
      </w:tr>
    </w:tbl>
    <w:p>
      <w:pPr>
        <w:pStyle w:val="TableParagraph"/>
        <w:spacing w:after="0"/>
        <w:rPr>
          <w:sz w:val="20"/>
        </w:rPr>
        <w:sectPr>
          <w:pgSz w:w="12240" w:h="15840"/>
          <w:pgMar w:header="693" w:footer="620" w:top="1000" w:bottom="820" w:left="720" w:right="720"/>
        </w:sectPr>
      </w:pPr>
    </w:p>
    <w:p>
      <w:pPr>
        <w:pStyle w:val="BodyText"/>
        <w:rPr>
          <w:rFonts w:ascii="Arial"/>
          <w:b/>
          <w:sz w:val="6"/>
        </w:rPr>
      </w:pPr>
    </w:p>
    <w:tbl>
      <w:tblPr>
        <w:tblW w:w="0" w:type="auto"/>
        <w:jc w:val="left"/>
        <w:tblInd w:w="367"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1601"/>
        <w:gridCol w:w="2199"/>
        <w:gridCol w:w="2201"/>
        <w:gridCol w:w="3360"/>
      </w:tblGrid>
      <w:tr>
        <w:trPr>
          <w:trHeight w:val="847" w:hRule="atLeast"/>
        </w:trPr>
        <w:tc>
          <w:tcPr>
            <w:tcW w:w="1601" w:type="dxa"/>
            <w:shd w:val="clear" w:color="auto" w:fill="F1F1F1"/>
          </w:tcPr>
          <w:p>
            <w:pPr>
              <w:pStyle w:val="TableParagraph"/>
              <w:ind w:left="119" w:right="166"/>
              <w:rPr>
                <w:sz w:val="20"/>
              </w:rPr>
            </w:pPr>
            <w:r>
              <w:rPr>
                <w:color w:val="1A1A1A"/>
                <w:sz w:val="20"/>
              </w:rPr>
              <w:t>Fase E — </w:t>
            </w:r>
            <w:r>
              <w:rPr>
                <w:color w:val="1A1A1A"/>
                <w:spacing w:val="-2"/>
                <w:sz w:val="20"/>
              </w:rPr>
              <w:t>Oportunidades</w:t>
            </w:r>
          </w:p>
        </w:tc>
        <w:tc>
          <w:tcPr>
            <w:tcW w:w="2199" w:type="dxa"/>
            <w:shd w:val="clear" w:color="auto" w:fill="F1F1F1"/>
          </w:tcPr>
          <w:p>
            <w:pPr>
              <w:pStyle w:val="TableParagraph"/>
              <w:ind w:left="120" w:right="111"/>
              <w:rPr>
                <w:sz w:val="20"/>
              </w:rPr>
            </w:pPr>
            <w:r>
              <w:rPr>
                <w:color w:val="1A1A1A"/>
                <w:sz w:val="20"/>
              </w:rPr>
              <w:t>Priorización de soluciones; plan de implementación</w:t>
            </w:r>
            <w:r>
              <w:rPr>
                <w:color w:val="1A1A1A"/>
                <w:spacing w:val="-14"/>
                <w:sz w:val="20"/>
              </w:rPr>
              <w:t> </w:t>
            </w:r>
            <w:r>
              <w:rPr>
                <w:color w:val="1A1A1A"/>
                <w:sz w:val="20"/>
              </w:rPr>
              <w:t>inicial</w:t>
            </w:r>
          </w:p>
        </w:tc>
        <w:tc>
          <w:tcPr>
            <w:tcW w:w="2201" w:type="dxa"/>
            <w:shd w:val="clear" w:color="auto" w:fill="F1F1F1"/>
          </w:tcPr>
          <w:p>
            <w:pPr>
              <w:pStyle w:val="TableParagraph"/>
              <w:ind w:left="120"/>
              <w:rPr>
                <w:sz w:val="20"/>
              </w:rPr>
            </w:pPr>
            <w:r>
              <w:rPr>
                <w:color w:val="1A1A1A"/>
                <w:sz w:val="20"/>
              </w:rPr>
              <w:t>Semana</w:t>
            </w:r>
            <w:r>
              <w:rPr>
                <w:color w:val="1A1A1A"/>
                <w:spacing w:val="-9"/>
                <w:sz w:val="20"/>
              </w:rPr>
              <w:t> </w:t>
            </w:r>
            <w:r>
              <w:rPr>
                <w:color w:val="1A1A1A"/>
                <w:spacing w:val="-10"/>
                <w:sz w:val="20"/>
              </w:rPr>
              <w:t>6</w:t>
            </w:r>
          </w:p>
        </w:tc>
        <w:tc>
          <w:tcPr>
            <w:tcW w:w="3360" w:type="dxa"/>
            <w:shd w:val="clear" w:color="auto" w:fill="F1F1F1"/>
          </w:tcPr>
          <w:p>
            <w:pPr>
              <w:pStyle w:val="TableParagraph"/>
              <w:ind w:left="120" w:right="202"/>
              <w:rPr>
                <w:sz w:val="20"/>
              </w:rPr>
            </w:pPr>
            <w:r>
              <w:rPr>
                <w:color w:val="1A1A1A"/>
                <w:sz w:val="20"/>
              </w:rPr>
              <w:t>Catálogo de soluciones priorizadas;</w:t>
            </w:r>
            <w:r>
              <w:rPr>
                <w:color w:val="1A1A1A"/>
                <w:spacing w:val="-14"/>
                <w:sz w:val="20"/>
              </w:rPr>
              <w:t> </w:t>
            </w:r>
            <w:r>
              <w:rPr>
                <w:color w:val="1A1A1A"/>
                <w:sz w:val="20"/>
              </w:rPr>
              <w:t>gaps</w:t>
            </w:r>
            <w:r>
              <w:rPr>
                <w:color w:val="1A1A1A"/>
                <w:spacing w:val="-14"/>
                <w:sz w:val="20"/>
              </w:rPr>
              <w:t> </w:t>
            </w:r>
            <w:r>
              <w:rPr>
                <w:color w:val="1A1A1A"/>
                <w:sz w:val="20"/>
              </w:rPr>
              <w:t>y</w:t>
            </w:r>
            <w:r>
              <w:rPr>
                <w:color w:val="1A1A1A"/>
                <w:spacing w:val="-14"/>
                <w:sz w:val="20"/>
              </w:rPr>
              <w:t> </w:t>
            </w:r>
            <w:r>
              <w:rPr>
                <w:color w:val="1A1A1A"/>
                <w:sz w:val="20"/>
              </w:rPr>
              <w:t>oportunidades</w:t>
            </w:r>
          </w:p>
        </w:tc>
      </w:tr>
      <w:tr>
        <w:trPr>
          <w:trHeight w:val="846" w:hRule="atLeast"/>
        </w:trPr>
        <w:tc>
          <w:tcPr>
            <w:tcW w:w="1601" w:type="dxa"/>
          </w:tcPr>
          <w:p>
            <w:pPr>
              <w:pStyle w:val="TableParagraph"/>
              <w:ind w:left="119" w:right="597"/>
              <w:rPr>
                <w:sz w:val="20"/>
              </w:rPr>
            </w:pPr>
            <w:r>
              <w:rPr>
                <w:color w:val="1A1A1A"/>
                <w:sz w:val="20"/>
              </w:rPr>
              <w:t>Fase</w:t>
            </w:r>
            <w:r>
              <w:rPr>
                <w:color w:val="1A1A1A"/>
                <w:spacing w:val="-14"/>
                <w:sz w:val="20"/>
              </w:rPr>
              <w:t> </w:t>
            </w:r>
            <w:r>
              <w:rPr>
                <w:color w:val="1A1A1A"/>
                <w:sz w:val="20"/>
              </w:rPr>
              <w:t>F</w:t>
            </w:r>
            <w:r>
              <w:rPr>
                <w:color w:val="1A1A1A"/>
                <w:spacing w:val="-14"/>
                <w:sz w:val="20"/>
              </w:rPr>
              <w:t> </w:t>
            </w:r>
            <w:r>
              <w:rPr>
                <w:color w:val="1A1A1A"/>
                <w:sz w:val="20"/>
              </w:rPr>
              <w:t>— </w:t>
            </w:r>
            <w:r>
              <w:rPr>
                <w:color w:val="1A1A1A"/>
                <w:spacing w:val="-2"/>
                <w:sz w:val="20"/>
              </w:rPr>
              <w:t>Migración</w:t>
            </w:r>
          </w:p>
        </w:tc>
        <w:tc>
          <w:tcPr>
            <w:tcW w:w="2199" w:type="dxa"/>
          </w:tcPr>
          <w:p>
            <w:pPr>
              <w:pStyle w:val="TableParagraph"/>
              <w:ind w:left="120"/>
              <w:rPr>
                <w:sz w:val="20"/>
              </w:rPr>
            </w:pPr>
            <w:r>
              <w:rPr>
                <w:color w:val="1A1A1A"/>
                <w:sz w:val="20"/>
              </w:rPr>
              <w:t>Plan</w:t>
            </w:r>
            <w:r>
              <w:rPr>
                <w:color w:val="1A1A1A"/>
                <w:spacing w:val="-5"/>
                <w:sz w:val="20"/>
              </w:rPr>
              <w:t> </w:t>
            </w:r>
            <w:r>
              <w:rPr>
                <w:color w:val="1A1A1A"/>
                <w:sz w:val="20"/>
              </w:rPr>
              <w:t>de</w:t>
            </w:r>
            <w:r>
              <w:rPr>
                <w:color w:val="1A1A1A"/>
                <w:spacing w:val="-5"/>
                <w:sz w:val="20"/>
              </w:rPr>
              <w:t> </w:t>
            </w:r>
            <w:r>
              <w:rPr>
                <w:color w:val="1A1A1A"/>
                <w:spacing w:val="-2"/>
                <w:sz w:val="20"/>
              </w:rPr>
              <w:t>transición</w:t>
            </w:r>
          </w:p>
          <w:p>
            <w:pPr>
              <w:pStyle w:val="TableParagraph"/>
              <w:spacing w:before="1"/>
              <w:ind w:left="120" w:right="117"/>
              <w:rPr>
                <w:sz w:val="20"/>
              </w:rPr>
            </w:pPr>
            <w:r>
              <w:rPr>
                <w:color w:val="1A1A1A"/>
                <w:sz w:val="20"/>
              </w:rPr>
              <w:t>AS-IS</w:t>
            </w:r>
            <w:r>
              <w:rPr>
                <w:color w:val="1A1A1A"/>
                <w:spacing w:val="-14"/>
                <w:sz w:val="20"/>
              </w:rPr>
              <w:t> </w:t>
            </w:r>
            <w:r>
              <w:rPr>
                <w:color w:val="1A1A1A"/>
                <w:sz w:val="20"/>
              </w:rPr>
              <w:t>→</w:t>
            </w:r>
            <w:r>
              <w:rPr>
                <w:color w:val="1A1A1A"/>
                <w:spacing w:val="-14"/>
                <w:sz w:val="20"/>
              </w:rPr>
              <w:t> </w:t>
            </w:r>
            <w:r>
              <w:rPr>
                <w:color w:val="1A1A1A"/>
                <w:sz w:val="20"/>
              </w:rPr>
              <w:t>TO-BE;</w:t>
            </w:r>
            <w:r>
              <w:rPr>
                <w:color w:val="1A1A1A"/>
                <w:spacing w:val="-13"/>
                <w:sz w:val="20"/>
              </w:rPr>
              <w:t> </w:t>
            </w:r>
            <w:r>
              <w:rPr>
                <w:color w:val="1A1A1A"/>
                <w:sz w:val="20"/>
              </w:rPr>
              <w:t>hoja de ruta</w:t>
            </w:r>
          </w:p>
        </w:tc>
        <w:tc>
          <w:tcPr>
            <w:tcW w:w="2201" w:type="dxa"/>
          </w:tcPr>
          <w:p>
            <w:pPr>
              <w:pStyle w:val="TableParagraph"/>
              <w:ind w:left="120"/>
              <w:rPr>
                <w:sz w:val="20"/>
              </w:rPr>
            </w:pPr>
            <w:r>
              <w:rPr>
                <w:color w:val="1A1A1A"/>
                <w:sz w:val="20"/>
              </w:rPr>
              <w:t>Semana</w:t>
            </w:r>
            <w:r>
              <w:rPr>
                <w:color w:val="1A1A1A"/>
                <w:spacing w:val="-9"/>
                <w:sz w:val="20"/>
              </w:rPr>
              <w:t> </w:t>
            </w:r>
            <w:r>
              <w:rPr>
                <w:color w:val="1A1A1A"/>
                <w:spacing w:val="-10"/>
                <w:sz w:val="20"/>
              </w:rPr>
              <w:t>7</w:t>
            </w:r>
          </w:p>
        </w:tc>
        <w:tc>
          <w:tcPr>
            <w:tcW w:w="3360" w:type="dxa"/>
          </w:tcPr>
          <w:p>
            <w:pPr>
              <w:pStyle w:val="TableParagraph"/>
              <w:ind w:left="120" w:right="202"/>
              <w:rPr>
                <w:sz w:val="20"/>
              </w:rPr>
            </w:pPr>
            <w:r>
              <w:rPr>
                <w:color w:val="1A1A1A"/>
                <w:sz w:val="20"/>
              </w:rPr>
              <w:t>Hoja</w:t>
            </w:r>
            <w:r>
              <w:rPr>
                <w:color w:val="1A1A1A"/>
                <w:spacing w:val="-9"/>
                <w:sz w:val="20"/>
              </w:rPr>
              <w:t> </w:t>
            </w:r>
            <w:r>
              <w:rPr>
                <w:color w:val="1A1A1A"/>
                <w:sz w:val="20"/>
              </w:rPr>
              <w:t>de</w:t>
            </w:r>
            <w:r>
              <w:rPr>
                <w:color w:val="1A1A1A"/>
                <w:spacing w:val="-9"/>
                <w:sz w:val="20"/>
              </w:rPr>
              <w:t> </w:t>
            </w:r>
            <w:r>
              <w:rPr>
                <w:color w:val="1A1A1A"/>
                <w:sz w:val="20"/>
              </w:rPr>
              <w:t>ruta</w:t>
            </w:r>
            <w:r>
              <w:rPr>
                <w:color w:val="1A1A1A"/>
                <w:spacing w:val="-8"/>
                <w:sz w:val="20"/>
              </w:rPr>
              <w:t> </w:t>
            </w:r>
            <w:r>
              <w:rPr>
                <w:color w:val="1A1A1A"/>
                <w:sz w:val="20"/>
              </w:rPr>
              <w:t>de</w:t>
            </w:r>
            <w:r>
              <w:rPr>
                <w:color w:val="1A1A1A"/>
                <w:spacing w:val="-10"/>
                <w:sz w:val="20"/>
              </w:rPr>
              <w:t> </w:t>
            </w:r>
            <w:r>
              <w:rPr>
                <w:color w:val="1A1A1A"/>
                <w:sz w:val="20"/>
              </w:rPr>
              <w:t>migración;</w:t>
            </w:r>
            <w:r>
              <w:rPr>
                <w:color w:val="1A1A1A"/>
                <w:spacing w:val="-5"/>
                <w:sz w:val="20"/>
              </w:rPr>
              <w:t> </w:t>
            </w:r>
            <w:r>
              <w:rPr>
                <w:color w:val="1A1A1A"/>
                <w:sz w:val="20"/>
              </w:rPr>
              <w:t>plan </w:t>
            </w:r>
            <w:r>
              <w:rPr>
                <w:color w:val="1A1A1A"/>
                <w:spacing w:val="-2"/>
                <w:sz w:val="20"/>
              </w:rPr>
              <w:t>piloto</w:t>
            </w:r>
          </w:p>
        </w:tc>
      </w:tr>
      <w:tr>
        <w:trPr>
          <w:trHeight w:val="847" w:hRule="atLeast"/>
        </w:trPr>
        <w:tc>
          <w:tcPr>
            <w:tcW w:w="1601" w:type="dxa"/>
            <w:shd w:val="clear" w:color="auto" w:fill="F1F1F1"/>
          </w:tcPr>
          <w:p>
            <w:pPr>
              <w:pStyle w:val="TableParagraph"/>
              <w:ind w:left="119" w:right="564"/>
              <w:rPr>
                <w:sz w:val="20"/>
              </w:rPr>
            </w:pPr>
            <w:r>
              <w:rPr>
                <w:color w:val="1A1A1A"/>
                <w:sz w:val="20"/>
              </w:rPr>
              <w:t>Fase</w:t>
            </w:r>
            <w:r>
              <w:rPr>
                <w:color w:val="1A1A1A"/>
                <w:spacing w:val="-14"/>
                <w:sz w:val="20"/>
              </w:rPr>
              <w:t> </w:t>
            </w:r>
            <w:r>
              <w:rPr>
                <w:color w:val="1A1A1A"/>
                <w:sz w:val="20"/>
              </w:rPr>
              <w:t>G</w:t>
            </w:r>
            <w:r>
              <w:rPr>
                <w:color w:val="1A1A1A"/>
                <w:spacing w:val="-14"/>
                <w:sz w:val="20"/>
              </w:rPr>
              <w:t> </w:t>
            </w:r>
            <w:r>
              <w:rPr>
                <w:color w:val="1A1A1A"/>
                <w:sz w:val="20"/>
              </w:rPr>
              <w:t>— </w:t>
            </w:r>
            <w:r>
              <w:rPr>
                <w:color w:val="1A1A1A"/>
                <w:spacing w:val="-2"/>
                <w:sz w:val="20"/>
              </w:rPr>
              <w:t>Gobierno</w:t>
            </w:r>
          </w:p>
        </w:tc>
        <w:tc>
          <w:tcPr>
            <w:tcW w:w="2199" w:type="dxa"/>
            <w:shd w:val="clear" w:color="auto" w:fill="F1F1F1"/>
          </w:tcPr>
          <w:p>
            <w:pPr>
              <w:pStyle w:val="TableParagraph"/>
              <w:ind w:left="120" w:right="117"/>
              <w:rPr>
                <w:sz w:val="20"/>
              </w:rPr>
            </w:pPr>
            <w:r>
              <w:rPr>
                <w:color w:val="1A1A1A"/>
                <w:sz w:val="20"/>
              </w:rPr>
              <w:t>Supervisión de ejecución;</w:t>
            </w:r>
            <w:r>
              <w:rPr>
                <w:color w:val="1A1A1A"/>
                <w:spacing w:val="-14"/>
                <w:sz w:val="20"/>
              </w:rPr>
              <w:t> </w:t>
            </w:r>
            <w:r>
              <w:rPr>
                <w:color w:val="1A1A1A"/>
                <w:sz w:val="20"/>
              </w:rPr>
              <w:t>contratos</w:t>
            </w:r>
            <w:r>
              <w:rPr>
                <w:color w:val="1A1A1A"/>
                <w:spacing w:val="-14"/>
                <w:sz w:val="20"/>
              </w:rPr>
              <w:t> </w:t>
            </w:r>
            <w:r>
              <w:rPr>
                <w:color w:val="1A1A1A"/>
                <w:sz w:val="20"/>
              </w:rPr>
              <w:t>y </w:t>
            </w:r>
            <w:r>
              <w:rPr>
                <w:color w:val="1A1A1A"/>
                <w:spacing w:val="-2"/>
                <w:sz w:val="20"/>
              </w:rPr>
              <w:t>gobierno</w:t>
            </w:r>
          </w:p>
        </w:tc>
        <w:tc>
          <w:tcPr>
            <w:tcW w:w="2201" w:type="dxa"/>
            <w:shd w:val="clear" w:color="auto" w:fill="F1F1F1"/>
          </w:tcPr>
          <w:p>
            <w:pPr>
              <w:pStyle w:val="TableParagraph"/>
              <w:ind w:left="120"/>
              <w:rPr>
                <w:sz w:val="20"/>
              </w:rPr>
            </w:pPr>
            <w:r>
              <w:rPr>
                <w:color w:val="1A1A1A"/>
                <w:sz w:val="20"/>
              </w:rPr>
              <w:t>Semana</w:t>
            </w:r>
            <w:r>
              <w:rPr>
                <w:color w:val="1A1A1A"/>
                <w:spacing w:val="-9"/>
                <w:sz w:val="20"/>
              </w:rPr>
              <w:t> </w:t>
            </w:r>
            <w:r>
              <w:rPr>
                <w:color w:val="1A1A1A"/>
                <w:spacing w:val="-10"/>
                <w:sz w:val="20"/>
              </w:rPr>
              <w:t>8</w:t>
            </w:r>
          </w:p>
        </w:tc>
        <w:tc>
          <w:tcPr>
            <w:tcW w:w="3360" w:type="dxa"/>
            <w:shd w:val="clear" w:color="auto" w:fill="F1F1F1"/>
          </w:tcPr>
          <w:p>
            <w:pPr>
              <w:pStyle w:val="TableParagraph"/>
              <w:ind w:left="120" w:right="202"/>
              <w:rPr>
                <w:sz w:val="20"/>
              </w:rPr>
            </w:pPr>
            <w:r>
              <w:rPr>
                <w:color w:val="1A1A1A"/>
                <w:sz w:val="20"/>
              </w:rPr>
              <w:t>Marcos</w:t>
            </w:r>
            <w:r>
              <w:rPr>
                <w:color w:val="1A1A1A"/>
                <w:spacing w:val="-10"/>
                <w:sz w:val="20"/>
              </w:rPr>
              <w:t> </w:t>
            </w:r>
            <w:r>
              <w:rPr>
                <w:color w:val="1A1A1A"/>
                <w:sz w:val="20"/>
              </w:rPr>
              <w:t>de</w:t>
            </w:r>
            <w:r>
              <w:rPr>
                <w:color w:val="1A1A1A"/>
                <w:spacing w:val="-10"/>
                <w:sz w:val="20"/>
              </w:rPr>
              <w:t> </w:t>
            </w:r>
            <w:r>
              <w:rPr>
                <w:color w:val="1A1A1A"/>
                <w:sz w:val="20"/>
              </w:rPr>
              <w:t>gobierno;</w:t>
            </w:r>
            <w:r>
              <w:rPr>
                <w:color w:val="1A1A1A"/>
                <w:spacing w:val="-11"/>
                <w:sz w:val="20"/>
              </w:rPr>
              <w:t> </w:t>
            </w:r>
            <w:r>
              <w:rPr>
                <w:color w:val="1A1A1A"/>
                <w:sz w:val="20"/>
              </w:rPr>
              <w:t>contratos</w:t>
            </w:r>
            <w:r>
              <w:rPr>
                <w:color w:val="1A1A1A"/>
                <w:spacing w:val="-10"/>
                <w:sz w:val="20"/>
              </w:rPr>
              <w:t> </w:t>
            </w:r>
            <w:r>
              <w:rPr>
                <w:color w:val="1A1A1A"/>
                <w:sz w:val="20"/>
              </w:rPr>
              <w:t>de </w:t>
            </w:r>
            <w:r>
              <w:rPr>
                <w:color w:val="1A1A1A"/>
                <w:spacing w:val="-2"/>
                <w:sz w:val="20"/>
              </w:rPr>
              <w:t>arquitectura</w:t>
            </w:r>
          </w:p>
        </w:tc>
      </w:tr>
      <w:tr>
        <w:trPr>
          <w:trHeight w:val="847" w:hRule="atLeast"/>
        </w:trPr>
        <w:tc>
          <w:tcPr>
            <w:tcW w:w="1601" w:type="dxa"/>
          </w:tcPr>
          <w:p>
            <w:pPr>
              <w:pStyle w:val="TableParagraph"/>
              <w:ind w:left="119" w:right="576"/>
              <w:rPr>
                <w:sz w:val="20"/>
              </w:rPr>
            </w:pPr>
            <w:r>
              <w:rPr>
                <w:color w:val="1A1A1A"/>
                <w:sz w:val="20"/>
              </w:rPr>
              <w:t>Fase</w:t>
            </w:r>
            <w:r>
              <w:rPr>
                <w:color w:val="1A1A1A"/>
                <w:spacing w:val="-14"/>
                <w:sz w:val="20"/>
              </w:rPr>
              <w:t> </w:t>
            </w:r>
            <w:r>
              <w:rPr>
                <w:color w:val="1A1A1A"/>
                <w:sz w:val="20"/>
              </w:rPr>
              <w:t>H</w:t>
            </w:r>
            <w:r>
              <w:rPr>
                <w:color w:val="1A1A1A"/>
                <w:spacing w:val="-14"/>
                <w:sz w:val="20"/>
              </w:rPr>
              <w:t> </w:t>
            </w:r>
            <w:r>
              <w:rPr>
                <w:color w:val="1A1A1A"/>
                <w:sz w:val="20"/>
              </w:rPr>
              <w:t>— </w:t>
            </w:r>
            <w:r>
              <w:rPr>
                <w:color w:val="1A1A1A"/>
                <w:spacing w:val="-2"/>
                <w:sz w:val="20"/>
              </w:rPr>
              <w:t>Cambios</w:t>
            </w:r>
          </w:p>
        </w:tc>
        <w:tc>
          <w:tcPr>
            <w:tcW w:w="2199" w:type="dxa"/>
          </w:tcPr>
          <w:p>
            <w:pPr>
              <w:pStyle w:val="TableParagraph"/>
              <w:ind w:left="120" w:right="306"/>
              <w:jc w:val="both"/>
              <w:rPr>
                <w:sz w:val="20"/>
              </w:rPr>
            </w:pPr>
            <w:r>
              <w:rPr>
                <w:color w:val="1A1A1A"/>
                <w:sz w:val="20"/>
              </w:rPr>
              <w:t>Monitoreo</w:t>
            </w:r>
            <w:r>
              <w:rPr>
                <w:color w:val="1A1A1A"/>
                <w:spacing w:val="-14"/>
                <w:sz w:val="20"/>
              </w:rPr>
              <w:t> </w:t>
            </w:r>
            <w:r>
              <w:rPr>
                <w:color w:val="1A1A1A"/>
                <w:sz w:val="20"/>
              </w:rPr>
              <w:t>continuo; evaluación</w:t>
            </w:r>
            <w:r>
              <w:rPr>
                <w:color w:val="1A1A1A"/>
                <w:spacing w:val="-14"/>
                <w:sz w:val="20"/>
              </w:rPr>
              <w:t> </w:t>
            </w:r>
            <w:r>
              <w:rPr>
                <w:color w:val="1A1A1A"/>
                <w:sz w:val="20"/>
              </w:rPr>
              <w:t>de</w:t>
            </w:r>
            <w:r>
              <w:rPr>
                <w:color w:val="1A1A1A"/>
                <w:spacing w:val="-14"/>
                <w:sz w:val="20"/>
              </w:rPr>
              <w:t> </w:t>
            </w:r>
            <w:r>
              <w:rPr>
                <w:color w:val="1A1A1A"/>
                <w:sz w:val="20"/>
              </w:rPr>
              <w:t>KPIs; gestión de cambios</w:t>
            </w:r>
          </w:p>
        </w:tc>
        <w:tc>
          <w:tcPr>
            <w:tcW w:w="2201" w:type="dxa"/>
          </w:tcPr>
          <w:p>
            <w:pPr>
              <w:pStyle w:val="TableParagraph"/>
              <w:ind w:left="120"/>
              <w:rPr>
                <w:sz w:val="20"/>
              </w:rPr>
            </w:pPr>
            <w:r>
              <w:rPr>
                <w:color w:val="1A1A1A"/>
                <w:sz w:val="20"/>
              </w:rPr>
              <w:t>Semana</w:t>
            </w:r>
            <w:r>
              <w:rPr>
                <w:color w:val="1A1A1A"/>
                <w:spacing w:val="-9"/>
                <w:sz w:val="20"/>
              </w:rPr>
              <w:t> </w:t>
            </w:r>
            <w:r>
              <w:rPr>
                <w:color w:val="1A1A1A"/>
                <w:spacing w:val="-10"/>
                <w:sz w:val="20"/>
              </w:rPr>
              <w:t>9</w:t>
            </w:r>
          </w:p>
        </w:tc>
        <w:tc>
          <w:tcPr>
            <w:tcW w:w="3360" w:type="dxa"/>
          </w:tcPr>
          <w:p>
            <w:pPr>
              <w:pStyle w:val="TableParagraph"/>
              <w:ind w:left="120" w:right="202"/>
              <w:rPr>
                <w:sz w:val="20"/>
              </w:rPr>
            </w:pPr>
            <w:r>
              <w:rPr>
                <w:color w:val="1A1A1A"/>
                <w:sz w:val="20"/>
              </w:rPr>
              <w:t>Registro</w:t>
            </w:r>
            <w:r>
              <w:rPr>
                <w:color w:val="1A1A1A"/>
                <w:spacing w:val="-9"/>
                <w:sz w:val="20"/>
              </w:rPr>
              <w:t> </w:t>
            </w:r>
            <w:r>
              <w:rPr>
                <w:color w:val="1A1A1A"/>
                <w:sz w:val="20"/>
              </w:rPr>
              <w:t>de</w:t>
            </w:r>
            <w:r>
              <w:rPr>
                <w:color w:val="1A1A1A"/>
                <w:spacing w:val="-12"/>
                <w:sz w:val="20"/>
              </w:rPr>
              <w:t> </w:t>
            </w:r>
            <w:r>
              <w:rPr>
                <w:color w:val="1A1A1A"/>
                <w:sz w:val="20"/>
              </w:rPr>
              <w:t>cambios;</w:t>
            </w:r>
            <w:r>
              <w:rPr>
                <w:color w:val="1A1A1A"/>
                <w:spacing w:val="-11"/>
                <w:sz w:val="20"/>
              </w:rPr>
              <w:t> </w:t>
            </w:r>
            <w:r>
              <w:rPr>
                <w:color w:val="1A1A1A"/>
                <w:sz w:val="20"/>
              </w:rPr>
              <w:t>informe</w:t>
            </w:r>
            <w:r>
              <w:rPr>
                <w:color w:val="1A1A1A"/>
                <w:spacing w:val="-11"/>
                <w:sz w:val="20"/>
              </w:rPr>
              <w:t> </w:t>
            </w:r>
            <w:r>
              <w:rPr>
                <w:color w:val="1A1A1A"/>
                <w:sz w:val="20"/>
              </w:rPr>
              <w:t>de KPIs; lecciones aprendidas</w:t>
            </w:r>
          </w:p>
        </w:tc>
      </w:tr>
    </w:tbl>
    <w:p>
      <w:pPr>
        <w:pStyle w:val="TableParagraph"/>
        <w:spacing w:after="0"/>
        <w:rPr>
          <w:sz w:val="20"/>
        </w:rPr>
        <w:sectPr>
          <w:pgSz w:w="12240" w:h="15840"/>
          <w:pgMar w:header="693" w:footer="620" w:top="1000" w:bottom="820" w:left="720" w:right="720"/>
        </w:sectPr>
      </w:pPr>
    </w:p>
    <w:p>
      <w:pPr>
        <w:pStyle w:val="Heading1"/>
        <w:numPr>
          <w:ilvl w:val="0"/>
          <w:numId w:val="1"/>
        </w:numPr>
        <w:tabs>
          <w:tab w:pos="597" w:val="left" w:leader="none"/>
          <w:tab w:pos="10470" w:val="left" w:leader="none"/>
        </w:tabs>
        <w:spacing w:line="240" w:lineRule="auto" w:before="80" w:after="0"/>
        <w:ind w:left="597" w:right="0" w:hanging="266"/>
        <w:jc w:val="left"/>
        <w:rPr>
          <w:u w:val="none"/>
        </w:rPr>
      </w:pPr>
      <w:r>
        <w:rPr>
          <w:color w:val="1F3863"/>
          <w:spacing w:val="-7"/>
          <w:u w:val="single" w:color="2D5FA2"/>
        </w:rPr>
        <w:t> </w:t>
      </w:r>
      <w:r>
        <w:rPr>
          <w:color w:val="1F3863"/>
          <w:u w:val="single" w:color="2D5FA2"/>
        </w:rPr>
        <w:t>Base</w:t>
      </w:r>
      <w:r>
        <w:rPr>
          <w:color w:val="1F3863"/>
          <w:spacing w:val="-5"/>
          <w:u w:val="single" w:color="2D5FA2"/>
        </w:rPr>
        <w:t> </w:t>
      </w:r>
      <w:r>
        <w:rPr>
          <w:color w:val="1F3863"/>
          <w:u w:val="single" w:color="2D5FA2"/>
        </w:rPr>
        <w:t>de</w:t>
      </w:r>
      <w:r>
        <w:rPr>
          <w:color w:val="1F3863"/>
          <w:spacing w:val="-7"/>
          <w:u w:val="single" w:color="2D5FA2"/>
        </w:rPr>
        <w:t> </w:t>
      </w:r>
      <w:r>
        <w:rPr>
          <w:color w:val="1F3863"/>
          <w:u w:val="single" w:color="2D5FA2"/>
        </w:rPr>
        <w:t>Información</w:t>
      </w:r>
      <w:r>
        <w:rPr>
          <w:color w:val="1F3863"/>
          <w:spacing w:val="-6"/>
          <w:u w:val="single" w:color="2D5FA2"/>
        </w:rPr>
        <w:t> </w:t>
      </w:r>
      <w:r>
        <w:rPr>
          <w:color w:val="1F3863"/>
          <w:u w:val="single" w:color="2D5FA2"/>
        </w:rPr>
        <w:t>de</w:t>
      </w:r>
      <w:r>
        <w:rPr>
          <w:color w:val="1F3863"/>
          <w:spacing w:val="-6"/>
          <w:u w:val="single" w:color="2D5FA2"/>
        </w:rPr>
        <w:t> </w:t>
      </w:r>
      <w:r>
        <w:rPr>
          <w:color w:val="1F3863"/>
          <w:spacing w:val="-2"/>
          <w:u w:val="single" w:color="2D5FA2"/>
        </w:rPr>
        <w:t>Estándares</w:t>
      </w:r>
      <w:r>
        <w:rPr>
          <w:color w:val="1F3863"/>
          <w:u w:val="single" w:color="2D5FA2"/>
        </w:rPr>
        <w:tab/>
      </w:r>
    </w:p>
    <w:p>
      <w:pPr>
        <w:pStyle w:val="Heading2"/>
        <w:numPr>
          <w:ilvl w:val="1"/>
          <w:numId w:val="1"/>
        </w:numPr>
        <w:tabs>
          <w:tab w:pos="791" w:val="left" w:leader="none"/>
        </w:tabs>
        <w:spacing w:line="240" w:lineRule="auto" w:before="295" w:after="0"/>
        <w:ind w:left="791" w:right="0" w:hanging="431"/>
        <w:jc w:val="left"/>
      </w:pPr>
      <w:r>
        <w:rPr>
          <w:color w:val="2D5FA2"/>
          <w:spacing w:val="-2"/>
        </w:rPr>
        <w:t>Descripción</w:t>
      </w:r>
      <w:r>
        <w:rPr>
          <w:color w:val="2D5FA2"/>
          <w:spacing w:val="2"/>
        </w:rPr>
        <w:t> </w:t>
      </w:r>
      <w:r>
        <w:rPr>
          <w:color w:val="2D5FA2"/>
          <w:spacing w:val="-2"/>
        </w:rPr>
        <w:t>General</w:t>
      </w:r>
    </w:p>
    <w:p>
      <w:pPr>
        <w:pStyle w:val="BodyText"/>
        <w:spacing w:before="1" w:after="1"/>
        <w:rPr>
          <w:rFonts w:ascii="Arial"/>
          <w:b/>
          <w:sz w:val="12"/>
        </w:rPr>
      </w:pPr>
    </w:p>
    <w:tbl>
      <w:tblPr>
        <w:tblW w:w="0" w:type="auto"/>
        <w:jc w:val="left"/>
        <w:tblInd w:w="370"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CellMar>
          <w:top w:w="0" w:type="dxa"/>
          <w:left w:w="0" w:type="dxa"/>
          <w:bottom w:w="0" w:type="dxa"/>
          <w:right w:w="0" w:type="dxa"/>
        </w:tblCellMar>
        <w:tblLook w:val="01E0"/>
      </w:tblPr>
      <w:tblGrid>
        <w:gridCol w:w="2201"/>
        <w:gridCol w:w="7159"/>
      </w:tblGrid>
      <w:tr>
        <w:trPr>
          <w:trHeight w:val="390" w:hRule="atLeast"/>
        </w:trPr>
        <w:tc>
          <w:tcPr>
            <w:tcW w:w="2201" w:type="dxa"/>
            <w:shd w:val="clear" w:color="auto" w:fill="BCD6ED"/>
          </w:tcPr>
          <w:p>
            <w:pPr>
              <w:pStyle w:val="TableParagraph"/>
              <w:spacing w:before="78"/>
              <w:ind w:left="119"/>
              <w:rPr>
                <w:rFonts w:ascii="Arial"/>
                <w:b/>
                <w:sz w:val="20"/>
              </w:rPr>
            </w:pPr>
            <w:r>
              <w:rPr>
                <w:rFonts w:ascii="Arial"/>
                <w:b/>
                <w:color w:val="1F3863"/>
                <w:spacing w:val="-2"/>
                <w:sz w:val="20"/>
              </w:rPr>
              <w:t>Aspecto</w:t>
            </w:r>
          </w:p>
        </w:tc>
        <w:tc>
          <w:tcPr>
            <w:tcW w:w="7159" w:type="dxa"/>
            <w:shd w:val="clear" w:color="auto" w:fill="BCD6ED"/>
          </w:tcPr>
          <w:p>
            <w:pPr>
              <w:pStyle w:val="TableParagraph"/>
              <w:spacing w:before="78"/>
              <w:ind w:left="120"/>
              <w:rPr>
                <w:rFonts w:ascii="Arial" w:hAnsi="Arial"/>
                <w:b/>
                <w:sz w:val="20"/>
              </w:rPr>
            </w:pPr>
            <w:r>
              <w:rPr>
                <w:rFonts w:ascii="Arial" w:hAnsi="Arial"/>
                <w:b/>
                <w:color w:val="1F3863"/>
                <w:spacing w:val="-2"/>
                <w:sz w:val="20"/>
              </w:rPr>
              <w:t>Descripción</w:t>
            </w:r>
          </w:p>
        </w:tc>
      </w:tr>
      <w:tr>
        <w:trPr>
          <w:trHeight w:val="840" w:hRule="atLeast"/>
        </w:trPr>
        <w:tc>
          <w:tcPr>
            <w:tcW w:w="2201" w:type="dxa"/>
            <w:tcBorders>
              <w:left w:val="single" w:sz="2" w:space="0" w:color="AAAAAA"/>
              <w:bottom w:val="single" w:sz="2" w:space="0" w:color="AAAAAA"/>
              <w:right w:val="single" w:sz="2" w:space="0" w:color="AAAAAA"/>
            </w:tcBorders>
            <w:shd w:val="clear" w:color="auto" w:fill="D5E3EF"/>
          </w:tcPr>
          <w:p>
            <w:pPr>
              <w:pStyle w:val="TableParagraph"/>
              <w:spacing w:before="71"/>
              <w:ind w:left="122"/>
              <w:rPr>
                <w:rFonts w:ascii="Arial" w:hAnsi="Arial"/>
                <w:b/>
                <w:sz w:val="20"/>
              </w:rPr>
            </w:pPr>
            <w:r>
              <w:rPr>
                <w:rFonts w:ascii="Arial" w:hAnsi="Arial"/>
                <w:b/>
                <w:color w:val="1A1A1A"/>
                <w:spacing w:val="-2"/>
                <w:sz w:val="20"/>
              </w:rPr>
              <w:t>Propósito</w:t>
            </w:r>
          </w:p>
        </w:tc>
        <w:tc>
          <w:tcPr>
            <w:tcW w:w="7159" w:type="dxa"/>
            <w:tcBorders>
              <w:left w:val="single" w:sz="2" w:space="0" w:color="AAAAAA"/>
              <w:bottom w:val="single" w:sz="2" w:space="0" w:color="AAAAAA"/>
              <w:right w:val="single" w:sz="2" w:space="0" w:color="AAAAAA"/>
            </w:tcBorders>
          </w:tcPr>
          <w:p>
            <w:pPr>
              <w:pStyle w:val="TableParagraph"/>
              <w:spacing w:before="71"/>
              <w:ind w:left="122" w:right="142"/>
              <w:rPr>
                <w:sz w:val="20"/>
              </w:rPr>
            </w:pPr>
            <w:r>
              <w:rPr>
                <w:color w:val="1A1A1A"/>
                <w:sz w:val="20"/>
              </w:rPr>
              <w:t>Registrar</w:t>
            </w:r>
            <w:r>
              <w:rPr>
                <w:color w:val="1A1A1A"/>
                <w:spacing w:val="-3"/>
                <w:sz w:val="20"/>
              </w:rPr>
              <w:t> </w:t>
            </w:r>
            <w:r>
              <w:rPr>
                <w:color w:val="1A1A1A"/>
                <w:sz w:val="20"/>
              </w:rPr>
              <w:t>los</w:t>
            </w:r>
            <w:r>
              <w:rPr>
                <w:color w:val="1A1A1A"/>
                <w:spacing w:val="-5"/>
                <w:sz w:val="20"/>
              </w:rPr>
              <w:t> </w:t>
            </w:r>
            <w:r>
              <w:rPr>
                <w:color w:val="1A1A1A"/>
                <w:sz w:val="20"/>
              </w:rPr>
              <w:t>estándares</w:t>
            </w:r>
            <w:r>
              <w:rPr>
                <w:color w:val="1A1A1A"/>
                <w:spacing w:val="-5"/>
                <w:sz w:val="20"/>
              </w:rPr>
              <w:t> </w:t>
            </w:r>
            <w:r>
              <w:rPr>
                <w:color w:val="1A1A1A"/>
                <w:sz w:val="20"/>
              </w:rPr>
              <w:t>técnicos,</w:t>
            </w:r>
            <w:r>
              <w:rPr>
                <w:color w:val="1A1A1A"/>
                <w:spacing w:val="-5"/>
                <w:sz w:val="20"/>
              </w:rPr>
              <w:t> </w:t>
            </w:r>
            <w:r>
              <w:rPr>
                <w:color w:val="1A1A1A"/>
                <w:sz w:val="20"/>
              </w:rPr>
              <w:t>legales</w:t>
            </w:r>
            <w:r>
              <w:rPr>
                <w:color w:val="1A1A1A"/>
                <w:spacing w:val="-5"/>
                <w:sz w:val="20"/>
              </w:rPr>
              <w:t> </w:t>
            </w:r>
            <w:r>
              <w:rPr>
                <w:color w:val="1A1A1A"/>
                <w:sz w:val="20"/>
              </w:rPr>
              <w:t>y</w:t>
            </w:r>
            <w:r>
              <w:rPr>
                <w:color w:val="1A1A1A"/>
                <w:spacing w:val="-5"/>
                <w:sz w:val="20"/>
              </w:rPr>
              <w:t> </w:t>
            </w:r>
            <w:r>
              <w:rPr>
                <w:color w:val="1A1A1A"/>
                <w:sz w:val="20"/>
              </w:rPr>
              <w:t>de</w:t>
            </w:r>
            <w:r>
              <w:rPr>
                <w:color w:val="1A1A1A"/>
                <w:spacing w:val="-5"/>
                <w:sz w:val="20"/>
              </w:rPr>
              <w:t> </w:t>
            </w:r>
            <w:r>
              <w:rPr>
                <w:color w:val="1A1A1A"/>
                <w:sz w:val="20"/>
              </w:rPr>
              <w:t>gestión</w:t>
            </w:r>
            <w:r>
              <w:rPr>
                <w:color w:val="1A1A1A"/>
                <w:spacing w:val="-4"/>
                <w:sz w:val="20"/>
              </w:rPr>
              <w:t> </w:t>
            </w:r>
            <w:r>
              <w:rPr>
                <w:color w:val="1A1A1A"/>
                <w:sz w:val="20"/>
              </w:rPr>
              <w:t>que</w:t>
            </w:r>
            <w:r>
              <w:rPr>
                <w:color w:val="1A1A1A"/>
                <w:spacing w:val="-5"/>
                <w:sz w:val="20"/>
              </w:rPr>
              <w:t> </w:t>
            </w:r>
            <w:r>
              <w:rPr>
                <w:color w:val="1A1A1A"/>
                <w:sz w:val="20"/>
              </w:rPr>
              <w:t>rigen</w:t>
            </w:r>
            <w:r>
              <w:rPr>
                <w:color w:val="1A1A1A"/>
                <w:spacing w:val="-5"/>
                <w:sz w:val="20"/>
              </w:rPr>
              <w:t> </w:t>
            </w:r>
            <w:r>
              <w:rPr>
                <w:color w:val="1A1A1A"/>
                <w:sz w:val="20"/>
              </w:rPr>
              <w:t>todos</w:t>
            </w:r>
            <w:r>
              <w:rPr>
                <w:color w:val="1A1A1A"/>
                <w:spacing w:val="-5"/>
                <w:sz w:val="20"/>
              </w:rPr>
              <w:t> </w:t>
            </w:r>
            <w:r>
              <w:rPr>
                <w:color w:val="1A1A1A"/>
                <w:sz w:val="20"/>
              </w:rPr>
              <w:t>los componentes del Ecosistema Digital de Seguridad en el Transporte de la </w:t>
            </w:r>
            <w:r>
              <w:rPr>
                <w:color w:val="1A1A1A"/>
                <w:spacing w:val="-4"/>
                <w:sz w:val="20"/>
              </w:rPr>
              <w:t>PNP.</w:t>
            </w:r>
          </w:p>
        </w:tc>
      </w:tr>
      <w:tr>
        <w:trPr>
          <w:trHeight w:val="616" w:hRule="atLeast"/>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2"/>
              <w:rPr>
                <w:rFonts w:ascii="Arial"/>
                <w:b/>
                <w:sz w:val="20"/>
              </w:rPr>
            </w:pPr>
            <w:r>
              <w:rPr>
                <w:rFonts w:ascii="Arial"/>
                <w:b/>
                <w:color w:val="1A1A1A"/>
                <w:spacing w:val="-2"/>
                <w:sz w:val="20"/>
              </w:rPr>
              <w:t>Cobertura</w:t>
            </w:r>
          </w:p>
        </w:tc>
        <w:tc>
          <w:tcPr>
            <w:tcW w:w="715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ight="142"/>
              <w:rPr>
                <w:sz w:val="20"/>
              </w:rPr>
            </w:pPr>
            <w:r>
              <w:rPr>
                <w:color w:val="1A1A1A"/>
                <w:sz w:val="20"/>
              </w:rPr>
              <w:t>Estándares</w:t>
            </w:r>
            <w:r>
              <w:rPr>
                <w:color w:val="1A1A1A"/>
                <w:spacing w:val="-5"/>
                <w:sz w:val="20"/>
              </w:rPr>
              <w:t> </w:t>
            </w:r>
            <w:r>
              <w:rPr>
                <w:color w:val="1A1A1A"/>
                <w:sz w:val="20"/>
              </w:rPr>
              <w:t>de</w:t>
            </w:r>
            <w:r>
              <w:rPr>
                <w:color w:val="1A1A1A"/>
                <w:spacing w:val="-5"/>
                <w:sz w:val="20"/>
              </w:rPr>
              <w:t> </w:t>
            </w:r>
            <w:r>
              <w:rPr>
                <w:color w:val="1A1A1A"/>
                <w:sz w:val="20"/>
              </w:rPr>
              <w:t>negocio,</w:t>
            </w:r>
            <w:r>
              <w:rPr>
                <w:color w:val="1A1A1A"/>
                <w:spacing w:val="-6"/>
                <w:sz w:val="20"/>
              </w:rPr>
              <w:t> </w:t>
            </w:r>
            <w:r>
              <w:rPr>
                <w:color w:val="1A1A1A"/>
                <w:sz w:val="20"/>
              </w:rPr>
              <w:t>datos,</w:t>
            </w:r>
            <w:r>
              <w:rPr>
                <w:color w:val="1A1A1A"/>
                <w:spacing w:val="-6"/>
                <w:sz w:val="20"/>
              </w:rPr>
              <w:t> </w:t>
            </w:r>
            <w:r>
              <w:rPr>
                <w:color w:val="1A1A1A"/>
                <w:sz w:val="20"/>
              </w:rPr>
              <w:t>aplicaciones</w:t>
            </w:r>
            <w:r>
              <w:rPr>
                <w:color w:val="1A1A1A"/>
                <w:spacing w:val="-5"/>
                <w:sz w:val="20"/>
              </w:rPr>
              <w:t> </w:t>
            </w:r>
            <w:r>
              <w:rPr>
                <w:color w:val="1A1A1A"/>
                <w:sz w:val="20"/>
              </w:rPr>
              <w:t>y</w:t>
            </w:r>
            <w:r>
              <w:rPr>
                <w:color w:val="1A1A1A"/>
                <w:spacing w:val="-5"/>
                <w:sz w:val="20"/>
              </w:rPr>
              <w:t> </w:t>
            </w:r>
            <w:r>
              <w:rPr>
                <w:color w:val="1A1A1A"/>
                <w:sz w:val="20"/>
              </w:rPr>
              <w:t>tecnología</w:t>
            </w:r>
            <w:r>
              <w:rPr>
                <w:color w:val="1A1A1A"/>
                <w:spacing w:val="-6"/>
                <w:sz w:val="20"/>
              </w:rPr>
              <w:t> </w:t>
            </w:r>
            <w:r>
              <w:rPr>
                <w:color w:val="1A1A1A"/>
                <w:sz w:val="20"/>
              </w:rPr>
              <w:t>aplicables</w:t>
            </w:r>
            <w:r>
              <w:rPr>
                <w:color w:val="1A1A1A"/>
                <w:spacing w:val="-4"/>
                <w:sz w:val="20"/>
              </w:rPr>
              <w:t> </w:t>
            </w:r>
            <w:r>
              <w:rPr>
                <w:color w:val="1A1A1A"/>
                <w:sz w:val="20"/>
              </w:rPr>
              <w:t>al</w:t>
            </w:r>
            <w:r>
              <w:rPr>
                <w:color w:val="1A1A1A"/>
                <w:spacing w:val="-7"/>
                <w:sz w:val="20"/>
              </w:rPr>
              <w:t> </w:t>
            </w:r>
            <w:r>
              <w:rPr>
                <w:color w:val="1A1A1A"/>
                <w:sz w:val="20"/>
              </w:rPr>
              <w:t>caso </w:t>
            </w:r>
            <w:r>
              <w:rPr>
                <w:color w:val="1A1A1A"/>
                <w:spacing w:val="-4"/>
                <w:sz w:val="20"/>
              </w:rPr>
              <w:t>PNP.</w:t>
            </w:r>
          </w:p>
        </w:tc>
      </w:tr>
      <w:tr>
        <w:trPr>
          <w:trHeight w:val="617" w:hRule="atLeast"/>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spacing w:before="78"/>
              <w:ind w:left="122"/>
              <w:rPr>
                <w:rFonts w:ascii="Arial"/>
                <w:b/>
                <w:sz w:val="20"/>
              </w:rPr>
            </w:pPr>
            <w:r>
              <w:rPr>
                <w:rFonts w:ascii="Arial"/>
                <w:b/>
                <w:color w:val="1A1A1A"/>
                <w:sz w:val="20"/>
              </w:rPr>
              <w:t>Principio</w:t>
            </w:r>
            <w:r>
              <w:rPr>
                <w:rFonts w:ascii="Arial"/>
                <w:b/>
                <w:color w:val="1A1A1A"/>
                <w:spacing w:val="-11"/>
                <w:sz w:val="20"/>
              </w:rPr>
              <w:t> </w:t>
            </w:r>
            <w:r>
              <w:rPr>
                <w:rFonts w:ascii="Arial"/>
                <w:b/>
                <w:color w:val="1A1A1A"/>
                <w:spacing w:val="-2"/>
                <w:sz w:val="20"/>
              </w:rPr>
              <w:t>rector</w:t>
            </w:r>
          </w:p>
        </w:tc>
        <w:tc>
          <w:tcPr>
            <w:tcW w:w="7159" w:type="dxa"/>
            <w:tcBorders>
              <w:top w:val="single" w:sz="2" w:space="0" w:color="AAAAAA"/>
              <w:left w:val="single" w:sz="2" w:space="0" w:color="AAAAAA"/>
              <w:bottom w:val="single" w:sz="2" w:space="0" w:color="AAAAAA"/>
              <w:right w:val="single" w:sz="2" w:space="0" w:color="AAAAAA"/>
            </w:tcBorders>
          </w:tcPr>
          <w:p>
            <w:pPr>
              <w:pStyle w:val="TableParagraph"/>
              <w:spacing w:before="78"/>
              <w:ind w:left="122"/>
              <w:rPr>
                <w:sz w:val="20"/>
              </w:rPr>
            </w:pPr>
            <w:r>
              <w:rPr>
                <w:color w:val="1A1A1A"/>
                <w:sz w:val="20"/>
              </w:rPr>
              <w:t>Todo</w:t>
            </w:r>
            <w:r>
              <w:rPr>
                <w:color w:val="1A1A1A"/>
                <w:spacing w:val="-6"/>
                <w:sz w:val="20"/>
              </w:rPr>
              <w:t> </w:t>
            </w:r>
            <w:r>
              <w:rPr>
                <w:color w:val="1A1A1A"/>
                <w:sz w:val="20"/>
              </w:rPr>
              <w:t>componente</w:t>
            </w:r>
            <w:r>
              <w:rPr>
                <w:color w:val="1A1A1A"/>
                <w:spacing w:val="-6"/>
                <w:sz w:val="20"/>
              </w:rPr>
              <w:t> </w:t>
            </w:r>
            <w:r>
              <w:rPr>
                <w:color w:val="1A1A1A"/>
                <w:sz w:val="20"/>
              </w:rPr>
              <w:t>del</w:t>
            </w:r>
            <w:r>
              <w:rPr>
                <w:color w:val="1A1A1A"/>
                <w:spacing w:val="-5"/>
                <w:sz w:val="20"/>
              </w:rPr>
              <w:t> </w:t>
            </w:r>
            <w:r>
              <w:rPr>
                <w:color w:val="1A1A1A"/>
                <w:sz w:val="20"/>
              </w:rPr>
              <w:t>ecosistema</w:t>
            </w:r>
            <w:r>
              <w:rPr>
                <w:color w:val="1A1A1A"/>
                <w:spacing w:val="-4"/>
                <w:sz w:val="20"/>
              </w:rPr>
              <w:t> </w:t>
            </w:r>
            <w:r>
              <w:rPr>
                <w:color w:val="1A1A1A"/>
                <w:sz w:val="20"/>
              </w:rPr>
              <w:t>(app,</w:t>
            </w:r>
            <w:r>
              <w:rPr>
                <w:color w:val="1A1A1A"/>
                <w:spacing w:val="-6"/>
                <w:sz w:val="20"/>
              </w:rPr>
              <w:t> </w:t>
            </w:r>
            <w:r>
              <w:rPr>
                <w:color w:val="1A1A1A"/>
                <w:sz w:val="20"/>
              </w:rPr>
              <w:t>blockchain,</w:t>
            </w:r>
            <w:r>
              <w:rPr>
                <w:color w:val="1A1A1A"/>
                <w:spacing w:val="-6"/>
                <w:sz w:val="20"/>
              </w:rPr>
              <w:t> </w:t>
            </w:r>
            <w:r>
              <w:rPr>
                <w:color w:val="1A1A1A"/>
                <w:sz w:val="20"/>
              </w:rPr>
              <w:t>IA,</w:t>
            </w:r>
            <w:r>
              <w:rPr>
                <w:color w:val="1A1A1A"/>
                <w:spacing w:val="-6"/>
                <w:sz w:val="20"/>
              </w:rPr>
              <w:t> </w:t>
            </w:r>
            <w:r>
              <w:rPr>
                <w:color w:val="1A1A1A"/>
                <w:sz w:val="20"/>
              </w:rPr>
              <w:t>GIS)</w:t>
            </w:r>
            <w:r>
              <w:rPr>
                <w:color w:val="1A1A1A"/>
                <w:spacing w:val="-5"/>
                <w:sz w:val="20"/>
              </w:rPr>
              <w:t> </w:t>
            </w:r>
            <w:r>
              <w:rPr>
                <w:color w:val="1A1A1A"/>
                <w:sz w:val="20"/>
              </w:rPr>
              <w:t>debe</w:t>
            </w:r>
            <w:r>
              <w:rPr>
                <w:color w:val="1A1A1A"/>
                <w:spacing w:val="-6"/>
                <w:sz w:val="20"/>
              </w:rPr>
              <w:t> </w:t>
            </w:r>
            <w:r>
              <w:rPr>
                <w:color w:val="1A1A1A"/>
                <w:sz w:val="20"/>
              </w:rPr>
              <w:t>cumplir</w:t>
            </w:r>
            <w:r>
              <w:rPr>
                <w:color w:val="1A1A1A"/>
                <w:spacing w:val="-3"/>
                <w:sz w:val="20"/>
              </w:rPr>
              <w:t> </w:t>
            </w:r>
            <w:r>
              <w:rPr>
                <w:color w:val="1A1A1A"/>
                <w:sz w:val="20"/>
              </w:rPr>
              <w:t>los estándares registrados en esta base.</w:t>
            </w:r>
          </w:p>
        </w:tc>
      </w:tr>
    </w:tbl>
    <w:p>
      <w:pPr>
        <w:pStyle w:val="BodyText"/>
        <w:spacing w:before="274"/>
        <w:rPr>
          <w:rFonts w:ascii="Arial"/>
          <w:b/>
          <w:sz w:val="26"/>
        </w:rPr>
      </w:pPr>
    </w:p>
    <w:p>
      <w:pPr>
        <w:pStyle w:val="Heading2"/>
        <w:numPr>
          <w:ilvl w:val="1"/>
          <w:numId w:val="1"/>
        </w:numPr>
        <w:tabs>
          <w:tab w:pos="791" w:val="left" w:leader="none"/>
        </w:tabs>
        <w:spacing w:line="240" w:lineRule="auto" w:before="0" w:after="0"/>
        <w:ind w:left="791" w:right="0" w:hanging="431"/>
        <w:jc w:val="left"/>
      </w:pPr>
      <w:r>
        <w:rPr>
          <w:color w:val="2D5FA2"/>
        </w:rPr>
        <w:t>Clasificación</w:t>
      </w:r>
      <w:r>
        <w:rPr>
          <w:color w:val="2D5FA2"/>
          <w:spacing w:val="-12"/>
        </w:rPr>
        <w:t> </w:t>
      </w:r>
      <w:r>
        <w:rPr>
          <w:color w:val="2D5FA2"/>
        </w:rPr>
        <w:t>de</w:t>
      </w:r>
      <w:r>
        <w:rPr>
          <w:color w:val="2D5FA2"/>
          <w:spacing w:val="-11"/>
        </w:rPr>
        <w:t> </w:t>
      </w:r>
      <w:r>
        <w:rPr>
          <w:color w:val="2D5FA2"/>
          <w:spacing w:val="-2"/>
        </w:rPr>
        <w:t>Estándares</w:t>
      </w:r>
    </w:p>
    <w:p>
      <w:pPr>
        <w:pStyle w:val="BodyText"/>
        <w:rPr>
          <w:rFonts w:ascii="Arial"/>
          <w:b/>
          <w:sz w:val="11"/>
        </w:rPr>
      </w:pPr>
    </w:p>
    <w:tbl>
      <w:tblPr>
        <w:tblW w:w="0" w:type="auto"/>
        <w:jc w:val="left"/>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CellMar>
          <w:top w:w="0" w:type="dxa"/>
          <w:left w:w="0" w:type="dxa"/>
          <w:bottom w:w="0" w:type="dxa"/>
          <w:right w:w="0" w:type="dxa"/>
        </w:tblCellMar>
        <w:tblLook w:val="01E0"/>
      </w:tblPr>
      <w:tblGrid>
        <w:gridCol w:w="1200"/>
        <w:gridCol w:w="2201"/>
        <w:gridCol w:w="3559"/>
        <w:gridCol w:w="2400"/>
      </w:tblGrid>
      <w:tr>
        <w:trPr>
          <w:trHeight w:val="621" w:hRule="atLeast"/>
        </w:trPr>
        <w:tc>
          <w:tcPr>
            <w:tcW w:w="1200" w:type="dxa"/>
            <w:shd w:val="clear" w:color="auto" w:fill="BCD6ED"/>
          </w:tcPr>
          <w:p>
            <w:pPr>
              <w:pStyle w:val="TableParagraph"/>
              <w:spacing w:before="196"/>
              <w:ind w:left="121"/>
              <w:rPr>
                <w:rFonts w:ascii="Arial" w:hAnsi="Arial"/>
                <w:b/>
                <w:sz w:val="20"/>
              </w:rPr>
            </w:pPr>
            <w:r>
              <w:rPr>
                <w:rFonts w:ascii="Arial" w:hAnsi="Arial"/>
                <w:b/>
                <w:color w:val="1F3863"/>
                <w:spacing w:val="-2"/>
                <w:sz w:val="20"/>
              </w:rPr>
              <w:t>Código</w:t>
            </w:r>
          </w:p>
        </w:tc>
        <w:tc>
          <w:tcPr>
            <w:tcW w:w="2201" w:type="dxa"/>
            <w:shd w:val="clear" w:color="auto" w:fill="BCD6ED"/>
          </w:tcPr>
          <w:p>
            <w:pPr>
              <w:pStyle w:val="TableParagraph"/>
              <w:spacing w:before="196"/>
              <w:ind w:left="121"/>
              <w:rPr>
                <w:rFonts w:ascii="Arial" w:hAnsi="Arial"/>
                <w:b/>
                <w:sz w:val="20"/>
              </w:rPr>
            </w:pPr>
            <w:r>
              <w:rPr>
                <w:rFonts w:ascii="Arial" w:hAnsi="Arial"/>
                <w:b/>
                <w:color w:val="1F3863"/>
                <w:spacing w:val="-2"/>
                <w:sz w:val="20"/>
              </w:rPr>
              <w:t>Estándar</w:t>
            </w:r>
          </w:p>
        </w:tc>
        <w:tc>
          <w:tcPr>
            <w:tcW w:w="3559" w:type="dxa"/>
            <w:shd w:val="clear" w:color="auto" w:fill="BCD6ED"/>
          </w:tcPr>
          <w:p>
            <w:pPr>
              <w:pStyle w:val="TableParagraph"/>
              <w:spacing w:before="196"/>
              <w:ind w:left="121"/>
              <w:rPr>
                <w:rFonts w:ascii="Arial" w:hAnsi="Arial"/>
                <w:b/>
                <w:sz w:val="20"/>
              </w:rPr>
            </w:pPr>
            <w:r>
              <w:rPr>
                <w:rFonts w:ascii="Arial" w:hAnsi="Arial"/>
                <w:b/>
                <w:color w:val="1F3863"/>
                <w:spacing w:val="-2"/>
                <w:sz w:val="20"/>
              </w:rPr>
              <w:t>Descripción</w:t>
            </w:r>
          </w:p>
        </w:tc>
        <w:tc>
          <w:tcPr>
            <w:tcW w:w="2400" w:type="dxa"/>
            <w:shd w:val="clear" w:color="auto" w:fill="BCD6ED"/>
          </w:tcPr>
          <w:p>
            <w:pPr>
              <w:pStyle w:val="TableParagraph"/>
              <w:spacing w:before="81"/>
              <w:ind w:left="122"/>
              <w:rPr>
                <w:rFonts w:ascii="Arial" w:hAnsi="Arial"/>
                <w:b/>
                <w:sz w:val="20"/>
              </w:rPr>
            </w:pPr>
            <w:r>
              <w:rPr>
                <w:rFonts w:ascii="Arial" w:hAnsi="Arial"/>
                <w:b/>
                <w:color w:val="1F3863"/>
                <w:sz w:val="20"/>
              </w:rPr>
              <w:t>Aplicación</w:t>
            </w:r>
            <w:r>
              <w:rPr>
                <w:rFonts w:ascii="Arial" w:hAnsi="Arial"/>
                <w:b/>
                <w:color w:val="1F3863"/>
                <w:spacing w:val="-14"/>
                <w:sz w:val="20"/>
              </w:rPr>
              <w:t> </w:t>
            </w:r>
            <w:r>
              <w:rPr>
                <w:rFonts w:ascii="Arial" w:hAnsi="Arial"/>
                <w:b/>
                <w:color w:val="1F3863"/>
                <w:sz w:val="20"/>
              </w:rPr>
              <w:t>en</w:t>
            </w:r>
            <w:r>
              <w:rPr>
                <w:rFonts w:ascii="Arial" w:hAnsi="Arial"/>
                <w:b/>
                <w:color w:val="1F3863"/>
                <w:spacing w:val="-14"/>
                <w:sz w:val="20"/>
              </w:rPr>
              <w:t> </w:t>
            </w:r>
            <w:r>
              <w:rPr>
                <w:rFonts w:ascii="Arial" w:hAnsi="Arial"/>
                <w:b/>
                <w:color w:val="1F3863"/>
                <w:sz w:val="20"/>
              </w:rPr>
              <w:t>el </w:t>
            </w:r>
            <w:r>
              <w:rPr>
                <w:rFonts w:ascii="Arial" w:hAnsi="Arial"/>
                <w:b/>
                <w:color w:val="1F3863"/>
                <w:spacing w:val="-2"/>
                <w:sz w:val="20"/>
              </w:rPr>
              <w:t>Proyecto</w:t>
            </w:r>
          </w:p>
        </w:tc>
      </w:tr>
      <w:tr>
        <w:trPr>
          <w:trHeight w:val="1071" w:hRule="atLeast"/>
        </w:trPr>
        <w:tc>
          <w:tcPr>
            <w:tcW w:w="1200" w:type="dxa"/>
            <w:tcBorders>
              <w:left w:val="single" w:sz="2" w:space="0" w:color="AAAAAA"/>
              <w:bottom w:val="single" w:sz="2" w:space="0" w:color="AAAAAA"/>
              <w:right w:val="single" w:sz="2" w:space="0" w:color="AAAAAA"/>
            </w:tcBorders>
          </w:tcPr>
          <w:p>
            <w:pPr>
              <w:pStyle w:val="TableParagraph"/>
              <w:spacing w:before="71"/>
              <w:rPr>
                <w:sz w:val="20"/>
              </w:rPr>
            </w:pPr>
            <w:r>
              <w:rPr>
                <w:color w:val="1A1A1A"/>
                <w:spacing w:val="-2"/>
                <w:sz w:val="20"/>
              </w:rPr>
              <w:t>EST-</w:t>
            </w:r>
            <w:r>
              <w:rPr>
                <w:color w:val="1A1A1A"/>
                <w:spacing w:val="-5"/>
                <w:sz w:val="20"/>
              </w:rPr>
              <w:t>01</w:t>
            </w:r>
          </w:p>
        </w:tc>
        <w:tc>
          <w:tcPr>
            <w:tcW w:w="2201" w:type="dxa"/>
            <w:tcBorders>
              <w:left w:val="single" w:sz="2" w:space="0" w:color="AAAAAA"/>
              <w:bottom w:val="single" w:sz="2" w:space="0" w:color="AAAAAA"/>
              <w:right w:val="single" w:sz="2" w:space="0" w:color="AAAAAA"/>
            </w:tcBorders>
          </w:tcPr>
          <w:p>
            <w:pPr>
              <w:pStyle w:val="TableParagraph"/>
              <w:spacing w:before="71"/>
              <w:rPr>
                <w:rFonts w:ascii="Arial"/>
                <w:b/>
                <w:sz w:val="20"/>
              </w:rPr>
            </w:pPr>
            <w:r>
              <w:rPr>
                <w:rFonts w:ascii="Arial"/>
                <w:b/>
                <w:color w:val="1A1A1A"/>
                <w:sz w:val="20"/>
              </w:rPr>
              <w:t>ISO/IEC</w:t>
            </w:r>
            <w:r>
              <w:rPr>
                <w:rFonts w:ascii="Arial"/>
                <w:b/>
                <w:color w:val="1A1A1A"/>
                <w:spacing w:val="-9"/>
                <w:sz w:val="20"/>
              </w:rPr>
              <w:t> </w:t>
            </w:r>
            <w:r>
              <w:rPr>
                <w:rFonts w:ascii="Arial"/>
                <w:b/>
                <w:color w:val="1A1A1A"/>
                <w:spacing w:val="-2"/>
                <w:sz w:val="20"/>
              </w:rPr>
              <w:t>27001</w:t>
            </w:r>
          </w:p>
        </w:tc>
        <w:tc>
          <w:tcPr>
            <w:tcW w:w="3559" w:type="dxa"/>
            <w:tcBorders>
              <w:left w:val="single" w:sz="2" w:space="0" w:color="AAAAAA"/>
              <w:bottom w:val="single" w:sz="2" w:space="0" w:color="AAAAAA"/>
              <w:right w:val="single" w:sz="2" w:space="0" w:color="AAAAAA"/>
            </w:tcBorders>
          </w:tcPr>
          <w:p>
            <w:pPr>
              <w:pStyle w:val="TableParagraph"/>
              <w:spacing w:before="71"/>
              <w:ind w:left="124" w:right="67"/>
              <w:rPr>
                <w:sz w:val="20"/>
              </w:rPr>
            </w:pPr>
            <w:r>
              <w:rPr>
                <w:color w:val="1A1A1A"/>
                <w:sz w:val="20"/>
              </w:rPr>
              <w:t>Sistema</w:t>
            </w:r>
            <w:r>
              <w:rPr>
                <w:color w:val="1A1A1A"/>
                <w:spacing w:val="-7"/>
                <w:sz w:val="20"/>
              </w:rPr>
              <w:t> </w:t>
            </w:r>
            <w:r>
              <w:rPr>
                <w:color w:val="1A1A1A"/>
                <w:sz w:val="20"/>
              </w:rPr>
              <w:t>de</w:t>
            </w:r>
            <w:r>
              <w:rPr>
                <w:color w:val="1A1A1A"/>
                <w:spacing w:val="-10"/>
                <w:sz w:val="20"/>
              </w:rPr>
              <w:t> </w:t>
            </w:r>
            <w:r>
              <w:rPr>
                <w:color w:val="1A1A1A"/>
                <w:sz w:val="20"/>
              </w:rPr>
              <w:t>Gestión</w:t>
            </w:r>
            <w:r>
              <w:rPr>
                <w:color w:val="1A1A1A"/>
                <w:spacing w:val="-8"/>
                <w:sz w:val="20"/>
              </w:rPr>
              <w:t> </w:t>
            </w:r>
            <w:r>
              <w:rPr>
                <w:color w:val="1A1A1A"/>
                <w:sz w:val="20"/>
              </w:rPr>
              <w:t>de</w:t>
            </w:r>
            <w:r>
              <w:rPr>
                <w:color w:val="1A1A1A"/>
                <w:spacing w:val="-8"/>
                <w:sz w:val="20"/>
              </w:rPr>
              <w:t> </w:t>
            </w:r>
            <w:r>
              <w:rPr>
                <w:color w:val="1A1A1A"/>
                <w:sz w:val="20"/>
              </w:rPr>
              <w:t>Seguridad</w:t>
            </w:r>
            <w:r>
              <w:rPr>
                <w:color w:val="1A1A1A"/>
                <w:spacing w:val="-9"/>
                <w:sz w:val="20"/>
              </w:rPr>
              <w:t> </w:t>
            </w:r>
            <w:r>
              <w:rPr>
                <w:color w:val="1A1A1A"/>
                <w:sz w:val="20"/>
              </w:rPr>
              <w:t>de la Información. Controles para proteger datos confidenciales de denuncias y antecedentes penales.</w:t>
            </w:r>
          </w:p>
        </w:tc>
        <w:tc>
          <w:tcPr>
            <w:tcW w:w="2400" w:type="dxa"/>
            <w:tcBorders>
              <w:left w:val="single" w:sz="2" w:space="0" w:color="AAAAAA"/>
              <w:bottom w:val="single" w:sz="2" w:space="0" w:color="AAAAAA"/>
              <w:right w:val="single" w:sz="2" w:space="0" w:color="AAAAAA"/>
            </w:tcBorders>
          </w:tcPr>
          <w:p>
            <w:pPr>
              <w:pStyle w:val="TableParagraph"/>
              <w:spacing w:before="71"/>
              <w:ind w:left="124" w:right="415"/>
              <w:rPr>
                <w:sz w:val="20"/>
              </w:rPr>
            </w:pPr>
            <w:r>
              <w:rPr>
                <w:color w:val="1A1A1A"/>
                <w:sz w:val="20"/>
              </w:rPr>
              <w:t>App anónima, blockchain</w:t>
            </w:r>
            <w:r>
              <w:rPr>
                <w:color w:val="1A1A1A"/>
                <w:spacing w:val="-14"/>
                <w:sz w:val="20"/>
              </w:rPr>
              <w:t> </w:t>
            </w:r>
            <w:r>
              <w:rPr>
                <w:color w:val="1A1A1A"/>
                <w:sz w:val="20"/>
              </w:rPr>
              <w:t>KSI,</w:t>
            </w:r>
            <w:r>
              <w:rPr>
                <w:color w:val="1A1A1A"/>
                <w:spacing w:val="-14"/>
                <w:sz w:val="20"/>
              </w:rPr>
              <w:t> </w:t>
            </w:r>
            <w:r>
              <w:rPr>
                <w:color w:val="1A1A1A"/>
                <w:sz w:val="20"/>
              </w:rPr>
              <w:t>APIs </w:t>
            </w:r>
            <w:r>
              <w:rPr>
                <w:color w:val="1A1A1A"/>
                <w:spacing w:val="-2"/>
                <w:sz w:val="20"/>
              </w:rPr>
              <w:t>PNP-INPE-Fiscalía</w:t>
            </w:r>
          </w:p>
        </w:tc>
      </w:tr>
      <w:tr>
        <w:trPr>
          <w:trHeight w:val="1075" w:hRule="atLeast"/>
        </w:trPr>
        <w:tc>
          <w:tcPr>
            <w:tcW w:w="120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pacing w:val="-2"/>
                <w:sz w:val="20"/>
              </w:rPr>
              <w:t>EST-</w:t>
            </w:r>
            <w:r>
              <w:rPr>
                <w:color w:val="1A1A1A"/>
                <w:spacing w:val="-5"/>
                <w:sz w:val="20"/>
              </w:rPr>
              <w:t>02</w:t>
            </w:r>
          </w:p>
        </w:tc>
        <w:tc>
          <w:tcPr>
            <w:tcW w:w="22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rFonts w:ascii="Arial"/>
                <w:b/>
                <w:sz w:val="20"/>
              </w:rPr>
            </w:pPr>
            <w:r>
              <w:rPr>
                <w:rFonts w:ascii="Arial"/>
                <w:b/>
                <w:color w:val="1A1A1A"/>
                <w:sz w:val="20"/>
              </w:rPr>
              <w:t>NIST</w:t>
            </w:r>
            <w:r>
              <w:rPr>
                <w:rFonts w:ascii="Arial"/>
                <w:b/>
                <w:color w:val="1A1A1A"/>
                <w:spacing w:val="-6"/>
                <w:sz w:val="20"/>
              </w:rPr>
              <w:t> </w:t>
            </w:r>
            <w:r>
              <w:rPr>
                <w:rFonts w:ascii="Arial"/>
                <w:b/>
                <w:color w:val="1A1A1A"/>
                <w:spacing w:val="-5"/>
                <w:sz w:val="20"/>
              </w:rPr>
              <w:t>CSF</w:t>
            </w:r>
          </w:p>
        </w:tc>
        <w:tc>
          <w:tcPr>
            <w:tcW w:w="355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4" w:right="67"/>
              <w:rPr>
                <w:sz w:val="20"/>
              </w:rPr>
            </w:pPr>
            <w:r>
              <w:rPr>
                <w:color w:val="1A1A1A"/>
                <w:sz w:val="20"/>
              </w:rPr>
              <w:t>Marco</w:t>
            </w:r>
            <w:r>
              <w:rPr>
                <w:color w:val="1A1A1A"/>
                <w:spacing w:val="-6"/>
                <w:sz w:val="20"/>
              </w:rPr>
              <w:t> </w:t>
            </w:r>
            <w:r>
              <w:rPr>
                <w:color w:val="1A1A1A"/>
                <w:sz w:val="20"/>
              </w:rPr>
              <w:t>de</w:t>
            </w:r>
            <w:r>
              <w:rPr>
                <w:color w:val="1A1A1A"/>
                <w:spacing w:val="-4"/>
                <w:sz w:val="20"/>
              </w:rPr>
              <w:t> </w:t>
            </w:r>
            <w:r>
              <w:rPr>
                <w:color w:val="1A1A1A"/>
                <w:sz w:val="20"/>
              </w:rPr>
              <w:t>ciberseguridad</w:t>
            </w:r>
            <w:r>
              <w:rPr>
                <w:color w:val="1A1A1A"/>
                <w:spacing w:val="-4"/>
                <w:sz w:val="20"/>
              </w:rPr>
              <w:t> </w:t>
            </w:r>
            <w:r>
              <w:rPr>
                <w:color w:val="1A1A1A"/>
                <w:sz w:val="20"/>
              </w:rPr>
              <w:t>del</w:t>
            </w:r>
            <w:r>
              <w:rPr>
                <w:color w:val="1A1A1A"/>
                <w:spacing w:val="-7"/>
                <w:sz w:val="20"/>
              </w:rPr>
              <w:t> </w:t>
            </w:r>
            <w:r>
              <w:rPr>
                <w:color w:val="1A1A1A"/>
                <w:sz w:val="20"/>
              </w:rPr>
              <w:t>NIST para</w:t>
            </w:r>
            <w:r>
              <w:rPr>
                <w:color w:val="1A1A1A"/>
                <w:spacing w:val="-14"/>
                <w:sz w:val="20"/>
              </w:rPr>
              <w:t> </w:t>
            </w:r>
            <w:r>
              <w:rPr>
                <w:color w:val="1A1A1A"/>
                <w:sz w:val="20"/>
              </w:rPr>
              <w:t>identificar,</w:t>
            </w:r>
            <w:r>
              <w:rPr>
                <w:color w:val="1A1A1A"/>
                <w:spacing w:val="-14"/>
                <w:sz w:val="20"/>
              </w:rPr>
              <w:t> </w:t>
            </w:r>
            <w:r>
              <w:rPr>
                <w:color w:val="1A1A1A"/>
                <w:sz w:val="20"/>
              </w:rPr>
              <w:t>proteger,</w:t>
            </w:r>
            <w:r>
              <w:rPr>
                <w:color w:val="1A1A1A"/>
                <w:spacing w:val="-14"/>
                <w:sz w:val="20"/>
              </w:rPr>
              <w:t> </w:t>
            </w:r>
            <w:r>
              <w:rPr>
                <w:color w:val="1A1A1A"/>
                <w:sz w:val="20"/>
              </w:rPr>
              <w:t>detectar, responder y recuperar activos </w:t>
            </w:r>
            <w:r>
              <w:rPr>
                <w:color w:val="1A1A1A"/>
                <w:spacing w:val="-2"/>
                <w:sz w:val="20"/>
              </w:rPr>
              <w:t>digitales.</w:t>
            </w:r>
          </w:p>
        </w:tc>
        <w:tc>
          <w:tcPr>
            <w:tcW w:w="240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4" w:right="252"/>
              <w:rPr>
                <w:sz w:val="20"/>
              </w:rPr>
            </w:pPr>
            <w:r>
              <w:rPr>
                <w:color w:val="1A1A1A"/>
                <w:sz w:val="20"/>
              </w:rPr>
              <w:t>Infraestructura cloud, firewalls,</w:t>
            </w:r>
            <w:r>
              <w:rPr>
                <w:color w:val="1A1A1A"/>
                <w:spacing w:val="-14"/>
                <w:sz w:val="20"/>
              </w:rPr>
              <w:t> </w:t>
            </w:r>
            <w:r>
              <w:rPr>
                <w:color w:val="1A1A1A"/>
                <w:sz w:val="20"/>
              </w:rPr>
              <w:t>autenticación</w:t>
            </w:r>
          </w:p>
        </w:tc>
      </w:tr>
      <w:tr>
        <w:trPr>
          <w:trHeight w:val="847" w:hRule="atLeast"/>
        </w:trPr>
        <w:tc>
          <w:tcPr>
            <w:tcW w:w="1200"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pacing w:val="-2"/>
                <w:sz w:val="20"/>
              </w:rPr>
              <w:t>EST-</w:t>
            </w:r>
            <w:r>
              <w:rPr>
                <w:color w:val="1A1A1A"/>
                <w:spacing w:val="-5"/>
                <w:sz w:val="20"/>
              </w:rPr>
              <w:t>03</w:t>
            </w:r>
          </w:p>
        </w:tc>
        <w:tc>
          <w:tcPr>
            <w:tcW w:w="2201" w:type="dxa"/>
            <w:tcBorders>
              <w:top w:val="single" w:sz="2" w:space="0" w:color="AAAAAA"/>
              <w:left w:val="single" w:sz="2" w:space="0" w:color="AAAAAA"/>
              <w:bottom w:val="single" w:sz="2" w:space="0" w:color="AAAAAA"/>
              <w:right w:val="single" w:sz="2" w:space="0" w:color="AAAAAA"/>
            </w:tcBorders>
          </w:tcPr>
          <w:p>
            <w:pPr>
              <w:pStyle w:val="TableParagraph"/>
              <w:rPr>
                <w:rFonts w:ascii="Arial"/>
                <w:b/>
                <w:sz w:val="20"/>
              </w:rPr>
            </w:pPr>
            <w:r>
              <w:rPr>
                <w:rFonts w:ascii="Arial"/>
                <w:b/>
                <w:color w:val="1A1A1A"/>
                <w:sz w:val="20"/>
              </w:rPr>
              <w:t>BPMN</w:t>
            </w:r>
            <w:r>
              <w:rPr>
                <w:rFonts w:ascii="Arial"/>
                <w:b/>
                <w:color w:val="1A1A1A"/>
                <w:spacing w:val="-6"/>
                <w:sz w:val="20"/>
              </w:rPr>
              <w:t> </w:t>
            </w:r>
            <w:r>
              <w:rPr>
                <w:rFonts w:ascii="Arial"/>
                <w:b/>
                <w:color w:val="1A1A1A"/>
                <w:spacing w:val="-5"/>
                <w:sz w:val="20"/>
              </w:rPr>
              <w:t>2.0</w:t>
            </w:r>
          </w:p>
        </w:tc>
        <w:tc>
          <w:tcPr>
            <w:tcW w:w="3559" w:type="dxa"/>
            <w:tcBorders>
              <w:top w:val="single" w:sz="2" w:space="0" w:color="AAAAAA"/>
              <w:left w:val="single" w:sz="2" w:space="0" w:color="AAAAAA"/>
              <w:bottom w:val="single" w:sz="2" w:space="0" w:color="AAAAAA"/>
              <w:right w:val="single" w:sz="2" w:space="0" w:color="AAAAAA"/>
            </w:tcBorders>
          </w:tcPr>
          <w:p>
            <w:pPr>
              <w:pStyle w:val="TableParagraph"/>
              <w:ind w:left="124" w:right="67"/>
              <w:rPr>
                <w:sz w:val="20"/>
              </w:rPr>
            </w:pPr>
            <w:r>
              <w:rPr>
                <w:color w:val="1A1A1A"/>
                <w:sz w:val="20"/>
              </w:rPr>
              <w:t>Notación</w:t>
            </w:r>
            <w:r>
              <w:rPr>
                <w:color w:val="1A1A1A"/>
                <w:spacing w:val="-9"/>
                <w:sz w:val="20"/>
              </w:rPr>
              <w:t> </w:t>
            </w:r>
            <w:r>
              <w:rPr>
                <w:color w:val="1A1A1A"/>
                <w:sz w:val="20"/>
              </w:rPr>
              <w:t>estándar</w:t>
            </w:r>
            <w:r>
              <w:rPr>
                <w:color w:val="1A1A1A"/>
                <w:spacing w:val="-8"/>
                <w:sz w:val="20"/>
              </w:rPr>
              <w:t> </w:t>
            </w:r>
            <w:r>
              <w:rPr>
                <w:color w:val="1A1A1A"/>
                <w:sz w:val="20"/>
              </w:rPr>
              <w:t>para</w:t>
            </w:r>
            <w:r>
              <w:rPr>
                <w:color w:val="1A1A1A"/>
                <w:spacing w:val="-6"/>
                <w:sz w:val="20"/>
              </w:rPr>
              <w:t> </w:t>
            </w:r>
            <w:r>
              <w:rPr>
                <w:color w:val="1A1A1A"/>
                <w:sz w:val="20"/>
              </w:rPr>
              <w:t>modelado</w:t>
            </w:r>
            <w:r>
              <w:rPr>
                <w:color w:val="1A1A1A"/>
                <w:spacing w:val="-7"/>
                <w:sz w:val="20"/>
              </w:rPr>
              <w:t> </w:t>
            </w:r>
            <w:r>
              <w:rPr>
                <w:color w:val="1A1A1A"/>
                <w:sz w:val="20"/>
              </w:rPr>
              <w:t>de procesos</w:t>
            </w:r>
            <w:r>
              <w:rPr>
                <w:color w:val="1A1A1A"/>
                <w:spacing w:val="-6"/>
                <w:sz w:val="20"/>
              </w:rPr>
              <w:t> </w:t>
            </w:r>
            <w:r>
              <w:rPr>
                <w:color w:val="1A1A1A"/>
                <w:sz w:val="20"/>
              </w:rPr>
              <w:t>de</w:t>
            </w:r>
            <w:r>
              <w:rPr>
                <w:color w:val="1A1A1A"/>
                <w:spacing w:val="-5"/>
                <w:sz w:val="20"/>
              </w:rPr>
              <w:t> </w:t>
            </w:r>
            <w:r>
              <w:rPr>
                <w:color w:val="1A1A1A"/>
                <w:sz w:val="20"/>
              </w:rPr>
              <w:t>negocio</w:t>
            </w:r>
            <w:r>
              <w:rPr>
                <w:color w:val="1A1A1A"/>
                <w:spacing w:val="-4"/>
                <w:sz w:val="20"/>
              </w:rPr>
              <w:t> </w:t>
            </w:r>
            <w:r>
              <w:rPr>
                <w:color w:val="1A1A1A"/>
                <w:sz w:val="20"/>
              </w:rPr>
              <w:t>AS-IS</w:t>
            </w:r>
            <w:r>
              <w:rPr>
                <w:color w:val="1A1A1A"/>
                <w:spacing w:val="-4"/>
                <w:sz w:val="20"/>
              </w:rPr>
              <w:t> </w:t>
            </w:r>
            <w:r>
              <w:rPr>
                <w:color w:val="1A1A1A"/>
                <w:sz w:val="20"/>
              </w:rPr>
              <w:t>y</w:t>
            </w:r>
            <w:r>
              <w:rPr>
                <w:color w:val="1A1A1A"/>
                <w:spacing w:val="-6"/>
                <w:sz w:val="20"/>
              </w:rPr>
              <w:t> </w:t>
            </w:r>
            <w:r>
              <w:rPr>
                <w:color w:val="1A1A1A"/>
                <w:sz w:val="20"/>
              </w:rPr>
              <w:t>TO-</w:t>
            </w:r>
            <w:r>
              <w:rPr>
                <w:color w:val="1A1A1A"/>
                <w:spacing w:val="-5"/>
                <w:sz w:val="20"/>
              </w:rPr>
              <w:t>BE.</w:t>
            </w:r>
          </w:p>
        </w:tc>
        <w:tc>
          <w:tcPr>
            <w:tcW w:w="2400" w:type="dxa"/>
            <w:tcBorders>
              <w:top w:val="single" w:sz="2" w:space="0" w:color="AAAAAA"/>
              <w:left w:val="single" w:sz="2" w:space="0" w:color="AAAAAA"/>
              <w:bottom w:val="single" w:sz="2" w:space="0" w:color="AAAAAA"/>
              <w:right w:val="single" w:sz="2" w:space="0" w:color="AAAAAA"/>
            </w:tcBorders>
          </w:tcPr>
          <w:p>
            <w:pPr>
              <w:pStyle w:val="TableParagraph"/>
              <w:ind w:left="124" w:right="252"/>
              <w:rPr>
                <w:sz w:val="20"/>
              </w:rPr>
            </w:pPr>
            <w:r>
              <w:rPr>
                <w:color w:val="1A1A1A"/>
                <w:sz w:val="20"/>
              </w:rPr>
              <w:t>Rediseño</w:t>
            </w:r>
            <w:r>
              <w:rPr>
                <w:color w:val="1A1A1A"/>
                <w:spacing w:val="-14"/>
                <w:sz w:val="20"/>
              </w:rPr>
              <w:t> </w:t>
            </w:r>
            <w:r>
              <w:rPr>
                <w:color w:val="1A1A1A"/>
                <w:sz w:val="20"/>
              </w:rPr>
              <w:t>del</w:t>
            </w:r>
            <w:r>
              <w:rPr>
                <w:color w:val="1A1A1A"/>
                <w:spacing w:val="-14"/>
                <w:sz w:val="20"/>
              </w:rPr>
              <w:t> </w:t>
            </w:r>
            <w:r>
              <w:rPr>
                <w:color w:val="1A1A1A"/>
                <w:sz w:val="20"/>
              </w:rPr>
              <w:t>proceso de denuncia e </w:t>
            </w:r>
            <w:r>
              <w:rPr>
                <w:color w:val="1A1A1A"/>
                <w:spacing w:val="-2"/>
                <w:sz w:val="20"/>
              </w:rPr>
              <w:t>investigación</w:t>
            </w:r>
          </w:p>
        </w:tc>
      </w:tr>
      <w:tr>
        <w:trPr>
          <w:trHeight w:val="618" w:hRule="atLeast"/>
        </w:trPr>
        <w:tc>
          <w:tcPr>
            <w:tcW w:w="120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pacing w:val="-2"/>
                <w:sz w:val="20"/>
              </w:rPr>
              <w:t>EST-</w:t>
            </w:r>
            <w:r>
              <w:rPr>
                <w:color w:val="1A1A1A"/>
                <w:spacing w:val="-5"/>
                <w:sz w:val="20"/>
              </w:rPr>
              <w:t>04</w:t>
            </w:r>
          </w:p>
        </w:tc>
        <w:tc>
          <w:tcPr>
            <w:tcW w:w="22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rFonts w:ascii="Arial"/>
                <w:b/>
                <w:sz w:val="20"/>
              </w:rPr>
            </w:pPr>
            <w:r>
              <w:rPr>
                <w:rFonts w:ascii="Arial"/>
                <w:b/>
                <w:color w:val="1A1A1A"/>
                <w:sz w:val="20"/>
              </w:rPr>
              <w:t>NIST</w:t>
            </w:r>
            <w:r>
              <w:rPr>
                <w:rFonts w:ascii="Arial"/>
                <w:b/>
                <w:color w:val="1A1A1A"/>
                <w:spacing w:val="-4"/>
                <w:sz w:val="20"/>
              </w:rPr>
              <w:t> </w:t>
            </w:r>
            <w:r>
              <w:rPr>
                <w:rFonts w:ascii="Arial"/>
                <w:b/>
                <w:color w:val="1A1A1A"/>
                <w:sz w:val="20"/>
              </w:rPr>
              <w:t>AI</w:t>
            </w:r>
            <w:r>
              <w:rPr>
                <w:rFonts w:ascii="Arial"/>
                <w:b/>
                <w:color w:val="1A1A1A"/>
                <w:spacing w:val="-3"/>
                <w:sz w:val="20"/>
              </w:rPr>
              <w:t> </w:t>
            </w:r>
            <w:r>
              <w:rPr>
                <w:rFonts w:ascii="Arial"/>
                <w:b/>
                <w:color w:val="1A1A1A"/>
                <w:spacing w:val="-5"/>
                <w:sz w:val="20"/>
              </w:rPr>
              <w:t>RMF</w:t>
            </w:r>
          </w:p>
        </w:tc>
        <w:tc>
          <w:tcPr>
            <w:tcW w:w="355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4" w:right="67"/>
              <w:rPr>
                <w:sz w:val="20"/>
              </w:rPr>
            </w:pPr>
            <w:r>
              <w:rPr>
                <w:color w:val="1A1A1A"/>
                <w:sz w:val="20"/>
              </w:rPr>
              <w:t>Marco</w:t>
            </w:r>
            <w:r>
              <w:rPr>
                <w:color w:val="1A1A1A"/>
                <w:spacing w:val="-9"/>
                <w:sz w:val="20"/>
              </w:rPr>
              <w:t> </w:t>
            </w:r>
            <w:r>
              <w:rPr>
                <w:color w:val="1A1A1A"/>
                <w:sz w:val="20"/>
              </w:rPr>
              <w:t>de</w:t>
            </w:r>
            <w:r>
              <w:rPr>
                <w:color w:val="1A1A1A"/>
                <w:spacing w:val="-8"/>
                <w:sz w:val="20"/>
              </w:rPr>
              <w:t> </w:t>
            </w:r>
            <w:r>
              <w:rPr>
                <w:color w:val="1A1A1A"/>
                <w:sz w:val="20"/>
              </w:rPr>
              <w:t>gestión</w:t>
            </w:r>
            <w:r>
              <w:rPr>
                <w:color w:val="1A1A1A"/>
                <w:spacing w:val="-8"/>
                <w:sz w:val="20"/>
              </w:rPr>
              <w:t> </w:t>
            </w:r>
            <w:r>
              <w:rPr>
                <w:color w:val="1A1A1A"/>
                <w:sz w:val="20"/>
              </w:rPr>
              <w:t>de</w:t>
            </w:r>
            <w:r>
              <w:rPr>
                <w:color w:val="1A1A1A"/>
                <w:spacing w:val="-10"/>
                <w:sz w:val="20"/>
              </w:rPr>
              <w:t> </w:t>
            </w:r>
            <w:r>
              <w:rPr>
                <w:color w:val="1A1A1A"/>
                <w:sz w:val="20"/>
              </w:rPr>
              <w:t>riesgos</w:t>
            </w:r>
            <w:r>
              <w:rPr>
                <w:color w:val="1A1A1A"/>
                <w:spacing w:val="-8"/>
                <w:sz w:val="20"/>
              </w:rPr>
              <w:t> </w:t>
            </w:r>
            <w:r>
              <w:rPr>
                <w:color w:val="1A1A1A"/>
                <w:sz w:val="20"/>
              </w:rPr>
              <w:t>para sistemas de inteligencia artificial.</w:t>
            </w:r>
          </w:p>
        </w:tc>
        <w:tc>
          <w:tcPr>
            <w:tcW w:w="240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4" w:right="107"/>
              <w:rPr>
                <w:sz w:val="20"/>
              </w:rPr>
            </w:pPr>
            <w:r>
              <w:rPr>
                <w:color w:val="1A1A1A"/>
                <w:sz w:val="20"/>
              </w:rPr>
              <w:t>Red</w:t>
            </w:r>
            <w:r>
              <w:rPr>
                <w:color w:val="1A1A1A"/>
                <w:spacing w:val="-14"/>
                <w:sz w:val="20"/>
              </w:rPr>
              <w:t> </w:t>
            </w:r>
            <w:r>
              <w:rPr>
                <w:color w:val="1A1A1A"/>
                <w:sz w:val="20"/>
              </w:rPr>
              <w:t>neuronal</w:t>
            </w:r>
            <w:r>
              <w:rPr>
                <w:color w:val="1A1A1A"/>
                <w:spacing w:val="-14"/>
                <w:sz w:val="20"/>
              </w:rPr>
              <w:t> </w:t>
            </w:r>
            <w:r>
              <w:rPr>
                <w:color w:val="1A1A1A"/>
                <w:sz w:val="20"/>
              </w:rPr>
              <w:t>predictiva de extorsión</w:t>
            </w:r>
          </w:p>
        </w:tc>
      </w:tr>
      <w:tr>
        <w:trPr>
          <w:trHeight w:val="1075" w:hRule="atLeast"/>
        </w:trPr>
        <w:tc>
          <w:tcPr>
            <w:tcW w:w="1200" w:type="dxa"/>
            <w:tcBorders>
              <w:top w:val="single" w:sz="2" w:space="0" w:color="AAAAAA"/>
              <w:left w:val="single" w:sz="2" w:space="0" w:color="AAAAAA"/>
              <w:bottom w:val="single" w:sz="2" w:space="0" w:color="AAAAAA"/>
              <w:right w:val="single" w:sz="2" w:space="0" w:color="AAAAAA"/>
            </w:tcBorders>
          </w:tcPr>
          <w:p>
            <w:pPr>
              <w:pStyle w:val="TableParagraph"/>
              <w:spacing w:before="78"/>
              <w:rPr>
                <w:sz w:val="20"/>
              </w:rPr>
            </w:pPr>
            <w:r>
              <w:rPr>
                <w:color w:val="1A1A1A"/>
                <w:spacing w:val="-2"/>
                <w:sz w:val="20"/>
              </w:rPr>
              <w:t>EST-</w:t>
            </w:r>
            <w:r>
              <w:rPr>
                <w:color w:val="1A1A1A"/>
                <w:spacing w:val="-5"/>
                <w:sz w:val="20"/>
              </w:rPr>
              <w:t>05</w:t>
            </w:r>
          </w:p>
        </w:tc>
        <w:tc>
          <w:tcPr>
            <w:tcW w:w="2201" w:type="dxa"/>
            <w:tcBorders>
              <w:top w:val="single" w:sz="2" w:space="0" w:color="AAAAAA"/>
              <w:left w:val="single" w:sz="2" w:space="0" w:color="AAAAAA"/>
              <w:bottom w:val="single" w:sz="2" w:space="0" w:color="AAAAAA"/>
              <w:right w:val="single" w:sz="2" w:space="0" w:color="AAAAAA"/>
            </w:tcBorders>
          </w:tcPr>
          <w:p>
            <w:pPr>
              <w:pStyle w:val="TableParagraph"/>
              <w:spacing w:before="78"/>
              <w:rPr>
                <w:rFonts w:ascii="Arial" w:hAnsi="Arial"/>
                <w:b/>
                <w:sz w:val="20"/>
              </w:rPr>
            </w:pPr>
            <w:r>
              <w:rPr>
                <w:rFonts w:ascii="Arial" w:hAnsi="Arial"/>
                <w:b/>
                <w:color w:val="1A1A1A"/>
                <w:sz w:val="20"/>
              </w:rPr>
              <w:t>Ley</w:t>
            </w:r>
            <w:r>
              <w:rPr>
                <w:rFonts w:ascii="Arial" w:hAnsi="Arial"/>
                <w:b/>
                <w:color w:val="1A1A1A"/>
                <w:spacing w:val="-6"/>
                <w:sz w:val="20"/>
              </w:rPr>
              <w:t> </w:t>
            </w:r>
            <w:r>
              <w:rPr>
                <w:rFonts w:ascii="Arial" w:hAnsi="Arial"/>
                <w:b/>
                <w:color w:val="1A1A1A"/>
                <w:sz w:val="20"/>
              </w:rPr>
              <w:t>N°</w:t>
            </w:r>
            <w:r>
              <w:rPr>
                <w:rFonts w:ascii="Arial" w:hAnsi="Arial"/>
                <w:b/>
                <w:color w:val="1A1A1A"/>
                <w:spacing w:val="-2"/>
                <w:sz w:val="20"/>
              </w:rPr>
              <w:t> 29733</w:t>
            </w:r>
          </w:p>
        </w:tc>
        <w:tc>
          <w:tcPr>
            <w:tcW w:w="3559" w:type="dxa"/>
            <w:tcBorders>
              <w:top w:val="single" w:sz="2" w:space="0" w:color="AAAAAA"/>
              <w:left w:val="single" w:sz="2" w:space="0" w:color="AAAAAA"/>
              <w:bottom w:val="single" w:sz="2" w:space="0" w:color="AAAAAA"/>
              <w:right w:val="single" w:sz="2" w:space="0" w:color="AAAAAA"/>
            </w:tcBorders>
          </w:tcPr>
          <w:p>
            <w:pPr>
              <w:pStyle w:val="TableParagraph"/>
              <w:spacing w:before="78"/>
              <w:ind w:left="124" w:right="67"/>
              <w:rPr>
                <w:sz w:val="20"/>
              </w:rPr>
            </w:pPr>
            <w:r>
              <w:rPr>
                <w:color w:val="1A1A1A"/>
                <w:sz w:val="20"/>
              </w:rPr>
              <w:t>Ley de Protección de Datos Personales</w:t>
            </w:r>
            <w:r>
              <w:rPr>
                <w:color w:val="1A1A1A"/>
                <w:spacing w:val="-10"/>
                <w:sz w:val="20"/>
              </w:rPr>
              <w:t> </w:t>
            </w:r>
            <w:r>
              <w:rPr>
                <w:color w:val="1A1A1A"/>
                <w:sz w:val="20"/>
              </w:rPr>
              <w:t>del</w:t>
            </w:r>
            <w:r>
              <w:rPr>
                <w:color w:val="1A1A1A"/>
                <w:spacing w:val="-10"/>
                <w:sz w:val="20"/>
              </w:rPr>
              <w:t> </w:t>
            </w:r>
            <w:r>
              <w:rPr>
                <w:color w:val="1A1A1A"/>
                <w:sz w:val="20"/>
              </w:rPr>
              <w:t>Perú.</w:t>
            </w:r>
            <w:r>
              <w:rPr>
                <w:color w:val="1A1A1A"/>
                <w:spacing w:val="-11"/>
                <w:sz w:val="20"/>
              </w:rPr>
              <w:t> </w:t>
            </w:r>
            <w:r>
              <w:rPr>
                <w:color w:val="1A1A1A"/>
                <w:sz w:val="20"/>
              </w:rPr>
              <w:t>Obliga</w:t>
            </w:r>
            <w:r>
              <w:rPr>
                <w:color w:val="1A1A1A"/>
                <w:spacing w:val="-11"/>
                <w:sz w:val="20"/>
              </w:rPr>
              <w:t> </w:t>
            </w:r>
            <w:r>
              <w:rPr>
                <w:color w:val="1A1A1A"/>
                <w:sz w:val="20"/>
              </w:rPr>
              <w:t>a anonimización absoluta del </w:t>
            </w:r>
            <w:r>
              <w:rPr>
                <w:color w:val="1A1A1A"/>
                <w:spacing w:val="-2"/>
                <w:sz w:val="20"/>
              </w:rPr>
              <w:t>denunciante.</w:t>
            </w:r>
          </w:p>
        </w:tc>
        <w:tc>
          <w:tcPr>
            <w:tcW w:w="2400" w:type="dxa"/>
            <w:tcBorders>
              <w:top w:val="single" w:sz="2" w:space="0" w:color="AAAAAA"/>
              <w:left w:val="single" w:sz="2" w:space="0" w:color="AAAAAA"/>
              <w:bottom w:val="single" w:sz="2" w:space="0" w:color="AAAAAA"/>
              <w:right w:val="single" w:sz="2" w:space="0" w:color="AAAAAA"/>
            </w:tcBorders>
          </w:tcPr>
          <w:p>
            <w:pPr>
              <w:pStyle w:val="TableParagraph"/>
              <w:spacing w:before="78"/>
              <w:ind w:left="124" w:right="107"/>
              <w:rPr>
                <w:sz w:val="20"/>
              </w:rPr>
            </w:pPr>
            <w:r>
              <w:rPr>
                <w:color w:val="1A1A1A"/>
                <w:sz w:val="20"/>
              </w:rPr>
              <w:t>App de denuncia anónima</w:t>
            </w:r>
            <w:r>
              <w:rPr>
                <w:color w:val="1A1A1A"/>
                <w:spacing w:val="-14"/>
                <w:sz w:val="20"/>
              </w:rPr>
              <w:t> </w:t>
            </w:r>
            <w:r>
              <w:rPr>
                <w:color w:val="1A1A1A"/>
                <w:sz w:val="20"/>
              </w:rPr>
              <w:t>—</w:t>
            </w:r>
            <w:r>
              <w:rPr>
                <w:color w:val="1A1A1A"/>
                <w:spacing w:val="-14"/>
                <w:sz w:val="20"/>
              </w:rPr>
              <w:t> </w:t>
            </w:r>
            <w:r>
              <w:rPr>
                <w:color w:val="1A1A1A"/>
                <w:sz w:val="20"/>
              </w:rPr>
              <w:t>requisito</w:t>
            </w:r>
            <w:r>
              <w:rPr>
                <w:color w:val="1A1A1A"/>
                <w:spacing w:val="-13"/>
                <w:sz w:val="20"/>
              </w:rPr>
              <w:t> </w:t>
            </w:r>
            <w:r>
              <w:rPr>
                <w:color w:val="1A1A1A"/>
                <w:sz w:val="20"/>
              </w:rPr>
              <w:t>no </w:t>
            </w:r>
            <w:r>
              <w:rPr>
                <w:color w:val="1A1A1A"/>
                <w:spacing w:val="-2"/>
                <w:sz w:val="20"/>
              </w:rPr>
              <w:t>negociable</w:t>
            </w:r>
          </w:p>
        </w:tc>
      </w:tr>
      <w:tr>
        <w:trPr>
          <w:trHeight w:val="846" w:hRule="atLeast"/>
        </w:trPr>
        <w:tc>
          <w:tcPr>
            <w:tcW w:w="120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pacing w:val="-2"/>
                <w:sz w:val="20"/>
              </w:rPr>
              <w:t>EST-</w:t>
            </w:r>
            <w:r>
              <w:rPr>
                <w:color w:val="1A1A1A"/>
                <w:spacing w:val="-5"/>
                <w:sz w:val="20"/>
              </w:rPr>
              <w:t>06</w:t>
            </w:r>
          </w:p>
        </w:tc>
        <w:tc>
          <w:tcPr>
            <w:tcW w:w="22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rFonts w:ascii="Arial" w:hAnsi="Arial"/>
                <w:b/>
                <w:sz w:val="20"/>
              </w:rPr>
            </w:pPr>
            <w:r>
              <w:rPr>
                <w:rFonts w:ascii="Arial" w:hAnsi="Arial"/>
                <w:b/>
                <w:color w:val="1A1A1A"/>
                <w:sz w:val="20"/>
              </w:rPr>
              <w:t>Ley</w:t>
            </w:r>
            <w:r>
              <w:rPr>
                <w:rFonts w:ascii="Arial" w:hAnsi="Arial"/>
                <w:b/>
                <w:color w:val="1A1A1A"/>
                <w:spacing w:val="-5"/>
                <w:sz w:val="20"/>
              </w:rPr>
              <w:t> </w:t>
            </w:r>
            <w:r>
              <w:rPr>
                <w:rFonts w:ascii="Arial" w:hAnsi="Arial"/>
                <w:b/>
                <w:color w:val="1A1A1A"/>
                <w:sz w:val="20"/>
              </w:rPr>
              <w:t>PNP</w:t>
            </w:r>
            <w:r>
              <w:rPr>
                <w:rFonts w:ascii="Arial" w:hAnsi="Arial"/>
                <w:b/>
                <w:color w:val="1A1A1A"/>
                <w:spacing w:val="-4"/>
                <w:sz w:val="20"/>
              </w:rPr>
              <w:t> </w:t>
            </w:r>
            <w:r>
              <w:rPr>
                <w:rFonts w:ascii="Arial" w:hAnsi="Arial"/>
                <w:b/>
                <w:color w:val="1A1A1A"/>
                <w:sz w:val="20"/>
              </w:rPr>
              <w:t>N°</w:t>
            </w:r>
            <w:r>
              <w:rPr>
                <w:rFonts w:ascii="Arial" w:hAnsi="Arial"/>
                <w:b/>
                <w:color w:val="1A1A1A"/>
                <w:spacing w:val="-3"/>
                <w:sz w:val="20"/>
              </w:rPr>
              <w:t> </w:t>
            </w:r>
            <w:r>
              <w:rPr>
                <w:rFonts w:ascii="Arial" w:hAnsi="Arial"/>
                <w:b/>
                <w:color w:val="1A1A1A"/>
                <w:spacing w:val="-2"/>
                <w:sz w:val="20"/>
              </w:rPr>
              <w:t>30714</w:t>
            </w:r>
          </w:p>
        </w:tc>
        <w:tc>
          <w:tcPr>
            <w:tcW w:w="355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4" w:right="67"/>
              <w:rPr>
                <w:sz w:val="20"/>
              </w:rPr>
            </w:pPr>
            <w:r>
              <w:rPr>
                <w:color w:val="1A1A1A"/>
                <w:sz w:val="20"/>
              </w:rPr>
              <w:t>Ley</w:t>
            </w:r>
            <w:r>
              <w:rPr>
                <w:color w:val="1A1A1A"/>
                <w:spacing w:val="-7"/>
                <w:sz w:val="20"/>
              </w:rPr>
              <w:t> </w:t>
            </w:r>
            <w:r>
              <w:rPr>
                <w:color w:val="1A1A1A"/>
                <w:sz w:val="20"/>
              </w:rPr>
              <w:t>de</w:t>
            </w:r>
            <w:r>
              <w:rPr>
                <w:color w:val="1A1A1A"/>
                <w:spacing w:val="-7"/>
                <w:sz w:val="20"/>
              </w:rPr>
              <w:t> </w:t>
            </w:r>
            <w:r>
              <w:rPr>
                <w:color w:val="1A1A1A"/>
                <w:sz w:val="20"/>
              </w:rPr>
              <w:t>la</w:t>
            </w:r>
            <w:r>
              <w:rPr>
                <w:color w:val="1A1A1A"/>
                <w:spacing w:val="-7"/>
                <w:sz w:val="20"/>
              </w:rPr>
              <w:t> </w:t>
            </w:r>
            <w:r>
              <w:rPr>
                <w:color w:val="1A1A1A"/>
                <w:sz w:val="20"/>
              </w:rPr>
              <w:t>Policía</w:t>
            </w:r>
            <w:r>
              <w:rPr>
                <w:color w:val="1A1A1A"/>
                <w:spacing w:val="-8"/>
                <w:sz w:val="20"/>
              </w:rPr>
              <w:t> </w:t>
            </w:r>
            <w:r>
              <w:rPr>
                <w:color w:val="1A1A1A"/>
                <w:sz w:val="20"/>
              </w:rPr>
              <w:t>Nacional</w:t>
            </w:r>
            <w:r>
              <w:rPr>
                <w:color w:val="1A1A1A"/>
                <w:spacing w:val="-7"/>
                <w:sz w:val="20"/>
              </w:rPr>
              <w:t> </w:t>
            </w:r>
            <w:r>
              <w:rPr>
                <w:color w:val="1A1A1A"/>
                <w:sz w:val="20"/>
              </w:rPr>
              <w:t>del</w:t>
            </w:r>
            <w:r>
              <w:rPr>
                <w:color w:val="1A1A1A"/>
                <w:spacing w:val="-7"/>
                <w:sz w:val="20"/>
              </w:rPr>
              <w:t> </w:t>
            </w:r>
            <w:r>
              <w:rPr>
                <w:color w:val="1A1A1A"/>
                <w:sz w:val="20"/>
              </w:rPr>
              <w:t>Perú. Marco normativo institucional y </w:t>
            </w:r>
            <w:r>
              <w:rPr>
                <w:color w:val="1A1A1A"/>
                <w:spacing w:val="-2"/>
                <w:sz w:val="20"/>
              </w:rPr>
              <w:t>disciplinario.</w:t>
            </w:r>
          </w:p>
        </w:tc>
        <w:tc>
          <w:tcPr>
            <w:tcW w:w="240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4" w:right="415"/>
              <w:rPr>
                <w:sz w:val="20"/>
              </w:rPr>
            </w:pPr>
            <w:r>
              <w:rPr>
                <w:color w:val="1A1A1A"/>
                <w:sz w:val="20"/>
              </w:rPr>
              <w:t>Toda</w:t>
            </w:r>
            <w:r>
              <w:rPr>
                <w:color w:val="1A1A1A"/>
                <w:spacing w:val="-14"/>
                <w:sz w:val="20"/>
              </w:rPr>
              <w:t> </w:t>
            </w:r>
            <w:r>
              <w:rPr>
                <w:color w:val="1A1A1A"/>
                <w:sz w:val="20"/>
              </w:rPr>
              <w:t>la</w:t>
            </w:r>
            <w:r>
              <w:rPr>
                <w:color w:val="1A1A1A"/>
                <w:spacing w:val="-14"/>
                <w:sz w:val="20"/>
              </w:rPr>
              <w:t> </w:t>
            </w:r>
            <w:r>
              <w:rPr>
                <w:color w:val="1A1A1A"/>
                <w:sz w:val="20"/>
              </w:rPr>
              <w:t>arquitectura empresarial PNP</w:t>
            </w:r>
          </w:p>
        </w:tc>
      </w:tr>
      <w:tr>
        <w:trPr>
          <w:trHeight w:val="1077" w:hRule="atLeast"/>
        </w:trPr>
        <w:tc>
          <w:tcPr>
            <w:tcW w:w="1200"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pacing w:val="-2"/>
                <w:sz w:val="20"/>
              </w:rPr>
              <w:t>EST-</w:t>
            </w:r>
            <w:r>
              <w:rPr>
                <w:color w:val="1A1A1A"/>
                <w:spacing w:val="-5"/>
                <w:sz w:val="20"/>
              </w:rPr>
              <w:t>07</w:t>
            </w:r>
          </w:p>
        </w:tc>
        <w:tc>
          <w:tcPr>
            <w:tcW w:w="2201" w:type="dxa"/>
            <w:tcBorders>
              <w:top w:val="single" w:sz="2" w:space="0" w:color="AAAAAA"/>
              <w:left w:val="single" w:sz="2" w:space="0" w:color="AAAAAA"/>
              <w:bottom w:val="single" w:sz="2" w:space="0" w:color="AAAAAA"/>
              <w:right w:val="single" w:sz="2" w:space="0" w:color="AAAAAA"/>
            </w:tcBorders>
          </w:tcPr>
          <w:p>
            <w:pPr>
              <w:pStyle w:val="TableParagraph"/>
              <w:ind w:right="488"/>
              <w:rPr>
                <w:rFonts w:ascii="Arial" w:hAnsi="Arial"/>
                <w:b/>
                <w:sz w:val="20"/>
              </w:rPr>
            </w:pPr>
            <w:r>
              <w:rPr>
                <w:rFonts w:ascii="Arial" w:hAnsi="Arial"/>
                <w:b/>
                <w:color w:val="1A1A1A"/>
                <w:sz w:val="20"/>
              </w:rPr>
              <w:t>Código</w:t>
            </w:r>
            <w:r>
              <w:rPr>
                <w:rFonts w:ascii="Arial" w:hAnsi="Arial"/>
                <w:b/>
                <w:color w:val="1A1A1A"/>
                <w:spacing w:val="-14"/>
                <w:sz w:val="20"/>
              </w:rPr>
              <w:t> </w:t>
            </w:r>
            <w:r>
              <w:rPr>
                <w:rFonts w:ascii="Arial" w:hAnsi="Arial"/>
                <w:b/>
                <w:color w:val="1A1A1A"/>
                <w:sz w:val="20"/>
              </w:rPr>
              <w:t>Procesal </w:t>
            </w:r>
            <w:r>
              <w:rPr>
                <w:rFonts w:ascii="Arial" w:hAnsi="Arial"/>
                <w:b/>
                <w:color w:val="1A1A1A"/>
                <w:spacing w:val="-2"/>
                <w:sz w:val="20"/>
              </w:rPr>
              <w:t>Penal</w:t>
            </w:r>
          </w:p>
        </w:tc>
        <w:tc>
          <w:tcPr>
            <w:tcW w:w="3559" w:type="dxa"/>
            <w:tcBorders>
              <w:top w:val="single" w:sz="2" w:space="0" w:color="AAAAAA"/>
              <w:left w:val="single" w:sz="2" w:space="0" w:color="AAAAAA"/>
              <w:bottom w:val="single" w:sz="2" w:space="0" w:color="AAAAAA"/>
              <w:right w:val="single" w:sz="2" w:space="0" w:color="AAAAAA"/>
            </w:tcBorders>
          </w:tcPr>
          <w:p>
            <w:pPr>
              <w:pStyle w:val="TableParagraph"/>
              <w:ind w:left="124" w:right="67"/>
              <w:rPr>
                <w:sz w:val="20"/>
              </w:rPr>
            </w:pPr>
            <w:r>
              <w:rPr>
                <w:color w:val="1A1A1A"/>
                <w:sz w:val="20"/>
              </w:rPr>
              <w:t>Regula los procedimientos de investigación y judicialización. Requisito</w:t>
            </w:r>
            <w:r>
              <w:rPr>
                <w:color w:val="1A1A1A"/>
                <w:spacing w:val="-11"/>
                <w:sz w:val="20"/>
              </w:rPr>
              <w:t> </w:t>
            </w:r>
            <w:r>
              <w:rPr>
                <w:color w:val="1A1A1A"/>
                <w:sz w:val="20"/>
              </w:rPr>
              <w:t>para</w:t>
            </w:r>
            <w:r>
              <w:rPr>
                <w:color w:val="1A1A1A"/>
                <w:spacing w:val="-11"/>
                <w:sz w:val="20"/>
              </w:rPr>
              <w:t> </w:t>
            </w:r>
            <w:r>
              <w:rPr>
                <w:color w:val="1A1A1A"/>
                <w:sz w:val="20"/>
              </w:rPr>
              <w:t>validez</w:t>
            </w:r>
            <w:r>
              <w:rPr>
                <w:color w:val="1A1A1A"/>
                <w:spacing w:val="-10"/>
                <w:sz w:val="20"/>
              </w:rPr>
              <w:t> </w:t>
            </w:r>
            <w:r>
              <w:rPr>
                <w:color w:val="1A1A1A"/>
                <w:sz w:val="20"/>
              </w:rPr>
              <w:t>legal</w:t>
            </w:r>
            <w:r>
              <w:rPr>
                <w:color w:val="1A1A1A"/>
                <w:spacing w:val="-12"/>
                <w:sz w:val="20"/>
              </w:rPr>
              <w:t> </w:t>
            </w:r>
            <w:r>
              <w:rPr>
                <w:color w:val="1A1A1A"/>
                <w:sz w:val="20"/>
              </w:rPr>
              <w:t>de evidencia digital.</w:t>
            </w:r>
          </w:p>
        </w:tc>
        <w:tc>
          <w:tcPr>
            <w:tcW w:w="2400" w:type="dxa"/>
            <w:tcBorders>
              <w:top w:val="single" w:sz="2" w:space="0" w:color="AAAAAA"/>
              <w:left w:val="single" w:sz="2" w:space="0" w:color="AAAAAA"/>
              <w:bottom w:val="single" w:sz="2" w:space="0" w:color="AAAAAA"/>
              <w:right w:val="single" w:sz="2" w:space="0" w:color="AAAAAA"/>
            </w:tcBorders>
          </w:tcPr>
          <w:p>
            <w:pPr>
              <w:pStyle w:val="TableParagraph"/>
              <w:ind w:left="124" w:right="419"/>
              <w:rPr>
                <w:sz w:val="20"/>
              </w:rPr>
            </w:pPr>
            <w:r>
              <w:rPr>
                <w:color w:val="1A1A1A"/>
                <w:sz w:val="20"/>
              </w:rPr>
              <w:t>Registros</w:t>
            </w:r>
            <w:r>
              <w:rPr>
                <w:color w:val="1A1A1A"/>
                <w:spacing w:val="-14"/>
                <w:sz w:val="20"/>
              </w:rPr>
              <w:t> </w:t>
            </w:r>
            <w:r>
              <w:rPr>
                <w:color w:val="1A1A1A"/>
                <w:sz w:val="20"/>
              </w:rPr>
              <w:t>blockchain KSI como prueba </w:t>
            </w:r>
            <w:r>
              <w:rPr>
                <w:color w:val="1A1A1A"/>
                <w:spacing w:val="-2"/>
                <w:sz w:val="20"/>
              </w:rPr>
              <w:t>inmutable</w:t>
            </w:r>
          </w:p>
        </w:tc>
      </w:tr>
      <w:tr>
        <w:trPr>
          <w:trHeight w:val="1077" w:hRule="atLeast"/>
        </w:trPr>
        <w:tc>
          <w:tcPr>
            <w:tcW w:w="120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pacing w:val="-2"/>
                <w:sz w:val="20"/>
              </w:rPr>
              <w:t>EST-</w:t>
            </w:r>
            <w:r>
              <w:rPr>
                <w:color w:val="1A1A1A"/>
                <w:spacing w:val="-5"/>
                <w:sz w:val="20"/>
              </w:rPr>
              <w:t>08</w:t>
            </w:r>
          </w:p>
        </w:tc>
        <w:tc>
          <w:tcPr>
            <w:tcW w:w="22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378"/>
              <w:rPr>
                <w:rFonts w:ascii="Arial"/>
                <w:b/>
                <w:sz w:val="20"/>
              </w:rPr>
            </w:pPr>
            <w:r>
              <w:rPr>
                <w:rFonts w:ascii="Arial"/>
                <w:b/>
                <w:color w:val="1A1A1A"/>
                <w:spacing w:val="-2"/>
                <w:sz w:val="20"/>
              </w:rPr>
              <w:t>Lineamientos CEPLAN</w:t>
            </w:r>
          </w:p>
        </w:tc>
        <w:tc>
          <w:tcPr>
            <w:tcW w:w="355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4" w:right="67"/>
              <w:rPr>
                <w:sz w:val="20"/>
              </w:rPr>
            </w:pPr>
            <w:r>
              <w:rPr>
                <w:color w:val="1A1A1A"/>
                <w:sz w:val="20"/>
              </w:rPr>
              <w:t>Centro Nacional de Planeamiento Estratégico.</w:t>
            </w:r>
            <w:r>
              <w:rPr>
                <w:color w:val="1A1A1A"/>
                <w:spacing w:val="-8"/>
                <w:sz w:val="20"/>
              </w:rPr>
              <w:t> </w:t>
            </w:r>
            <w:r>
              <w:rPr>
                <w:color w:val="1A1A1A"/>
                <w:sz w:val="20"/>
              </w:rPr>
              <w:t>Alineación</w:t>
            </w:r>
            <w:r>
              <w:rPr>
                <w:color w:val="1A1A1A"/>
                <w:spacing w:val="-10"/>
                <w:sz w:val="20"/>
              </w:rPr>
              <w:t> </w:t>
            </w:r>
            <w:r>
              <w:rPr>
                <w:color w:val="1A1A1A"/>
                <w:sz w:val="20"/>
              </w:rPr>
              <w:t>de</w:t>
            </w:r>
            <w:r>
              <w:rPr>
                <w:color w:val="1A1A1A"/>
                <w:spacing w:val="-8"/>
                <w:sz w:val="20"/>
              </w:rPr>
              <w:t> </w:t>
            </w:r>
            <w:r>
              <w:rPr>
                <w:color w:val="1A1A1A"/>
                <w:sz w:val="20"/>
              </w:rPr>
              <w:t>OEI</w:t>
            </w:r>
            <w:r>
              <w:rPr>
                <w:color w:val="1A1A1A"/>
                <w:spacing w:val="-10"/>
                <w:sz w:val="20"/>
              </w:rPr>
              <w:t> </w:t>
            </w:r>
            <w:r>
              <w:rPr>
                <w:color w:val="1A1A1A"/>
                <w:sz w:val="20"/>
              </w:rPr>
              <w:t>con</w:t>
            </w:r>
            <w:r>
              <w:rPr>
                <w:color w:val="1A1A1A"/>
                <w:spacing w:val="-9"/>
                <w:sz w:val="20"/>
              </w:rPr>
              <w:t> </w:t>
            </w:r>
            <w:r>
              <w:rPr>
                <w:color w:val="1A1A1A"/>
                <w:sz w:val="20"/>
              </w:rPr>
              <w:t>el Plan Estratégico de Desarrollo </w:t>
            </w:r>
            <w:r>
              <w:rPr>
                <w:color w:val="1A1A1A"/>
                <w:spacing w:val="-2"/>
                <w:sz w:val="20"/>
              </w:rPr>
              <w:t>Nacional.</w:t>
            </w:r>
          </w:p>
        </w:tc>
        <w:tc>
          <w:tcPr>
            <w:tcW w:w="240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4" w:right="107"/>
              <w:rPr>
                <w:sz w:val="20"/>
              </w:rPr>
            </w:pPr>
            <w:r>
              <w:rPr>
                <w:color w:val="1A1A1A"/>
                <w:sz w:val="20"/>
              </w:rPr>
              <w:t>Objetivos estratégicos OEI.01,</w:t>
            </w:r>
            <w:r>
              <w:rPr>
                <w:color w:val="1A1A1A"/>
                <w:spacing w:val="-14"/>
                <w:sz w:val="20"/>
              </w:rPr>
              <w:t> </w:t>
            </w:r>
            <w:r>
              <w:rPr>
                <w:color w:val="1A1A1A"/>
                <w:sz w:val="20"/>
              </w:rPr>
              <w:t>OEI.02,</w:t>
            </w:r>
            <w:r>
              <w:rPr>
                <w:color w:val="1A1A1A"/>
                <w:spacing w:val="-14"/>
                <w:sz w:val="20"/>
              </w:rPr>
              <w:t> </w:t>
            </w:r>
            <w:r>
              <w:rPr>
                <w:color w:val="1A1A1A"/>
                <w:sz w:val="20"/>
              </w:rPr>
              <w:t>OEI.05</w:t>
            </w:r>
          </w:p>
        </w:tc>
      </w:tr>
    </w:tbl>
    <w:p>
      <w:pPr>
        <w:pStyle w:val="TableParagraph"/>
        <w:spacing w:after="0"/>
        <w:rPr>
          <w:sz w:val="20"/>
        </w:rPr>
        <w:sectPr>
          <w:pgSz w:w="12240" w:h="15840"/>
          <w:pgMar w:header="693" w:footer="620" w:top="1000" w:bottom="820" w:left="720" w:right="720"/>
        </w:sectPr>
      </w:pPr>
    </w:p>
    <w:p>
      <w:pPr>
        <w:pStyle w:val="BodyText"/>
        <w:rPr>
          <w:rFonts w:ascii="Arial"/>
          <w:b/>
          <w:sz w:val="6"/>
        </w:rPr>
      </w:pPr>
    </w:p>
    <w:tbl>
      <w:tblPr>
        <w:tblW w:w="0" w:type="auto"/>
        <w:jc w:val="left"/>
        <w:tblInd w:w="367"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1200"/>
        <w:gridCol w:w="2201"/>
        <w:gridCol w:w="3559"/>
        <w:gridCol w:w="2400"/>
      </w:tblGrid>
      <w:tr>
        <w:trPr>
          <w:trHeight w:val="847" w:hRule="atLeast"/>
        </w:trPr>
        <w:tc>
          <w:tcPr>
            <w:tcW w:w="1200" w:type="dxa"/>
          </w:tcPr>
          <w:p>
            <w:pPr>
              <w:pStyle w:val="TableParagraph"/>
              <w:ind w:left="119"/>
              <w:rPr>
                <w:sz w:val="20"/>
              </w:rPr>
            </w:pPr>
            <w:r>
              <w:rPr>
                <w:color w:val="1A1A1A"/>
                <w:spacing w:val="-2"/>
                <w:sz w:val="20"/>
              </w:rPr>
              <w:t>EST-</w:t>
            </w:r>
            <w:r>
              <w:rPr>
                <w:color w:val="1A1A1A"/>
                <w:spacing w:val="-5"/>
                <w:sz w:val="20"/>
              </w:rPr>
              <w:t>09</w:t>
            </w:r>
          </w:p>
        </w:tc>
        <w:tc>
          <w:tcPr>
            <w:tcW w:w="2201" w:type="dxa"/>
          </w:tcPr>
          <w:p>
            <w:pPr>
              <w:pStyle w:val="TableParagraph"/>
              <w:ind w:left="120"/>
              <w:rPr>
                <w:rFonts w:ascii="Arial"/>
                <w:b/>
                <w:sz w:val="20"/>
              </w:rPr>
            </w:pPr>
            <w:r>
              <w:rPr>
                <w:rFonts w:ascii="Arial"/>
                <w:b/>
                <w:color w:val="1A1A1A"/>
                <w:spacing w:val="-2"/>
                <w:sz w:val="20"/>
              </w:rPr>
              <w:t>AES-</w:t>
            </w:r>
            <w:r>
              <w:rPr>
                <w:rFonts w:ascii="Arial"/>
                <w:b/>
                <w:color w:val="1A1A1A"/>
                <w:spacing w:val="-5"/>
                <w:sz w:val="20"/>
              </w:rPr>
              <w:t>256</w:t>
            </w:r>
          </w:p>
        </w:tc>
        <w:tc>
          <w:tcPr>
            <w:tcW w:w="3559" w:type="dxa"/>
          </w:tcPr>
          <w:p>
            <w:pPr>
              <w:pStyle w:val="TableParagraph"/>
              <w:ind w:left="120" w:right="67"/>
              <w:rPr>
                <w:sz w:val="20"/>
              </w:rPr>
            </w:pPr>
            <w:r>
              <w:rPr>
                <w:color w:val="1A1A1A"/>
                <w:sz w:val="20"/>
              </w:rPr>
              <w:t>Estándar</w:t>
            </w:r>
            <w:r>
              <w:rPr>
                <w:color w:val="1A1A1A"/>
                <w:spacing w:val="-9"/>
                <w:sz w:val="20"/>
              </w:rPr>
              <w:t> </w:t>
            </w:r>
            <w:r>
              <w:rPr>
                <w:color w:val="1A1A1A"/>
                <w:sz w:val="20"/>
              </w:rPr>
              <w:t>de</w:t>
            </w:r>
            <w:r>
              <w:rPr>
                <w:color w:val="1A1A1A"/>
                <w:spacing w:val="-7"/>
                <w:sz w:val="20"/>
              </w:rPr>
              <w:t> </w:t>
            </w:r>
            <w:r>
              <w:rPr>
                <w:color w:val="1A1A1A"/>
                <w:sz w:val="20"/>
              </w:rPr>
              <w:t>cifrado</w:t>
            </w:r>
            <w:r>
              <w:rPr>
                <w:color w:val="1A1A1A"/>
                <w:spacing w:val="-9"/>
                <w:sz w:val="20"/>
              </w:rPr>
              <w:t> </w:t>
            </w:r>
            <w:r>
              <w:rPr>
                <w:color w:val="1A1A1A"/>
                <w:sz w:val="20"/>
              </w:rPr>
              <w:t>simétrico</w:t>
            </w:r>
            <w:r>
              <w:rPr>
                <w:color w:val="1A1A1A"/>
                <w:spacing w:val="-9"/>
                <w:sz w:val="20"/>
              </w:rPr>
              <w:t> </w:t>
            </w:r>
            <w:r>
              <w:rPr>
                <w:color w:val="1A1A1A"/>
                <w:sz w:val="20"/>
              </w:rPr>
              <w:t>de</w:t>
            </w:r>
            <w:r>
              <w:rPr>
                <w:color w:val="1A1A1A"/>
                <w:spacing w:val="-9"/>
                <w:sz w:val="20"/>
              </w:rPr>
              <w:t> </w:t>
            </w:r>
            <w:r>
              <w:rPr>
                <w:color w:val="1A1A1A"/>
                <w:sz w:val="20"/>
              </w:rPr>
              <w:t>256 bits para protección de datos en tránsito y en reposo.</w:t>
            </w:r>
          </w:p>
        </w:tc>
        <w:tc>
          <w:tcPr>
            <w:tcW w:w="2400" w:type="dxa"/>
          </w:tcPr>
          <w:p>
            <w:pPr>
              <w:pStyle w:val="TableParagraph"/>
              <w:ind w:left="121" w:right="533"/>
              <w:rPr>
                <w:sz w:val="20"/>
              </w:rPr>
            </w:pPr>
            <w:r>
              <w:rPr>
                <w:color w:val="1A1A1A"/>
                <w:sz w:val="20"/>
              </w:rPr>
              <w:t>Toda</w:t>
            </w:r>
            <w:r>
              <w:rPr>
                <w:color w:val="1A1A1A"/>
                <w:spacing w:val="-14"/>
                <w:sz w:val="20"/>
              </w:rPr>
              <w:t> </w:t>
            </w:r>
            <w:r>
              <w:rPr>
                <w:color w:val="1A1A1A"/>
                <w:sz w:val="20"/>
              </w:rPr>
              <w:t>comunicación entre nodos del </w:t>
            </w:r>
            <w:r>
              <w:rPr>
                <w:color w:val="1A1A1A"/>
                <w:spacing w:val="-2"/>
                <w:sz w:val="20"/>
              </w:rPr>
              <w:t>ecosistema</w:t>
            </w:r>
          </w:p>
        </w:tc>
      </w:tr>
      <w:tr>
        <w:trPr>
          <w:trHeight w:val="1077" w:hRule="atLeast"/>
        </w:trPr>
        <w:tc>
          <w:tcPr>
            <w:tcW w:w="1200" w:type="dxa"/>
            <w:shd w:val="clear" w:color="auto" w:fill="F1F1F1"/>
          </w:tcPr>
          <w:p>
            <w:pPr>
              <w:pStyle w:val="TableParagraph"/>
              <w:ind w:left="119"/>
              <w:rPr>
                <w:sz w:val="20"/>
              </w:rPr>
            </w:pPr>
            <w:r>
              <w:rPr>
                <w:color w:val="1A1A1A"/>
                <w:spacing w:val="-2"/>
                <w:sz w:val="20"/>
              </w:rPr>
              <w:t>EST-</w:t>
            </w:r>
            <w:r>
              <w:rPr>
                <w:color w:val="1A1A1A"/>
                <w:spacing w:val="-5"/>
                <w:sz w:val="20"/>
              </w:rPr>
              <w:t>10</w:t>
            </w:r>
          </w:p>
        </w:tc>
        <w:tc>
          <w:tcPr>
            <w:tcW w:w="2201" w:type="dxa"/>
            <w:shd w:val="clear" w:color="auto" w:fill="F1F1F1"/>
          </w:tcPr>
          <w:p>
            <w:pPr>
              <w:pStyle w:val="TableParagraph"/>
              <w:ind w:left="120"/>
              <w:rPr>
                <w:rFonts w:ascii="Arial"/>
                <w:b/>
                <w:sz w:val="20"/>
              </w:rPr>
            </w:pPr>
            <w:r>
              <w:rPr>
                <w:rFonts w:ascii="Arial"/>
                <w:b/>
                <w:color w:val="1A1A1A"/>
                <w:sz w:val="20"/>
              </w:rPr>
              <w:t>Blockchain</w:t>
            </w:r>
            <w:r>
              <w:rPr>
                <w:rFonts w:ascii="Arial"/>
                <w:b/>
                <w:color w:val="1A1A1A"/>
                <w:spacing w:val="-12"/>
                <w:sz w:val="20"/>
              </w:rPr>
              <w:t> </w:t>
            </w:r>
            <w:r>
              <w:rPr>
                <w:rFonts w:ascii="Arial"/>
                <w:b/>
                <w:color w:val="1A1A1A"/>
                <w:spacing w:val="-5"/>
                <w:sz w:val="20"/>
              </w:rPr>
              <w:t>KSI</w:t>
            </w:r>
          </w:p>
        </w:tc>
        <w:tc>
          <w:tcPr>
            <w:tcW w:w="3559" w:type="dxa"/>
            <w:shd w:val="clear" w:color="auto" w:fill="F1F1F1"/>
          </w:tcPr>
          <w:p>
            <w:pPr>
              <w:pStyle w:val="TableParagraph"/>
              <w:ind w:left="120" w:right="182"/>
              <w:rPr>
                <w:sz w:val="20"/>
              </w:rPr>
            </w:pPr>
            <w:r>
              <w:rPr>
                <w:color w:val="1A1A1A"/>
                <w:sz w:val="20"/>
              </w:rPr>
              <w:t>Sellado</w:t>
            </w:r>
            <w:r>
              <w:rPr>
                <w:color w:val="1A1A1A"/>
                <w:spacing w:val="-14"/>
                <w:sz w:val="20"/>
              </w:rPr>
              <w:t> </w:t>
            </w:r>
            <w:r>
              <w:rPr>
                <w:color w:val="1A1A1A"/>
                <w:sz w:val="20"/>
              </w:rPr>
              <w:t>criptográfico</w:t>
            </w:r>
            <w:r>
              <w:rPr>
                <w:color w:val="1A1A1A"/>
                <w:spacing w:val="-13"/>
                <w:sz w:val="20"/>
              </w:rPr>
              <w:t> </w:t>
            </w:r>
            <w:r>
              <w:rPr>
                <w:color w:val="1A1A1A"/>
                <w:sz w:val="20"/>
              </w:rPr>
              <w:t>de</w:t>
            </w:r>
            <w:r>
              <w:rPr>
                <w:color w:val="1A1A1A"/>
                <w:spacing w:val="-14"/>
                <w:sz w:val="20"/>
              </w:rPr>
              <w:t> </w:t>
            </w:r>
            <w:r>
              <w:rPr>
                <w:color w:val="1A1A1A"/>
                <w:sz w:val="20"/>
              </w:rPr>
              <w:t>registros para garantizar inmutabilidad y auditoría. Keyless Signature </w:t>
            </w:r>
            <w:r>
              <w:rPr>
                <w:color w:val="1A1A1A"/>
                <w:spacing w:val="-2"/>
                <w:sz w:val="20"/>
              </w:rPr>
              <w:t>Infrastructure.</w:t>
            </w:r>
          </w:p>
        </w:tc>
        <w:tc>
          <w:tcPr>
            <w:tcW w:w="2400" w:type="dxa"/>
            <w:shd w:val="clear" w:color="auto" w:fill="F1F1F1"/>
          </w:tcPr>
          <w:p>
            <w:pPr>
              <w:pStyle w:val="TableParagraph"/>
              <w:ind w:left="121" w:right="400"/>
              <w:rPr>
                <w:sz w:val="20"/>
              </w:rPr>
            </w:pPr>
            <w:r>
              <w:rPr>
                <w:color w:val="1A1A1A"/>
                <w:sz w:val="20"/>
              </w:rPr>
              <w:t>Trazabilidad de denuncias,</w:t>
            </w:r>
            <w:r>
              <w:rPr>
                <w:color w:val="1A1A1A"/>
                <w:spacing w:val="-14"/>
                <w:sz w:val="20"/>
              </w:rPr>
              <w:t> </w:t>
            </w:r>
            <w:r>
              <w:rPr>
                <w:color w:val="1A1A1A"/>
                <w:sz w:val="20"/>
              </w:rPr>
              <w:t>evidencia </w:t>
            </w:r>
            <w:r>
              <w:rPr>
                <w:color w:val="1A1A1A"/>
                <w:spacing w:val="-2"/>
                <w:sz w:val="20"/>
              </w:rPr>
              <w:t>digital</w:t>
            </w:r>
          </w:p>
        </w:tc>
      </w:tr>
    </w:tbl>
    <w:p>
      <w:pPr>
        <w:pStyle w:val="BodyText"/>
        <w:spacing w:before="269"/>
        <w:rPr>
          <w:rFonts w:ascii="Arial"/>
          <w:b/>
          <w:sz w:val="26"/>
        </w:rPr>
      </w:pPr>
    </w:p>
    <w:p>
      <w:pPr>
        <w:pStyle w:val="Heading2"/>
        <w:numPr>
          <w:ilvl w:val="1"/>
          <w:numId w:val="1"/>
        </w:numPr>
        <w:tabs>
          <w:tab w:pos="791" w:val="left" w:leader="none"/>
        </w:tabs>
        <w:spacing w:line="240" w:lineRule="auto" w:before="1" w:after="0"/>
        <w:ind w:left="791" w:right="0" w:hanging="431"/>
        <w:jc w:val="left"/>
      </w:pPr>
      <w:r>
        <w:rPr>
          <w:color w:val="2D5FA2"/>
        </w:rPr>
        <w:t>Estándares</w:t>
      </w:r>
      <w:r>
        <w:rPr>
          <w:color w:val="2D5FA2"/>
          <w:spacing w:val="-12"/>
        </w:rPr>
        <w:t> </w:t>
      </w:r>
      <w:r>
        <w:rPr>
          <w:color w:val="2D5FA2"/>
        </w:rPr>
        <w:t>de</w:t>
      </w:r>
      <w:r>
        <w:rPr>
          <w:color w:val="2D5FA2"/>
          <w:spacing w:val="-10"/>
        </w:rPr>
        <w:t> </w:t>
      </w:r>
      <w:r>
        <w:rPr>
          <w:color w:val="2D5FA2"/>
          <w:spacing w:val="-2"/>
        </w:rPr>
        <w:t>Negocio</w:t>
      </w:r>
    </w:p>
    <w:p>
      <w:pPr>
        <w:pStyle w:val="BodyText"/>
        <w:spacing w:before="1"/>
        <w:rPr>
          <w:rFonts w:ascii="Arial"/>
          <w:b/>
          <w:sz w:val="12"/>
        </w:rPr>
      </w:pPr>
    </w:p>
    <w:tbl>
      <w:tblPr>
        <w:tblW w:w="0" w:type="auto"/>
        <w:jc w:val="left"/>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CellMar>
          <w:top w:w="0" w:type="dxa"/>
          <w:left w:w="0" w:type="dxa"/>
          <w:bottom w:w="0" w:type="dxa"/>
          <w:right w:w="0" w:type="dxa"/>
        </w:tblCellMar>
        <w:tblLook w:val="01E0"/>
      </w:tblPr>
      <w:tblGrid>
        <w:gridCol w:w="2201"/>
        <w:gridCol w:w="4760"/>
        <w:gridCol w:w="2400"/>
      </w:tblGrid>
      <w:tr>
        <w:trPr>
          <w:trHeight w:val="619" w:hRule="atLeast"/>
        </w:trPr>
        <w:tc>
          <w:tcPr>
            <w:tcW w:w="2201" w:type="dxa"/>
            <w:shd w:val="clear" w:color="auto" w:fill="BCD6ED"/>
          </w:tcPr>
          <w:p>
            <w:pPr>
              <w:pStyle w:val="TableParagraph"/>
              <w:spacing w:before="79"/>
              <w:ind w:left="121" w:right="919"/>
              <w:rPr>
                <w:rFonts w:ascii="Arial" w:hAnsi="Arial"/>
                <w:b/>
                <w:sz w:val="20"/>
              </w:rPr>
            </w:pPr>
            <w:r>
              <w:rPr>
                <w:rFonts w:ascii="Arial" w:hAnsi="Arial"/>
                <w:b/>
                <w:color w:val="1F3863"/>
                <w:sz w:val="20"/>
              </w:rPr>
              <w:t>Estándar</w:t>
            </w:r>
            <w:r>
              <w:rPr>
                <w:rFonts w:ascii="Arial" w:hAnsi="Arial"/>
                <w:b/>
                <w:color w:val="1F3863"/>
                <w:spacing w:val="-14"/>
                <w:sz w:val="20"/>
              </w:rPr>
              <w:t> </w:t>
            </w:r>
            <w:r>
              <w:rPr>
                <w:rFonts w:ascii="Arial" w:hAnsi="Arial"/>
                <w:b/>
                <w:color w:val="1F3863"/>
                <w:sz w:val="20"/>
              </w:rPr>
              <w:t>de </w:t>
            </w:r>
            <w:r>
              <w:rPr>
                <w:rFonts w:ascii="Arial" w:hAnsi="Arial"/>
                <w:b/>
                <w:color w:val="1F3863"/>
                <w:spacing w:val="-2"/>
                <w:sz w:val="20"/>
              </w:rPr>
              <w:t>Negocio</w:t>
            </w:r>
          </w:p>
        </w:tc>
        <w:tc>
          <w:tcPr>
            <w:tcW w:w="4760" w:type="dxa"/>
            <w:shd w:val="clear" w:color="auto" w:fill="BCD6ED"/>
          </w:tcPr>
          <w:p>
            <w:pPr>
              <w:pStyle w:val="TableParagraph"/>
              <w:spacing w:before="194"/>
              <w:ind w:left="121"/>
              <w:rPr>
                <w:rFonts w:ascii="Arial" w:hAnsi="Arial"/>
                <w:b/>
                <w:sz w:val="20"/>
              </w:rPr>
            </w:pPr>
            <w:r>
              <w:rPr>
                <w:rFonts w:ascii="Arial" w:hAnsi="Arial"/>
                <w:b/>
                <w:color w:val="1F3863"/>
                <w:sz w:val="20"/>
              </w:rPr>
              <w:t>Descripción</w:t>
            </w:r>
            <w:r>
              <w:rPr>
                <w:rFonts w:ascii="Arial" w:hAnsi="Arial"/>
                <w:b/>
                <w:color w:val="1F3863"/>
                <w:spacing w:val="-10"/>
                <w:sz w:val="20"/>
              </w:rPr>
              <w:t> </w:t>
            </w:r>
            <w:r>
              <w:rPr>
                <w:rFonts w:ascii="Arial" w:hAnsi="Arial"/>
                <w:b/>
                <w:color w:val="1F3863"/>
                <w:sz w:val="20"/>
              </w:rPr>
              <w:t>/</w:t>
            </w:r>
            <w:r>
              <w:rPr>
                <w:rFonts w:ascii="Arial" w:hAnsi="Arial"/>
                <w:b/>
                <w:color w:val="1F3863"/>
                <w:spacing w:val="-6"/>
                <w:sz w:val="20"/>
              </w:rPr>
              <w:t> </w:t>
            </w:r>
            <w:r>
              <w:rPr>
                <w:rFonts w:ascii="Arial" w:hAnsi="Arial"/>
                <w:b/>
                <w:color w:val="1F3863"/>
                <w:spacing w:val="-2"/>
                <w:sz w:val="20"/>
              </w:rPr>
              <w:t>Requisito</w:t>
            </w:r>
          </w:p>
        </w:tc>
        <w:tc>
          <w:tcPr>
            <w:tcW w:w="2400" w:type="dxa"/>
            <w:shd w:val="clear" w:color="auto" w:fill="BCD6ED"/>
          </w:tcPr>
          <w:p>
            <w:pPr>
              <w:pStyle w:val="TableParagraph"/>
              <w:spacing w:before="194"/>
              <w:ind w:left="121"/>
              <w:rPr>
                <w:rFonts w:ascii="Arial"/>
                <w:b/>
                <w:sz w:val="20"/>
              </w:rPr>
            </w:pPr>
            <w:r>
              <w:rPr>
                <w:rFonts w:ascii="Arial"/>
                <w:b/>
                <w:color w:val="1F3863"/>
                <w:spacing w:val="-2"/>
                <w:sz w:val="20"/>
              </w:rPr>
              <w:t>Fuente</w:t>
            </w:r>
          </w:p>
        </w:tc>
      </w:tr>
      <w:tr>
        <w:trPr>
          <w:trHeight w:val="840" w:hRule="atLeast"/>
        </w:trPr>
        <w:tc>
          <w:tcPr>
            <w:tcW w:w="2201" w:type="dxa"/>
            <w:tcBorders>
              <w:left w:val="single" w:sz="2" w:space="0" w:color="AAAAAA"/>
              <w:bottom w:val="single" w:sz="2" w:space="0" w:color="AAAAAA"/>
              <w:right w:val="single" w:sz="2" w:space="0" w:color="AAAAAA"/>
            </w:tcBorders>
          </w:tcPr>
          <w:p>
            <w:pPr>
              <w:pStyle w:val="TableParagraph"/>
              <w:spacing w:before="71"/>
              <w:rPr>
                <w:rFonts w:ascii="Arial" w:hAnsi="Arial"/>
                <w:b/>
                <w:sz w:val="20"/>
              </w:rPr>
            </w:pPr>
            <w:r>
              <w:rPr>
                <w:rFonts w:ascii="Arial" w:hAnsi="Arial"/>
                <w:b/>
                <w:color w:val="1A1A1A"/>
                <w:sz w:val="20"/>
              </w:rPr>
              <w:t>Ley</w:t>
            </w:r>
            <w:r>
              <w:rPr>
                <w:rFonts w:ascii="Arial" w:hAnsi="Arial"/>
                <w:b/>
                <w:color w:val="1A1A1A"/>
                <w:spacing w:val="-5"/>
                <w:sz w:val="20"/>
              </w:rPr>
              <w:t> </w:t>
            </w:r>
            <w:r>
              <w:rPr>
                <w:rFonts w:ascii="Arial" w:hAnsi="Arial"/>
                <w:b/>
                <w:color w:val="1A1A1A"/>
                <w:sz w:val="20"/>
              </w:rPr>
              <w:t>PNP</w:t>
            </w:r>
            <w:r>
              <w:rPr>
                <w:rFonts w:ascii="Arial" w:hAnsi="Arial"/>
                <w:b/>
                <w:color w:val="1A1A1A"/>
                <w:spacing w:val="-4"/>
                <w:sz w:val="20"/>
              </w:rPr>
              <w:t> </w:t>
            </w:r>
            <w:r>
              <w:rPr>
                <w:rFonts w:ascii="Arial" w:hAnsi="Arial"/>
                <w:b/>
                <w:color w:val="1A1A1A"/>
                <w:sz w:val="20"/>
              </w:rPr>
              <w:t>N°</w:t>
            </w:r>
            <w:r>
              <w:rPr>
                <w:rFonts w:ascii="Arial" w:hAnsi="Arial"/>
                <w:b/>
                <w:color w:val="1A1A1A"/>
                <w:spacing w:val="-3"/>
                <w:sz w:val="20"/>
              </w:rPr>
              <w:t> </w:t>
            </w:r>
            <w:r>
              <w:rPr>
                <w:rFonts w:ascii="Arial" w:hAnsi="Arial"/>
                <w:b/>
                <w:color w:val="1A1A1A"/>
                <w:spacing w:val="-2"/>
                <w:sz w:val="20"/>
              </w:rPr>
              <w:t>30714</w:t>
            </w:r>
          </w:p>
        </w:tc>
        <w:tc>
          <w:tcPr>
            <w:tcW w:w="4760" w:type="dxa"/>
            <w:tcBorders>
              <w:left w:val="single" w:sz="2" w:space="0" w:color="AAAAAA"/>
              <w:bottom w:val="single" w:sz="2" w:space="0" w:color="AAAAAA"/>
              <w:right w:val="single" w:sz="2" w:space="0" w:color="AAAAAA"/>
            </w:tcBorders>
          </w:tcPr>
          <w:p>
            <w:pPr>
              <w:pStyle w:val="TableParagraph"/>
              <w:spacing w:before="71"/>
              <w:ind w:right="133"/>
              <w:rPr>
                <w:sz w:val="20"/>
              </w:rPr>
            </w:pPr>
            <w:r>
              <w:rPr>
                <w:color w:val="1A1A1A"/>
                <w:sz w:val="20"/>
              </w:rPr>
              <w:t>Regula la organización, funciones y atribuciones de</w:t>
            </w:r>
            <w:r>
              <w:rPr>
                <w:color w:val="1A1A1A"/>
                <w:spacing w:val="-9"/>
                <w:sz w:val="20"/>
              </w:rPr>
              <w:t> </w:t>
            </w:r>
            <w:r>
              <w:rPr>
                <w:color w:val="1A1A1A"/>
                <w:sz w:val="20"/>
              </w:rPr>
              <w:t>la</w:t>
            </w:r>
            <w:r>
              <w:rPr>
                <w:color w:val="1A1A1A"/>
                <w:spacing w:val="-8"/>
                <w:sz w:val="20"/>
              </w:rPr>
              <w:t> </w:t>
            </w:r>
            <w:r>
              <w:rPr>
                <w:color w:val="1A1A1A"/>
                <w:sz w:val="20"/>
              </w:rPr>
              <w:t>PNP.</w:t>
            </w:r>
            <w:r>
              <w:rPr>
                <w:color w:val="1A1A1A"/>
                <w:spacing w:val="-7"/>
                <w:sz w:val="20"/>
              </w:rPr>
              <w:t> </w:t>
            </w:r>
            <w:r>
              <w:rPr>
                <w:color w:val="1A1A1A"/>
                <w:sz w:val="20"/>
              </w:rPr>
              <w:t>Define</w:t>
            </w:r>
            <w:r>
              <w:rPr>
                <w:color w:val="1A1A1A"/>
                <w:spacing w:val="-7"/>
                <w:sz w:val="20"/>
              </w:rPr>
              <w:t> </w:t>
            </w:r>
            <w:r>
              <w:rPr>
                <w:color w:val="1A1A1A"/>
                <w:sz w:val="20"/>
              </w:rPr>
              <w:t>las</w:t>
            </w:r>
            <w:r>
              <w:rPr>
                <w:color w:val="1A1A1A"/>
                <w:spacing w:val="-8"/>
                <w:sz w:val="20"/>
              </w:rPr>
              <w:t> </w:t>
            </w:r>
            <w:r>
              <w:rPr>
                <w:color w:val="1A1A1A"/>
                <w:sz w:val="20"/>
              </w:rPr>
              <w:t>competencias</w:t>
            </w:r>
            <w:r>
              <w:rPr>
                <w:color w:val="1A1A1A"/>
                <w:spacing w:val="-8"/>
                <w:sz w:val="20"/>
              </w:rPr>
              <w:t> </w:t>
            </w:r>
            <w:r>
              <w:rPr>
                <w:color w:val="1A1A1A"/>
                <w:sz w:val="20"/>
              </w:rPr>
              <w:t>institucionales para combatir la extorsión.</w:t>
            </w:r>
          </w:p>
        </w:tc>
        <w:tc>
          <w:tcPr>
            <w:tcW w:w="2400" w:type="dxa"/>
            <w:tcBorders>
              <w:left w:val="single" w:sz="2" w:space="0" w:color="AAAAAA"/>
              <w:bottom w:val="single" w:sz="2" w:space="0" w:color="AAAAAA"/>
              <w:right w:val="single" w:sz="2" w:space="0" w:color="AAAAAA"/>
            </w:tcBorders>
          </w:tcPr>
          <w:p>
            <w:pPr>
              <w:pStyle w:val="TableParagraph"/>
              <w:spacing w:before="71"/>
              <w:ind w:right="415"/>
              <w:rPr>
                <w:sz w:val="20"/>
              </w:rPr>
            </w:pPr>
            <w:r>
              <w:rPr>
                <w:color w:val="1A1A1A"/>
                <w:sz w:val="20"/>
              </w:rPr>
              <w:t>Congreso</w:t>
            </w:r>
            <w:r>
              <w:rPr>
                <w:color w:val="1A1A1A"/>
                <w:spacing w:val="-14"/>
                <w:sz w:val="20"/>
              </w:rPr>
              <w:t> </w:t>
            </w:r>
            <w:r>
              <w:rPr>
                <w:color w:val="1A1A1A"/>
                <w:sz w:val="20"/>
              </w:rPr>
              <w:t>de</w:t>
            </w:r>
            <w:r>
              <w:rPr>
                <w:color w:val="1A1A1A"/>
                <w:spacing w:val="-14"/>
                <w:sz w:val="20"/>
              </w:rPr>
              <w:t> </w:t>
            </w:r>
            <w:r>
              <w:rPr>
                <w:color w:val="1A1A1A"/>
                <w:sz w:val="20"/>
              </w:rPr>
              <w:t>la </w:t>
            </w:r>
            <w:r>
              <w:rPr>
                <w:color w:val="1A1A1A"/>
                <w:spacing w:val="-2"/>
                <w:sz w:val="20"/>
              </w:rPr>
              <w:t>República</w:t>
            </w:r>
          </w:p>
        </w:tc>
      </w:tr>
      <w:tr>
        <w:trPr>
          <w:trHeight w:val="846" w:hRule="atLeast"/>
        </w:trPr>
        <w:tc>
          <w:tcPr>
            <w:tcW w:w="22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488"/>
              <w:rPr>
                <w:rFonts w:ascii="Arial" w:hAnsi="Arial"/>
                <w:b/>
                <w:sz w:val="20"/>
              </w:rPr>
            </w:pPr>
            <w:r>
              <w:rPr>
                <w:rFonts w:ascii="Arial" w:hAnsi="Arial"/>
                <w:b/>
                <w:color w:val="1A1A1A"/>
                <w:sz w:val="20"/>
              </w:rPr>
              <w:t>Código</w:t>
            </w:r>
            <w:r>
              <w:rPr>
                <w:rFonts w:ascii="Arial" w:hAnsi="Arial"/>
                <w:b/>
                <w:color w:val="1A1A1A"/>
                <w:spacing w:val="-14"/>
                <w:sz w:val="20"/>
              </w:rPr>
              <w:t> </w:t>
            </w:r>
            <w:r>
              <w:rPr>
                <w:rFonts w:ascii="Arial" w:hAnsi="Arial"/>
                <w:b/>
                <w:color w:val="1A1A1A"/>
                <w:sz w:val="20"/>
              </w:rPr>
              <w:t>Procesal </w:t>
            </w:r>
            <w:r>
              <w:rPr>
                <w:rFonts w:ascii="Arial" w:hAnsi="Arial"/>
                <w:b/>
                <w:color w:val="1A1A1A"/>
                <w:spacing w:val="-2"/>
                <w:sz w:val="20"/>
              </w:rPr>
              <w:t>Penal</w:t>
            </w:r>
          </w:p>
        </w:tc>
        <w:tc>
          <w:tcPr>
            <w:tcW w:w="476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222"/>
              <w:rPr>
                <w:sz w:val="20"/>
              </w:rPr>
            </w:pPr>
            <w:r>
              <w:rPr>
                <w:color w:val="1A1A1A"/>
                <w:sz w:val="20"/>
              </w:rPr>
              <w:t>Marco</w:t>
            </w:r>
            <w:r>
              <w:rPr>
                <w:color w:val="1A1A1A"/>
                <w:spacing w:val="-8"/>
                <w:sz w:val="20"/>
              </w:rPr>
              <w:t> </w:t>
            </w:r>
            <w:r>
              <w:rPr>
                <w:color w:val="1A1A1A"/>
                <w:sz w:val="20"/>
              </w:rPr>
              <w:t>legal</w:t>
            </w:r>
            <w:r>
              <w:rPr>
                <w:color w:val="1A1A1A"/>
                <w:spacing w:val="-9"/>
                <w:sz w:val="20"/>
              </w:rPr>
              <w:t> </w:t>
            </w:r>
            <w:r>
              <w:rPr>
                <w:color w:val="1A1A1A"/>
                <w:sz w:val="20"/>
              </w:rPr>
              <w:t>para</w:t>
            </w:r>
            <w:r>
              <w:rPr>
                <w:color w:val="1A1A1A"/>
                <w:spacing w:val="-8"/>
                <w:sz w:val="20"/>
              </w:rPr>
              <w:t> </w:t>
            </w:r>
            <w:r>
              <w:rPr>
                <w:color w:val="1A1A1A"/>
                <w:sz w:val="20"/>
              </w:rPr>
              <w:t>la</w:t>
            </w:r>
            <w:r>
              <w:rPr>
                <w:color w:val="1A1A1A"/>
                <w:spacing w:val="-8"/>
                <w:sz w:val="20"/>
              </w:rPr>
              <w:t> </w:t>
            </w:r>
            <w:r>
              <w:rPr>
                <w:color w:val="1A1A1A"/>
                <w:sz w:val="20"/>
              </w:rPr>
              <w:t>investigación</w:t>
            </w:r>
            <w:r>
              <w:rPr>
                <w:color w:val="1A1A1A"/>
                <w:spacing w:val="-9"/>
                <w:sz w:val="20"/>
              </w:rPr>
              <w:t> </w:t>
            </w:r>
            <w:r>
              <w:rPr>
                <w:color w:val="1A1A1A"/>
                <w:sz w:val="20"/>
              </w:rPr>
              <w:t>criminal.</w:t>
            </w:r>
            <w:r>
              <w:rPr>
                <w:color w:val="1A1A1A"/>
                <w:spacing w:val="-8"/>
                <w:sz w:val="20"/>
              </w:rPr>
              <w:t> </w:t>
            </w:r>
            <w:r>
              <w:rPr>
                <w:color w:val="1A1A1A"/>
                <w:sz w:val="20"/>
              </w:rPr>
              <w:t>Valida la cadena de custodia digital como evidencia en </w:t>
            </w:r>
            <w:r>
              <w:rPr>
                <w:color w:val="1A1A1A"/>
                <w:spacing w:val="-2"/>
                <w:sz w:val="20"/>
              </w:rPr>
              <w:t>juicio.</w:t>
            </w:r>
          </w:p>
        </w:tc>
        <w:tc>
          <w:tcPr>
            <w:tcW w:w="240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z w:val="20"/>
              </w:rPr>
              <w:t>Ministerio</w:t>
            </w:r>
            <w:r>
              <w:rPr>
                <w:color w:val="1A1A1A"/>
                <w:spacing w:val="-10"/>
                <w:sz w:val="20"/>
              </w:rPr>
              <w:t> </w:t>
            </w:r>
            <w:r>
              <w:rPr>
                <w:color w:val="1A1A1A"/>
                <w:sz w:val="20"/>
              </w:rPr>
              <w:t>de</w:t>
            </w:r>
            <w:r>
              <w:rPr>
                <w:color w:val="1A1A1A"/>
                <w:spacing w:val="-7"/>
                <w:sz w:val="20"/>
              </w:rPr>
              <w:t> </w:t>
            </w:r>
            <w:r>
              <w:rPr>
                <w:color w:val="1A1A1A"/>
                <w:spacing w:val="-2"/>
                <w:sz w:val="20"/>
              </w:rPr>
              <w:t>Justicia</w:t>
            </w:r>
          </w:p>
        </w:tc>
      </w:tr>
      <w:tr>
        <w:trPr>
          <w:trHeight w:val="847" w:hRule="atLeast"/>
        </w:trPr>
        <w:tc>
          <w:tcPr>
            <w:tcW w:w="2201" w:type="dxa"/>
            <w:tcBorders>
              <w:top w:val="single" w:sz="2" w:space="0" w:color="AAAAAA"/>
              <w:left w:val="single" w:sz="2" w:space="0" w:color="AAAAAA"/>
              <w:bottom w:val="single" w:sz="2" w:space="0" w:color="AAAAAA"/>
              <w:right w:val="single" w:sz="2" w:space="0" w:color="AAAAAA"/>
            </w:tcBorders>
          </w:tcPr>
          <w:p>
            <w:pPr>
              <w:pStyle w:val="TableParagraph"/>
              <w:ind w:right="378"/>
              <w:rPr>
                <w:rFonts w:ascii="Arial"/>
                <w:b/>
                <w:sz w:val="20"/>
              </w:rPr>
            </w:pPr>
            <w:r>
              <w:rPr>
                <w:rFonts w:ascii="Arial"/>
                <w:b/>
                <w:color w:val="1A1A1A"/>
                <w:spacing w:val="-2"/>
                <w:sz w:val="20"/>
              </w:rPr>
              <w:t>Lineamientos CEPLAN</w:t>
            </w:r>
          </w:p>
        </w:tc>
        <w:tc>
          <w:tcPr>
            <w:tcW w:w="4760" w:type="dxa"/>
            <w:tcBorders>
              <w:top w:val="single" w:sz="2" w:space="0" w:color="AAAAAA"/>
              <w:left w:val="single" w:sz="2" w:space="0" w:color="AAAAAA"/>
              <w:bottom w:val="single" w:sz="2" w:space="0" w:color="AAAAAA"/>
              <w:right w:val="single" w:sz="2" w:space="0" w:color="AAAAAA"/>
            </w:tcBorders>
          </w:tcPr>
          <w:p>
            <w:pPr>
              <w:pStyle w:val="TableParagraph"/>
              <w:ind w:right="133"/>
              <w:rPr>
                <w:sz w:val="20"/>
              </w:rPr>
            </w:pPr>
            <w:r>
              <w:rPr>
                <w:color w:val="1A1A1A"/>
                <w:sz w:val="20"/>
              </w:rPr>
              <w:t>Obliga a alinear los OEI de la PNP con los Objetivos</w:t>
            </w:r>
            <w:r>
              <w:rPr>
                <w:color w:val="1A1A1A"/>
                <w:spacing w:val="-8"/>
                <w:sz w:val="20"/>
              </w:rPr>
              <w:t> </w:t>
            </w:r>
            <w:r>
              <w:rPr>
                <w:color w:val="1A1A1A"/>
                <w:sz w:val="20"/>
              </w:rPr>
              <w:t>Nacionales</w:t>
            </w:r>
            <w:r>
              <w:rPr>
                <w:color w:val="1A1A1A"/>
                <w:spacing w:val="-8"/>
                <w:sz w:val="20"/>
              </w:rPr>
              <w:t> </w:t>
            </w:r>
            <w:r>
              <w:rPr>
                <w:color w:val="1A1A1A"/>
                <w:sz w:val="20"/>
              </w:rPr>
              <w:t>del</w:t>
            </w:r>
            <w:r>
              <w:rPr>
                <w:color w:val="1A1A1A"/>
                <w:spacing w:val="-8"/>
                <w:sz w:val="20"/>
              </w:rPr>
              <w:t> </w:t>
            </w:r>
            <w:r>
              <w:rPr>
                <w:color w:val="1A1A1A"/>
                <w:sz w:val="20"/>
              </w:rPr>
              <w:t>Plan</w:t>
            </w:r>
            <w:r>
              <w:rPr>
                <w:color w:val="1A1A1A"/>
                <w:spacing w:val="-10"/>
                <w:sz w:val="20"/>
              </w:rPr>
              <w:t> </w:t>
            </w:r>
            <w:r>
              <w:rPr>
                <w:color w:val="1A1A1A"/>
                <w:sz w:val="20"/>
              </w:rPr>
              <w:t>Estratégico</w:t>
            </w:r>
            <w:r>
              <w:rPr>
                <w:color w:val="1A1A1A"/>
                <w:spacing w:val="-9"/>
                <w:sz w:val="20"/>
              </w:rPr>
              <w:t> </w:t>
            </w:r>
            <w:r>
              <w:rPr>
                <w:color w:val="1A1A1A"/>
                <w:sz w:val="20"/>
              </w:rPr>
              <w:t>de Desarrollo Nacional.</w:t>
            </w:r>
          </w:p>
        </w:tc>
        <w:tc>
          <w:tcPr>
            <w:tcW w:w="2400"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pacing w:val="-2"/>
                <w:sz w:val="20"/>
              </w:rPr>
              <w:t>CEPLAN</w:t>
            </w:r>
          </w:p>
        </w:tc>
      </w:tr>
      <w:tr>
        <w:trPr>
          <w:trHeight w:val="846" w:hRule="atLeast"/>
        </w:trPr>
        <w:tc>
          <w:tcPr>
            <w:tcW w:w="22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28"/>
              <w:rPr>
                <w:rFonts w:ascii="Arial" w:hAnsi="Arial"/>
                <w:b/>
                <w:sz w:val="20"/>
              </w:rPr>
            </w:pPr>
            <w:r>
              <w:rPr>
                <w:rFonts w:ascii="Arial" w:hAnsi="Arial"/>
                <w:b/>
                <w:color w:val="1A1A1A"/>
                <w:sz w:val="20"/>
              </w:rPr>
              <w:t>Política</w:t>
            </w:r>
            <w:r>
              <w:rPr>
                <w:rFonts w:ascii="Arial" w:hAnsi="Arial"/>
                <w:b/>
                <w:color w:val="1A1A1A"/>
                <w:spacing w:val="-14"/>
                <w:sz w:val="20"/>
              </w:rPr>
              <w:t> </w:t>
            </w:r>
            <w:r>
              <w:rPr>
                <w:rFonts w:ascii="Arial" w:hAnsi="Arial"/>
                <w:b/>
                <w:color w:val="1A1A1A"/>
                <w:sz w:val="20"/>
              </w:rPr>
              <w:t>Nacional</w:t>
            </w:r>
            <w:r>
              <w:rPr>
                <w:rFonts w:ascii="Arial" w:hAnsi="Arial"/>
                <w:b/>
                <w:color w:val="1A1A1A"/>
                <w:spacing w:val="-14"/>
                <w:sz w:val="20"/>
              </w:rPr>
              <w:t> </w:t>
            </w:r>
            <w:r>
              <w:rPr>
                <w:rFonts w:ascii="Arial" w:hAnsi="Arial"/>
                <w:b/>
                <w:color w:val="1A1A1A"/>
                <w:sz w:val="20"/>
              </w:rPr>
              <w:t>de </w:t>
            </w:r>
            <w:r>
              <w:rPr>
                <w:rFonts w:ascii="Arial" w:hAnsi="Arial"/>
                <w:b/>
                <w:color w:val="1A1A1A"/>
                <w:spacing w:val="-2"/>
                <w:sz w:val="20"/>
              </w:rPr>
              <w:t>Seguridad Ciudadana</w:t>
            </w:r>
          </w:p>
        </w:tc>
        <w:tc>
          <w:tcPr>
            <w:tcW w:w="476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33"/>
              <w:rPr>
                <w:sz w:val="20"/>
              </w:rPr>
            </w:pPr>
            <w:r>
              <w:rPr>
                <w:color w:val="1A1A1A"/>
                <w:sz w:val="20"/>
              </w:rPr>
              <w:t>Define</w:t>
            </w:r>
            <w:r>
              <w:rPr>
                <w:color w:val="1A1A1A"/>
                <w:spacing w:val="-7"/>
                <w:sz w:val="20"/>
              </w:rPr>
              <w:t> </w:t>
            </w:r>
            <w:r>
              <w:rPr>
                <w:color w:val="1A1A1A"/>
                <w:sz w:val="20"/>
              </w:rPr>
              <w:t>las</w:t>
            </w:r>
            <w:r>
              <w:rPr>
                <w:color w:val="1A1A1A"/>
                <w:spacing w:val="-7"/>
                <w:sz w:val="20"/>
              </w:rPr>
              <w:t> </w:t>
            </w:r>
            <w:r>
              <w:rPr>
                <w:color w:val="1A1A1A"/>
                <w:sz w:val="20"/>
              </w:rPr>
              <w:t>metas</w:t>
            </w:r>
            <w:r>
              <w:rPr>
                <w:color w:val="1A1A1A"/>
                <w:spacing w:val="-7"/>
                <w:sz w:val="20"/>
              </w:rPr>
              <w:t> </w:t>
            </w:r>
            <w:r>
              <w:rPr>
                <w:color w:val="1A1A1A"/>
                <w:sz w:val="20"/>
              </w:rPr>
              <w:t>nacionales</w:t>
            </w:r>
            <w:r>
              <w:rPr>
                <w:color w:val="1A1A1A"/>
                <w:spacing w:val="-7"/>
                <w:sz w:val="20"/>
              </w:rPr>
              <w:t> </w:t>
            </w:r>
            <w:r>
              <w:rPr>
                <w:color w:val="1A1A1A"/>
                <w:sz w:val="20"/>
              </w:rPr>
              <w:t>de</w:t>
            </w:r>
            <w:r>
              <w:rPr>
                <w:color w:val="1A1A1A"/>
                <w:spacing w:val="-9"/>
                <w:sz w:val="20"/>
              </w:rPr>
              <w:t> </w:t>
            </w:r>
            <w:r>
              <w:rPr>
                <w:color w:val="1A1A1A"/>
                <w:sz w:val="20"/>
              </w:rPr>
              <w:t>reducción</w:t>
            </w:r>
            <w:r>
              <w:rPr>
                <w:color w:val="1A1A1A"/>
                <w:spacing w:val="-7"/>
                <w:sz w:val="20"/>
              </w:rPr>
              <w:t> </w:t>
            </w:r>
            <w:r>
              <w:rPr>
                <w:color w:val="1A1A1A"/>
                <w:sz w:val="20"/>
              </w:rPr>
              <w:t>de victimización, robo y extorsión al 2030.</w:t>
            </w:r>
          </w:p>
        </w:tc>
        <w:tc>
          <w:tcPr>
            <w:tcW w:w="240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z w:val="20"/>
              </w:rPr>
              <w:t>Ministerio</w:t>
            </w:r>
            <w:r>
              <w:rPr>
                <w:color w:val="1A1A1A"/>
                <w:spacing w:val="-10"/>
                <w:sz w:val="20"/>
              </w:rPr>
              <w:t> </w:t>
            </w:r>
            <w:r>
              <w:rPr>
                <w:color w:val="1A1A1A"/>
                <w:sz w:val="20"/>
              </w:rPr>
              <w:t>del</w:t>
            </w:r>
            <w:r>
              <w:rPr>
                <w:color w:val="1A1A1A"/>
                <w:spacing w:val="-10"/>
                <w:sz w:val="20"/>
              </w:rPr>
              <w:t> </w:t>
            </w:r>
            <w:r>
              <w:rPr>
                <w:color w:val="1A1A1A"/>
                <w:spacing w:val="-2"/>
                <w:sz w:val="20"/>
              </w:rPr>
              <w:t>Interior</w:t>
            </w:r>
          </w:p>
        </w:tc>
      </w:tr>
      <w:tr>
        <w:trPr>
          <w:trHeight w:val="847" w:hRule="atLeast"/>
        </w:trPr>
        <w:tc>
          <w:tcPr>
            <w:tcW w:w="2201" w:type="dxa"/>
            <w:tcBorders>
              <w:top w:val="single" w:sz="2" w:space="0" w:color="AAAAAA"/>
              <w:left w:val="single" w:sz="2" w:space="0" w:color="AAAAAA"/>
              <w:bottom w:val="single" w:sz="2" w:space="0" w:color="AAAAAA"/>
              <w:right w:val="single" w:sz="2" w:space="0" w:color="AAAAAA"/>
            </w:tcBorders>
          </w:tcPr>
          <w:p>
            <w:pPr>
              <w:pStyle w:val="TableParagraph"/>
              <w:ind w:right="240"/>
              <w:rPr>
                <w:rFonts w:ascii="Arial" w:hAnsi="Arial"/>
                <w:b/>
                <w:sz w:val="20"/>
              </w:rPr>
            </w:pPr>
            <w:r>
              <w:rPr>
                <w:rFonts w:ascii="Arial" w:hAnsi="Arial"/>
                <w:b/>
                <w:color w:val="1A1A1A"/>
                <w:spacing w:val="-2"/>
                <w:sz w:val="20"/>
              </w:rPr>
              <w:t>Convenios interinstitucionales PNP-INPE-Fiscalía</w:t>
            </w:r>
          </w:p>
        </w:tc>
        <w:tc>
          <w:tcPr>
            <w:tcW w:w="4760" w:type="dxa"/>
            <w:tcBorders>
              <w:top w:val="single" w:sz="2" w:space="0" w:color="AAAAAA"/>
              <w:left w:val="single" w:sz="2" w:space="0" w:color="AAAAAA"/>
              <w:bottom w:val="single" w:sz="2" w:space="0" w:color="AAAAAA"/>
              <w:right w:val="single" w:sz="2" w:space="0" w:color="AAAAAA"/>
            </w:tcBorders>
          </w:tcPr>
          <w:p>
            <w:pPr>
              <w:pStyle w:val="TableParagraph"/>
              <w:ind w:right="442"/>
              <w:rPr>
                <w:sz w:val="20"/>
              </w:rPr>
            </w:pPr>
            <w:r>
              <w:rPr>
                <w:color w:val="1A1A1A"/>
                <w:sz w:val="20"/>
              </w:rPr>
              <w:t>Acuerdos de intercambio de datos para interoperabilidad.</w:t>
            </w:r>
            <w:r>
              <w:rPr>
                <w:color w:val="1A1A1A"/>
                <w:spacing w:val="-9"/>
                <w:sz w:val="20"/>
              </w:rPr>
              <w:t> </w:t>
            </w:r>
            <w:r>
              <w:rPr>
                <w:color w:val="1A1A1A"/>
                <w:sz w:val="20"/>
              </w:rPr>
              <w:t>Requisito</w:t>
            </w:r>
            <w:r>
              <w:rPr>
                <w:color w:val="1A1A1A"/>
                <w:spacing w:val="-9"/>
                <w:sz w:val="20"/>
              </w:rPr>
              <w:t> </w:t>
            </w:r>
            <w:r>
              <w:rPr>
                <w:color w:val="1A1A1A"/>
                <w:sz w:val="20"/>
              </w:rPr>
              <w:t>previo</w:t>
            </w:r>
            <w:r>
              <w:rPr>
                <w:color w:val="1A1A1A"/>
                <w:spacing w:val="-9"/>
                <w:sz w:val="20"/>
              </w:rPr>
              <w:t> </w:t>
            </w:r>
            <w:r>
              <w:rPr>
                <w:color w:val="1A1A1A"/>
                <w:sz w:val="20"/>
              </w:rPr>
              <w:t>para</w:t>
            </w:r>
            <w:r>
              <w:rPr>
                <w:color w:val="1A1A1A"/>
                <w:spacing w:val="-9"/>
                <w:sz w:val="20"/>
              </w:rPr>
              <w:t> </w:t>
            </w:r>
            <w:r>
              <w:rPr>
                <w:color w:val="1A1A1A"/>
                <w:sz w:val="20"/>
              </w:rPr>
              <w:t>el</w:t>
            </w:r>
            <w:r>
              <w:rPr>
                <w:color w:val="1A1A1A"/>
                <w:spacing w:val="-10"/>
                <w:sz w:val="20"/>
              </w:rPr>
              <w:t> </w:t>
            </w:r>
            <w:r>
              <w:rPr>
                <w:color w:val="1A1A1A"/>
                <w:sz w:val="20"/>
              </w:rPr>
              <w:t>nodo </w:t>
            </w:r>
            <w:r>
              <w:rPr>
                <w:color w:val="1A1A1A"/>
                <w:spacing w:val="-2"/>
                <w:sz w:val="20"/>
              </w:rPr>
              <w:t>INPE-PNP.</w:t>
            </w:r>
          </w:p>
        </w:tc>
        <w:tc>
          <w:tcPr>
            <w:tcW w:w="2400"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z w:val="20"/>
              </w:rPr>
              <w:t>PNP</w:t>
            </w:r>
            <w:r>
              <w:rPr>
                <w:color w:val="1A1A1A"/>
                <w:spacing w:val="-6"/>
                <w:sz w:val="20"/>
              </w:rPr>
              <w:t> </w:t>
            </w:r>
            <w:r>
              <w:rPr>
                <w:color w:val="1A1A1A"/>
                <w:sz w:val="20"/>
              </w:rPr>
              <w:t>/</w:t>
            </w:r>
            <w:r>
              <w:rPr>
                <w:color w:val="1A1A1A"/>
                <w:spacing w:val="-7"/>
                <w:sz w:val="20"/>
              </w:rPr>
              <w:t> </w:t>
            </w:r>
            <w:r>
              <w:rPr>
                <w:color w:val="1A1A1A"/>
                <w:sz w:val="20"/>
              </w:rPr>
              <w:t>Ministerio</w:t>
            </w:r>
            <w:r>
              <w:rPr>
                <w:color w:val="1A1A1A"/>
                <w:spacing w:val="-6"/>
                <w:sz w:val="20"/>
              </w:rPr>
              <w:t> </w:t>
            </w:r>
            <w:r>
              <w:rPr>
                <w:color w:val="1A1A1A"/>
                <w:spacing w:val="-2"/>
                <w:sz w:val="20"/>
              </w:rPr>
              <w:t>Público</w:t>
            </w:r>
          </w:p>
          <w:p>
            <w:pPr>
              <w:pStyle w:val="TableParagraph"/>
              <w:spacing w:before="1"/>
              <w:rPr>
                <w:sz w:val="20"/>
              </w:rPr>
            </w:pPr>
            <w:r>
              <w:rPr>
                <w:color w:val="1A1A1A"/>
                <w:sz w:val="20"/>
              </w:rPr>
              <w:t>/</w:t>
            </w:r>
            <w:r>
              <w:rPr>
                <w:color w:val="1A1A1A"/>
                <w:spacing w:val="-2"/>
                <w:sz w:val="20"/>
              </w:rPr>
              <w:t> </w:t>
            </w:r>
            <w:r>
              <w:rPr>
                <w:color w:val="1A1A1A"/>
                <w:spacing w:val="-4"/>
                <w:sz w:val="20"/>
              </w:rPr>
              <w:t>INPE</w:t>
            </w:r>
          </w:p>
        </w:tc>
      </w:tr>
      <w:tr>
        <w:trPr>
          <w:trHeight w:val="846" w:hRule="atLeast"/>
        </w:trPr>
        <w:tc>
          <w:tcPr>
            <w:tcW w:w="22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rFonts w:ascii="Arial"/>
                <w:b/>
                <w:sz w:val="20"/>
              </w:rPr>
            </w:pPr>
            <w:r>
              <w:rPr>
                <w:rFonts w:ascii="Arial"/>
                <w:b/>
                <w:color w:val="1A1A1A"/>
                <w:sz w:val="20"/>
              </w:rPr>
              <w:t>BPMN</w:t>
            </w:r>
            <w:r>
              <w:rPr>
                <w:rFonts w:ascii="Arial"/>
                <w:b/>
                <w:color w:val="1A1A1A"/>
                <w:spacing w:val="-6"/>
                <w:sz w:val="20"/>
              </w:rPr>
              <w:t> </w:t>
            </w:r>
            <w:r>
              <w:rPr>
                <w:rFonts w:ascii="Arial"/>
                <w:b/>
                <w:color w:val="1A1A1A"/>
                <w:spacing w:val="-5"/>
                <w:sz w:val="20"/>
              </w:rPr>
              <w:t>2.0</w:t>
            </w:r>
          </w:p>
        </w:tc>
        <w:tc>
          <w:tcPr>
            <w:tcW w:w="476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33"/>
              <w:rPr>
                <w:sz w:val="20"/>
              </w:rPr>
            </w:pPr>
            <w:r>
              <w:rPr>
                <w:color w:val="1A1A1A"/>
                <w:sz w:val="20"/>
              </w:rPr>
              <w:t>Estándar</w:t>
            </w:r>
            <w:r>
              <w:rPr>
                <w:color w:val="1A1A1A"/>
                <w:spacing w:val="-9"/>
                <w:sz w:val="20"/>
              </w:rPr>
              <w:t> </w:t>
            </w:r>
            <w:r>
              <w:rPr>
                <w:color w:val="1A1A1A"/>
                <w:sz w:val="20"/>
              </w:rPr>
              <w:t>de</w:t>
            </w:r>
            <w:r>
              <w:rPr>
                <w:color w:val="1A1A1A"/>
                <w:spacing w:val="-7"/>
                <w:sz w:val="20"/>
              </w:rPr>
              <w:t> </w:t>
            </w:r>
            <w:r>
              <w:rPr>
                <w:color w:val="1A1A1A"/>
                <w:sz w:val="20"/>
              </w:rPr>
              <w:t>modelado</w:t>
            </w:r>
            <w:r>
              <w:rPr>
                <w:color w:val="1A1A1A"/>
                <w:spacing w:val="-9"/>
                <w:sz w:val="20"/>
              </w:rPr>
              <w:t> </w:t>
            </w:r>
            <w:r>
              <w:rPr>
                <w:color w:val="1A1A1A"/>
                <w:sz w:val="20"/>
              </w:rPr>
              <w:t>de</w:t>
            </w:r>
            <w:r>
              <w:rPr>
                <w:color w:val="1A1A1A"/>
                <w:spacing w:val="-5"/>
                <w:sz w:val="20"/>
              </w:rPr>
              <w:t> </w:t>
            </w:r>
            <w:r>
              <w:rPr>
                <w:color w:val="1A1A1A"/>
                <w:sz w:val="20"/>
              </w:rPr>
              <w:t>procesos</w:t>
            </w:r>
            <w:r>
              <w:rPr>
                <w:color w:val="1A1A1A"/>
                <w:spacing w:val="-8"/>
                <w:sz w:val="20"/>
              </w:rPr>
              <w:t> </w:t>
            </w:r>
            <w:r>
              <w:rPr>
                <w:color w:val="1A1A1A"/>
                <w:sz w:val="20"/>
              </w:rPr>
              <w:t>de</w:t>
            </w:r>
            <w:r>
              <w:rPr>
                <w:color w:val="1A1A1A"/>
                <w:spacing w:val="-8"/>
                <w:sz w:val="20"/>
              </w:rPr>
              <w:t> </w:t>
            </w:r>
            <w:r>
              <w:rPr>
                <w:color w:val="1A1A1A"/>
                <w:sz w:val="20"/>
              </w:rPr>
              <w:t>negocio. Aplicado a los diagramas AS-IS y TO-BE del proceso de denuncia e investigación.</w:t>
            </w:r>
          </w:p>
        </w:tc>
        <w:tc>
          <w:tcPr>
            <w:tcW w:w="240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420"/>
              <w:rPr>
                <w:sz w:val="20"/>
              </w:rPr>
            </w:pPr>
            <w:r>
              <w:rPr>
                <w:color w:val="1A1A1A"/>
                <w:sz w:val="20"/>
              </w:rPr>
              <w:t>OMG (Object Management</w:t>
            </w:r>
            <w:r>
              <w:rPr>
                <w:color w:val="1A1A1A"/>
                <w:spacing w:val="-14"/>
                <w:sz w:val="20"/>
              </w:rPr>
              <w:t> </w:t>
            </w:r>
            <w:r>
              <w:rPr>
                <w:color w:val="1A1A1A"/>
                <w:sz w:val="20"/>
              </w:rPr>
              <w:t>Group)</w:t>
            </w:r>
          </w:p>
        </w:tc>
      </w:tr>
    </w:tbl>
    <w:p>
      <w:pPr>
        <w:pStyle w:val="BodyText"/>
        <w:spacing w:before="276"/>
        <w:rPr>
          <w:rFonts w:ascii="Arial"/>
          <w:b/>
          <w:sz w:val="26"/>
        </w:rPr>
      </w:pPr>
    </w:p>
    <w:p>
      <w:pPr>
        <w:pStyle w:val="Heading2"/>
        <w:numPr>
          <w:ilvl w:val="1"/>
          <w:numId w:val="1"/>
        </w:numPr>
        <w:tabs>
          <w:tab w:pos="791" w:val="left" w:leader="none"/>
        </w:tabs>
        <w:spacing w:line="240" w:lineRule="auto" w:before="1" w:after="0"/>
        <w:ind w:left="791" w:right="0" w:hanging="431"/>
        <w:jc w:val="left"/>
      </w:pPr>
      <w:r>
        <w:rPr>
          <w:color w:val="2D5FA2"/>
        </w:rPr>
        <w:t>Estándares</w:t>
      </w:r>
      <w:r>
        <w:rPr>
          <w:color w:val="2D5FA2"/>
          <w:spacing w:val="-12"/>
        </w:rPr>
        <w:t> </w:t>
      </w:r>
      <w:r>
        <w:rPr>
          <w:color w:val="2D5FA2"/>
        </w:rPr>
        <w:t>de</w:t>
      </w:r>
      <w:r>
        <w:rPr>
          <w:color w:val="2D5FA2"/>
          <w:spacing w:val="-10"/>
        </w:rPr>
        <w:t> </w:t>
      </w:r>
      <w:r>
        <w:rPr>
          <w:color w:val="2D5FA2"/>
          <w:spacing w:val="-2"/>
        </w:rPr>
        <w:t>Datos</w:t>
      </w:r>
    </w:p>
    <w:p>
      <w:pPr>
        <w:pStyle w:val="BodyText"/>
        <w:spacing w:before="1"/>
        <w:rPr>
          <w:rFonts w:ascii="Arial"/>
          <w:b/>
          <w:sz w:val="12"/>
        </w:rPr>
      </w:pPr>
    </w:p>
    <w:tbl>
      <w:tblPr>
        <w:tblW w:w="0" w:type="auto"/>
        <w:jc w:val="left"/>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CellMar>
          <w:top w:w="0" w:type="dxa"/>
          <w:left w:w="0" w:type="dxa"/>
          <w:bottom w:w="0" w:type="dxa"/>
          <w:right w:w="0" w:type="dxa"/>
        </w:tblCellMar>
        <w:tblLook w:val="01E0"/>
      </w:tblPr>
      <w:tblGrid>
        <w:gridCol w:w="2201"/>
        <w:gridCol w:w="4760"/>
        <w:gridCol w:w="2400"/>
      </w:tblGrid>
      <w:tr>
        <w:trPr>
          <w:trHeight w:val="388" w:hRule="atLeast"/>
        </w:trPr>
        <w:tc>
          <w:tcPr>
            <w:tcW w:w="2201" w:type="dxa"/>
            <w:shd w:val="clear" w:color="auto" w:fill="BCD6ED"/>
          </w:tcPr>
          <w:p>
            <w:pPr>
              <w:pStyle w:val="TableParagraph"/>
              <w:spacing w:before="78"/>
              <w:ind w:left="121"/>
              <w:rPr>
                <w:rFonts w:ascii="Arial" w:hAnsi="Arial"/>
                <w:b/>
                <w:sz w:val="20"/>
              </w:rPr>
            </w:pPr>
            <w:r>
              <w:rPr>
                <w:rFonts w:ascii="Arial" w:hAnsi="Arial"/>
                <w:b/>
                <w:color w:val="1F3863"/>
                <w:sz w:val="20"/>
              </w:rPr>
              <w:t>Estándar</w:t>
            </w:r>
            <w:r>
              <w:rPr>
                <w:rFonts w:ascii="Arial" w:hAnsi="Arial"/>
                <w:b/>
                <w:color w:val="1F3863"/>
                <w:spacing w:val="-7"/>
                <w:sz w:val="20"/>
              </w:rPr>
              <w:t> </w:t>
            </w:r>
            <w:r>
              <w:rPr>
                <w:rFonts w:ascii="Arial" w:hAnsi="Arial"/>
                <w:b/>
                <w:color w:val="1F3863"/>
                <w:sz w:val="20"/>
              </w:rPr>
              <w:t>de</w:t>
            </w:r>
            <w:r>
              <w:rPr>
                <w:rFonts w:ascii="Arial" w:hAnsi="Arial"/>
                <w:b/>
                <w:color w:val="1F3863"/>
                <w:spacing w:val="-7"/>
                <w:sz w:val="20"/>
              </w:rPr>
              <w:t> </w:t>
            </w:r>
            <w:r>
              <w:rPr>
                <w:rFonts w:ascii="Arial" w:hAnsi="Arial"/>
                <w:b/>
                <w:color w:val="1F3863"/>
                <w:spacing w:val="-4"/>
                <w:sz w:val="20"/>
              </w:rPr>
              <w:t>Datos</w:t>
            </w:r>
          </w:p>
        </w:tc>
        <w:tc>
          <w:tcPr>
            <w:tcW w:w="4760" w:type="dxa"/>
            <w:shd w:val="clear" w:color="auto" w:fill="BCD6ED"/>
          </w:tcPr>
          <w:p>
            <w:pPr>
              <w:pStyle w:val="TableParagraph"/>
              <w:spacing w:before="78"/>
              <w:ind w:left="121"/>
              <w:rPr>
                <w:rFonts w:ascii="Arial" w:hAnsi="Arial"/>
                <w:b/>
                <w:sz w:val="20"/>
              </w:rPr>
            </w:pPr>
            <w:r>
              <w:rPr>
                <w:rFonts w:ascii="Arial" w:hAnsi="Arial"/>
                <w:b/>
                <w:color w:val="1F3863"/>
                <w:sz w:val="20"/>
              </w:rPr>
              <w:t>Descripción</w:t>
            </w:r>
            <w:r>
              <w:rPr>
                <w:rFonts w:ascii="Arial" w:hAnsi="Arial"/>
                <w:b/>
                <w:color w:val="1F3863"/>
                <w:spacing w:val="-10"/>
                <w:sz w:val="20"/>
              </w:rPr>
              <w:t> </w:t>
            </w:r>
            <w:r>
              <w:rPr>
                <w:rFonts w:ascii="Arial" w:hAnsi="Arial"/>
                <w:b/>
                <w:color w:val="1F3863"/>
                <w:sz w:val="20"/>
              </w:rPr>
              <w:t>/</w:t>
            </w:r>
            <w:r>
              <w:rPr>
                <w:rFonts w:ascii="Arial" w:hAnsi="Arial"/>
                <w:b/>
                <w:color w:val="1F3863"/>
                <w:spacing w:val="-6"/>
                <w:sz w:val="20"/>
              </w:rPr>
              <w:t> </w:t>
            </w:r>
            <w:r>
              <w:rPr>
                <w:rFonts w:ascii="Arial" w:hAnsi="Arial"/>
                <w:b/>
                <w:color w:val="1F3863"/>
                <w:spacing w:val="-2"/>
                <w:sz w:val="20"/>
              </w:rPr>
              <w:t>Requisito</w:t>
            </w:r>
          </w:p>
        </w:tc>
        <w:tc>
          <w:tcPr>
            <w:tcW w:w="2400" w:type="dxa"/>
            <w:shd w:val="clear" w:color="auto" w:fill="BCD6ED"/>
          </w:tcPr>
          <w:p>
            <w:pPr>
              <w:pStyle w:val="TableParagraph"/>
              <w:spacing w:before="78"/>
              <w:ind w:left="121"/>
              <w:rPr>
                <w:rFonts w:ascii="Arial" w:hAnsi="Arial"/>
                <w:b/>
                <w:sz w:val="20"/>
              </w:rPr>
            </w:pPr>
            <w:r>
              <w:rPr>
                <w:rFonts w:ascii="Arial" w:hAnsi="Arial"/>
                <w:b/>
                <w:color w:val="1F3863"/>
                <w:spacing w:val="-2"/>
                <w:sz w:val="20"/>
              </w:rPr>
              <w:t>Aplicación</w:t>
            </w:r>
          </w:p>
        </w:tc>
      </w:tr>
      <w:tr>
        <w:trPr>
          <w:trHeight w:val="840" w:hRule="atLeast"/>
        </w:trPr>
        <w:tc>
          <w:tcPr>
            <w:tcW w:w="2201" w:type="dxa"/>
            <w:tcBorders>
              <w:left w:val="single" w:sz="2" w:space="0" w:color="AAAAAA"/>
              <w:bottom w:val="single" w:sz="2" w:space="0" w:color="AAAAAA"/>
              <w:right w:val="single" w:sz="2" w:space="0" w:color="AAAAAA"/>
            </w:tcBorders>
          </w:tcPr>
          <w:p>
            <w:pPr>
              <w:pStyle w:val="TableParagraph"/>
              <w:spacing w:before="71"/>
              <w:rPr>
                <w:rFonts w:ascii="Arial" w:hAnsi="Arial"/>
                <w:b/>
                <w:sz w:val="20"/>
              </w:rPr>
            </w:pPr>
            <w:r>
              <w:rPr>
                <w:rFonts w:ascii="Arial" w:hAnsi="Arial"/>
                <w:b/>
                <w:color w:val="1A1A1A"/>
                <w:sz w:val="20"/>
              </w:rPr>
              <w:t>Ley</w:t>
            </w:r>
            <w:r>
              <w:rPr>
                <w:rFonts w:ascii="Arial" w:hAnsi="Arial"/>
                <w:b/>
                <w:color w:val="1A1A1A"/>
                <w:spacing w:val="-6"/>
                <w:sz w:val="20"/>
              </w:rPr>
              <w:t> </w:t>
            </w:r>
            <w:r>
              <w:rPr>
                <w:rFonts w:ascii="Arial" w:hAnsi="Arial"/>
                <w:b/>
                <w:color w:val="1A1A1A"/>
                <w:sz w:val="20"/>
              </w:rPr>
              <w:t>N°</w:t>
            </w:r>
            <w:r>
              <w:rPr>
                <w:rFonts w:ascii="Arial" w:hAnsi="Arial"/>
                <w:b/>
                <w:color w:val="1A1A1A"/>
                <w:spacing w:val="-4"/>
                <w:sz w:val="20"/>
              </w:rPr>
              <w:t> </w:t>
            </w:r>
            <w:r>
              <w:rPr>
                <w:rFonts w:ascii="Arial" w:hAnsi="Arial"/>
                <w:b/>
                <w:color w:val="1A1A1A"/>
                <w:sz w:val="20"/>
              </w:rPr>
              <w:t>29733</w:t>
            </w:r>
            <w:r>
              <w:rPr>
                <w:rFonts w:ascii="Arial" w:hAnsi="Arial"/>
                <w:b/>
                <w:color w:val="1A1A1A"/>
                <w:spacing w:val="-2"/>
                <w:sz w:val="20"/>
              </w:rPr>
              <w:t> </w:t>
            </w:r>
            <w:r>
              <w:rPr>
                <w:rFonts w:ascii="Arial" w:hAnsi="Arial"/>
                <w:b/>
                <w:color w:val="1A1A1A"/>
                <w:spacing w:val="-10"/>
                <w:sz w:val="20"/>
              </w:rPr>
              <w:t>—</w:t>
            </w:r>
          </w:p>
          <w:p>
            <w:pPr>
              <w:pStyle w:val="TableParagraph"/>
              <w:spacing w:before="1"/>
              <w:rPr>
                <w:rFonts w:ascii="Arial" w:hAnsi="Arial"/>
                <w:b/>
                <w:sz w:val="20"/>
              </w:rPr>
            </w:pPr>
            <w:r>
              <w:rPr>
                <w:rFonts w:ascii="Arial" w:hAnsi="Arial"/>
                <w:b/>
                <w:color w:val="1A1A1A"/>
                <w:sz w:val="20"/>
              </w:rPr>
              <w:t>Protección</w:t>
            </w:r>
            <w:r>
              <w:rPr>
                <w:rFonts w:ascii="Arial" w:hAnsi="Arial"/>
                <w:b/>
                <w:color w:val="1A1A1A"/>
                <w:spacing w:val="-14"/>
                <w:sz w:val="20"/>
              </w:rPr>
              <w:t> </w:t>
            </w:r>
            <w:r>
              <w:rPr>
                <w:rFonts w:ascii="Arial" w:hAnsi="Arial"/>
                <w:b/>
                <w:color w:val="1A1A1A"/>
                <w:sz w:val="20"/>
              </w:rPr>
              <w:t>de</w:t>
            </w:r>
            <w:r>
              <w:rPr>
                <w:rFonts w:ascii="Arial" w:hAnsi="Arial"/>
                <w:b/>
                <w:color w:val="1A1A1A"/>
                <w:spacing w:val="-14"/>
                <w:sz w:val="20"/>
              </w:rPr>
              <w:t> </w:t>
            </w:r>
            <w:r>
              <w:rPr>
                <w:rFonts w:ascii="Arial" w:hAnsi="Arial"/>
                <w:b/>
                <w:color w:val="1A1A1A"/>
                <w:sz w:val="20"/>
              </w:rPr>
              <w:t>Datos </w:t>
            </w:r>
            <w:r>
              <w:rPr>
                <w:rFonts w:ascii="Arial" w:hAnsi="Arial"/>
                <w:b/>
                <w:color w:val="1A1A1A"/>
                <w:spacing w:val="-2"/>
                <w:sz w:val="20"/>
              </w:rPr>
              <w:t>Personales</w:t>
            </w:r>
          </w:p>
        </w:tc>
        <w:tc>
          <w:tcPr>
            <w:tcW w:w="4760" w:type="dxa"/>
            <w:tcBorders>
              <w:left w:val="single" w:sz="2" w:space="0" w:color="AAAAAA"/>
              <w:bottom w:val="single" w:sz="2" w:space="0" w:color="AAAAAA"/>
              <w:right w:val="single" w:sz="2" w:space="0" w:color="AAAAAA"/>
            </w:tcBorders>
          </w:tcPr>
          <w:p>
            <w:pPr>
              <w:pStyle w:val="TableParagraph"/>
              <w:spacing w:before="71"/>
              <w:ind w:right="133"/>
              <w:rPr>
                <w:sz w:val="20"/>
              </w:rPr>
            </w:pPr>
            <w:r>
              <w:rPr>
                <w:color w:val="1A1A1A"/>
                <w:sz w:val="20"/>
              </w:rPr>
              <w:t>Prohíbe recopilar datos personales del denunciante.</w:t>
            </w:r>
            <w:r>
              <w:rPr>
                <w:color w:val="1A1A1A"/>
                <w:spacing w:val="-5"/>
                <w:sz w:val="20"/>
              </w:rPr>
              <w:t> </w:t>
            </w:r>
            <w:r>
              <w:rPr>
                <w:color w:val="1A1A1A"/>
                <w:sz w:val="20"/>
              </w:rPr>
              <w:t>La</w:t>
            </w:r>
            <w:r>
              <w:rPr>
                <w:color w:val="1A1A1A"/>
                <w:spacing w:val="-6"/>
                <w:sz w:val="20"/>
              </w:rPr>
              <w:t> </w:t>
            </w:r>
            <w:r>
              <w:rPr>
                <w:color w:val="1A1A1A"/>
                <w:sz w:val="20"/>
              </w:rPr>
              <w:t>app</w:t>
            </w:r>
            <w:r>
              <w:rPr>
                <w:color w:val="1A1A1A"/>
                <w:spacing w:val="-5"/>
                <w:sz w:val="20"/>
              </w:rPr>
              <w:t> </w:t>
            </w:r>
            <w:r>
              <w:rPr>
                <w:color w:val="1A1A1A"/>
                <w:sz w:val="20"/>
              </w:rPr>
              <w:t>no</w:t>
            </w:r>
            <w:r>
              <w:rPr>
                <w:color w:val="1A1A1A"/>
                <w:spacing w:val="-6"/>
                <w:sz w:val="20"/>
              </w:rPr>
              <w:t> </w:t>
            </w:r>
            <w:r>
              <w:rPr>
                <w:color w:val="1A1A1A"/>
                <w:sz w:val="20"/>
              </w:rPr>
              <w:t>debe</w:t>
            </w:r>
            <w:r>
              <w:rPr>
                <w:color w:val="1A1A1A"/>
                <w:spacing w:val="-8"/>
                <w:sz w:val="20"/>
              </w:rPr>
              <w:t> </w:t>
            </w:r>
            <w:r>
              <w:rPr>
                <w:color w:val="1A1A1A"/>
                <w:sz w:val="20"/>
              </w:rPr>
              <w:t>solicitar</w:t>
            </w:r>
            <w:r>
              <w:rPr>
                <w:color w:val="1A1A1A"/>
                <w:spacing w:val="-7"/>
                <w:sz w:val="20"/>
              </w:rPr>
              <w:t> </w:t>
            </w:r>
            <w:r>
              <w:rPr>
                <w:color w:val="1A1A1A"/>
                <w:sz w:val="20"/>
              </w:rPr>
              <w:t>DNI</w:t>
            </w:r>
            <w:r>
              <w:rPr>
                <w:color w:val="1A1A1A"/>
                <w:spacing w:val="-5"/>
                <w:sz w:val="20"/>
              </w:rPr>
              <w:t> </w:t>
            </w:r>
            <w:r>
              <w:rPr>
                <w:color w:val="1A1A1A"/>
                <w:sz w:val="20"/>
              </w:rPr>
              <w:t>ni información identificable.</w:t>
            </w:r>
          </w:p>
        </w:tc>
        <w:tc>
          <w:tcPr>
            <w:tcW w:w="2400" w:type="dxa"/>
            <w:tcBorders>
              <w:left w:val="single" w:sz="2" w:space="0" w:color="AAAAAA"/>
              <w:bottom w:val="single" w:sz="2" w:space="0" w:color="AAAAAA"/>
              <w:right w:val="single" w:sz="2" w:space="0" w:color="AAAAAA"/>
            </w:tcBorders>
          </w:tcPr>
          <w:p>
            <w:pPr>
              <w:pStyle w:val="TableParagraph"/>
              <w:spacing w:before="71"/>
              <w:ind w:right="107"/>
              <w:rPr>
                <w:sz w:val="20"/>
              </w:rPr>
            </w:pPr>
            <w:r>
              <w:rPr>
                <w:color w:val="1A1A1A"/>
                <w:sz w:val="20"/>
              </w:rPr>
              <w:t>App anónima de denuncia</w:t>
            </w:r>
            <w:r>
              <w:rPr>
                <w:color w:val="1A1A1A"/>
                <w:spacing w:val="-12"/>
                <w:sz w:val="20"/>
              </w:rPr>
              <w:t> </w:t>
            </w:r>
            <w:r>
              <w:rPr>
                <w:color w:val="1A1A1A"/>
                <w:sz w:val="20"/>
              </w:rPr>
              <w:t>—</w:t>
            </w:r>
            <w:r>
              <w:rPr>
                <w:color w:val="1A1A1A"/>
                <w:spacing w:val="-14"/>
                <w:sz w:val="20"/>
              </w:rPr>
              <w:t> </w:t>
            </w:r>
            <w:r>
              <w:rPr>
                <w:color w:val="1A1A1A"/>
                <w:sz w:val="20"/>
              </w:rPr>
              <w:t>requisito</w:t>
            </w:r>
            <w:r>
              <w:rPr>
                <w:color w:val="1A1A1A"/>
                <w:spacing w:val="-14"/>
                <w:sz w:val="20"/>
              </w:rPr>
              <w:t> </w:t>
            </w:r>
            <w:r>
              <w:rPr>
                <w:color w:val="1A1A1A"/>
                <w:sz w:val="20"/>
              </w:rPr>
              <w:t>no </w:t>
            </w:r>
            <w:r>
              <w:rPr>
                <w:color w:val="1A1A1A"/>
                <w:spacing w:val="-2"/>
                <w:sz w:val="20"/>
              </w:rPr>
              <w:t>negociable</w:t>
            </w:r>
          </w:p>
        </w:tc>
      </w:tr>
      <w:tr>
        <w:trPr>
          <w:trHeight w:val="846" w:hRule="atLeast"/>
        </w:trPr>
        <w:tc>
          <w:tcPr>
            <w:tcW w:w="22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rFonts w:ascii="Arial"/>
                <w:b/>
                <w:sz w:val="20"/>
              </w:rPr>
            </w:pPr>
            <w:r>
              <w:rPr>
                <w:rFonts w:ascii="Arial"/>
                <w:b/>
                <w:color w:val="1A1A1A"/>
                <w:spacing w:val="-2"/>
                <w:sz w:val="20"/>
              </w:rPr>
              <w:t>AES-</w:t>
            </w:r>
            <w:r>
              <w:rPr>
                <w:rFonts w:ascii="Arial"/>
                <w:b/>
                <w:color w:val="1A1A1A"/>
                <w:spacing w:val="-5"/>
                <w:sz w:val="20"/>
              </w:rPr>
              <w:t>256</w:t>
            </w:r>
          </w:p>
        </w:tc>
        <w:tc>
          <w:tcPr>
            <w:tcW w:w="476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33"/>
              <w:rPr>
                <w:sz w:val="20"/>
              </w:rPr>
            </w:pPr>
            <w:r>
              <w:rPr>
                <w:color w:val="1A1A1A"/>
                <w:sz w:val="20"/>
              </w:rPr>
              <w:t>Cifrado</w:t>
            </w:r>
            <w:r>
              <w:rPr>
                <w:color w:val="1A1A1A"/>
                <w:spacing w:val="-6"/>
                <w:sz w:val="20"/>
              </w:rPr>
              <w:t> </w:t>
            </w:r>
            <w:r>
              <w:rPr>
                <w:color w:val="1A1A1A"/>
                <w:sz w:val="20"/>
              </w:rPr>
              <w:t>de</w:t>
            </w:r>
            <w:r>
              <w:rPr>
                <w:color w:val="1A1A1A"/>
                <w:spacing w:val="-7"/>
                <w:sz w:val="20"/>
              </w:rPr>
              <w:t> </w:t>
            </w:r>
            <w:r>
              <w:rPr>
                <w:color w:val="1A1A1A"/>
                <w:sz w:val="20"/>
              </w:rPr>
              <w:t>datos</w:t>
            </w:r>
            <w:r>
              <w:rPr>
                <w:color w:val="1A1A1A"/>
                <w:spacing w:val="-6"/>
                <w:sz w:val="20"/>
              </w:rPr>
              <w:t> </w:t>
            </w:r>
            <w:r>
              <w:rPr>
                <w:color w:val="1A1A1A"/>
                <w:sz w:val="20"/>
              </w:rPr>
              <w:t>en</w:t>
            </w:r>
            <w:r>
              <w:rPr>
                <w:color w:val="1A1A1A"/>
                <w:spacing w:val="-5"/>
                <w:sz w:val="20"/>
              </w:rPr>
              <w:t> </w:t>
            </w:r>
            <w:r>
              <w:rPr>
                <w:color w:val="1A1A1A"/>
                <w:sz w:val="20"/>
              </w:rPr>
              <w:t>tránsito</w:t>
            </w:r>
            <w:r>
              <w:rPr>
                <w:color w:val="1A1A1A"/>
                <w:spacing w:val="-6"/>
                <w:sz w:val="20"/>
              </w:rPr>
              <w:t> </w:t>
            </w:r>
            <w:r>
              <w:rPr>
                <w:color w:val="1A1A1A"/>
                <w:sz w:val="20"/>
              </w:rPr>
              <w:t>y</w:t>
            </w:r>
            <w:r>
              <w:rPr>
                <w:color w:val="1A1A1A"/>
                <w:spacing w:val="-6"/>
                <w:sz w:val="20"/>
              </w:rPr>
              <w:t> </w:t>
            </w:r>
            <w:r>
              <w:rPr>
                <w:color w:val="1A1A1A"/>
                <w:sz w:val="20"/>
              </w:rPr>
              <w:t>en</w:t>
            </w:r>
            <w:r>
              <w:rPr>
                <w:color w:val="1A1A1A"/>
                <w:spacing w:val="-7"/>
                <w:sz w:val="20"/>
              </w:rPr>
              <w:t> </w:t>
            </w:r>
            <w:r>
              <w:rPr>
                <w:color w:val="1A1A1A"/>
                <w:sz w:val="20"/>
              </w:rPr>
              <w:t>reposo.</w:t>
            </w:r>
            <w:r>
              <w:rPr>
                <w:color w:val="1A1A1A"/>
                <w:spacing w:val="-5"/>
                <w:sz w:val="20"/>
              </w:rPr>
              <w:t> </w:t>
            </w:r>
            <w:r>
              <w:rPr>
                <w:color w:val="1A1A1A"/>
                <w:sz w:val="20"/>
              </w:rPr>
              <w:t>Protege denuncias, coordenadas GPS y antecedentes </w:t>
            </w:r>
            <w:r>
              <w:rPr>
                <w:color w:val="1A1A1A"/>
                <w:spacing w:val="-2"/>
                <w:sz w:val="20"/>
              </w:rPr>
              <w:t>penales.</w:t>
            </w:r>
          </w:p>
        </w:tc>
        <w:tc>
          <w:tcPr>
            <w:tcW w:w="240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415"/>
              <w:rPr>
                <w:sz w:val="20"/>
              </w:rPr>
            </w:pPr>
            <w:r>
              <w:rPr>
                <w:color w:val="1A1A1A"/>
                <w:sz w:val="20"/>
              </w:rPr>
              <w:t>Todos</w:t>
            </w:r>
            <w:r>
              <w:rPr>
                <w:color w:val="1A1A1A"/>
                <w:spacing w:val="-14"/>
                <w:sz w:val="20"/>
              </w:rPr>
              <w:t> </w:t>
            </w:r>
            <w:r>
              <w:rPr>
                <w:color w:val="1A1A1A"/>
                <w:sz w:val="20"/>
              </w:rPr>
              <w:t>los</w:t>
            </w:r>
            <w:r>
              <w:rPr>
                <w:color w:val="1A1A1A"/>
                <w:spacing w:val="-13"/>
                <w:sz w:val="20"/>
              </w:rPr>
              <w:t> </w:t>
            </w:r>
            <w:r>
              <w:rPr>
                <w:color w:val="1A1A1A"/>
                <w:sz w:val="20"/>
              </w:rPr>
              <w:t>nodos</w:t>
            </w:r>
            <w:r>
              <w:rPr>
                <w:color w:val="1A1A1A"/>
                <w:spacing w:val="-14"/>
                <w:sz w:val="20"/>
              </w:rPr>
              <w:t> </w:t>
            </w:r>
            <w:r>
              <w:rPr>
                <w:color w:val="1A1A1A"/>
                <w:sz w:val="20"/>
              </w:rPr>
              <w:t>del ecosistema digital</w:t>
            </w:r>
          </w:p>
        </w:tc>
      </w:tr>
      <w:tr>
        <w:trPr>
          <w:trHeight w:val="847" w:hRule="atLeast"/>
        </w:trPr>
        <w:tc>
          <w:tcPr>
            <w:tcW w:w="2201" w:type="dxa"/>
            <w:tcBorders>
              <w:top w:val="single" w:sz="2" w:space="0" w:color="AAAAAA"/>
              <w:left w:val="single" w:sz="2" w:space="0" w:color="AAAAAA"/>
              <w:bottom w:val="single" w:sz="2" w:space="0" w:color="AAAAAA"/>
              <w:right w:val="single" w:sz="2" w:space="0" w:color="AAAAAA"/>
            </w:tcBorders>
          </w:tcPr>
          <w:p>
            <w:pPr>
              <w:pStyle w:val="TableParagraph"/>
              <w:spacing w:before="78"/>
              <w:ind w:right="266"/>
              <w:rPr>
                <w:rFonts w:ascii="Arial"/>
                <w:b/>
                <w:sz w:val="20"/>
              </w:rPr>
            </w:pPr>
            <w:r>
              <w:rPr>
                <w:rFonts w:ascii="Arial"/>
                <w:b/>
                <w:color w:val="1A1A1A"/>
                <w:sz w:val="20"/>
              </w:rPr>
              <w:t>Blockchain KSI (Keyless</w:t>
            </w:r>
            <w:r>
              <w:rPr>
                <w:rFonts w:ascii="Arial"/>
                <w:b/>
                <w:color w:val="1A1A1A"/>
                <w:spacing w:val="-14"/>
                <w:sz w:val="20"/>
              </w:rPr>
              <w:t> </w:t>
            </w:r>
            <w:r>
              <w:rPr>
                <w:rFonts w:ascii="Arial"/>
                <w:b/>
                <w:color w:val="1A1A1A"/>
                <w:sz w:val="20"/>
              </w:rPr>
              <w:t>Signature </w:t>
            </w:r>
            <w:r>
              <w:rPr>
                <w:rFonts w:ascii="Arial"/>
                <w:b/>
                <w:color w:val="1A1A1A"/>
                <w:spacing w:val="-2"/>
                <w:sz w:val="20"/>
              </w:rPr>
              <w:t>Infrastructure)</w:t>
            </w:r>
          </w:p>
        </w:tc>
        <w:tc>
          <w:tcPr>
            <w:tcW w:w="4760" w:type="dxa"/>
            <w:tcBorders>
              <w:top w:val="single" w:sz="2" w:space="0" w:color="AAAAAA"/>
              <w:left w:val="single" w:sz="2" w:space="0" w:color="AAAAAA"/>
              <w:bottom w:val="single" w:sz="2" w:space="0" w:color="AAAAAA"/>
              <w:right w:val="single" w:sz="2" w:space="0" w:color="AAAAAA"/>
            </w:tcBorders>
          </w:tcPr>
          <w:p>
            <w:pPr>
              <w:pStyle w:val="TableParagraph"/>
              <w:spacing w:before="78"/>
              <w:ind w:right="133"/>
              <w:rPr>
                <w:sz w:val="20"/>
              </w:rPr>
            </w:pPr>
            <w:r>
              <w:rPr>
                <w:color w:val="1A1A1A"/>
                <w:sz w:val="20"/>
              </w:rPr>
              <w:t>Sellado criptográfico que garantiza inmutabilidad del</w:t>
            </w:r>
            <w:r>
              <w:rPr>
                <w:color w:val="1A1A1A"/>
                <w:spacing w:val="-9"/>
                <w:sz w:val="20"/>
              </w:rPr>
              <w:t> </w:t>
            </w:r>
            <w:r>
              <w:rPr>
                <w:color w:val="1A1A1A"/>
                <w:sz w:val="20"/>
              </w:rPr>
              <w:t>registro</w:t>
            </w:r>
            <w:r>
              <w:rPr>
                <w:color w:val="1A1A1A"/>
                <w:spacing w:val="-7"/>
                <w:sz w:val="20"/>
              </w:rPr>
              <w:t> </w:t>
            </w:r>
            <w:r>
              <w:rPr>
                <w:color w:val="1A1A1A"/>
                <w:sz w:val="20"/>
              </w:rPr>
              <w:t>de</w:t>
            </w:r>
            <w:r>
              <w:rPr>
                <w:color w:val="1A1A1A"/>
                <w:spacing w:val="-8"/>
                <w:sz w:val="20"/>
              </w:rPr>
              <w:t> </w:t>
            </w:r>
            <w:r>
              <w:rPr>
                <w:color w:val="1A1A1A"/>
                <w:sz w:val="20"/>
              </w:rPr>
              <w:t>denuncia.</w:t>
            </w:r>
            <w:r>
              <w:rPr>
                <w:color w:val="1A1A1A"/>
                <w:spacing w:val="-8"/>
                <w:sz w:val="20"/>
              </w:rPr>
              <w:t> </w:t>
            </w:r>
            <w:r>
              <w:rPr>
                <w:color w:val="1A1A1A"/>
                <w:sz w:val="20"/>
              </w:rPr>
              <w:t>Impide</w:t>
            </w:r>
            <w:r>
              <w:rPr>
                <w:color w:val="1A1A1A"/>
                <w:spacing w:val="-8"/>
                <w:sz w:val="20"/>
              </w:rPr>
              <w:t> </w:t>
            </w:r>
            <w:r>
              <w:rPr>
                <w:color w:val="1A1A1A"/>
                <w:sz w:val="20"/>
              </w:rPr>
              <w:t>manipulación</w:t>
            </w:r>
            <w:r>
              <w:rPr>
                <w:color w:val="1A1A1A"/>
                <w:spacing w:val="-8"/>
                <w:sz w:val="20"/>
              </w:rPr>
              <w:t> </w:t>
            </w:r>
            <w:r>
              <w:rPr>
                <w:color w:val="1A1A1A"/>
                <w:sz w:val="20"/>
              </w:rPr>
              <w:t>por agentes corruptos.</w:t>
            </w:r>
          </w:p>
        </w:tc>
        <w:tc>
          <w:tcPr>
            <w:tcW w:w="2400" w:type="dxa"/>
            <w:tcBorders>
              <w:top w:val="single" w:sz="2" w:space="0" w:color="AAAAAA"/>
              <w:left w:val="single" w:sz="2" w:space="0" w:color="AAAAAA"/>
              <w:bottom w:val="single" w:sz="2" w:space="0" w:color="AAAAAA"/>
              <w:right w:val="single" w:sz="2" w:space="0" w:color="AAAAAA"/>
            </w:tcBorders>
          </w:tcPr>
          <w:p>
            <w:pPr>
              <w:pStyle w:val="TableParagraph"/>
              <w:spacing w:before="78"/>
              <w:ind w:right="107"/>
              <w:rPr>
                <w:sz w:val="20"/>
              </w:rPr>
            </w:pPr>
            <w:r>
              <w:rPr>
                <w:color w:val="1A1A1A"/>
                <w:sz w:val="20"/>
              </w:rPr>
              <w:t>Plataforma</w:t>
            </w:r>
            <w:r>
              <w:rPr>
                <w:color w:val="1A1A1A"/>
                <w:spacing w:val="-14"/>
                <w:sz w:val="20"/>
              </w:rPr>
              <w:t> </w:t>
            </w:r>
            <w:r>
              <w:rPr>
                <w:color w:val="1A1A1A"/>
                <w:sz w:val="20"/>
              </w:rPr>
              <w:t>de</w:t>
            </w:r>
            <w:r>
              <w:rPr>
                <w:color w:val="1A1A1A"/>
                <w:spacing w:val="-14"/>
                <w:sz w:val="20"/>
              </w:rPr>
              <w:t> </w:t>
            </w:r>
            <w:r>
              <w:rPr>
                <w:color w:val="1A1A1A"/>
                <w:sz w:val="20"/>
              </w:rPr>
              <w:t>denuncia y base de evidencias</w:t>
            </w:r>
          </w:p>
        </w:tc>
      </w:tr>
      <w:tr>
        <w:trPr>
          <w:trHeight w:val="847" w:hRule="atLeast"/>
        </w:trPr>
        <w:tc>
          <w:tcPr>
            <w:tcW w:w="22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rFonts w:ascii="Arial"/>
                <w:b/>
                <w:sz w:val="20"/>
              </w:rPr>
            </w:pPr>
            <w:r>
              <w:rPr>
                <w:rFonts w:ascii="Arial"/>
                <w:b/>
                <w:color w:val="1A1A1A"/>
                <w:sz w:val="20"/>
              </w:rPr>
              <w:t>ISO/IEC</w:t>
            </w:r>
            <w:r>
              <w:rPr>
                <w:rFonts w:ascii="Arial"/>
                <w:b/>
                <w:color w:val="1A1A1A"/>
                <w:spacing w:val="-9"/>
                <w:sz w:val="20"/>
              </w:rPr>
              <w:t> </w:t>
            </w:r>
            <w:r>
              <w:rPr>
                <w:rFonts w:ascii="Arial"/>
                <w:b/>
                <w:color w:val="1A1A1A"/>
                <w:spacing w:val="-2"/>
                <w:sz w:val="20"/>
              </w:rPr>
              <w:t>27001</w:t>
            </w:r>
          </w:p>
        </w:tc>
        <w:tc>
          <w:tcPr>
            <w:tcW w:w="476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33"/>
              <w:rPr>
                <w:sz w:val="20"/>
              </w:rPr>
            </w:pPr>
            <w:r>
              <w:rPr>
                <w:color w:val="1A1A1A"/>
                <w:sz w:val="20"/>
              </w:rPr>
              <w:t>Define controles para la clasificación, almacenamiento</w:t>
            </w:r>
            <w:r>
              <w:rPr>
                <w:color w:val="1A1A1A"/>
                <w:spacing w:val="-9"/>
                <w:sz w:val="20"/>
              </w:rPr>
              <w:t> </w:t>
            </w:r>
            <w:r>
              <w:rPr>
                <w:color w:val="1A1A1A"/>
                <w:sz w:val="20"/>
              </w:rPr>
              <w:t>y</w:t>
            </w:r>
            <w:r>
              <w:rPr>
                <w:color w:val="1A1A1A"/>
                <w:spacing w:val="-9"/>
                <w:sz w:val="20"/>
              </w:rPr>
              <w:t> </w:t>
            </w:r>
            <w:r>
              <w:rPr>
                <w:color w:val="1A1A1A"/>
                <w:sz w:val="20"/>
              </w:rPr>
              <w:t>transmisión</w:t>
            </w:r>
            <w:r>
              <w:rPr>
                <w:color w:val="1A1A1A"/>
                <w:spacing w:val="-11"/>
                <w:sz w:val="20"/>
              </w:rPr>
              <w:t> </w:t>
            </w:r>
            <w:r>
              <w:rPr>
                <w:color w:val="1A1A1A"/>
                <w:sz w:val="20"/>
              </w:rPr>
              <w:t>segura</w:t>
            </w:r>
            <w:r>
              <w:rPr>
                <w:color w:val="1A1A1A"/>
                <w:spacing w:val="-9"/>
                <w:sz w:val="20"/>
              </w:rPr>
              <w:t> </w:t>
            </w:r>
            <w:r>
              <w:rPr>
                <w:color w:val="1A1A1A"/>
                <w:sz w:val="20"/>
              </w:rPr>
              <w:t>de</w:t>
            </w:r>
            <w:r>
              <w:rPr>
                <w:color w:val="1A1A1A"/>
                <w:spacing w:val="-9"/>
                <w:sz w:val="20"/>
              </w:rPr>
              <w:t> </w:t>
            </w:r>
            <w:r>
              <w:rPr>
                <w:color w:val="1A1A1A"/>
                <w:sz w:val="20"/>
              </w:rPr>
              <w:t>datos </w:t>
            </w:r>
            <w:r>
              <w:rPr>
                <w:color w:val="1A1A1A"/>
                <w:spacing w:val="-2"/>
                <w:sz w:val="20"/>
              </w:rPr>
              <w:t>sensibles.</w:t>
            </w:r>
          </w:p>
        </w:tc>
        <w:tc>
          <w:tcPr>
            <w:tcW w:w="240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252"/>
              <w:rPr>
                <w:sz w:val="20"/>
              </w:rPr>
            </w:pPr>
            <w:r>
              <w:rPr>
                <w:color w:val="1A1A1A"/>
                <w:sz w:val="20"/>
              </w:rPr>
              <w:t>Infraestructura</w:t>
            </w:r>
            <w:r>
              <w:rPr>
                <w:color w:val="1A1A1A"/>
                <w:spacing w:val="-14"/>
                <w:sz w:val="20"/>
              </w:rPr>
              <w:t> </w:t>
            </w:r>
            <w:r>
              <w:rPr>
                <w:color w:val="1A1A1A"/>
                <w:sz w:val="20"/>
              </w:rPr>
              <w:t>TI</w:t>
            </w:r>
            <w:r>
              <w:rPr>
                <w:color w:val="1A1A1A"/>
                <w:spacing w:val="-14"/>
                <w:sz w:val="20"/>
              </w:rPr>
              <w:t> </w:t>
            </w:r>
            <w:r>
              <w:rPr>
                <w:color w:val="1A1A1A"/>
                <w:sz w:val="20"/>
              </w:rPr>
              <w:t>de</w:t>
            </w:r>
            <w:r>
              <w:rPr>
                <w:color w:val="1A1A1A"/>
                <w:spacing w:val="-14"/>
                <w:sz w:val="20"/>
              </w:rPr>
              <w:t> </w:t>
            </w:r>
            <w:r>
              <w:rPr>
                <w:color w:val="1A1A1A"/>
                <w:sz w:val="20"/>
              </w:rPr>
              <w:t>la </w:t>
            </w:r>
            <w:r>
              <w:rPr>
                <w:color w:val="1A1A1A"/>
                <w:spacing w:val="-4"/>
                <w:sz w:val="20"/>
              </w:rPr>
              <w:t>PNP</w:t>
            </w:r>
          </w:p>
        </w:tc>
      </w:tr>
    </w:tbl>
    <w:p>
      <w:pPr>
        <w:pStyle w:val="TableParagraph"/>
        <w:spacing w:after="0"/>
        <w:rPr>
          <w:sz w:val="20"/>
        </w:rPr>
        <w:sectPr>
          <w:pgSz w:w="12240" w:h="15840"/>
          <w:pgMar w:header="693" w:footer="620" w:top="1000" w:bottom="820" w:left="720" w:right="720"/>
        </w:sectPr>
      </w:pPr>
    </w:p>
    <w:p>
      <w:pPr>
        <w:pStyle w:val="BodyText"/>
        <w:rPr>
          <w:rFonts w:ascii="Arial"/>
          <w:b/>
          <w:sz w:val="6"/>
        </w:rPr>
      </w:pPr>
    </w:p>
    <w:tbl>
      <w:tblPr>
        <w:tblW w:w="0" w:type="auto"/>
        <w:jc w:val="left"/>
        <w:tblInd w:w="367"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201"/>
        <w:gridCol w:w="4760"/>
        <w:gridCol w:w="2400"/>
      </w:tblGrid>
      <w:tr>
        <w:trPr>
          <w:trHeight w:val="847" w:hRule="atLeast"/>
        </w:trPr>
        <w:tc>
          <w:tcPr>
            <w:tcW w:w="2201" w:type="dxa"/>
          </w:tcPr>
          <w:p>
            <w:pPr>
              <w:pStyle w:val="TableParagraph"/>
              <w:ind w:left="119"/>
              <w:rPr>
                <w:rFonts w:ascii="Arial"/>
                <w:b/>
                <w:sz w:val="20"/>
              </w:rPr>
            </w:pPr>
            <w:r>
              <w:rPr>
                <w:rFonts w:ascii="Arial"/>
                <w:b/>
                <w:color w:val="1A1A1A"/>
                <w:sz w:val="20"/>
              </w:rPr>
              <w:t>Modelo de datos unificado</w:t>
            </w:r>
            <w:r>
              <w:rPr>
                <w:rFonts w:ascii="Arial"/>
                <w:b/>
                <w:color w:val="1A1A1A"/>
                <w:spacing w:val="-12"/>
                <w:sz w:val="20"/>
              </w:rPr>
              <w:t> </w:t>
            </w:r>
            <w:r>
              <w:rPr>
                <w:rFonts w:ascii="Arial"/>
                <w:b/>
                <w:color w:val="1A1A1A"/>
                <w:spacing w:val="-2"/>
                <w:sz w:val="20"/>
              </w:rPr>
              <w:t>SIDPOL</w:t>
            </w:r>
          </w:p>
        </w:tc>
        <w:tc>
          <w:tcPr>
            <w:tcW w:w="4760" w:type="dxa"/>
          </w:tcPr>
          <w:p>
            <w:pPr>
              <w:pStyle w:val="TableParagraph"/>
              <w:ind w:left="120" w:right="125"/>
              <w:jc w:val="both"/>
              <w:rPr>
                <w:sz w:val="20"/>
              </w:rPr>
            </w:pPr>
            <w:r>
              <w:rPr>
                <w:color w:val="1A1A1A"/>
                <w:sz w:val="20"/>
              </w:rPr>
              <w:t>Estructura</w:t>
            </w:r>
            <w:r>
              <w:rPr>
                <w:color w:val="1A1A1A"/>
                <w:spacing w:val="-3"/>
                <w:sz w:val="20"/>
              </w:rPr>
              <w:t> </w:t>
            </w:r>
            <w:r>
              <w:rPr>
                <w:color w:val="1A1A1A"/>
                <w:sz w:val="20"/>
              </w:rPr>
              <w:t>de</w:t>
            </w:r>
            <w:r>
              <w:rPr>
                <w:color w:val="1A1A1A"/>
                <w:spacing w:val="-3"/>
                <w:sz w:val="20"/>
              </w:rPr>
              <w:t> </w:t>
            </w:r>
            <w:r>
              <w:rPr>
                <w:color w:val="1A1A1A"/>
                <w:sz w:val="20"/>
              </w:rPr>
              <w:t>datos</w:t>
            </w:r>
            <w:r>
              <w:rPr>
                <w:color w:val="1A1A1A"/>
                <w:spacing w:val="-2"/>
                <w:sz w:val="20"/>
              </w:rPr>
              <w:t> </w:t>
            </w:r>
            <w:r>
              <w:rPr>
                <w:color w:val="1A1A1A"/>
                <w:sz w:val="20"/>
              </w:rPr>
              <w:t>estándar</w:t>
            </w:r>
            <w:r>
              <w:rPr>
                <w:color w:val="1A1A1A"/>
                <w:spacing w:val="-3"/>
                <w:sz w:val="20"/>
              </w:rPr>
              <w:t> </w:t>
            </w:r>
            <w:r>
              <w:rPr>
                <w:color w:val="1A1A1A"/>
                <w:sz w:val="20"/>
              </w:rPr>
              <w:t>para</w:t>
            </w:r>
            <w:r>
              <w:rPr>
                <w:color w:val="1A1A1A"/>
                <w:spacing w:val="-1"/>
                <w:sz w:val="20"/>
              </w:rPr>
              <w:t> </w:t>
            </w:r>
            <w:r>
              <w:rPr>
                <w:color w:val="1A1A1A"/>
                <w:sz w:val="20"/>
              </w:rPr>
              <w:t>la</w:t>
            </w:r>
            <w:r>
              <w:rPr>
                <w:color w:val="1A1A1A"/>
                <w:spacing w:val="-1"/>
                <w:sz w:val="20"/>
              </w:rPr>
              <w:t> </w:t>
            </w:r>
            <w:r>
              <w:rPr>
                <w:color w:val="1A1A1A"/>
                <w:sz w:val="20"/>
              </w:rPr>
              <w:t>migración</w:t>
            </w:r>
            <w:r>
              <w:rPr>
                <w:color w:val="1A1A1A"/>
                <w:spacing w:val="-3"/>
                <w:sz w:val="20"/>
              </w:rPr>
              <w:t> </w:t>
            </w:r>
            <w:r>
              <w:rPr>
                <w:color w:val="1A1A1A"/>
                <w:sz w:val="20"/>
              </w:rPr>
              <w:t>del 100%</w:t>
            </w:r>
            <w:r>
              <w:rPr>
                <w:color w:val="1A1A1A"/>
                <w:spacing w:val="-6"/>
                <w:sz w:val="20"/>
              </w:rPr>
              <w:t> </w:t>
            </w:r>
            <w:r>
              <w:rPr>
                <w:color w:val="1A1A1A"/>
                <w:sz w:val="20"/>
              </w:rPr>
              <w:t>de</w:t>
            </w:r>
            <w:r>
              <w:rPr>
                <w:color w:val="1A1A1A"/>
                <w:spacing w:val="-7"/>
                <w:sz w:val="20"/>
              </w:rPr>
              <w:t> </w:t>
            </w:r>
            <w:r>
              <w:rPr>
                <w:color w:val="1A1A1A"/>
                <w:sz w:val="20"/>
              </w:rPr>
              <w:t>denuncias</w:t>
            </w:r>
            <w:r>
              <w:rPr>
                <w:color w:val="1A1A1A"/>
                <w:spacing w:val="-6"/>
                <w:sz w:val="20"/>
              </w:rPr>
              <w:t> </w:t>
            </w:r>
            <w:r>
              <w:rPr>
                <w:color w:val="1A1A1A"/>
                <w:sz w:val="20"/>
              </w:rPr>
              <w:t>desde</w:t>
            </w:r>
            <w:r>
              <w:rPr>
                <w:color w:val="1A1A1A"/>
                <w:spacing w:val="-7"/>
                <w:sz w:val="20"/>
              </w:rPr>
              <w:t> </w:t>
            </w:r>
            <w:r>
              <w:rPr>
                <w:color w:val="1A1A1A"/>
                <w:sz w:val="20"/>
              </w:rPr>
              <w:t>los</w:t>
            </w:r>
            <w:r>
              <w:rPr>
                <w:color w:val="1A1A1A"/>
                <w:spacing w:val="-7"/>
                <w:sz w:val="20"/>
              </w:rPr>
              <w:t> </w:t>
            </w:r>
            <w:r>
              <w:rPr>
                <w:color w:val="1A1A1A"/>
                <w:sz w:val="20"/>
              </w:rPr>
              <w:t>sistemas</w:t>
            </w:r>
            <w:r>
              <w:rPr>
                <w:color w:val="1A1A1A"/>
                <w:spacing w:val="-7"/>
                <w:sz w:val="20"/>
              </w:rPr>
              <w:t> </w:t>
            </w:r>
            <w:r>
              <w:rPr>
                <w:color w:val="1A1A1A"/>
                <w:sz w:val="20"/>
              </w:rPr>
              <w:t>aislados</w:t>
            </w:r>
            <w:r>
              <w:rPr>
                <w:color w:val="1A1A1A"/>
                <w:spacing w:val="-7"/>
                <w:sz w:val="20"/>
              </w:rPr>
              <w:t> </w:t>
            </w:r>
            <w:r>
              <w:rPr>
                <w:color w:val="1A1A1A"/>
                <w:sz w:val="20"/>
              </w:rPr>
              <w:t>al repositorio centralizado.</w:t>
            </w:r>
          </w:p>
        </w:tc>
        <w:tc>
          <w:tcPr>
            <w:tcW w:w="2400" w:type="dxa"/>
          </w:tcPr>
          <w:p>
            <w:pPr>
              <w:pStyle w:val="TableParagraph"/>
              <w:ind w:left="120" w:right="107"/>
              <w:rPr>
                <w:sz w:val="20"/>
              </w:rPr>
            </w:pPr>
            <w:r>
              <w:rPr>
                <w:color w:val="1A1A1A"/>
                <w:sz w:val="20"/>
              </w:rPr>
              <w:t>Integración</w:t>
            </w:r>
            <w:r>
              <w:rPr>
                <w:color w:val="1A1A1A"/>
                <w:spacing w:val="-14"/>
                <w:sz w:val="20"/>
              </w:rPr>
              <w:t> </w:t>
            </w:r>
            <w:r>
              <w:rPr>
                <w:color w:val="1A1A1A"/>
                <w:sz w:val="20"/>
              </w:rPr>
              <w:t>SIDPOL</w:t>
            </w:r>
            <w:r>
              <w:rPr>
                <w:color w:val="1A1A1A"/>
                <w:spacing w:val="-14"/>
                <w:sz w:val="20"/>
              </w:rPr>
              <w:t> </w:t>
            </w:r>
            <w:r>
              <w:rPr>
                <w:color w:val="1A1A1A"/>
                <w:sz w:val="20"/>
              </w:rPr>
              <w:t>→ ecosistema digital</w:t>
            </w:r>
          </w:p>
        </w:tc>
      </w:tr>
      <w:tr>
        <w:trPr>
          <w:trHeight w:val="616" w:hRule="atLeast"/>
        </w:trPr>
        <w:tc>
          <w:tcPr>
            <w:tcW w:w="2201" w:type="dxa"/>
            <w:shd w:val="clear" w:color="auto" w:fill="F1F1F1"/>
          </w:tcPr>
          <w:p>
            <w:pPr>
              <w:pStyle w:val="TableParagraph"/>
              <w:ind w:left="119" w:right="276"/>
              <w:rPr>
                <w:rFonts w:ascii="Arial" w:hAnsi="Arial"/>
                <w:b/>
                <w:sz w:val="20"/>
              </w:rPr>
            </w:pPr>
            <w:r>
              <w:rPr>
                <w:rFonts w:ascii="Arial" w:hAnsi="Arial"/>
                <w:b/>
                <w:color w:val="1A1A1A"/>
                <w:sz w:val="20"/>
              </w:rPr>
              <w:t>Geoespacial — GeoJSON</w:t>
            </w:r>
            <w:r>
              <w:rPr>
                <w:rFonts w:ascii="Arial" w:hAnsi="Arial"/>
                <w:b/>
                <w:color w:val="1A1A1A"/>
                <w:spacing w:val="-14"/>
                <w:sz w:val="20"/>
              </w:rPr>
              <w:t> </w:t>
            </w:r>
            <w:r>
              <w:rPr>
                <w:rFonts w:ascii="Arial" w:hAnsi="Arial"/>
                <w:b/>
                <w:color w:val="1A1A1A"/>
                <w:sz w:val="20"/>
              </w:rPr>
              <w:t>/</w:t>
            </w:r>
            <w:r>
              <w:rPr>
                <w:rFonts w:ascii="Arial" w:hAnsi="Arial"/>
                <w:b/>
                <w:color w:val="1A1A1A"/>
                <w:spacing w:val="-14"/>
                <w:sz w:val="20"/>
              </w:rPr>
              <w:t> </w:t>
            </w:r>
            <w:r>
              <w:rPr>
                <w:rFonts w:ascii="Arial" w:hAnsi="Arial"/>
                <w:b/>
                <w:color w:val="1A1A1A"/>
                <w:sz w:val="20"/>
              </w:rPr>
              <w:t>WGS84</w:t>
            </w:r>
          </w:p>
        </w:tc>
        <w:tc>
          <w:tcPr>
            <w:tcW w:w="4760" w:type="dxa"/>
            <w:shd w:val="clear" w:color="auto" w:fill="F1F1F1"/>
          </w:tcPr>
          <w:p>
            <w:pPr>
              <w:pStyle w:val="TableParagraph"/>
              <w:ind w:left="120" w:right="133"/>
              <w:rPr>
                <w:sz w:val="20"/>
              </w:rPr>
            </w:pPr>
            <w:r>
              <w:rPr>
                <w:color w:val="1A1A1A"/>
                <w:sz w:val="20"/>
              </w:rPr>
              <w:t>Formato</w:t>
            </w:r>
            <w:r>
              <w:rPr>
                <w:color w:val="1A1A1A"/>
                <w:spacing w:val="-2"/>
                <w:sz w:val="20"/>
              </w:rPr>
              <w:t> </w:t>
            </w:r>
            <w:r>
              <w:rPr>
                <w:color w:val="1A1A1A"/>
                <w:sz w:val="20"/>
              </w:rPr>
              <w:t>estándar</w:t>
            </w:r>
            <w:r>
              <w:rPr>
                <w:color w:val="1A1A1A"/>
                <w:spacing w:val="-2"/>
                <w:sz w:val="20"/>
              </w:rPr>
              <w:t> </w:t>
            </w:r>
            <w:r>
              <w:rPr>
                <w:color w:val="1A1A1A"/>
                <w:sz w:val="20"/>
              </w:rPr>
              <w:t>para</w:t>
            </w:r>
            <w:r>
              <w:rPr>
                <w:color w:val="1A1A1A"/>
                <w:spacing w:val="-3"/>
                <w:sz w:val="20"/>
              </w:rPr>
              <w:t> </w:t>
            </w:r>
            <w:r>
              <w:rPr>
                <w:color w:val="1A1A1A"/>
                <w:sz w:val="20"/>
              </w:rPr>
              <w:t>coordenadas</w:t>
            </w:r>
            <w:r>
              <w:rPr>
                <w:color w:val="1A1A1A"/>
                <w:spacing w:val="-2"/>
                <w:sz w:val="20"/>
              </w:rPr>
              <w:t> </w:t>
            </w:r>
            <w:r>
              <w:rPr>
                <w:color w:val="1A1A1A"/>
                <w:sz w:val="20"/>
              </w:rPr>
              <w:t>GPS</w:t>
            </w:r>
            <w:r>
              <w:rPr>
                <w:color w:val="1A1A1A"/>
                <w:spacing w:val="-3"/>
                <w:sz w:val="20"/>
              </w:rPr>
              <w:t> </w:t>
            </w:r>
            <w:r>
              <w:rPr>
                <w:color w:val="1A1A1A"/>
                <w:sz w:val="20"/>
              </w:rPr>
              <w:t>y polígonos</w:t>
            </w:r>
            <w:r>
              <w:rPr>
                <w:color w:val="1A1A1A"/>
                <w:spacing w:val="-6"/>
                <w:sz w:val="20"/>
              </w:rPr>
              <w:t> </w:t>
            </w:r>
            <w:r>
              <w:rPr>
                <w:color w:val="1A1A1A"/>
                <w:sz w:val="20"/>
              </w:rPr>
              <w:t>en</w:t>
            </w:r>
            <w:r>
              <w:rPr>
                <w:color w:val="1A1A1A"/>
                <w:spacing w:val="-6"/>
                <w:sz w:val="20"/>
              </w:rPr>
              <w:t> </w:t>
            </w:r>
            <w:r>
              <w:rPr>
                <w:color w:val="1A1A1A"/>
                <w:sz w:val="20"/>
              </w:rPr>
              <w:t>el</w:t>
            </w:r>
            <w:r>
              <w:rPr>
                <w:color w:val="1A1A1A"/>
                <w:spacing w:val="-6"/>
                <w:sz w:val="20"/>
              </w:rPr>
              <w:t> </w:t>
            </w:r>
            <w:r>
              <w:rPr>
                <w:color w:val="1A1A1A"/>
                <w:sz w:val="20"/>
              </w:rPr>
              <w:t>mapa</w:t>
            </w:r>
            <w:r>
              <w:rPr>
                <w:color w:val="1A1A1A"/>
                <w:spacing w:val="-7"/>
                <w:sz w:val="20"/>
              </w:rPr>
              <w:t> </w:t>
            </w:r>
            <w:r>
              <w:rPr>
                <w:color w:val="1A1A1A"/>
                <w:sz w:val="20"/>
              </w:rPr>
              <w:t>de</w:t>
            </w:r>
            <w:r>
              <w:rPr>
                <w:color w:val="1A1A1A"/>
                <w:spacing w:val="-7"/>
                <w:sz w:val="20"/>
              </w:rPr>
              <w:t> </w:t>
            </w:r>
            <w:r>
              <w:rPr>
                <w:color w:val="1A1A1A"/>
                <w:sz w:val="20"/>
              </w:rPr>
              <w:t>calor</w:t>
            </w:r>
            <w:r>
              <w:rPr>
                <w:color w:val="1A1A1A"/>
                <w:spacing w:val="-6"/>
                <w:sz w:val="20"/>
              </w:rPr>
              <w:t> </w:t>
            </w:r>
            <w:r>
              <w:rPr>
                <w:color w:val="1A1A1A"/>
                <w:sz w:val="20"/>
              </w:rPr>
              <w:t>delictivo</w:t>
            </w:r>
            <w:r>
              <w:rPr>
                <w:color w:val="1A1A1A"/>
                <w:spacing w:val="-7"/>
                <w:sz w:val="20"/>
              </w:rPr>
              <w:t> </w:t>
            </w:r>
            <w:r>
              <w:rPr>
                <w:color w:val="1A1A1A"/>
                <w:spacing w:val="-4"/>
                <w:sz w:val="20"/>
              </w:rPr>
              <w:t>GIS.</w:t>
            </w:r>
          </w:p>
        </w:tc>
        <w:tc>
          <w:tcPr>
            <w:tcW w:w="2400" w:type="dxa"/>
            <w:shd w:val="clear" w:color="auto" w:fill="F1F1F1"/>
          </w:tcPr>
          <w:p>
            <w:pPr>
              <w:pStyle w:val="TableParagraph"/>
              <w:ind w:left="120" w:right="107"/>
              <w:rPr>
                <w:sz w:val="20"/>
              </w:rPr>
            </w:pPr>
            <w:r>
              <w:rPr>
                <w:color w:val="1A1A1A"/>
                <w:sz w:val="20"/>
              </w:rPr>
              <w:t>Sistema</w:t>
            </w:r>
            <w:r>
              <w:rPr>
                <w:color w:val="1A1A1A"/>
                <w:spacing w:val="-14"/>
                <w:sz w:val="20"/>
              </w:rPr>
              <w:t> </w:t>
            </w:r>
            <w:r>
              <w:rPr>
                <w:color w:val="1A1A1A"/>
                <w:sz w:val="20"/>
              </w:rPr>
              <w:t>GIS</w:t>
            </w:r>
            <w:r>
              <w:rPr>
                <w:color w:val="1A1A1A"/>
                <w:spacing w:val="-14"/>
                <w:sz w:val="20"/>
              </w:rPr>
              <w:t> </w:t>
            </w:r>
            <w:r>
              <w:rPr>
                <w:color w:val="1A1A1A"/>
                <w:sz w:val="20"/>
              </w:rPr>
              <w:t>en</w:t>
            </w:r>
            <w:r>
              <w:rPr>
                <w:color w:val="1A1A1A"/>
                <w:spacing w:val="-14"/>
                <w:sz w:val="20"/>
              </w:rPr>
              <w:t> </w:t>
            </w:r>
            <w:r>
              <w:rPr>
                <w:color w:val="1A1A1A"/>
                <w:sz w:val="20"/>
              </w:rPr>
              <w:t>tiempo </w:t>
            </w:r>
            <w:r>
              <w:rPr>
                <w:color w:val="1A1A1A"/>
                <w:spacing w:val="-4"/>
                <w:sz w:val="20"/>
              </w:rPr>
              <w:t>real</w:t>
            </w:r>
          </w:p>
        </w:tc>
      </w:tr>
    </w:tbl>
    <w:p>
      <w:pPr>
        <w:pStyle w:val="BodyText"/>
        <w:spacing w:before="272"/>
        <w:rPr>
          <w:rFonts w:ascii="Arial"/>
          <w:b/>
          <w:sz w:val="26"/>
        </w:rPr>
      </w:pPr>
    </w:p>
    <w:p>
      <w:pPr>
        <w:pStyle w:val="Heading2"/>
        <w:numPr>
          <w:ilvl w:val="1"/>
          <w:numId w:val="1"/>
        </w:numPr>
        <w:tabs>
          <w:tab w:pos="791" w:val="left" w:leader="none"/>
        </w:tabs>
        <w:spacing w:line="240" w:lineRule="auto" w:before="0" w:after="0"/>
        <w:ind w:left="791" w:right="0" w:hanging="431"/>
        <w:jc w:val="left"/>
      </w:pPr>
      <w:r>
        <w:rPr>
          <w:color w:val="2D5FA2"/>
        </w:rPr>
        <w:t>Estándares</w:t>
      </w:r>
      <w:r>
        <w:rPr>
          <w:color w:val="2D5FA2"/>
          <w:spacing w:val="-12"/>
        </w:rPr>
        <w:t> </w:t>
      </w:r>
      <w:r>
        <w:rPr>
          <w:color w:val="2D5FA2"/>
        </w:rPr>
        <w:t>de</w:t>
      </w:r>
      <w:r>
        <w:rPr>
          <w:color w:val="2D5FA2"/>
          <w:spacing w:val="-10"/>
        </w:rPr>
        <w:t> </w:t>
      </w:r>
      <w:r>
        <w:rPr>
          <w:color w:val="2D5FA2"/>
          <w:spacing w:val="-2"/>
        </w:rPr>
        <w:t>Aplicaciones</w:t>
      </w:r>
    </w:p>
    <w:p>
      <w:pPr>
        <w:pStyle w:val="BodyText"/>
        <w:spacing w:after="1"/>
        <w:rPr>
          <w:rFonts w:ascii="Arial"/>
          <w:b/>
          <w:sz w:val="11"/>
        </w:rPr>
      </w:pPr>
    </w:p>
    <w:tbl>
      <w:tblPr>
        <w:tblW w:w="0" w:type="auto"/>
        <w:jc w:val="left"/>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CellMar>
          <w:top w:w="0" w:type="dxa"/>
          <w:left w:w="0" w:type="dxa"/>
          <w:bottom w:w="0" w:type="dxa"/>
          <w:right w:w="0" w:type="dxa"/>
        </w:tblCellMar>
        <w:tblLook w:val="01E0"/>
      </w:tblPr>
      <w:tblGrid>
        <w:gridCol w:w="2201"/>
        <w:gridCol w:w="4760"/>
        <w:gridCol w:w="2400"/>
      </w:tblGrid>
      <w:tr>
        <w:trPr>
          <w:trHeight w:val="621" w:hRule="atLeast"/>
        </w:trPr>
        <w:tc>
          <w:tcPr>
            <w:tcW w:w="2201" w:type="dxa"/>
            <w:shd w:val="clear" w:color="auto" w:fill="BCD6ED"/>
          </w:tcPr>
          <w:p>
            <w:pPr>
              <w:pStyle w:val="TableParagraph"/>
              <w:spacing w:before="81"/>
              <w:ind w:left="121" w:right="837"/>
              <w:rPr>
                <w:rFonts w:ascii="Arial" w:hAnsi="Arial"/>
                <w:b/>
                <w:sz w:val="20"/>
              </w:rPr>
            </w:pPr>
            <w:r>
              <w:rPr>
                <w:rFonts w:ascii="Arial" w:hAnsi="Arial"/>
                <w:b/>
                <w:color w:val="1F3863"/>
                <w:sz w:val="20"/>
              </w:rPr>
              <w:t>Estándar de </w:t>
            </w:r>
            <w:r>
              <w:rPr>
                <w:rFonts w:ascii="Arial" w:hAnsi="Arial"/>
                <w:b/>
                <w:color w:val="1F3863"/>
                <w:spacing w:val="-2"/>
                <w:sz w:val="20"/>
              </w:rPr>
              <w:t>Aplicaciones</w:t>
            </w:r>
          </w:p>
        </w:tc>
        <w:tc>
          <w:tcPr>
            <w:tcW w:w="4760" w:type="dxa"/>
            <w:shd w:val="clear" w:color="auto" w:fill="BCD6ED"/>
          </w:tcPr>
          <w:p>
            <w:pPr>
              <w:pStyle w:val="TableParagraph"/>
              <w:spacing w:before="196"/>
              <w:ind w:left="121"/>
              <w:rPr>
                <w:rFonts w:ascii="Arial" w:hAnsi="Arial"/>
                <w:b/>
                <w:sz w:val="20"/>
              </w:rPr>
            </w:pPr>
            <w:r>
              <w:rPr>
                <w:rFonts w:ascii="Arial" w:hAnsi="Arial"/>
                <w:b/>
                <w:color w:val="1F3863"/>
                <w:sz w:val="20"/>
              </w:rPr>
              <w:t>Descripción</w:t>
            </w:r>
            <w:r>
              <w:rPr>
                <w:rFonts w:ascii="Arial" w:hAnsi="Arial"/>
                <w:b/>
                <w:color w:val="1F3863"/>
                <w:spacing w:val="-10"/>
                <w:sz w:val="20"/>
              </w:rPr>
              <w:t> </w:t>
            </w:r>
            <w:r>
              <w:rPr>
                <w:rFonts w:ascii="Arial" w:hAnsi="Arial"/>
                <w:b/>
                <w:color w:val="1F3863"/>
                <w:sz w:val="20"/>
              </w:rPr>
              <w:t>/</w:t>
            </w:r>
            <w:r>
              <w:rPr>
                <w:rFonts w:ascii="Arial" w:hAnsi="Arial"/>
                <w:b/>
                <w:color w:val="1F3863"/>
                <w:spacing w:val="-6"/>
                <w:sz w:val="20"/>
              </w:rPr>
              <w:t> </w:t>
            </w:r>
            <w:r>
              <w:rPr>
                <w:rFonts w:ascii="Arial" w:hAnsi="Arial"/>
                <w:b/>
                <w:color w:val="1F3863"/>
                <w:spacing w:val="-2"/>
                <w:sz w:val="20"/>
              </w:rPr>
              <w:t>Requisito</w:t>
            </w:r>
          </w:p>
        </w:tc>
        <w:tc>
          <w:tcPr>
            <w:tcW w:w="2400" w:type="dxa"/>
            <w:shd w:val="clear" w:color="auto" w:fill="BCD6ED"/>
          </w:tcPr>
          <w:p>
            <w:pPr>
              <w:pStyle w:val="TableParagraph"/>
              <w:spacing w:before="196"/>
              <w:ind w:left="121"/>
              <w:rPr>
                <w:rFonts w:ascii="Arial"/>
                <w:b/>
                <w:sz w:val="20"/>
              </w:rPr>
            </w:pPr>
            <w:r>
              <w:rPr>
                <w:rFonts w:ascii="Arial"/>
                <w:b/>
                <w:color w:val="1F3863"/>
                <w:spacing w:val="-2"/>
                <w:sz w:val="20"/>
              </w:rPr>
              <w:t>Componente</w:t>
            </w:r>
          </w:p>
        </w:tc>
      </w:tr>
      <w:tr>
        <w:trPr>
          <w:trHeight w:val="611" w:hRule="atLeast"/>
        </w:trPr>
        <w:tc>
          <w:tcPr>
            <w:tcW w:w="2201" w:type="dxa"/>
            <w:tcBorders>
              <w:left w:val="single" w:sz="2" w:space="0" w:color="AAAAAA"/>
              <w:bottom w:val="single" w:sz="2" w:space="0" w:color="AAAAAA"/>
              <w:right w:val="single" w:sz="2" w:space="0" w:color="AAAAAA"/>
            </w:tcBorders>
          </w:tcPr>
          <w:p>
            <w:pPr>
              <w:pStyle w:val="TableParagraph"/>
              <w:spacing w:before="72"/>
              <w:ind w:right="622"/>
              <w:rPr>
                <w:rFonts w:ascii="Arial"/>
                <w:b/>
                <w:sz w:val="20"/>
              </w:rPr>
            </w:pPr>
            <w:r>
              <w:rPr>
                <w:rFonts w:ascii="Arial"/>
                <w:b/>
                <w:color w:val="1A1A1A"/>
                <w:sz w:val="20"/>
              </w:rPr>
              <w:t>OWASP</w:t>
            </w:r>
            <w:r>
              <w:rPr>
                <w:rFonts w:ascii="Arial"/>
                <w:b/>
                <w:color w:val="1A1A1A"/>
                <w:spacing w:val="-14"/>
                <w:sz w:val="20"/>
              </w:rPr>
              <w:t> </w:t>
            </w:r>
            <w:r>
              <w:rPr>
                <w:rFonts w:ascii="Arial"/>
                <w:b/>
                <w:color w:val="1A1A1A"/>
                <w:sz w:val="20"/>
              </w:rPr>
              <w:t>Mobile </w:t>
            </w:r>
            <w:r>
              <w:rPr>
                <w:rFonts w:ascii="Arial"/>
                <w:b/>
                <w:color w:val="1A1A1A"/>
                <w:spacing w:val="-2"/>
                <w:sz w:val="20"/>
              </w:rPr>
              <w:t>Security</w:t>
            </w:r>
          </w:p>
        </w:tc>
        <w:tc>
          <w:tcPr>
            <w:tcW w:w="4760" w:type="dxa"/>
            <w:tcBorders>
              <w:left w:val="single" w:sz="2" w:space="0" w:color="AAAAAA"/>
              <w:bottom w:val="single" w:sz="2" w:space="0" w:color="AAAAAA"/>
              <w:right w:val="single" w:sz="2" w:space="0" w:color="AAAAAA"/>
            </w:tcBorders>
          </w:tcPr>
          <w:p>
            <w:pPr>
              <w:pStyle w:val="TableParagraph"/>
              <w:spacing w:before="72"/>
              <w:ind w:right="133"/>
              <w:rPr>
                <w:sz w:val="20"/>
              </w:rPr>
            </w:pPr>
            <w:r>
              <w:rPr>
                <w:color w:val="1A1A1A"/>
                <w:sz w:val="20"/>
              </w:rPr>
              <w:t>Guía de seguridad para aplicaciones móviles. Aplica</w:t>
            </w:r>
            <w:r>
              <w:rPr>
                <w:color w:val="1A1A1A"/>
                <w:spacing w:val="-6"/>
                <w:sz w:val="20"/>
              </w:rPr>
              <w:t> </w:t>
            </w:r>
            <w:r>
              <w:rPr>
                <w:color w:val="1A1A1A"/>
                <w:sz w:val="20"/>
              </w:rPr>
              <w:t>al</w:t>
            </w:r>
            <w:r>
              <w:rPr>
                <w:color w:val="1A1A1A"/>
                <w:spacing w:val="-5"/>
                <w:sz w:val="20"/>
              </w:rPr>
              <w:t> </w:t>
            </w:r>
            <w:r>
              <w:rPr>
                <w:color w:val="1A1A1A"/>
                <w:sz w:val="20"/>
              </w:rPr>
              <w:t>diseño</w:t>
            </w:r>
            <w:r>
              <w:rPr>
                <w:color w:val="1A1A1A"/>
                <w:spacing w:val="-6"/>
                <w:sz w:val="20"/>
              </w:rPr>
              <w:t> </w:t>
            </w:r>
            <w:r>
              <w:rPr>
                <w:color w:val="1A1A1A"/>
                <w:sz w:val="20"/>
              </w:rPr>
              <w:t>de</w:t>
            </w:r>
            <w:r>
              <w:rPr>
                <w:color w:val="1A1A1A"/>
                <w:spacing w:val="-6"/>
                <w:sz w:val="20"/>
              </w:rPr>
              <w:t> </w:t>
            </w:r>
            <w:r>
              <w:rPr>
                <w:color w:val="1A1A1A"/>
                <w:sz w:val="20"/>
              </w:rPr>
              <w:t>la</w:t>
            </w:r>
            <w:r>
              <w:rPr>
                <w:color w:val="1A1A1A"/>
                <w:spacing w:val="-6"/>
                <w:sz w:val="20"/>
              </w:rPr>
              <w:t> </w:t>
            </w:r>
            <w:r>
              <w:rPr>
                <w:color w:val="1A1A1A"/>
                <w:sz w:val="20"/>
              </w:rPr>
              <w:t>app</w:t>
            </w:r>
            <w:r>
              <w:rPr>
                <w:color w:val="1A1A1A"/>
                <w:spacing w:val="-6"/>
                <w:sz w:val="20"/>
              </w:rPr>
              <w:t> </w:t>
            </w:r>
            <w:r>
              <w:rPr>
                <w:color w:val="1A1A1A"/>
                <w:sz w:val="20"/>
              </w:rPr>
              <w:t>anónima</w:t>
            </w:r>
            <w:r>
              <w:rPr>
                <w:color w:val="1A1A1A"/>
                <w:spacing w:val="-4"/>
                <w:sz w:val="20"/>
              </w:rPr>
              <w:t> </w:t>
            </w:r>
            <w:r>
              <w:rPr>
                <w:color w:val="1A1A1A"/>
                <w:sz w:val="20"/>
              </w:rPr>
              <w:t>de</w:t>
            </w:r>
            <w:r>
              <w:rPr>
                <w:color w:val="1A1A1A"/>
                <w:spacing w:val="-5"/>
                <w:sz w:val="20"/>
              </w:rPr>
              <w:t> </w:t>
            </w:r>
            <w:r>
              <w:rPr>
                <w:color w:val="1A1A1A"/>
                <w:sz w:val="20"/>
              </w:rPr>
              <w:t>denuncia.</w:t>
            </w:r>
          </w:p>
        </w:tc>
        <w:tc>
          <w:tcPr>
            <w:tcW w:w="2400" w:type="dxa"/>
            <w:tcBorders>
              <w:left w:val="single" w:sz="2" w:space="0" w:color="AAAAAA"/>
              <w:bottom w:val="single" w:sz="2" w:space="0" w:color="AAAAAA"/>
              <w:right w:val="single" w:sz="2" w:space="0" w:color="AAAAAA"/>
            </w:tcBorders>
          </w:tcPr>
          <w:p>
            <w:pPr>
              <w:pStyle w:val="TableParagraph"/>
              <w:spacing w:before="72"/>
              <w:rPr>
                <w:sz w:val="20"/>
              </w:rPr>
            </w:pPr>
            <w:r>
              <w:rPr>
                <w:color w:val="1A1A1A"/>
                <w:sz w:val="20"/>
              </w:rPr>
              <w:t>App</w:t>
            </w:r>
            <w:r>
              <w:rPr>
                <w:color w:val="1A1A1A"/>
                <w:spacing w:val="-6"/>
                <w:sz w:val="20"/>
              </w:rPr>
              <w:t> </w:t>
            </w:r>
            <w:r>
              <w:rPr>
                <w:color w:val="1A1A1A"/>
                <w:sz w:val="20"/>
              </w:rPr>
              <w:t>móvil</w:t>
            </w:r>
            <w:r>
              <w:rPr>
                <w:color w:val="1A1A1A"/>
                <w:spacing w:val="-7"/>
                <w:sz w:val="20"/>
              </w:rPr>
              <w:t> </w:t>
            </w:r>
            <w:r>
              <w:rPr>
                <w:color w:val="1A1A1A"/>
                <w:spacing w:val="-2"/>
                <w:sz w:val="20"/>
              </w:rPr>
              <w:t>anónima</w:t>
            </w:r>
          </w:p>
        </w:tc>
      </w:tr>
      <w:tr>
        <w:trPr>
          <w:trHeight w:val="846" w:hRule="atLeast"/>
        </w:trPr>
        <w:tc>
          <w:tcPr>
            <w:tcW w:w="22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rFonts w:ascii="Arial"/>
                <w:b/>
                <w:sz w:val="20"/>
              </w:rPr>
            </w:pPr>
            <w:r>
              <w:rPr>
                <w:rFonts w:ascii="Arial"/>
                <w:b/>
                <w:color w:val="1A1A1A"/>
                <w:sz w:val="20"/>
              </w:rPr>
              <w:t>REST</w:t>
            </w:r>
            <w:r>
              <w:rPr>
                <w:rFonts w:ascii="Arial"/>
                <w:b/>
                <w:color w:val="1A1A1A"/>
                <w:spacing w:val="-13"/>
                <w:sz w:val="20"/>
              </w:rPr>
              <w:t> </w:t>
            </w:r>
            <w:r>
              <w:rPr>
                <w:rFonts w:ascii="Arial"/>
                <w:b/>
                <w:color w:val="1A1A1A"/>
                <w:sz w:val="20"/>
              </w:rPr>
              <w:t>API</w:t>
            </w:r>
            <w:r>
              <w:rPr>
                <w:rFonts w:ascii="Arial"/>
                <w:b/>
                <w:color w:val="1A1A1A"/>
                <w:spacing w:val="-13"/>
                <w:sz w:val="20"/>
              </w:rPr>
              <w:t> </w:t>
            </w:r>
            <w:r>
              <w:rPr>
                <w:rFonts w:ascii="Arial"/>
                <w:b/>
                <w:color w:val="1A1A1A"/>
                <w:sz w:val="20"/>
              </w:rPr>
              <w:t>/</w:t>
            </w:r>
            <w:r>
              <w:rPr>
                <w:rFonts w:ascii="Arial"/>
                <w:b/>
                <w:color w:val="1A1A1A"/>
                <w:spacing w:val="-14"/>
                <w:sz w:val="20"/>
              </w:rPr>
              <w:t> </w:t>
            </w:r>
            <w:r>
              <w:rPr>
                <w:rFonts w:ascii="Arial"/>
                <w:b/>
                <w:color w:val="1A1A1A"/>
                <w:sz w:val="20"/>
              </w:rPr>
              <w:t>OpenAPI </w:t>
            </w:r>
            <w:r>
              <w:rPr>
                <w:rFonts w:ascii="Arial"/>
                <w:b/>
                <w:color w:val="1A1A1A"/>
                <w:spacing w:val="-4"/>
                <w:sz w:val="20"/>
              </w:rPr>
              <w:t>3.0</w:t>
            </w:r>
          </w:p>
        </w:tc>
        <w:tc>
          <w:tcPr>
            <w:tcW w:w="476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775"/>
              <w:jc w:val="both"/>
              <w:rPr>
                <w:sz w:val="20"/>
              </w:rPr>
            </w:pPr>
            <w:r>
              <w:rPr>
                <w:color w:val="1A1A1A"/>
                <w:sz w:val="20"/>
              </w:rPr>
              <w:t>Estándar</w:t>
            </w:r>
            <w:r>
              <w:rPr>
                <w:color w:val="1A1A1A"/>
                <w:spacing w:val="-8"/>
                <w:sz w:val="20"/>
              </w:rPr>
              <w:t> </w:t>
            </w:r>
            <w:r>
              <w:rPr>
                <w:color w:val="1A1A1A"/>
                <w:sz w:val="20"/>
              </w:rPr>
              <w:t>para</w:t>
            </w:r>
            <w:r>
              <w:rPr>
                <w:color w:val="1A1A1A"/>
                <w:spacing w:val="-8"/>
                <w:sz w:val="20"/>
              </w:rPr>
              <w:t> </w:t>
            </w:r>
            <w:r>
              <w:rPr>
                <w:color w:val="1A1A1A"/>
                <w:sz w:val="20"/>
              </w:rPr>
              <w:t>diseño</w:t>
            </w:r>
            <w:r>
              <w:rPr>
                <w:color w:val="1A1A1A"/>
                <w:spacing w:val="-6"/>
                <w:sz w:val="20"/>
              </w:rPr>
              <w:t> </w:t>
            </w:r>
            <w:r>
              <w:rPr>
                <w:color w:val="1A1A1A"/>
                <w:sz w:val="20"/>
              </w:rPr>
              <w:t>e</w:t>
            </w:r>
            <w:r>
              <w:rPr>
                <w:color w:val="1A1A1A"/>
                <w:spacing w:val="-8"/>
                <w:sz w:val="20"/>
              </w:rPr>
              <w:t> </w:t>
            </w:r>
            <w:r>
              <w:rPr>
                <w:color w:val="1A1A1A"/>
                <w:sz w:val="20"/>
              </w:rPr>
              <w:t>integración</w:t>
            </w:r>
            <w:r>
              <w:rPr>
                <w:color w:val="1A1A1A"/>
                <w:spacing w:val="-7"/>
                <w:sz w:val="20"/>
              </w:rPr>
              <w:t> </w:t>
            </w:r>
            <w:r>
              <w:rPr>
                <w:color w:val="1A1A1A"/>
                <w:sz w:val="20"/>
              </w:rPr>
              <w:t>de</w:t>
            </w:r>
            <w:r>
              <w:rPr>
                <w:color w:val="1A1A1A"/>
                <w:spacing w:val="-7"/>
                <w:sz w:val="20"/>
              </w:rPr>
              <w:t> </w:t>
            </w:r>
            <w:r>
              <w:rPr>
                <w:color w:val="1A1A1A"/>
                <w:sz w:val="20"/>
              </w:rPr>
              <w:t>APIs seguras entre PNP, INPE, RENIEC, ATU y Ministerio Público.</w:t>
            </w:r>
          </w:p>
        </w:tc>
        <w:tc>
          <w:tcPr>
            <w:tcW w:w="240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415"/>
              <w:rPr>
                <w:sz w:val="20"/>
              </w:rPr>
            </w:pPr>
            <w:r>
              <w:rPr>
                <w:color w:val="1A1A1A"/>
                <w:sz w:val="20"/>
              </w:rPr>
              <w:t>Capa</w:t>
            </w:r>
            <w:r>
              <w:rPr>
                <w:color w:val="1A1A1A"/>
                <w:spacing w:val="-14"/>
                <w:sz w:val="20"/>
              </w:rPr>
              <w:t> </w:t>
            </w:r>
            <w:r>
              <w:rPr>
                <w:color w:val="1A1A1A"/>
                <w:sz w:val="20"/>
              </w:rPr>
              <w:t>de</w:t>
            </w:r>
            <w:r>
              <w:rPr>
                <w:color w:val="1A1A1A"/>
                <w:spacing w:val="-14"/>
                <w:sz w:val="20"/>
              </w:rPr>
              <w:t> </w:t>
            </w:r>
            <w:r>
              <w:rPr>
                <w:color w:val="1A1A1A"/>
                <w:sz w:val="20"/>
              </w:rPr>
              <w:t>integración </w:t>
            </w:r>
            <w:r>
              <w:rPr>
                <w:color w:val="1A1A1A"/>
                <w:spacing w:val="-2"/>
                <w:sz w:val="20"/>
              </w:rPr>
              <w:t>interinstitucional</w:t>
            </w:r>
          </w:p>
        </w:tc>
      </w:tr>
      <w:tr>
        <w:trPr>
          <w:trHeight w:val="846" w:hRule="atLeast"/>
        </w:trPr>
        <w:tc>
          <w:tcPr>
            <w:tcW w:w="2201" w:type="dxa"/>
            <w:tcBorders>
              <w:top w:val="single" w:sz="2" w:space="0" w:color="AAAAAA"/>
              <w:left w:val="single" w:sz="2" w:space="0" w:color="AAAAAA"/>
              <w:bottom w:val="single" w:sz="2" w:space="0" w:color="AAAAAA"/>
              <w:right w:val="single" w:sz="2" w:space="0" w:color="AAAAAA"/>
            </w:tcBorders>
          </w:tcPr>
          <w:p>
            <w:pPr>
              <w:pStyle w:val="TableParagraph"/>
              <w:ind w:right="850"/>
              <w:jc w:val="both"/>
              <w:rPr>
                <w:rFonts w:ascii="Arial"/>
                <w:b/>
                <w:sz w:val="20"/>
              </w:rPr>
            </w:pPr>
            <w:r>
              <w:rPr>
                <w:rFonts w:ascii="Arial"/>
                <w:b/>
                <w:color w:val="1A1A1A"/>
                <w:sz w:val="20"/>
              </w:rPr>
              <w:t>NIST</w:t>
            </w:r>
            <w:r>
              <w:rPr>
                <w:rFonts w:ascii="Arial"/>
                <w:b/>
                <w:color w:val="1A1A1A"/>
                <w:spacing w:val="-4"/>
                <w:sz w:val="20"/>
              </w:rPr>
              <w:t> </w:t>
            </w:r>
            <w:r>
              <w:rPr>
                <w:rFonts w:ascii="Arial"/>
                <w:b/>
                <w:color w:val="1A1A1A"/>
                <w:sz w:val="20"/>
              </w:rPr>
              <w:t>AI</w:t>
            </w:r>
            <w:r>
              <w:rPr>
                <w:rFonts w:ascii="Arial"/>
                <w:b/>
                <w:color w:val="1A1A1A"/>
                <w:spacing w:val="-3"/>
                <w:sz w:val="20"/>
              </w:rPr>
              <w:t> </w:t>
            </w:r>
            <w:r>
              <w:rPr>
                <w:rFonts w:ascii="Arial"/>
                <w:b/>
                <w:color w:val="1A1A1A"/>
                <w:sz w:val="20"/>
              </w:rPr>
              <w:t>Risk </w:t>
            </w:r>
            <w:r>
              <w:rPr>
                <w:rFonts w:ascii="Arial"/>
                <w:b/>
                <w:color w:val="1A1A1A"/>
                <w:spacing w:val="-2"/>
                <w:sz w:val="20"/>
              </w:rPr>
              <w:t>Management Framework</w:t>
            </w:r>
          </w:p>
        </w:tc>
        <w:tc>
          <w:tcPr>
            <w:tcW w:w="4760" w:type="dxa"/>
            <w:tcBorders>
              <w:top w:val="single" w:sz="2" w:space="0" w:color="AAAAAA"/>
              <w:left w:val="single" w:sz="2" w:space="0" w:color="AAAAAA"/>
              <w:bottom w:val="single" w:sz="2" w:space="0" w:color="AAAAAA"/>
              <w:right w:val="single" w:sz="2" w:space="0" w:color="AAAAAA"/>
            </w:tcBorders>
          </w:tcPr>
          <w:p>
            <w:pPr>
              <w:pStyle w:val="TableParagraph"/>
              <w:ind w:right="133"/>
              <w:rPr>
                <w:sz w:val="20"/>
              </w:rPr>
            </w:pPr>
            <w:r>
              <w:rPr>
                <w:color w:val="1A1A1A"/>
                <w:sz w:val="20"/>
              </w:rPr>
              <w:t>Estándar para el desarrollo responsable de modelos</w:t>
            </w:r>
            <w:r>
              <w:rPr>
                <w:color w:val="1A1A1A"/>
                <w:spacing w:val="-5"/>
                <w:sz w:val="20"/>
              </w:rPr>
              <w:t> </w:t>
            </w:r>
            <w:r>
              <w:rPr>
                <w:color w:val="1A1A1A"/>
                <w:sz w:val="20"/>
              </w:rPr>
              <w:t>de</w:t>
            </w:r>
            <w:r>
              <w:rPr>
                <w:color w:val="1A1A1A"/>
                <w:spacing w:val="-8"/>
                <w:sz w:val="20"/>
              </w:rPr>
              <w:t> </w:t>
            </w:r>
            <w:r>
              <w:rPr>
                <w:color w:val="1A1A1A"/>
                <w:sz w:val="20"/>
              </w:rPr>
              <w:t>IA</w:t>
            </w:r>
            <w:r>
              <w:rPr>
                <w:color w:val="1A1A1A"/>
                <w:spacing w:val="-7"/>
                <w:sz w:val="20"/>
              </w:rPr>
              <w:t> </w:t>
            </w:r>
            <w:r>
              <w:rPr>
                <w:color w:val="1A1A1A"/>
                <w:sz w:val="20"/>
              </w:rPr>
              <w:t>predictiva</w:t>
            </w:r>
            <w:r>
              <w:rPr>
                <w:color w:val="1A1A1A"/>
                <w:spacing w:val="-7"/>
                <w:sz w:val="20"/>
              </w:rPr>
              <w:t> </w:t>
            </w:r>
            <w:r>
              <w:rPr>
                <w:color w:val="1A1A1A"/>
                <w:sz w:val="20"/>
              </w:rPr>
              <w:t>aplicados</w:t>
            </w:r>
            <w:r>
              <w:rPr>
                <w:color w:val="1A1A1A"/>
                <w:spacing w:val="-6"/>
                <w:sz w:val="20"/>
              </w:rPr>
              <w:t> </w:t>
            </w:r>
            <w:r>
              <w:rPr>
                <w:color w:val="1A1A1A"/>
                <w:sz w:val="20"/>
              </w:rPr>
              <w:t>a</w:t>
            </w:r>
            <w:r>
              <w:rPr>
                <w:color w:val="1A1A1A"/>
                <w:spacing w:val="-6"/>
                <w:sz w:val="20"/>
              </w:rPr>
              <w:t> </w:t>
            </w:r>
            <w:r>
              <w:rPr>
                <w:color w:val="1A1A1A"/>
                <w:sz w:val="20"/>
              </w:rPr>
              <w:t>detección</w:t>
            </w:r>
            <w:r>
              <w:rPr>
                <w:color w:val="1A1A1A"/>
                <w:spacing w:val="-6"/>
                <w:sz w:val="20"/>
              </w:rPr>
              <w:t> </w:t>
            </w:r>
            <w:r>
              <w:rPr>
                <w:color w:val="1A1A1A"/>
                <w:sz w:val="20"/>
              </w:rPr>
              <w:t>de patrones criminales.</w:t>
            </w:r>
          </w:p>
        </w:tc>
        <w:tc>
          <w:tcPr>
            <w:tcW w:w="2400" w:type="dxa"/>
            <w:tcBorders>
              <w:top w:val="single" w:sz="2" w:space="0" w:color="AAAAAA"/>
              <w:left w:val="single" w:sz="2" w:space="0" w:color="AAAAAA"/>
              <w:bottom w:val="single" w:sz="2" w:space="0" w:color="AAAAAA"/>
              <w:right w:val="single" w:sz="2" w:space="0" w:color="AAAAAA"/>
            </w:tcBorders>
          </w:tcPr>
          <w:p>
            <w:pPr>
              <w:pStyle w:val="TableParagraph"/>
              <w:ind w:right="252"/>
              <w:rPr>
                <w:sz w:val="20"/>
              </w:rPr>
            </w:pPr>
            <w:r>
              <w:rPr>
                <w:color w:val="1A1A1A"/>
                <w:sz w:val="20"/>
              </w:rPr>
              <w:t>Red</w:t>
            </w:r>
            <w:r>
              <w:rPr>
                <w:color w:val="1A1A1A"/>
                <w:spacing w:val="-14"/>
                <w:sz w:val="20"/>
              </w:rPr>
              <w:t> </w:t>
            </w:r>
            <w:r>
              <w:rPr>
                <w:color w:val="1A1A1A"/>
                <w:sz w:val="20"/>
              </w:rPr>
              <w:t>neuronal</w:t>
            </w:r>
            <w:r>
              <w:rPr>
                <w:color w:val="1A1A1A"/>
                <w:spacing w:val="-14"/>
                <w:sz w:val="20"/>
              </w:rPr>
              <w:t> </w:t>
            </w:r>
            <w:r>
              <w:rPr>
                <w:color w:val="1A1A1A"/>
                <w:sz w:val="20"/>
              </w:rPr>
              <w:t>(modelo </w:t>
            </w:r>
            <w:r>
              <w:rPr>
                <w:color w:val="1A1A1A"/>
                <w:spacing w:val="-2"/>
                <w:sz w:val="20"/>
              </w:rPr>
              <w:t>predictivo)</w:t>
            </w:r>
          </w:p>
        </w:tc>
      </w:tr>
      <w:tr>
        <w:trPr>
          <w:trHeight w:val="847" w:hRule="atLeast"/>
        </w:trPr>
        <w:tc>
          <w:tcPr>
            <w:tcW w:w="22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rFonts w:ascii="Arial"/>
                <w:b/>
                <w:sz w:val="20"/>
              </w:rPr>
            </w:pPr>
            <w:r>
              <w:rPr>
                <w:rFonts w:ascii="Arial"/>
                <w:b/>
                <w:color w:val="1A1A1A"/>
                <w:sz w:val="20"/>
              </w:rPr>
              <w:t>Open</w:t>
            </w:r>
            <w:r>
              <w:rPr>
                <w:rFonts w:ascii="Arial"/>
                <w:b/>
                <w:color w:val="1A1A1A"/>
                <w:spacing w:val="-14"/>
                <w:sz w:val="20"/>
              </w:rPr>
              <w:t> </w:t>
            </w:r>
            <w:r>
              <w:rPr>
                <w:rFonts w:ascii="Arial"/>
                <w:b/>
                <w:color w:val="1A1A1A"/>
                <w:sz w:val="20"/>
              </w:rPr>
              <w:t>Source</w:t>
            </w:r>
            <w:r>
              <w:rPr>
                <w:rFonts w:ascii="Arial"/>
                <w:b/>
                <w:color w:val="1A1A1A"/>
                <w:spacing w:val="-14"/>
                <w:sz w:val="20"/>
              </w:rPr>
              <w:t> </w:t>
            </w:r>
            <w:r>
              <w:rPr>
                <w:rFonts w:ascii="Arial"/>
                <w:b/>
                <w:color w:val="1A1A1A"/>
                <w:sz w:val="20"/>
              </w:rPr>
              <w:t>IA (TensorFlow / </w:t>
            </w:r>
            <w:r>
              <w:rPr>
                <w:rFonts w:ascii="Arial"/>
                <w:b/>
                <w:color w:val="1A1A1A"/>
                <w:spacing w:val="-2"/>
                <w:sz w:val="20"/>
              </w:rPr>
              <w:t>PyTorch)</w:t>
            </w:r>
          </w:p>
        </w:tc>
        <w:tc>
          <w:tcPr>
            <w:tcW w:w="476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33"/>
              <w:rPr>
                <w:sz w:val="20"/>
              </w:rPr>
            </w:pPr>
            <w:r>
              <w:rPr>
                <w:color w:val="1A1A1A"/>
                <w:sz w:val="20"/>
              </w:rPr>
              <w:t>Redes neuronales maduras de código abierto disponibles</w:t>
            </w:r>
            <w:r>
              <w:rPr>
                <w:color w:val="1A1A1A"/>
                <w:spacing w:val="-8"/>
                <w:sz w:val="20"/>
              </w:rPr>
              <w:t> </w:t>
            </w:r>
            <w:r>
              <w:rPr>
                <w:color w:val="1A1A1A"/>
                <w:sz w:val="20"/>
              </w:rPr>
              <w:t>para</w:t>
            </w:r>
            <w:r>
              <w:rPr>
                <w:color w:val="1A1A1A"/>
                <w:spacing w:val="-7"/>
                <w:sz w:val="20"/>
              </w:rPr>
              <w:t> </w:t>
            </w:r>
            <w:r>
              <w:rPr>
                <w:color w:val="1A1A1A"/>
                <w:sz w:val="20"/>
              </w:rPr>
              <w:t>implementación</w:t>
            </w:r>
            <w:r>
              <w:rPr>
                <w:color w:val="1A1A1A"/>
                <w:spacing w:val="-10"/>
                <w:sz w:val="20"/>
              </w:rPr>
              <w:t> </w:t>
            </w:r>
            <w:r>
              <w:rPr>
                <w:color w:val="1A1A1A"/>
                <w:sz w:val="20"/>
              </w:rPr>
              <w:t>rápida</w:t>
            </w:r>
            <w:r>
              <w:rPr>
                <w:color w:val="1A1A1A"/>
                <w:spacing w:val="-8"/>
                <w:sz w:val="20"/>
              </w:rPr>
              <w:t> </w:t>
            </w:r>
            <w:r>
              <w:rPr>
                <w:color w:val="1A1A1A"/>
                <w:sz w:val="20"/>
              </w:rPr>
              <w:t>de</w:t>
            </w:r>
            <w:r>
              <w:rPr>
                <w:color w:val="1A1A1A"/>
                <w:spacing w:val="-10"/>
                <w:sz w:val="20"/>
              </w:rPr>
              <w:t> </w:t>
            </w:r>
            <w:r>
              <w:rPr>
                <w:color w:val="1A1A1A"/>
                <w:sz w:val="20"/>
              </w:rPr>
              <w:t>bajo </w:t>
            </w:r>
            <w:r>
              <w:rPr>
                <w:color w:val="1A1A1A"/>
                <w:spacing w:val="-2"/>
                <w:sz w:val="20"/>
              </w:rPr>
              <w:t>costo.</w:t>
            </w:r>
          </w:p>
        </w:tc>
        <w:tc>
          <w:tcPr>
            <w:tcW w:w="240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415"/>
              <w:rPr>
                <w:sz w:val="20"/>
              </w:rPr>
            </w:pPr>
            <w:r>
              <w:rPr>
                <w:color w:val="1A1A1A"/>
                <w:sz w:val="20"/>
              </w:rPr>
              <w:t>Motor</w:t>
            </w:r>
            <w:r>
              <w:rPr>
                <w:color w:val="1A1A1A"/>
                <w:spacing w:val="-14"/>
                <w:sz w:val="20"/>
              </w:rPr>
              <w:t> </w:t>
            </w:r>
            <w:r>
              <w:rPr>
                <w:color w:val="1A1A1A"/>
                <w:sz w:val="20"/>
              </w:rPr>
              <w:t>de</w:t>
            </w:r>
            <w:r>
              <w:rPr>
                <w:color w:val="1A1A1A"/>
                <w:spacing w:val="-14"/>
                <w:sz w:val="20"/>
              </w:rPr>
              <w:t> </w:t>
            </w:r>
            <w:r>
              <w:rPr>
                <w:color w:val="1A1A1A"/>
                <w:sz w:val="20"/>
              </w:rPr>
              <w:t>correlación </w:t>
            </w:r>
            <w:r>
              <w:rPr>
                <w:color w:val="1A1A1A"/>
                <w:spacing w:val="-2"/>
                <w:sz w:val="20"/>
              </w:rPr>
              <w:t>automática</w:t>
            </w:r>
          </w:p>
        </w:tc>
      </w:tr>
      <w:tr>
        <w:trPr>
          <w:trHeight w:val="847" w:hRule="atLeast"/>
        </w:trPr>
        <w:tc>
          <w:tcPr>
            <w:tcW w:w="2201" w:type="dxa"/>
            <w:tcBorders>
              <w:top w:val="single" w:sz="2" w:space="0" w:color="AAAAAA"/>
              <w:left w:val="single" w:sz="2" w:space="0" w:color="AAAAAA"/>
              <w:bottom w:val="single" w:sz="2" w:space="0" w:color="AAAAAA"/>
              <w:right w:val="single" w:sz="2" w:space="0" w:color="AAAAAA"/>
            </w:tcBorders>
          </w:tcPr>
          <w:p>
            <w:pPr>
              <w:pStyle w:val="TableParagraph"/>
              <w:rPr>
                <w:rFonts w:ascii="Arial" w:hAnsi="Arial"/>
                <w:b/>
                <w:sz w:val="20"/>
              </w:rPr>
            </w:pPr>
            <w:r>
              <w:rPr>
                <w:rFonts w:ascii="Arial" w:hAnsi="Arial"/>
                <w:b/>
                <w:color w:val="1A1A1A"/>
                <w:sz w:val="20"/>
              </w:rPr>
              <w:t>GIS</w:t>
            </w:r>
            <w:r>
              <w:rPr>
                <w:rFonts w:ascii="Arial" w:hAnsi="Arial"/>
                <w:b/>
                <w:color w:val="1A1A1A"/>
                <w:spacing w:val="-4"/>
                <w:sz w:val="20"/>
              </w:rPr>
              <w:t> </w:t>
            </w:r>
            <w:r>
              <w:rPr>
                <w:rFonts w:ascii="Arial" w:hAnsi="Arial"/>
                <w:b/>
                <w:color w:val="1A1A1A"/>
                <w:sz w:val="20"/>
              </w:rPr>
              <w:t>—</w:t>
            </w:r>
            <w:r>
              <w:rPr>
                <w:rFonts w:ascii="Arial" w:hAnsi="Arial"/>
                <w:b/>
                <w:color w:val="1A1A1A"/>
                <w:spacing w:val="-1"/>
                <w:sz w:val="20"/>
              </w:rPr>
              <w:t> </w:t>
            </w:r>
            <w:r>
              <w:rPr>
                <w:rFonts w:ascii="Arial" w:hAnsi="Arial"/>
                <w:b/>
                <w:color w:val="1A1A1A"/>
                <w:sz w:val="20"/>
              </w:rPr>
              <w:t>ESRI</w:t>
            </w:r>
            <w:r>
              <w:rPr>
                <w:rFonts w:ascii="Arial" w:hAnsi="Arial"/>
                <w:b/>
                <w:color w:val="1A1A1A"/>
                <w:spacing w:val="-4"/>
                <w:sz w:val="20"/>
              </w:rPr>
              <w:t> </w:t>
            </w:r>
            <w:r>
              <w:rPr>
                <w:rFonts w:ascii="Arial" w:hAnsi="Arial"/>
                <w:b/>
                <w:color w:val="1A1A1A"/>
                <w:sz w:val="20"/>
              </w:rPr>
              <w:t>/</w:t>
            </w:r>
            <w:r>
              <w:rPr>
                <w:rFonts w:ascii="Arial" w:hAnsi="Arial"/>
                <w:b/>
                <w:color w:val="1A1A1A"/>
                <w:spacing w:val="-3"/>
                <w:sz w:val="20"/>
              </w:rPr>
              <w:t> </w:t>
            </w:r>
            <w:r>
              <w:rPr>
                <w:rFonts w:ascii="Arial" w:hAnsi="Arial"/>
                <w:b/>
                <w:color w:val="1A1A1A"/>
                <w:spacing w:val="-4"/>
                <w:sz w:val="20"/>
              </w:rPr>
              <w:t>QGIS</w:t>
            </w:r>
          </w:p>
        </w:tc>
        <w:tc>
          <w:tcPr>
            <w:tcW w:w="4760" w:type="dxa"/>
            <w:tcBorders>
              <w:top w:val="single" w:sz="2" w:space="0" w:color="AAAAAA"/>
              <w:left w:val="single" w:sz="2" w:space="0" w:color="AAAAAA"/>
              <w:bottom w:val="single" w:sz="2" w:space="0" w:color="AAAAAA"/>
              <w:right w:val="single" w:sz="2" w:space="0" w:color="AAAAAA"/>
            </w:tcBorders>
          </w:tcPr>
          <w:p>
            <w:pPr>
              <w:pStyle w:val="TableParagraph"/>
              <w:ind w:right="133"/>
              <w:rPr>
                <w:sz w:val="20"/>
              </w:rPr>
            </w:pPr>
            <w:r>
              <w:rPr>
                <w:color w:val="1A1A1A"/>
                <w:sz w:val="20"/>
              </w:rPr>
              <w:t>Plataformas</w:t>
            </w:r>
            <w:r>
              <w:rPr>
                <w:color w:val="1A1A1A"/>
                <w:spacing w:val="-9"/>
                <w:sz w:val="20"/>
              </w:rPr>
              <w:t> </w:t>
            </w:r>
            <w:r>
              <w:rPr>
                <w:color w:val="1A1A1A"/>
                <w:sz w:val="20"/>
              </w:rPr>
              <w:t>estándar</w:t>
            </w:r>
            <w:r>
              <w:rPr>
                <w:color w:val="1A1A1A"/>
                <w:spacing w:val="-8"/>
                <w:sz w:val="20"/>
              </w:rPr>
              <w:t> </w:t>
            </w:r>
            <w:r>
              <w:rPr>
                <w:color w:val="1A1A1A"/>
                <w:sz w:val="20"/>
              </w:rPr>
              <w:t>de</w:t>
            </w:r>
            <w:r>
              <w:rPr>
                <w:color w:val="1A1A1A"/>
                <w:spacing w:val="-11"/>
                <w:sz w:val="20"/>
              </w:rPr>
              <w:t> </w:t>
            </w:r>
            <w:r>
              <w:rPr>
                <w:color w:val="1A1A1A"/>
                <w:sz w:val="20"/>
              </w:rPr>
              <w:t>sistemas</w:t>
            </w:r>
            <w:r>
              <w:rPr>
                <w:color w:val="1A1A1A"/>
                <w:spacing w:val="-9"/>
                <w:sz w:val="20"/>
              </w:rPr>
              <w:t> </w:t>
            </w:r>
            <w:r>
              <w:rPr>
                <w:color w:val="1A1A1A"/>
                <w:sz w:val="20"/>
              </w:rPr>
              <w:t>de</w:t>
            </w:r>
            <w:r>
              <w:rPr>
                <w:color w:val="1A1A1A"/>
                <w:spacing w:val="-8"/>
                <w:sz w:val="20"/>
              </w:rPr>
              <w:t> </w:t>
            </w:r>
            <w:r>
              <w:rPr>
                <w:color w:val="1A1A1A"/>
                <w:sz w:val="20"/>
              </w:rPr>
              <w:t>información geográfica para el mapa de calor delictivo en tiempo real.</w:t>
            </w:r>
          </w:p>
        </w:tc>
        <w:tc>
          <w:tcPr>
            <w:tcW w:w="2400" w:type="dxa"/>
            <w:tcBorders>
              <w:top w:val="single" w:sz="2" w:space="0" w:color="AAAAAA"/>
              <w:left w:val="single" w:sz="2" w:space="0" w:color="AAAAAA"/>
              <w:bottom w:val="single" w:sz="2" w:space="0" w:color="AAAAAA"/>
              <w:right w:val="single" w:sz="2" w:space="0" w:color="AAAAAA"/>
            </w:tcBorders>
          </w:tcPr>
          <w:p>
            <w:pPr>
              <w:pStyle w:val="TableParagraph"/>
              <w:ind w:right="107"/>
              <w:rPr>
                <w:sz w:val="20"/>
              </w:rPr>
            </w:pPr>
            <w:r>
              <w:rPr>
                <w:color w:val="1A1A1A"/>
                <w:sz w:val="20"/>
              </w:rPr>
              <w:t>Sistema</w:t>
            </w:r>
            <w:r>
              <w:rPr>
                <w:color w:val="1A1A1A"/>
                <w:spacing w:val="-11"/>
                <w:sz w:val="20"/>
              </w:rPr>
              <w:t> </w:t>
            </w:r>
            <w:r>
              <w:rPr>
                <w:color w:val="1A1A1A"/>
                <w:sz w:val="20"/>
              </w:rPr>
              <w:t>GIS</w:t>
            </w:r>
            <w:r>
              <w:rPr>
                <w:color w:val="1A1A1A"/>
                <w:spacing w:val="-11"/>
                <w:sz w:val="20"/>
              </w:rPr>
              <w:t> </w:t>
            </w:r>
            <w:r>
              <w:rPr>
                <w:color w:val="1A1A1A"/>
                <w:sz w:val="20"/>
              </w:rPr>
              <w:t>y</w:t>
            </w:r>
            <w:r>
              <w:rPr>
                <w:color w:val="1A1A1A"/>
                <w:spacing w:val="-10"/>
                <w:sz w:val="20"/>
              </w:rPr>
              <w:t> </w:t>
            </w:r>
            <w:r>
              <w:rPr>
                <w:color w:val="1A1A1A"/>
                <w:sz w:val="20"/>
              </w:rPr>
              <w:t>mapa</w:t>
            </w:r>
            <w:r>
              <w:rPr>
                <w:color w:val="1A1A1A"/>
                <w:spacing w:val="-10"/>
                <w:sz w:val="20"/>
              </w:rPr>
              <w:t> </w:t>
            </w:r>
            <w:r>
              <w:rPr>
                <w:color w:val="1A1A1A"/>
                <w:sz w:val="20"/>
              </w:rPr>
              <w:t>de calor delictivo</w:t>
            </w:r>
          </w:p>
        </w:tc>
      </w:tr>
      <w:tr>
        <w:trPr>
          <w:trHeight w:val="616" w:hRule="atLeast"/>
        </w:trPr>
        <w:tc>
          <w:tcPr>
            <w:tcW w:w="22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rFonts w:ascii="Arial"/>
                <w:b/>
                <w:sz w:val="20"/>
              </w:rPr>
            </w:pPr>
            <w:r>
              <w:rPr>
                <w:rFonts w:ascii="Arial"/>
                <w:b/>
                <w:color w:val="1A1A1A"/>
                <w:sz w:val="20"/>
              </w:rPr>
              <w:t>ISO/IEC</w:t>
            </w:r>
            <w:r>
              <w:rPr>
                <w:rFonts w:ascii="Arial"/>
                <w:b/>
                <w:color w:val="1A1A1A"/>
                <w:spacing w:val="-9"/>
                <w:sz w:val="20"/>
              </w:rPr>
              <w:t> </w:t>
            </w:r>
            <w:r>
              <w:rPr>
                <w:rFonts w:ascii="Arial"/>
                <w:b/>
                <w:color w:val="1A1A1A"/>
                <w:spacing w:val="-2"/>
                <w:sz w:val="20"/>
              </w:rPr>
              <w:t>25010</w:t>
            </w:r>
          </w:p>
        </w:tc>
        <w:tc>
          <w:tcPr>
            <w:tcW w:w="476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33"/>
              <w:rPr>
                <w:sz w:val="20"/>
              </w:rPr>
            </w:pPr>
            <w:r>
              <w:rPr>
                <w:color w:val="1A1A1A"/>
                <w:sz w:val="20"/>
              </w:rPr>
              <w:t>Estándar</w:t>
            </w:r>
            <w:r>
              <w:rPr>
                <w:color w:val="1A1A1A"/>
                <w:spacing w:val="-9"/>
                <w:sz w:val="20"/>
              </w:rPr>
              <w:t> </w:t>
            </w:r>
            <w:r>
              <w:rPr>
                <w:color w:val="1A1A1A"/>
                <w:sz w:val="20"/>
              </w:rPr>
              <w:t>de</w:t>
            </w:r>
            <w:r>
              <w:rPr>
                <w:color w:val="1A1A1A"/>
                <w:spacing w:val="-7"/>
                <w:sz w:val="20"/>
              </w:rPr>
              <w:t> </w:t>
            </w:r>
            <w:r>
              <w:rPr>
                <w:color w:val="1A1A1A"/>
                <w:sz w:val="20"/>
              </w:rPr>
              <w:t>calidad</w:t>
            </w:r>
            <w:r>
              <w:rPr>
                <w:color w:val="1A1A1A"/>
                <w:spacing w:val="-9"/>
                <w:sz w:val="20"/>
              </w:rPr>
              <w:t> </w:t>
            </w:r>
            <w:r>
              <w:rPr>
                <w:color w:val="1A1A1A"/>
                <w:sz w:val="20"/>
              </w:rPr>
              <w:t>de</w:t>
            </w:r>
            <w:r>
              <w:rPr>
                <w:color w:val="1A1A1A"/>
                <w:spacing w:val="-9"/>
                <w:sz w:val="20"/>
              </w:rPr>
              <w:t> </w:t>
            </w:r>
            <w:r>
              <w:rPr>
                <w:color w:val="1A1A1A"/>
                <w:sz w:val="20"/>
              </w:rPr>
              <w:t>software</w:t>
            </w:r>
            <w:r>
              <w:rPr>
                <w:color w:val="1A1A1A"/>
                <w:spacing w:val="-9"/>
                <w:sz w:val="20"/>
              </w:rPr>
              <w:t> </w:t>
            </w:r>
            <w:r>
              <w:rPr>
                <w:color w:val="1A1A1A"/>
                <w:sz w:val="20"/>
              </w:rPr>
              <w:t>(funcionalidad, fiabilidad, usabilidad, eficiencia, seguridad).</w:t>
            </w:r>
          </w:p>
        </w:tc>
        <w:tc>
          <w:tcPr>
            <w:tcW w:w="240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07"/>
              <w:rPr>
                <w:sz w:val="20"/>
              </w:rPr>
            </w:pPr>
            <w:r>
              <w:rPr>
                <w:color w:val="1A1A1A"/>
                <w:sz w:val="20"/>
              </w:rPr>
              <w:t>Todos</w:t>
            </w:r>
            <w:r>
              <w:rPr>
                <w:color w:val="1A1A1A"/>
                <w:spacing w:val="-14"/>
                <w:sz w:val="20"/>
              </w:rPr>
              <w:t> </w:t>
            </w:r>
            <w:r>
              <w:rPr>
                <w:color w:val="1A1A1A"/>
                <w:sz w:val="20"/>
              </w:rPr>
              <w:t>los</w:t>
            </w:r>
            <w:r>
              <w:rPr>
                <w:color w:val="1A1A1A"/>
                <w:spacing w:val="-14"/>
                <w:sz w:val="20"/>
              </w:rPr>
              <w:t> </w:t>
            </w:r>
            <w:r>
              <w:rPr>
                <w:color w:val="1A1A1A"/>
                <w:sz w:val="20"/>
              </w:rPr>
              <w:t>componentes del ecosistema digital</w:t>
            </w:r>
          </w:p>
        </w:tc>
      </w:tr>
    </w:tbl>
    <w:p>
      <w:pPr>
        <w:pStyle w:val="BodyText"/>
        <w:spacing w:before="274"/>
        <w:rPr>
          <w:rFonts w:ascii="Arial"/>
          <w:b/>
          <w:sz w:val="26"/>
        </w:rPr>
      </w:pPr>
    </w:p>
    <w:p>
      <w:pPr>
        <w:pStyle w:val="Heading2"/>
        <w:numPr>
          <w:ilvl w:val="1"/>
          <w:numId w:val="1"/>
        </w:numPr>
        <w:tabs>
          <w:tab w:pos="791" w:val="left" w:leader="none"/>
        </w:tabs>
        <w:spacing w:line="240" w:lineRule="auto" w:before="1" w:after="0"/>
        <w:ind w:left="791" w:right="0" w:hanging="431"/>
        <w:jc w:val="left"/>
      </w:pPr>
      <w:r>
        <w:rPr>
          <w:color w:val="2D5FA2"/>
        </w:rPr>
        <w:t>Estándares</w:t>
      </w:r>
      <w:r>
        <w:rPr>
          <w:color w:val="2D5FA2"/>
          <w:spacing w:val="-12"/>
        </w:rPr>
        <w:t> </w:t>
      </w:r>
      <w:r>
        <w:rPr>
          <w:color w:val="2D5FA2"/>
        </w:rPr>
        <w:t>de</w:t>
      </w:r>
      <w:r>
        <w:rPr>
          <w:color w:val="2D5FA2"/>
          <w:spacing w:val="-12"/>
        </w:rPr>
        <w:t> </w:t>
      </w:r>
      <w:r>
        <w:rPr>
          <w:color w:val="2D5FA2"/>
          <w:spacing w:val="-2"/>
        </w:rPr>
        <w:t>Tecnología</w:t>
      </w:r>
    </w:p>
    <w:p>
      <w:pPr>
        <w:pStyle w:val="BodyText"/>
        <w:rPr>
          <w:rFonts w:ascii="Arial"/>
          <w:b/>
          <w:sz w:val="11"/>
        </w:rPr>
      </w:pPr>
    </w:p>
    <w:tbl>
      <w:tblPr>
        <w:tblW w:w="0" w:type="auto"/>
        <w:jc w:val="left"/>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CellMar>
          <w:top w:w="0" w:type="dxa"/>
          <w:left w:w="0" w:type="dxa"/>
          <w:bottom w:w="0" w:type="dxa"/>
          <w:right w:w="0" w:type="dxa"/>
        </w:tblCellMar>
        <w:tblLook w:val="01E0"/>
      </w:tblPr>
      <w:tblGrid>
        <w:gridCol w:w="2201"/>
        <w:gridCol w:w="4760"/>
        <w:gridCol w:w="2400"/>
      </w:tblGrid>
      <w:tr>
        <w:trPr>
          <w:trHeight w:val="621" w:hRule="atLeast"/>
        </w:trPr>
        <w:tc>
          <w:tcPr>
            <w:tcW w:w="2201" w:type="dxa"/>
            <w:shd w:val="clear" w:color="auto" w:fill="BCD6ED"/>
          </w:tcPr>
          <w:p>
            <w:pPr>
              <w:pStyle w:val="TableParagraph"/>
              <w:spacing w:before="81"/>
              <w:ind w:left="121" w:right="499"/>
              <w:rPr>
                <w:rFonts w:ascii="Arial" w:hAnsi="Arial"/>
                <w:b/>
                <w:sz w:val="20"/>
              </w:rPr>
            </w:pPr>
            <w:r>
              <w:rPr>
                <w:rFonts w:ascii="Arial" w:hAnsi="Arial"/>
                <w:b/>
                <w:color w:val="1F3863"/>
                <w:spacing w:val="-2"/>
                <w:sz w:val="20"/>
              </w:rPr>
              <w:t>Estándar Tecnológico</w:t>
            </w:r>
          </w:p>
        </w:tc>
        <w:tc>
          <w:tcPr>
            <w:tcW w:w="4760" w:type="dxa"/>
            <w:shd w:val="clear" w:color="auto" w:fill="BCD6ED"/>
          </w:tcPr>
          <w:p>
            <w:pPr>
              <w:pStyle w:val="TableParagraph"/>
              <w:spacing w:before="197"/>
              <w:ind w:left="121"/>
              <w:rPr>
                <w:rFonts w:ascii="Arial" w:hAnsi="Arial"/>
                <w:b/>
                <w:sz w:val="20"/>
              </w:rPr>
            </w:pPr>
            <w:r>
              <w:rPr>
                <w:rFonts w:ascii="Arial" w:hAnsi="Arial"/>
                <w:b/>
                <w:color w:val="1F3863"/>
                <w:sz w:val="20"/>
              </w:rPr>
              <w:t>Descripción</w:t>
            </w:r>
            <w:r>
              <w:rPr>
                <w:rFonts w:ascii="Arial" w:hAnsi="Arial"/>
                <w:b/>
                <w:color w:val="1F3863"/>
                <w:spacing w:val="-10"/>
                <w:sz w:val="20"/>
              </w:rPr>
              <w:t> </w:t>
            </w:r>
            <w:r>
              <w:rPr>
                <w:rFonts w:ascii="Arial" w:hAnsi="Arial"/>
                <w:b/>
                <w:color w:val="1F3863"/>
                <w:sz w:val="20"/>
              </w:rPr>
              <w:t>/</w:t>
            </w:r>
            <w:r>
              <w:rPr>
                <w:rFonts w:ascii="Arial" w:hAnsi="Arial"/>
                <w:b/>
                <w:color w:val="1F3863"/>
                <w:spacing w:val="-6"/>
                <w:sz w:val="20"/>
              </w:rPr>
              <w:t> </w:t>
            </w:r>
            <w:r>
              <w:rPr>
                <w:rFonts w:ascii="Arial" w:hAnsi="Arial"/>
                <w:b/>
                <w:color w:val="1F3863"/>
                <w:spacing w:val="-2"/>
                <w:sz w:val="20"/>
              </w:rPr>
              <w:t>Requisito</w:t>
            </w:r>
          </w:p>
        </w:tc>
        <w:tc>
          <w:tcPr>
            <w:tcW w:w="2400" w:type="dxa"/>
            <w:shd w:val="clear" w:color="auto" w:fill="BCD6ED"/>
          </w:tcPr>
          <w:p>
            <w:pPr>
              <w:pStyle w:val="TableParagraph"/>
              <w:spacing w:before="197"/>
              <w:ind w:left="121"/>
              <w:rPr>
                <w:rFonts w:ascii="Arial" w:hAnsi="Arial"/>
                <w:b/>
                <w:sz w:val="20"/>
              </w:rPr>
            </w:pPr>
            <w:r>
              <w:rPr>
                <w:rFonts w:ascii="Arial" w:hAnsi="Arial"/>
                <w:b/>
                <w:color w:val="1F3863"/>
                <w:spacing w:val="-2"/>
                <w:sz w:val="20"/>
              </w:rPr>
              <w:t>Aplicación</w:t>
            </w:r>
          </w:p>
        </w:tc>
      </w:tr>
      <w:tr>
        <w:trPr>
          <w:trHeight w:val="840" w:hRule="atLeast"/>
        </w:trPr>
        <w:tc>
          <w:tcPr>
            <w:tcW w:w="2201" w:type="dxa"/>
            <w:tcBorders>
              <w:left w:val="single" w:sz="2" w:space="0" w:color="AAAAAA"/>
              <w:bottom w:val="single" w:sz="2" w:space="0" w:color="AAAAAA"/>
              <w:right w:val="single" w:sz="2" w:space="0" w:color="AAAAAA"/>
            </w:tcBorders>
          </w:tcPr>
          <w:p>
            <w:pPr>
              <w:pStyle w:val="TableParagraph"/>
              <w:spacing w:before="71"/>
              <w:rPr>
                <w:rFonts w:ascii="Arial"/>
                <w:b/>
                <w:sz w:val="20"/>
              </w:rPr>
            </w:pPr>
            <w:r>
              <w:rPr>
                <w:rFonts w:ascii="Arial"/>
                <w:b/>
                <w:color w:val="1A1A1A"/>
                <w:sz w:val="20"/>
              </w:rPr>
              <w:t>ISO/IEC</w:t>
            </w:r>
            <w:r>
              <w:rPr>
                <w:rFonts w:ascii="Arial"/>
                <w:b/>
                <w:color w:val="1A1A1A"/>
                <w:spacing w:val="-9"/>
                <w:sz w:val="20"/>
              </w:rPr>
              <w:t> </w:t>
            </w:r>
            <w:r>
              <w:rPr>
                <w:rFonts w:ascii="Arial"/>
                <w:b/>
                <w:color w:val="1A1A1A"/>
                <w:spacing w:val="-2"/>
                <w:sz w:val="20"/>
              </w:rPr>
              <w:t>27001</w:t>
            </w:r>
          </w:p>
        </w:tc>
        <w:tc>
          <w:tcPr>
            <w:tcW w:w="4760" w:type="dxa"/>
            <w:tcBorders>
              <w:left w:val="single" w:sz="2" w:space="0" w:color="AAAAAA"/>
              <w:bottom w:val="single" w:sz="2" w:space="0" w:color="AAAAAA"/>
              <w:right w:val="single" w:sz="2" w:space="0" w:color="AAAAAA"/>
            </w:tcBorders>
          </w:tcPr>
          <w:p>
            <w:pPr>
              <w:pStyle w:val="TableParagraph"/>
              <w:spacing w:before="71"/>
              <w:ind w:right="243"/>
              <w:jc w:val="both"/>
              <w:rPr>
                <w:sz w:val="20"/>
              </w:rPr>
            </w:pPr>
            <w:r>
              <w:rPr>
                <w:color w:val="1A1A1A"/>
                <w:sz w:val="20"/>
              </w:rPr>
              <w:t>Gestión</w:t>
            </w:r>
            <w:r>
              <w:rPr>
                <w:color w:val="1A1A1A"/>
                <w:spacing w:val="-8"/>
                <w:sz w:val="20"/>
              </w:rPr>
              <w:t> </w:t>
            </w:r>
            <w:r>
              <w:rPr>
                <w:color w:val="1A1A1A"/>
                <w:sz w:val="20"/>
              </w:rPr>
              <w:t>de</w:t>
            </w:r>
            <w:r>
              <w:rPr>
                <w:color w:val="1A1A1A"/>
                <w:spacing w:val="-9"/>
                <w:sz w:val="20"/>
              </w:rPr>
              <w:t> </w:t>
            </w:r>
            <w:r>
              <w:rPr>
                <w:color w:val="1A1A1A"/>
                <w:sz w:val="20"/>
              </w:rPr>
              <w:t>seguridad</w:t>
            </w:r>
            <w:r>
              <w:rPr>
                <w:color w:val="1A1A1A"/>
                <w:spacing w:val="-7"/>
                <w:sz w:val="20"/>
              </w:rPr>
              <w:t> </w:t>
            </w:r>
            <w:r>
              <w:rPr>
                <w:color w:val="1A1A1A"/>
                <w:sz w:val="20"/>
              </w:rPr>
              <w:t>de</w:t>
            </w:r>
            <w:r>
              <w:rPr>
                <w:color w:val="1A1A1A"/>
                <w:spacing w:val="-8"/>
                <w:sz w:val="20"/>
              </w:rPr>
              <w:t> </w:t>
            </w:r>
            <w:r>
              <w:rPr>
                <w:color w:val="1A1A1A"/>
                <w:sz w:val="20"/>
              </w:rPr>
              <w:t>la</w:t>
            </w:r>
            <w:r>
              <w:rPr>
                <w:color w:val="1A1A1A"/>
                <w:spacing w:val="-7"/>
                <w:sz w:val="20"/>
              </w:rPr>
              <w:t> </w:t>
            </w:r>
            <w:r>
              <w:rPr>
                <w:color w:val="1A1A1A"/>
                <w:sz w:val="20"/>
              </w:rPr>
              <w:t>información.</w:t>
            </w:r>
            <w:r>
              <w:rPr>
                <w:color w:val="1A1A1A"/>
                <w:spacing w:val="-7"/>
                <w:sz w:val="20"/>
              </w:rPr>
              <w:t> </w:t>
            </w:r>
            <w:r>
              <w:rPr>
                <w:color w:val="1A1A1A"/>
                <w:sz w:val="20"/>
              </w:rPr>
              <w:t>Auditoría continua para prevenir filtraciones por corrupción </w:t>
            </w:r>
            <w:r>
              <w:rPr>
                <w:color w:val="1A1A1A"/>
                <w:spacing w:val="-2"/>
                <w:sz w:val="20"/>
              </w:rPr>
              <w:t>interna.</w:t>
            </w:r>
          </w:p>
        </w:tc>
        <w:tc>
          <w:tcPr>
            <w:tcW w:w="2400" w:type="dxa"/>
            <w:tcBorders>
              <w:left w:val="single" w:sz="2" w:space="0" w:color="AAAAAA"/>
              <w:bottom w:val="single" w:sz="2" w:space="0" w:color="AAAAAA"/>
              <w:right w:val="single" w:sz="2" w:space="0" w:color="AAAAAA"/>
            </w:tcBorders>
          </w:tcPr>
          <w:p>
            <w:pPr>
              <w:pStyle w:val="TableParagraph"/>
              <w:spacing w:before="71"/>
              <w:ind w:right="252"/>
              <w:rPr>
                <w:sz w:val="20"/>
              </w:rPr>
            </w:pPr>
            <w:r>
              <w:rPr>
                <w:color w:val="1A1A1A"/>
                <w:sz w:val="20"/>
              </w:rPr>
              <w:t>Infraestructura</w:t>
            </w:r>
            <w:r>
              <w:rPr>
                <w:color w:val="1A1A1A"/>
                <w:spacing w:val="-14"/>
                <w:sz w:val="20"/>
              </w:rPr>
              <w:t> </w:t>
            </w:r>
            <w:r>
              <w:rPr>
                <w:color w:val="1A1A1A"/>
                <w:sz w:val="20"/>
              </w:rPr>
              <w:t>cloud</w:t>
            </w:r>
            <w:r>
              <w:rPr>
                <w:color w:val="1A1A1A"/>
                <w:spacing w:val="-14"/>
                <w:sz w:val="20"/>
              </w:rPr>
              <w:t> </w:t>
            </w:r>
            <w:r>
              <w:rPr>
                <w:color w:val="1A1A1A"/>
                <w:sz w:val="20"/>
              </w:rPr>
              <w:t>y centros</w:t>
            </w:r>
            <w:r>
              <w:rPr>
                <w:color w:val="1A1A1A"/>
                <w:spacing w:val="-6"/>
                <w:sz w:val="20"/>
              </w:rPr>
              <w:t> </w:t>
            </w:r>
            <w:r>
              <w:rPr>
                <w:color w:val="1A1A1A"/>
                <w:sz w:val="20"/>
              </w:rPr>
              <w:t>de</w:t>
            </w:r>
            <w:r>
              <w:rPr>
                <w:color w:val="1A1A1A"/>
                <w:spacing w:val="-5"/>
                <w:sz w:val="20"/>
              </w:rPr>
              <w:t> </w:t>
            </w:r>
            <w:r>
              <w:rPr>
                <w:color w:val="1A1A1A"/>
                <w:sz w:val="20"/>
              </w:rPr>
              <w:t>datos</w:t>
            </w:r>
            <w:r>
              <w:rPr>
                <w:color w:val="1A1A1A"/>
                <w:spacing w:val="-5"/>
                <w:sz w:val="20"/>
              </w:rPr>
              <w:t> PNP</w:t>
            </w:r>
          </w:p>
        </w:tc>
      </w:tr>
      <w:tr>
        <w:trPr>
          <w:trHeight w:val="846" w:hRule="atLeast"/>
        </w:trPr>
        <w:tc>
          <w:tcPr>
            <w:tcW w:w="22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rFonts w:ascii="Arial"/>
                <w:b/>
                <w:sz w:val="20"/>
              </w:rPr>
            </w:pPr>
            <w:r>
              <w:rPr>
                <w:rFonts w:ascii="Arial"/>
                <w:b/>
                <w:color w:val="1A1A1A"/>
                <w:sz w:val="20"/>
              </w:rPr>
              <w:t>NIST</w:t>
            </w:r>
            <w:r>
              <w:rPr>
                <w:rFonts w:ascii="Arial"/>
                <w:b/>
                <w:color w:val="1A1A1A"/>
                <w:spacing w:val="-6"/>
                <w:sz w:val="20"/>
              </w:rPr>
              <w:t> </w:t>
            </w:r>
            <w:r>
              <w:rPr>
                <w:rFonts w:ascii="Arial"/>
                <w:b/>
                <w:color w:val="1A1A1A"/>
                <w:spacing w:val="-5"/>
                <w:sz w:val="20"/>
              </w:rPr>
              <w:t>CSF</w:t>
            </w:r>
          </w:p>
          <w:p>
            <w:pPr>
              <w:pStyle w:val="TableParagraph"/>
              <w:spacing w:before="1"/>
              <w:ind w:right="445"/>
              <w:rPr>
                <w:rFonts w:ascii="Arial"/>
                <w:b/>
                <w:sz w:val="20"/>
              </w:rPr>
            </w:pPr>
            <w:r>
              <w:rPr>
                <w:rFonts w:ascii="Arial"/>
                <w:b/>
                <w:color w:val="1A1A1A"/>
                <w:spacing w:val="-2"/>
                <w:sz w:val="20"/>
              </w:rPr>
              <w:t>(Cybersecurity Framework)</w:t>
            </w:r>
          </w:p>
        </w:tc>
        <w:tc>
          <w:tcPr>
            <w:tcW w:w="476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33"/>
              <w:rPr>
                <w:sz w:val="20"/>
              </w:rPr>
            </w:pPr>
            <w:r>
              <w:rPr>
                <w:color w:val="1A1A1A"/>
                <w:sz w:val="20"/>
              </w:rPr>
              <w:t>Marco de ciberseguridad para proteger infraestructura</w:t>
            </w:r>
            <w:r>
              <w:rPr>
                <w:color w:val="1A1A1A"/>
                <w:spacing w:val="-7"/>
                <w:sz w:val="20"/>
              </w:rPr>
              <w:t> </w:t>
            </w:r>
            <w:r>
              <w:rPr>
                <w:color w:val="1A1A1A"/>
                <w:sz w:val="20"/>
              </w:rPr>
              <w:t>crítica.</w:t>
            </w:r>
            <w:r>
              <w:rPr>
                <w:color w:val="1A1A1A"/>
                <w:spacing w:val="-5"/>
                <w:sz w:val="20"/>
              </w:rPr>
              <w:t> </w:t>
            </w:r>
            <w:r>
              <w:rPr>
                <w:color w:val="1A1A1A"/>
                <w:sz w:val="20"/>
              </w:rPr>
              <w:t>Aplica</w:t>
            </w:r>
            <w:r>
              <w:rPr>
                <w:color w:val="1A1A1A"/>
                <w:spacing w:val="-7"/>
                <w:sz w:val="20"/>
              </w:rPr>
              <w:t> </w:t>
            </w:r>
            <w:r>
              <w:rPr>
                <w:color w:val="1A1A1A"/>
                <w:sz w:val="20"/>
              </w:rPr>
              <w:t>a</w:t>
            </w:r>
            <w:r>
              <w:rPr>
                <w:color w:val="1A1A1A"/>
                <w:spacing w:val="-8"/>
                <w:sz w:val="20"/>
              </w:rPr>
              <w:t> </w:t>
            </w:r>
            <w:r>
              <w:rPr>
                <w:color w:val="1A1A1A"/>
                <w:sz w:val="20"/>
              </w:rPr>
              <w:t>todos</w:t>
            </w:r>
            <w:r>
              <w:rPr>
                <w:color w:val="1A1A1A"/>
                <w:spacing w:val="-5"/>
                <w:sz w:val="20"/>
              </w:rPr>
              <w:t> </w:t>
            </w:r>
            <w:r>
              <w:rPr>
                <w:color w:val="1A1A1A"/>
                <w:sz w:val="20"/>
              </w:rPr>
              <w:t>los</w:t>
            </w:r>
            <w:r>
              <w:rPr>
                <w:color w:val="1A1A1A"/>
                <w:spacing w:val="-6"/>
                <w:sz w:val="20"/>
              </w:rPr>
              <w:t> </w:t>
            </w:r>
            <w:r>
              <w:rPr>
                <w:color w:val="1A1A1A"/>
                <w:sz w:val="20"/>
              </w:rPr>
              <w:t>nodos</w:t>
            </w:r>
            <w:r>
              <w:rPr>
                <w:color w:val="1A1A1A"/>
                <w:spacing w:val="-6"/>
                <w:sz w:val="20"/>
              </w:rPr>
              <w:t> </w:t>
            </w:r>
            <w:r>
              <w:rPr>
                <w:color w:val="1A1A1A"/>
                <w:sz w:val="20"/>
              </w:rPr>
              <w:t>del </w:t>
            </w:r>
            <w:r>
              <w:rPr>
                <w:color w:val="1A1A1A"/>
                <w:spacing w:val="-2"/>
                <w:sz w:val="20"/>
              </w:rPr>
              <w:t>ecosistema.</w:t>
            </w:r>
          </w:p>
        </w:tc>
        <w:tc>
          <w:tcPr>
            <w:tcW w:w="240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87"/>
              <w:rPr>
                <w:sz w:val="20"/>
              </w:rPr>
            </w:pPr>
            <w:r>
              <w:rPr>
                <w:color w:val="1A1A1A"/>
                <w:sz w:val="20"/>
              </w:rPr>
              <w:t>Firewalls,</w:t>
            </w:r>
            <w:r>
              <w:rPr>
                <w:color w:val="1A1A1A"/>
                <w:spacing w:val="-14"/>
                <w:sz w:val="20"/>
              </w:rPr>
              <w:t> </w:t>
            </w:r>
            <w:r>
              <w:rPr>
                <w:color w:val="1A1A1A"/>
                <w:sz w:val="20"/>
              </w:rPr>
              <w:t>autenticación multifactor, SIEM</w:t>
            </w:r>
          </w:p>
        </w:tc>
      </w:tr>
      <w:tr>
        <w:trPr>
          <w:trHeight w:val="847" w:hRule="atLeast"/>
        </w:trPr>
        <w:tc>
          <w:tcPr>
            <w:tcW w:w="2201" w:type="dxa"/>
            <w:tcBorders>
              <w:top w:val="single" w:sz="2" w:space="0" w:color="AAAAAA"/>
              <w:left w:val="single" w:sz="2" w:space="0" w:color="AAAAAA"/>
              <w:bottom w:val="single" w:sz="2" w:space="0" w:color="AAAAAA"/>
              <w:right w:val="single" w:sz="2" w:space="0" w:color="AAAAAA"/>
            </w:tcBorders>
          </w:tcPr>
          <w:p>
            <w:pPr>
              <w:pStyle w:val="TableParagraph"/>
              <w:rPr>
                <w:rFonts w:ascii="Arial"/>
                <w:b/>
                <w:sz w:val="20"/>
              </w:rPr>
            </w:pPr>
            <w:r>
              <w:rPr>
                <w:rFonts w:ascii="Arial"/>
                <w:b/>
                <w:color w:val="1A1A1A"/>
                <w:sz w:val="20"/>
              </w:rPr>
              <w:t>Cloud Computing (AWS</w:t>
            </w:r>
            <w:r>
              <w:rPr>
                <w:rFonts w:ascii="Arial"/>
                <w:b/>
                <w:color w:val="1A1A1A"/>
                <w:spacing w:val="-12"/>
                <w:sz w:val="20"/>
              </w:rPr>
              <w:t> </w:t>
            </w:r>
            <w:r>
              <w:rPr>
                <w:rFonts w:ascii="Arial"/>
                <w:b/>
                <w:color w:val="1A1A1A"/>
                <w:sz w:val="20"/>
              </w:rPr>
              <w:t>/</w:t>
            </w:r>
            <w:r>
              <w:rPr>
                <w:rFonts w:ascii="Arial"/>
                <w:b/>
                <w:color w:val="1A1A1A"/>
                <w:spacing w:val="-10"/>
                <w:sz w:val="20"/>
              </w:rPr>
              <w:t> </w:t>
            </w:r>
            <w:r>
              <w:rPr>
                <w:rFonts w:ascii="Arial"/>
                <w:b/>
                <w:color w:val="1A1A1A"/>
                <w:sz w:val="20"/>
              </w:rPr>
              <w:t>Azure</w:t>
            </w:r>
            <w:r>
              <w:rPr>
                <w:rFonts w:ascii="Arial"/>
                <w:b/>
                <w:color w:val="1A1A1A"/>
                <w:spacing w:val="-10"/>
                <w:sz w:val="20"/>
              </w:rPr>
              <w:t> </w:t>
            </w:r>
            <w:r>
              <w:rPr>
                <w:rFonts w:ascii="Arial"/>
                <w:b/>
                <w:color w:val="1A1A1A"/>
                <w:sz w:val="20"/>
              </w:rPr>
              <w:t>/</w:t>
            </w:r>
            <w:r>
              <w:rPr>
                <w:rFonts w:ascii="Arial"/>
                <w:b/>
                <w:color w:val="1A1A1A"/>
                <w:spacing w:val="-12"/>
                <w:sz w:val="20"/>
              </w:rPr>
              <w:t> </w:t>
            </w:r>
            <w:r>
              <w:rPr>
                <w:rFonts w:ascii="Arial"/>
                <w:b/>
                <w:color w:val="1A1A1A"/>
                <w:sz w:val="20"/>
              </w:rPr>
              <w:t>GCP)</w:t>
            </w:r>
          </w:p>
        </w:tc>
        <w:tc>
          <w:tcPr>
            <w:tcW w:w="4760" w:type="dxa"/>
            <w:tcBorders>
              <w:top w:val="single" w:sz="2" w:space="0" w:color="AAAAAA"/>
              <w:left w:val="single" w:sz="2" w:space="0" w:color="AAAAAA"/>
              <w:bottom w:val="single" w:sz="2" w:space="0" w:color="AAAAAA"/>
              <w:right w:val="single" w:sz="2" w:space="0" w:color="AAAAAA"/>
            </w:tcBorders>
          </w:tcPr>
          <w:p>
            <w:pPr>
              <w:pStyle w:val="TableParagraph"/>
              <w:ind w:right="133"/>
              <w:rPr>
                <w:sz w:val="20"/>
              </w:rPr>
            </w:pPr>
            <w:r>
              <w:rPr>
                <w:color w:val="1A1A1A"/>
                <w:sz w:val="20"/>
              </w:rPr>
              <w:t>Infraestructura cloud escalable con alta disponibilidad</w:t>
            </w:r>
            <w:r>
              <w:rPr>
                <w:color w:val="1A1A1A"/>
                <w:spacing w:val="-11"/>
                <w:sz w:val="20"/>
              </w:rPr>
              <w:t> </w:t>
            </w:r>
            <w:r>
              <w:rPr>
                <w:color w:val="1A1A1A"/>
                <w:sz w:val="20"/>
              </w:rPr>
              <w:t>24/7,</w:t>
            </w:r>
            <w:r>
              <w:rPr>
                <w:color w:val="1A1A1A"/>
                <w:spacing w:val="-12"/>
                <w:sz w:val="20"/>
              </w:rPr>
              <w:t> </w:t>
            </w:r>
            <w:r>
              <w:rPr>
                <w:color w:val="1A1A1A"/>
                <w:sz w:val="20"/>
              </w:rPr>
              <w:t>respaldos</w:t>
            </w:r>
            <w:r>
              <w:rPr>
                <w:color w:val="1A1A1A"/>
                <w:spacing w:val="-11"/>
                <w:sz w:val="20"/>
              </w:rPr>
              <w:t> </w:t>
            </w:r>
            <w:r>
              <w:rPr>
                <w:color w:val="1A1A1A"/>
                <w:sz w:val="20"/>
              </w:rPr>
              <w:t>automáticos</w:t>
            </w:r>
            <w:r>
              <w:rPr>
                <w:color w:val="1A1A1A"/>
                <w:spacing w:val="-11"/>
                <w:sz w:val="20"/>
              </w:rPr>
              <w:t> </w:t>
            </w:r>
            <w:r>
              <w:rPr>
                <w:color w:val="1A1A1A"/>
                <w:sz w:val="20"/>
              </w:rPr>
              <w:t>y redundancia geográfica.</w:t>
            </w:r>
          </w:p>
        </w:tc>
        <w:tc>
          <w:tcPr>
            <w:tcW w:w="2400" w:type="dxa"/>
            <w:tcBorders>
              <w:top w:val="single" w:sz="2" w:space="0" w:color="AAAAAA"/>
              <w:left w:val="single" w:sz="2" w:space="0" w:color="AAAAAA"/>
              <w:bottom w:val="single" w:sz="2" w:space="0" w:color="AAAAAA"/>
              <w:right w:val="single" w:sz="2" w:space="0" w:color="AAAAAA"/>
            </w:tcBorders>
          </w:tcPr>
          <w:p>
            <w:pPr>
              <w:pStyle w:val="TableParagraph"/>
              <w:ind w:right="676"/>
              <w:rPr>
                <w:sz w:val="20"/>
              </w:rPr>
            </w:pPr>
            <w:r>
              <w:rPr>
                <w:color w:val="1A1A1A"/>
                <w:sz w:val="20"/>
              </w:rPr>
              <w:t>Backend del ecosistema</w:t>
            </w:r>
            <w:r>
              <w:rPr>
                <w:color w:val="1A1A1A"/>
                <w:spacing w:val="-14"/>
                <w:sz w:val="20"/>
              </w:rPr>
              <w:t> </w:t>
            </w:r>
            <w:r>
              <w:rPr>
                <w:color w:val="1A1A1A"/>
                <w:sz w:val="20"/>
              </w:rPr>
              <w:t>digital</w:t>
            </w:r>
          </w:p>
        </w:tc>
      </w:tr>
      <w:tr>
        <w:trPr>
          <w:trHeight w:val="847" w:hRule="atLeast"/>
        </w:trPr>
        <w:tc>
          <w:tcPr>
            <w:tcW w:w="22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378"/>
              <w:rPr>
                <w:rFonts w:ascii="Arial"/>
                <w:b/>
                <w:sz w:val="20"/>
              </w:rPr>
            </w:pPr>
            <w:r>
              <w:rPr>
                <w:rFonts w:ascii="Arial"/>
                <w:b/>
                <w:color w:val="1A1A1A"/>
                <w:spacing w:val="-2"/>
                <w:sz w:val="20"/>
              </w:rPr>
              <w:t>Conectividad </w:t>
            </w:r>
            <w:r>
              <w:rPr>
                <w:rFonts w:ascii="Arial"/>
                <w:b/>
                <w:color w:val="1A1A1A"/>
                <w:sz w:val="20"/>
              </w:rPr>
              <w:t>satelital</w:t>
            </w:r>
            <w:r>
              <w:rPr>
                <w:rFonts w:ascii="Arial"/>
                <w:b/>
                <w:color w:val="1A1A1A"/>
                <w:spacing w:val="-14"/>
                <w:sz w:val="20"/>
              </w:rPr>
              <w:t> </w:t>
            </w:r>
            <w:r>
              <w:rPr>
                <w:rFonts w:ascii="Arial"/>
                <w:b/>
                <w:color w:val="1A1A1A"/>
                <w:sz w:val="20"/>
              </w:rPr>
              <w:t>/</w:t>
            </w:r>
            <w:r>
              <w:rPr>
                <w:rFonts w:ascii="Arial"/>
                <w:b/>
                <w:color w:val="1A1A1A"/>
                <w:spacing w:val="-14"/>
                <w:sz w:val="20"/>
              </w:rPr>
              <w:t> </w:t>
            </w:r>
            <w:r>
              <w:rPr>
                <w:rFonts w:ascii="Arial"/>
                <w:b/>
                <w:color w:val="1A1A1A"/>
                <w:sz w:val="20"/>
              </w:rPr>
              <w:t>baja </w:t>
            </w:r>
            <w:r>
              <w:rPr>
                <w:rFonts w:ascii="Arial"/>
                <w:b/>
                <w:color w:val="1A1A1A"/>
                <w:spacing w:val="-2"/>
                <w:sz w:val="20"/>
              </w:rPr>
              <w:t>latencia</w:t>
            </w:r>
          </w:p>
        </w:tc>
        <w:tc>
          <w:tcPr>
            <w:tcW w:w="476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33"/>
              <w:rPr>
                <w:sz w:val="20"/>
              </w:rPr>
            </w:pPr>
            <w:r>
              <w:rPr>
                <w:color w:val="1A1A1A"/>
                <w:sz w:val="20"/>
              </w:rPr>
              <w:t>Cobertura</w:t>
            </w:r>
            <w:r>
              <w:rPr>
                <w:color w:val="1A1A1A"/>
                <w:spacing w:val="-8"/>
                <w:sz w:val="20"/>
              </w:rPr>
              <w:t> </w:t>
            </w:r>
            <w:r>
              <w:rPr>
                <w:color w:val="1A1A1A"/>
                <w:sz w:val="20"/>
              </w:rPr>
              <w:t>en</w:t>
            </w:r>
            <w:r>
              <w:rPr>
                <w:color w:val="1A1A1A"/>
                <w:spacing w:val="-6"/>
                <w:sz w:val="20"/>
              </w:rPr>
              <w:t> </w:t>
            </w:r>
            <w:r>
              <w:rPr>
                <w:color w:val="1A1A1A"/>
                <w:sz w:val="20"/>
              </w:rPr>
              <w:t>rutas</w:t>
            </w:r>
            <w:r>
              <w:rPr>
                <w:color w:val="1A1A1A"/>
                <w:spacing w:val="-5"/>
                <w:sz w:val="20"/>
              </w:rPr>
              <w:t> </w:t>
            </w:r>
            <w:r>
              <w:rPr>
                <w:color w:val="1A1A1A"/>
                <w:sz w:val="20"/>
              </w:rPr>
              <w:t>informales</w:t>
            </w:r>
            <w:r>
              <w:rPr>
                <w:color w:val="1A1A1A"/>
                <w:spacing w:val="-7"/>
                <w:sz w:val="20"/>
              </w:rPr>
              <w:t> </w:t>
            </w:r>
            <w:r>
              <w:rPr>
                <w:color w:val="1A1A1A"/>
                <w:sz w:val="20"/>
              </w:rPr>
              <w:t>y</w:t>
            </w:r>
            <w:r>
              <w:rPr>
                <w:color w:val="1A1A1A"/>
                <w:spacing w:val="-7"/>
                <w:sz w:val="20"/>
              </w:rPr>
              <w:t> </w:t>
            </w:r>
            <w:r>
              <w:rPr>
                <w:color w:val="1A1A1A"/>
                <w:sz w:val="20"/>
              </w:rPr>
              <w:t>zonas</w:t>
            </w:r>
            <w:r>
              <w:rPr>
                <w:color w:val="1A1A1A"/>
                <w:spacing w:val="-7"/>
                <w:sz w:val="20"/>
              </w:rPr>
              <w:t> </w:t>
            </w:r>
            <w:r>
              <w:rPr>
                <w:color w:val="1A1A1A"/>
                <w:sz w:val="20"/>
              </w:rPr>
              <w:t>de</w:t>
            </w:r>
            <w:r>
              <w:rPr>
                <w:color w:val="1A1A1A"/>
                <w:spacing w:val="-7"/>
                <w:sz w:val="20"/>
              </w:rPr>
              <w:t> </w:t>
            </w:r>
            <w:r>
              <w:rPr>
                <w:color w:val="1A1A1A"/>
                <w:sz w:val="20"/>
              </w:rPr>
              <w:t>baja presencia policial (SJL, Ate, El Agustino).</w:t>
            </w:r>
          </w:p>
        </w:tc>
        <w:tc>
          <w:tcPr>
            <w:tcW w:w="240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07"/>
              <w:rPr>
                <w:sz w:val="20"/>
              </w:rPr>
            </w:pPr>
            <w:r>
              <w:rPr>
                <w:color w:val="1A1A1A"/>
                <w:sz w:val="20"/>
              </w:rPr>
              <w:t>Sensores</w:t>
            </w:r>
            <w:r>
              <w:rPr>
                <w:color w:val="1A1A1A"/>
                <w:spacing w:val="-14"/>
                <w:sz w:val="20"/>
              </w:rPr>
              <w:t> </w:t>
            </w:r>
            <w:r>
              <w:rPr>
                <w:color w:val="1A1A1A"/>
                <w:sz w:val="20"/>
              </w:rPr>
              <w:t>y</w:t>
            </w:r>
            <w:r>
              <w:rPr>
                <w:color w:val="1A1A1A"/>
                <w:spacing w:val="-14"/>
                <w:sz w:val="20"/>
              </w:rPr>
              <w:t> </w:t>
            </w:r>
            <w:r>
              <w:rPr>
                <w:color w:val="1A1A1A"/>
                <w:sz w:val="20"/>
              </w:rPr>
              <w:t>cámaras</w:t>
            </w:r>
            <w:r>
              <w:rPr>
                <w:color w:val="1A1A1A"/>
                <w:spacing w:val="-13"/>
                <w:sz w:val="20"/>
              </w:rPr>
              <w:t> </w:t>
            </w:r>
            <w:r>
              <w:rPr>
                <w:color w:val="1A1A1A"/>
                <w:sz w:val="20"/>
              </w:rPr>
              <w:t>en distritos críticos</w:t>
            </w:r>
          </w:p>
        </w:tc>
      </w:tr>
      <w:tr>
        <w:trPr>
          <w:trHeight w:val="846" w:hRule="atLeast"/>
        </w:trPr>
        <w:tc>
          <w:tcPr>
            <w:tcW w:w="2201" w:type="dxa"/>
            <w:tcBorders>
              <w:top w:val="single" w:sz="2" w:space="0" w:color="AAAAAA"/>
              <w:left w:val="single" w:sz="2" w:space="0" w:color="AAAAAA"/>
              <w:bottom w:val="single" w:sz="2" w:space="0" w:color="AAAAAA"/>
              <w:right w:val="single" w:sz="2" w:space="0" w:color="AAAAAA"/>
            </w:tcBorders>
          </w:tcPr>
          <w:p>
            <w:pPr>
              <w:pStyle w:val="TableParagraph"/>
              <w:ind w:right="411"/>
              <w:rPr>
                <w:rFonts w:ascii="Arial" w:hAnsi="Arial"/>
                <w:b/>
                <w:sz w:val="20"/>
              </w:rPr>
            </w:pPr>
            <w:r>
              <w:rPr>
                <w:rFonts w:ascii="Arial" w:hAnsi="Arial"/>
                <w:b/>
                <w:color w:val="1A1A1A"/>
                <w:spacing w:val="-2"/>
                <w:sz w:val="20"/>
              </w:rPr>
              <w:t>Autenticación </w:t>
            </w:r>
            <w:r>
              <w:rPr>
                <w:rFonts w:ascii="Arial" w:hAnsi="Arial"/>
                <w:b/>
                <w:color w:val="1A1A1A"/>
                <w:sz w:val="20"/>
              </w:rPr>
              <w:t>multifactor</w:t>
            </w:r>
            <w:r>
              <w:rPr>
                <w:rFonts w:ascii="Arial" w:hAnsi="Arial"/>
                <w:b/>
                <w:color w:val="1A1A1A"/>
                <w:spacing w:val="-14"/>
                <w:sz w:val="20"/>
              </w:rPr>
              <w:t> </w:t>
            </w:r>
            <w:r>
              <w:rPr>
                <w:rFonts w:ascii="Arial" w:hAnsi="Arial"/>
                <w:b/>
                <w:color w:val="1A1A1A"/>
                <w:sz w:val="20"/>
              </w:rPr>
              <w:t>(MFA)</w:t>
            </w:r>
          </w:p>
        </w:tc>
        <w:tc>
          <w:tcPr>
            <w:tcW w:w="4760" w:type="dxa"/>
            <w:tcBorders>
              <w:top w:val="single" w:sz="2" w:space="0" w:color="AAAAAA"/>
              <w:left w:val="single" w:sz="2" w:space="0" w:color="AAAAAA"/>
              <w:bottom w:val="single" w:sz="2" w:space="0" w:color="AAAAAA"/>
              <w:right w:val="single" w:sz="2" w:space="0" w:color="AAAAAA"/>
            </w:tcBorders>
          </w:tcPr>
          <w:p>
            <w:pPr>
              <w:pStyle w:val="TableParagraph"/>
              <w:ind w:right="133"/>
              <w:rPr>
                <w:sz w:val="20"/>
              </w:rPr>
            </w:pPr>
            <w:r>
              <w:rPr>
                <w:color w:val="1A1A1A"/>
                <w:sz w:val="20"/>
              </w:rPr>
              <w:t>Control</w:t>
            </w:r>
            <w:r>
              <w:rPr>
                <w:color w:val="1A1A1A"/>
                <w:spacing w:val="-9"/>
                <w:sz w:val="20"/>
              </w:rPr>
              <w:t> </w:t>
            </w:r>
            <w:r>
              <w:rPr>
                <w:color w:val="1A1A1A"/>
                <w:sz w:val="20"/>
              </w:rPr>
              <w:t>de</w:t>
            </w:r>
            <w:r>
              <w:rPr>
                <w:color w:val="1A1A1A"/>
                <w:spacing w:val="-8"/>
                <w:sz w:val="20"/>
              </w:rPr>
              <w:t> </w:t>
            </w:r>
            <w:r>
              <w:rPr>
                <w:color w:val="1A1A1A"/>
                <w:sz w:val="20"/>
              </w:rPr>
              <w:t>acceso</w:t>
            </w:r>
            <w:r>
              <w:rPr>
                <w:color w:val="1A1A1A"/>
                <w:spacing w:val="-8"/>
                <w:sz w:val="20"/>
              </w:rPr>
              <w:t> </w:t>
            </w:r>
            <w:r>
              <w:rPr>
                <w:color w:val="1A1A1A"/>
                <w:sz w:val="20"/>
              </w:rPr>
              <w:t>robusto</w:t>
            </w:r>
            <w:r>
              <w:rPr>
                <w:color w:val="1A1A1A"/>
                <w:spacing w:val="-6"/>
                <w:sz w:val="20"/>
              </w:rPr>
              <w:t> </w:t>
            </w:r>
            <w:r>
              <w:rPr>
                <w:color w:val="1A1A1A"/>
                <w:sz w:val="20"/>
              </w:rPr>
              <w:t>para</w:t>
            </w:r>
            <w:r>
              <w:rPr>
                <w:color w:val="1A1A1A"/>
                <w:spacing w:val="-8"/>
                <w:sz w:val="20"/>
              </w:rPr>
              <w:t> </w:t>
            </w:r>
            <w:r>
              <w:rPr>
                <w:color w:val="1A1A1A"/>
                <w:sz w:val="20"/>
              </w:rPr>
              <w:t>operadores</w:t>
            </w:r>
            <w:r>
              <w:rPr>
                <w:color w:val="1A1A1A"/>
                <w:spacing w:val="-6"/>
                <w:sz w:val="20"/>
              </w:rPr>
              <w:t> </w:t>
            </w:r>
            <w:r>
              <w:rPr>
                <w:color w:val="1A1A1A"/>
                <w:sz w:val="20"/>
              </w:rPr>
              <w:t>PNP. Previene acceso no autorizado a datos de </w:t>
            </w:r>
            <w:r>
              <w:rPr>
                <w:color w:val="1A1A1A"/>
                <w:spacing w:val="-2"/>
                <w:sz w:val="20"/>
              </w:rPr>
              <w:t>inteligencia.</w:t>
            </w:r>
          </w:p>
        </w:tc>
        <w:tc>
          <w:tcPr>
            <w:tcW w:w="2400"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z w:val="20"/>
              </w:rPr>
              <w:t>Plataforma</w:t>
            </w:r>
            <w:r>
              <w:rPr>
                <w:color w:val="1A1A1A"/>
                <w:spacing w:val="-10"/>
                <w:sz w:val="20"/>
              </w:rPr>
              <w:t> </w:t>
            </w:r>
            <w:r>
              <w:rPr>
                <w:color w:val="1A1A1A"/>
                <w:sz w:val="20"/>
              </w:rPr>
              <w:t>interna</w:t>
            </w:r>
            <w:r>
              <w:rPr>
                <w:color w:val="1A1A1A"/>
                <w:spacing w:val="-10"/>
                <w:sz w:val="20"/>
              </w:rPr>
              <w:t> </w:t>
            </w:r>
            <w:r>
              <w:rPr>
                <w:color w:val="1A1A1A"/>
                <w:spacing w:val="-5"/>
                <w:sz w:val="20"/>
              </w:rPr>
              <w:t>PNP</w:t>
            </w:r>
          </w:p>
          <w:p>
            <w:pPr>
              <w:pStyle w:val="TableParagraph"/>
              <w:spacing w:before="1"/>
              <w:rPr>
                <w:sz w:val="20"/>
              </w:rPr>
            </w:pPr>
            <w:r>
              <w:rPr>
                <w:color w:val="1A1A1A"/>
                <w:sz w:val="20"/>
              </w:rPr>
              <w:t>—</w:t>
            </w:r>
            <w:r>
              <w:rPr>
                <w:color w:val="1A1A1A"/>
                <w:spacing w:val="-5"/>
                <w:sz w:val="20"/>
              </w:rPr>
              <w:t> </w:t>
            </w:r>
            <w:r>
              <w:rPr>
                <w:color w:val="1A1A1A"/>
                <w:sz w:val="20"/>
              </w:rPr>
              <w:t>acceso</w:t>
            </w:r>
            <w:r>
              <w:rPr>
                <w:color w:val="1A1A1A"/>
                <w:spacing w:val="-5"/>
                <w:sz w:val="20"/>
              </w:rPr>
              <w:t> </w:t>
            </w:r>
            <w:r>
              <w:rPr>
                <w:color w:val="1A1A1A"/>
                <w:spacing w:val="-2"/>
                <w:sz w:val="20"/>
              </w:rPr>
              <w:t>restringido</w:t>
            </w:r>
          </w:p>
        </w:tc>
      </w:tr>
    </w:tbl>
    <w:p>
      <w:pPr>
        <w:pStyle w:val="TableParagraph"/>
        <w:spacing w:after="0"/>
        <w:rPr>
          <w:sz w:val="20"/>
        </w:rPr>
        <w:sectPr>
          <w:pgSz w:w="12240" w:h="15840"/>
          <w:pgMar w:header="693" w:footer="620" w:top="1000" w:bottom="820" w:left="720" w:right="720"/>
        </w:sectPr>
      </w:pPr>
    </w:p>
    <w:p>
      <w:pPr>
        <w:pStyle w:val="BodyText"/>
        <w:rPr>
          <w:rFonts w:ascii="Arial"/>
          <w:b/>
          <w:sz w:val="6"/>
        </w:rPr>
      </w:pPr>
    </w:p>
    <w:tbl>
      <w:tblPr>
        <w:tblW w:w="0" w:type="auto"/>
        <w:jc w:val="left"/>
        <w:tblInd w:w="367"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201"/>
        <w:gridCol w:w="4760"/>
        <w:gridCol w:w="2400"/>
      </w:tblGrid>
      <w:tr>
        <w:trPr>
          <w:trHeight w:val="1077" w:hRule="atLeast"/>
        </w:trPr>
        <w:tc>
          <w:tcPr>
            <w:tcW w:w="2201" w:type="dxa"/>
            <w:shd w:val="clear" w:color="auto" w:fill="F1F1F1"/>
          </w:tcPr>
          <w:p>
            <w:pPr>
              <w:pStyle w:val="TableParagraph"/>
              <w:ind w:left="119" w:right="726"/>
              <w:rPr>
                <w:rFonts w:ascii="Arial"/>
                <w:b/>
                <w:sz w:val="20"/>
              </w:rPr>
            </w:pPr>
            <w:r>
              <w:rPr>
                <w:rFonts w:ascii="Arial"/>
                <w:b/>
                <w:color w:val="1A1A1A"/>
                <w:spacing w:val="-2"/>
                <w:sz w:val="20"/>
              </w:rPr>
              <w:t>Blockchain distribuida </w:t>
            </w:r>
            <w:r>
              <w:rPr>
                <w:rFonts w:ascii="Arial"/>
                <w:b/>
                <w:color w:val="1A1A1A"/>
                <w:sz w:val="20"/>
              </w:rPr>
              <w:t>(Hyperledger</w:t>
            </w:r>
            <w:r>
              <w:rPr>
                <w:rFonts w:ascii="Arial"/>
                <w:b/>
                <w:color w:val="1A1A1A"/>
                <w:spacing w:val="-14"/>
                <w:sz w:val="20"/>
              </w:rPr>
              <w:t> </w:t>
            </w:r>
            <w:r>
              <w:rPr>
                <w:rFonts w:ascii="Arial"/>
                <w:b/>
                <w:color w:val="1A1A1A"/>
                <w:sz w:val="20"/>
              </w:rPr>
              <w:t>/ </w:t>
            </w:r>
            <w:r>
              <w:rPr>
                <w:rFonts w:ascii="Arial"/>
                <w:b/>
                <w:color w:val="1A1A1A"/>
                <w:spacing w:val="-2"/>
                <w:sz w:val="20"/>
              </w:rPr>
              <w:t>Ethereum)</w:t>
            </w:r>
          </w:p>
        </w:tc>
        <w:tc>
          <w:tcPr>
            <w:tcW w:w="4760" w:type="dxa"/>
            <w:shd w:val="clear" w:color="auto" w:fill="F1F1F1"/>
          </w:tcPr>
          <w:p>
            <w:pPr>
              <w:pStyle w:val="TableParagraph"/>
              <w:ind w:left="120" w:right="133"/>
              <w:rPr>
                <w:sz w:val="20"/>
              </w:rPr>
            </w:pPr>
            <w:r>
              <w:rPr>
                <w:color w:val="1A1A1A"/>
                <w:sz w:val="20"/>
              </w:rPr>
              <w:t>Red distribuida para registro inmutable de denuncias</w:t>
            </w:r>
            <w:r>
              <w:rPr>
                <w:color w:val="1A1A1A"/>
                <w:spacing w:val="-11"/>
                <w:sz w:val="20"/>
              </w:rPr>
              <w:t> </w:t>
            </w:r>
            <w:r>
              <w:rPr>
                <w:color w:val="1A1A1A"/>
                <w:sz w:val="20"/>
              </w:rPr>
              <w:t>simultáneamente</w:t>
            </w:r>
            <w:r>
              <w:rPr>
                <w:color w:val="1A1A1A"/>
                <w:spacing w:val="-12"/>
                <w:sz w:val="20"/>
              </w:rPr>
              <w:t> </w:t>
            </w:r>
            <w:r>
              <w:rPr>
                <w:color w:val="1A1A1A"/>
                <w:sz w:val="20"/>
              </w:rPr>
              <w:t>en</w:t>
            </w:r>
            <w:r>
              <w:rPr>
                <w:color w:val="1A1A1A"/>
                <w:spacing w:val="-11"/>
                <w:sz w:val="20"/>
              </w:rPr>
              <w:t> </w:t>
            </w:r>
            <w:r>
              <w:rPr>
                <w:color w:val="1A1A1A"/>
                <w:sz w:val="20"/>
              </w:rPr>
              <w:t>nodos</w:t>
            </w:r>
            <w:r>
              <w:rPr>
                <w:color w:val="1A1A1A"/>
                <w:spacing w:val="-11"/>
                <w:sz w:val="20"/>
              </w:rPr>
              <w:t> </w:t>
            </w:r>
            <w:r>
              <w:rPr>
                <w:color w:val="1A1A1A"/>
                <w:sz w:val="20"/>
              </w:rPr>
              <w:t>PNP, Fiscalía e INPE.</w:t>
            </w:r>
          </w:p>
        </w:tc>
        <w:tc>
          <w:tcPr>
            <w:tcW w:w="2400" w:type="dxa"/>
            <w:shd w:val="clear" w:color="auto" w:fill="F1F1F1"/>
          </w:tcPr>
          <w:p>
            <w:pPr>
              <w:pStyle w:val="TableParagraph"/>
              <w:ind w:left="120" w:right="301"/>
              <w:rPr>
                <w:sz w:val="20"/>
              </w:rPr>
            </w:pPr>
            <w:r>
              <w:rPr>
                <w:color w:val="1A1A1A"/>
                <w:sz w:val="20"/>
              </w:rPr>
              <w:t>Plataforma</w:t>
            </w:r>
            <w:r>
              <w:rPr>
                <w:color w:val="1A1A1A"/>
                <w:spacing w:val="-14"/>
                <w:sz w:val="20"/>
              </w:rPr>
              <w:t> </w:t>
            </w:r>
            <w:r>
              <w:rPr>
                <w:color w:val="1A1A1A"/>
                <w:sz w:val="20"/>
              </w:rPr>
              <w:t>blockchain de denuncias</w:t>
            </w:r>
          </w:p>
        </w:tc>
      </w:tr>
      <w:tr>
        <w:trPr>
          <w:trHeight w:val="846" w:hRule="atLeast"/>
        </w:trPr>
        <w:tc>
          <w:tcPr>
            <w:tcW w:w="2201" w:type="dxa"/>
          </w:tcPr>
          <w:p>
            <w:pPr>
              <w:pStyle w:val="TableParagraph"/>
              <w:ind w:left="119" w:right="378"/>
              <w:rPr>
                <w:rFonts w:ascii="Arial" w:hAnsi="Arial"/>
                <w:b/>
                <w:sz w:val="20"/>
              </w:rPr>
            </w:pPr>
            <w:r>
              <w:rPr>
                <w:rFonts w:ascii="Arial" w:hAnsi="Arial"/>
                <w:b/>
                <w:color w:val="1A1A1A"/>
                <w:spacing w:val="-2"/>
                <w:sz w:val="20"/>
              </w:rPr>
              <w:t>Respaldo automático </w:t>
            </w:r>
            <w:r>
              <w:rPr>
                <w:rFonts w:ascii="Arial" w:hAnsi="Arial"/>
                <w:b/>
                <w:color w:val="1A1A1A"/>
                <w:sz w:val="20"/>
              </w:rPr>
              <w:t>(RTO/RPO</w:t>
            </w:r>
            <w:r>
              <w:rPr>
                <w:rFonts w:ascii="Arial" w:hAnsi="Arial"/>
                <w:b/>
                <w:color w:val="1A1A1A"/>
                <w:spacing w:val="-14"/>
                <w:sz w:val="20"/>
              </w:rPr>
              <w:t> </w:t>
            </w:r>
            <w:r>
              <w:rPr>
                <w:rFonts w:ascii="Arial" w:hAnsi="Arial"/>
                <w:b/>
                <w:color w:val="1A1A1A"/>
                <w:sz w:val="20"/>
              </w:rPr>
              <w:t>&lt;</w:t>
            </w:r>
            <w:r>
              <w:rPr>
                <w:rFonts w:ascii="Arial" w:hAnsi="Arial"/>
                <w:b/>
                <w:color w:val="1A1A1A"/>
                <w:spacing w:val="-14"/>
                <w:sz w:val="20"/>
              </w:rPr>
              <w:t> </w:t>
            </w:r>
            <w:r>
              <w:rPr>
                <w:rFonts w:ascii="Arial" w:hAnsi="Arial"/>
                <w:b/>
                <w:color w:val="1A1A1A"/>
                <w:sz w:val="20"/>
              </w:rPr>
              <w:t>1h)</w:t>
            </w:r>
          </w:p>
        </w:tc>
        <w:tc>
          <w:tcPr>
            <w:tcW w:w="4760" w:type="dxa"/>
          </w:tcPr>
          <w:p>
            <w:pPr>
              <w:pStyle w:val="TableParagraph"/>
              <w:ind w:left="120" w:right="222"/>
              <w:rPr>
                <w:sz w:val="20"/>
              </w:rPr>
            </w:pPr>
            <w:r>
              <w:rPr>
                <w:color w:val="1A1A1A"/>
                <w:sz w:val="20"/>
              </w:rPr>
              <w:t>Política de recuperación ante desastres con tiempo</w:t>
            </w:r>
            <w:r>
              <w:rPr>
                <w:color w:val="1A1A1A"/>
                <w:spacing w:val="-7"/>
                <w:sz w:val="20"/>
              </w:rPr>
              <w:t> </w:t>
            </w:r>
            <w:r>
              <w:rPr>
                <w:color w:val="1A1A1A"/>
                <w:sz w:val="20"/>
              </w:rPr>
              <w:t>de</w:t>
            </w:r>
            <w:r>
              <w:rPr>
                <w:color w:val="1A1A1A"/>
                <w:spacing w:val="-9"/>
                <w:sz w:val="20"/>
              </w:rPr>
              <w:t> </w:t>
            </w:r>
            <w:r>
              <w:rPr>
                <w:color w:val="1A1A1A"/>
                <w:sz w:val="20"/>
              </w:rPr>
              <w:t>recuperación</w:t>
            </w:r>
            <w:r>
              <w:rPr>
                <w:color w:val="1A1A1A"/>
                <w:spacing w:val="-9"/>
                <w:sz w:val="20"/>
              </w:rPr>
              <w:t> </w:t>
            </w:r>
            <w:r>
              <w:rPr>
                <w:color w:val="1A1A1A"/>
                <w:sz w:val="20"/>
              </w:rPr>
              <w:t>y</w:t>
            </w:r>
            <w:r>
              <w:rPr>
                <w:color w:val="1A1A1A"/>
                <w:spacing w:val="-7"/>
                <w:sz w:val="20"/>
              </w:rPr>
              <w:t> </w:t>
            </w:r>
            <w:r>
              <w:rPr>
                <w:color w:val="1A1A1A"/>
                <w:sz w:val="20"/>
              </w:rPr>
              <w:t>punto</w:t>
            </w:r>
            <w:r>
              <w:rPr>
                <w:color w:val="1A1A1A"/>
                <w:spacing w:val="-6"/>
                <w:sz w:val="20"/>
              </w:rPr>
              <w:t> </w:t>
            </w:r>
            <w:r>
              <w:rPr>
                <w:color w:val="1A1A1A"/>
                <w:sz w:val="20"/>
              </w:rPr>
              <w:t>de</w:t>
            </w:r>
            <w:r>
              <w:rPr>
                <w:color w:val="1A1A1A"/>
                <w:spacing w:val="-9"/>
                <w:sz w:val="20"/>
              </w:rPr>
              <w:t> </w:t>
            </w:r>
            <w:r>
              <w:rPr>
                <w:color w:val="1A1A1A"/>
                <w:sz w:val="20"/>
              </w:rPr>
              <w:t>recuperación menores a 1 hora.</w:t>
            </w:r>
          </w:p>
        </w:tc>
        <w:tc>
          <w:tcPr>
            <w:tcW w:w="2400" w:type="dxa"/>
          </w:tcPr>
          <w:p>
            <w:pPr>
              <w:pStyle w:val="TableParagraph"/>
              <w:ind w:left="120" w:right="252"/>
              <w:rPr>
                <w:sz w:val="20"/>
              </w:rPr>
            </w:pPr>
            <w:r>
              <w:rPr>
                <w:color w:val="1A1A1A"/>
                <w:sz w:val="20"/>
              </w:rPr>
              <w:t>Toda</w:t>
            </w:r>
            <w:r>
              <w:rPr>
                <w:color w:val="1A1A1A"/>
                <w:spacing w:val="-14"/>
                <w:sz w:val="20"/>
              </w:rPr>
              <w:t> </w:t>
            </w:r>
            <w:r>
              <w:rPr>
                <w:color w:val="1A1A1A"/>
                <w:sz w:val="20"/>
              </w:rPr>
              <w:t>la</w:t>
            </w:r>
            <w:r>
              <w:rPr>
                <w:color w:val="1A1A1A"/>
                <w:spacing w:val="-14"/>
                <w:sz w:val="20"/>
              </w:rPr>
              <w:t> </w:t>
            </w:r>
            <w:r>
              <w:rPr>
                <w:color w:val="1A1A1A"/>
                <w:sz w:val="20"/>
              </w:rPr>
              <w:t>infraestructura del ecosistema</w:t>
            </w:r>
          </w:p>
        </w:tc>
      </w:tr>
    </w:tbl>
    <w:p>
      <w:pPr>
        <w:pStyle w:val="TableParagraph"/>
        <w:spacing w:after="0"/>
        <w:rPr>
          <w:sz w:val="20"/>
        </w:rPr>
        <w:sectPr>
          <w:pgSz w:w="12240" w:h="15840"/>
          <w:pgMar w:header="693" w:footer="620" w:top="1000" w:bottom="820" w:left="720" w:right="720"/>
        </w:sectPr>
      </w:pPr>
    </w:p>
    <w:p>
      <w:pPr>
        <w:pStyle w:val="Heading1"/>
        <w:numPr>
          <w:ilvl w:val="0"/>
          <w:numId w:val="1"/>
        </w:numPr>
        <w:tabs>
          <w:tab w:pos="597" w:val="left" w:leader="none"/>
          <w:tab w:pos="10470" w:val="left" w:leader="none"/>
        </w:tabs>
        <w:spacing w:line="240" w:lineRule="auto" w:before="80" w:after="0"/>
        <w:ind w:left="597" w:right="0" w:hanging="266"/>
        <w:jc w:val="left"/>
        <w:rPr>
          <w:u w:val="none"/>
        </w:rPr>
      </w:pPr>
      <w:r>
        <w:rPr>
          <w:color w:val="1F3863"/>
          <w:spacing w:val="-17"/>
          <w:u w:val="single" w:color="2D5FA2"/>
        </w:rPr>
        <w:t> </w:t>
      </w:r>
      <w:r>
        <w:rPr>
          <w:color w:val="1F3863"/>
          <w:u w:val="single" w:color="2D5FA2"/>
        </w:rPr>
        <w:t>Paisaje</w:t>
      </w:r>
      <w:r>
        <w:rPr>
          <w:color w:val="1F3863"/>
          <w:spacing w:val="-16"/>
          <w:u w:val="single" w:color="2D5FA2"/>
        </w:rPr>
        <w:t> </w:t>
      </w:r>
      <w:r>
        <w:rPr>
          <w:color w:val="1F3863"/>
          <w:u w:val="single" w:color="2D5FA2"/>
        </w:rPr>
        <w:t>Arquitectónico</w:t>
      </w:r>
      <w:r>
        <w:rPr>
          <w:color w:val="1F3863"/>
          <w:spacing w:val="-16"/>
          <w:u w:val="single" w:color="2D5FA2"/>
        </w:rPr>
        <w:t> </w:t>
      </w:r>
      <w:r>
        <w:rPr>
          <w:color w:val="1F3863"/>
          <w:u w:val="single" w:color="2D5FA2"/>
        </w:rPr>
        <w:t>(Architecture</w:t>
      </w:r>
      <w:r>
        <w:rPr>
          <w:color w:val="1F3863"/>
          <w:spacing w:val="-16"/>
          <w:u w:val="single" w:color="2D5FA2"/>
        </w:rPr>
        <w:t> </w:t>
      </w:r>
      <w:r>
        <w:rPr>
          <w:color w:val="1F3863"/>
          <w:spacing w:val="-2"/>
          <w:u w:val="single" w:color="2D5FA2"/>
        </w:rPr>
        <w:t>Landscape)</w:t>
      </w:r>
      <w:r>
        <w:rPr>
          <w:color w:val="1F3863"/>
          <w:u w:val="single" w:color="2D5FA2"/>
        </w:rPr>
        <w:tab/>
      </w:r>
    </w:p>
    <w:p>
      <w:pPr>
        <w:pStyle w:val="Heading2"/>
        <w:numPr>
          <w:ilvl w:val="1"/>
          <w:numId w:val="1"/>
        </w:numPr>
        <w:tabs>
          <w:tab w:pos="789" w:val="left" w:leader="none"/>
        </w:tabs>
        <w:spacing w:line="240" w:lineRule="auto" w:before="295" w:after="0"/>
        <w:ind w:left="789" w:right="0" w:hanging="429"/>
        <w:jc w:val="left"/>
      </w:pPr>
      <w:r>
        <w:rPr>
          <w:color w:val="2D5FA2"/>
          <w:spacing w:val="-2"/>
        </w:rPr>
        <w:t>Arquitecturas</w:t>
      </w:r>
      <w:r>
        <w:rPr>
          <w:color w:val="2D5FA2"/>
          <w:spacing w:val="2"/>
        </w:rPr>
        <w:t> </w:t>
      </w:r>
      <w:r>
        <w:rPr>
          <w:color w:val="2D5FA2"/>
          <w:spacing w:val="-2"/>
        </w:rPr>
        <w:t>Estratégicas</w:t>
      </w:r>
    </w:p>
    <w:p>
      <w:pPr>
        <w:pStyle w:val="BodyText"/>
        <w:spacing w:before="139"/>
        <w:ind w:left="360" w:right="368"/>
      </w:pPr>
      <w:r>
        <w:rPr>
          <w:color w:val="1A1A1A"/>
        </w:rPr>
        <w:t>Define los objetivos estratégicos institucionales (OEI) y las metas de negocio que orientan el diseño del ecosistema</w:t>
      </w:r>
      <w:r>
        <w:rPr>
          <w:color w:val="1A1A1A"/>
          <w:spacing w:val="-4"/>
        </w:rPr>
        <w:t> </w:t>
      </w:r>
      <w:r>
        <w:rPr>
          <w:color w:val="1A1A1A"/>
        </w:rPr>
        <w:t>digital.</w:t>
      </w:r>
      <w:r>
        <w:rPr>
          <w:color w:val="1A1A1A"/>
          <w:spacing w:val="-4"/>
        </w:rPr>
        <w:t> </w:t>
      </w:r>
      <w:r>
        <w:rPr>
          <w:color w:val="1A1A1A"/>
        </w:rPr>
        <w:t>Estos</w:t>
      </w:r>
      <w:r>
        <w:rPr>
          <w:color w:val="1A1A1A"/>
          <w:spacing w:val="-3"/>
        </w:rPr>
        <w:t> </w:t>
      </w:r>
      <w:r>
        <w:rPr>
          <w:color w:val="1A1A1A"/>
        </w:rPr>
        <w:t>son</w:t>
      </w:r>
      <w:r>
        <w:rPr>
          <w:color w:val="1A1A1A"/>
          <w:spacing w:val="-5"/>
        </w:rPr>
        <w:t> </w:t>
      </w:r>
      <w:r>
        <w:rPr>
          <w:color w:val="1A1A1A"/>
        </w:rPr>
        <w:t>los</w:t>
      </w:r>
      <w:r>
        <w:rPr>
          <w:color w:val="1A1A1A"/>
          <w:spacing w:val="-3"/>
        </w:rPr>
        <w:t> </w:t>
      </w:r>
      <w:r>
        <w:rPr>
          <w:color w:val="1A1A1A"/>
        </w:rPr>
        <w:t>resultados</w:t>
      </w:r>
      <w:r>
        <w:rPr>
          <w:color w:val="1A1A1A"/>
          <w:spacing w:val="-1"/>
        </w:rPr>
        <w:t> </w:t>
      </w:r>
      <w:r>
        <w:rPr>
          <w:color w:val="1A1A1A"/>
        </w:rPr>
        <w:t>de</w:t>
      </w:r>
      <w:r>
        <w:rPr>
          <w:color w:val="1A1A1A"/>
          <w:spacing w:val="-5"/>
        </w:rPr>
        <w:t> </w:t>
      </w:r>
      <w:r>
        <w:rPr>
          <w:color w:val="1A1A1A"/>
        </w:rPr>
        <w:t>negocio</w:t>
      </w:r>
      <w:r>
        <w:rPr>
          <w:color w:val="1A1A1A"/>
          <w:spacing w:val="-4"/>
        </w:rPr>
        <w:t> </w:t>
      </w:r>
      <w:r>
        <w:rPr>
          <w:color w:val="1A1A1A"/>
        </w:rPr>
        <w:t>que</w:t>
      </w:r>
      <w:r>
        <w:rPr>
          <w:color w:val="1A1A1A"/>
          <w:spacing w:val="-4"/>
        </w:rPr>
        <w:t> </w:t>
      </w:r>
      <w:r>
        <w:rPr>
          <w:color w:val="1A1A1A"/>
        </w:rPr>
        <w:t>el</w:t>
      </w:r>
      <w:r>
        <w:rPr>
          <w:color w:val="1A1A1A"/>
          <w:spacing w:val="-5"/>
        </w:rPr>
        <w:t> </w:t>
      </w:r>
      <w:r>
        <w:rPr>
          <w:color w:val="1A1A1A"/>
        </w:rPr>
        <w:t>Ecosistema</w:t>
      </w:r>
      <w:r>
        <w:rPr>
          <w:color w:val="1A1A1A"/>
          <w:spacing w:val="-2"/>
        </w:rPr>
        <w:t> </w:t>
      </w:r>
      <w:r>
        <w:rPr>
          <w:color w:val="1A1A1A"/>
        </w:rPr>
        <w:t>Digital</w:t>
      </w:r>
      <w:r>
        <w:rPr>
          <w:color w:val="1A1A1A"/>
          <w:spacing w:val="-3"/>
        </w:rPr>
        <w:t> </w:t>
      </w:r>
      <w:r>
        <w:rPr>
          <w:color w:val="1A1A1A"/>
        </w:rPr>
        <w:t>de</w:t>
      </w:r>
      <w:r>
        <w:rPr>
          <w:color w:val="1A1A1A"/>
          <w:spacing w:val="-3"/>
        </w:rPr>
        <w:t> </w:t>
      </w:r>
      <w:r>
        <w:rPr>
          <w:color w:val="1A1A1A"/>
        </w:rPr>
        <w:t>Seguridad</w:t>
      </w:r>
      <w:r>
        <w:rPr>
          <w:color w:val="1A1A1A"/>
          <w:spacing w:val="-5"/>
        </w:rPr>
        <w:t> </w:t>
      </w:r>
      <w:r>
        <w:rPr>
          <w:color w:val="1A1A1A"/>
        </w:rPr>
        <w:t>en</w:t>
      </w:r>
      <w:r>
        <w:rPr>
          <w:color w:val="1A1A1A"/>
          <w:spacing w:val="-4"/>
        </w:rPr>
        <w:t> </w:t>
      </w:r>
      <w:r>
        <w:rPr>
          <w:color w:val="1A1A1A"/>
        </w:rPr>
        <w:t>el</w:t>
      </w:r>
      <w:r>
        <w:rPr>
          <w:color w:val="1A1A1A"/>
          <w:spacing w:val="-5"/>
        </w:rPr>
        <w:t> </w:t>
      </w:r>
      <w:r>
        <w:rPr>
          <w:color w:val="1A1A1A"/>
        </w:rPr>
        <w:t>Transporte debe alcanzar.</w:t>
      </w:r>
    </w:p>
    <w:p>
      <w:pPr>
        <w:pStyle w:val="BodyText"/>
        <w:spacing w:before="141"/>
      </w:pPr>
    </w:p>
    <w:tbl>
      <w:tblPr>
        <w:tblW w:w="0" w:type="auto"/>
        <w:jc w:val="left"/>
        <w:tblInd w:w="370"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CellMar>
          <w:top w:w="0" w:type="dxa"/>
          <w:left w:w="0" w:type="dxa"/>
          <w:bottom w:w="0" w:type="dxa"/>
          <w:right w:w="0" w:type="dxa"/>
        </w:tblCellMar>
        <w:tblLook w:val="01E0"/>
      </w:tblPr>
      <w:tblGrid>
        <w:gridCol w:w="1800"/>
        <w:gridCol w:w="2399"/>
        <w:gridCol w:w="2760"/>
        <w:gridCol w:w="2400"/>
      </w:tblGrid>
      <w:tr>
        <w:trPr>
          <w:trHeight w:val="618" w:hRule="atLeast"/>
        </w:trPr>
        <w:tc>
          <w:tcPr>
            <w:tcW w:w="1800" w:type="dxa"/>
            <w:shd w:val="clear" w:color="auto" w:fill="BCD6ED"/>
          </w:tcPr>
          <w:p>
            <w:pPr>
              <w:pStyle w:val="TableParagraph"/>
              <w:spacing w:before="78"/>
              <w:ind w:left="119"/>
              <w:rPr>
                <w:rFonts w:ascii="Arial" w:hAnsi="Arial"/>
                <w:b/>
                <w:sz w:val="20"/>
              </w:rPr>
            </w:pPr>
            <w:r>
              <w:rPr>
                <w:rFonts w:ascii="Arial" w:hAnsi="Arial"/>
                <w:b/>
                <w:color w:val="1F3863"/>
                <w:sz w:val="20"/>
              </w:rPr>
              <w:t>OEI / Meta </w:t>
            </w:r>
            <w:r>
              <w:rPr>
                <w:rFonts w:ascii="Arial" w:hAnsi="Arial"/>
                <w:b/>
                <w:color w:val="1F3863"/>
                <w:spacing w:val="-2"/>
                <w:sz w:val="20"/>
              </w:rPr>
              <w:t>Estratégica</w:t>
            </w:r>
          </w:p>
        </w:tc>
        <w:tc>
          <w:tcPr>
            <w:tcW w:w="2399" w:type="dxa"/>
            <w:shd w:val="clear" w:color="auto" w:fill="BCD6ED"/>
          </w:tcPr>
          <w:p>
            <w:pPr>
              <w:pStyle w:val="TableParagraph"/>
              <w:spacing w:before="194"/>
              <w:ind w:left="120"/>
              <w:rPr>
                <w:rFonts w:ascii="Arial"/>
                <w:b/>
                <w:sz w:val="20"/>
              </w:rPr>
            </w:pPr>
            <w:r>
              <w:rPr>
                <w:rFonts w:ascii="Arial"/>
                <w:b/>
                <w:color w:val="1F3863"/>
                <w:spacing w:val="-2"/>
                <w:sz w:val="20"/>
              </w:rPr>
              <w:t>Objetivo</w:t>
            </w:r>
          </w:p>
        </w:tc>
        <w:tc>
          <w:tcPr>
            <w:tcW w:w="2760" w:type="dxa"/>
            <w:shd w:val="clear" w:color="auto" w:fill="BCD6ED"/>
          </w:tcPr>
          <w:p>
            <w:pPr>
              <w:pStyle w:val="TableParagraph"/>
              <w:spacing w:before="194"/>
              <w:ind w:left="121"/>
              <w:rPr>
                <w:rFonts w:ascii="Arial"/>
                <w:b/>
                <w:sz w:val="20"/>
              </w:rPr>
            </w:pPr>
            <w:r>
              <w:rPr>
                <w:rFonts w:ascii="Arial"/>
                <w:b/>
                <w:color w:val="1F3863"/>
                <w:sz w:val="20"/>
              </w:rPr>
              <w:t>KPI</w:t>
            </w:r>
            <w:r>
              <w:rPr>
                <w:rFonts w:ascii="Arial"/>
                <w:b/>
                <w:color w:val="1F3863"/>
                <w:spacing w:val="-4"/>
                <w:sz w:val="20"/>
              </w:rPr>
              <w:t> </w:t>
            </w:r>
            <w:r>
              <w:rPr>
                <w:rFonts w:ascii="Arial"/>
                <w:b/>
                <w:color w:val="1F3863"/>
                <w:sz w:val="20"/>
              </w:rPr>
              <w:t>/</w:t>
            </w:r>
            <w:r>
              <w:rPr>
                <w:rFonts w:ascii="Arial"/>
                <w:b/>
                <w:color w:val="1F3863"/>
                <w:spacing w:val="-1"/>
                <w:sz w:val="20"/>
              </w:rPr>
              <w:t> </w:t>
            </w:r>
            <w:r>
              <w:rPr>
                <w:rFonts w:ascii="Arial"/>
                <w:b/>
                <w:color w:val="1F3863"/>
                <w:spacing w:val="-2"/>
                <w:sz w:val="20"/>
              </w:rPr>
              <w:t>Indicador</w:t>
            </w:r>
          </w:p>
        </w:tc>
        <w:tc>
          <w:tcPr>
            <w:tcW w:w="2400" w:type="dxa"/>
            <w:shd w:val="clear" w:color="auto" w:fill="BCD6ED"/>
          </w:tcPr>
          <w:p>
            <w:pPr>
              <w:pStyle w:val="TableParagraph"/>
              <w:spacing w:before="194"/>
              <w:ind w:left="122"/>
              <w:rPr>
                <w:rFonts w:ascii="Arial"/>
                <w:b/>
                <w:sz w:val="20"/>
              </w:rPr>
            </w:pPr>
            <w:r>
              <w:rPr>
                <w:rFonts w:ascii="Arial"/>
                <w:b/>
                <w:color w:val="1F3863"/>
                <w:spacing w:val="-2"/>
                <w:sz w:val="20"/>
              </w:rPr>
              <w:t>Plazo</w:t>
            </w:r>
          </w:p>
        </w:tc>
      </w:tr>
      <w:tr>
        <w:trPr>
          <w:trHeight w:val="1302" w:hRule="atLeast"/>
        </w:trPr>
        <w:tc>
          <w:tcPr>
            <w:tcW w:w="1800" w:type="dxa"/>
            <w:tcBorders>
              <w:left w:val="single" w:sz="2" w:space="0" w:color="AAAAAA"/>
              <w:bottom w:val="single" w:sz="2" w:space="0" w:color="AAAAAA"/>
              <w:right w:val="single" w:sz="2" w:space="0" w:color="AAAAAA"/>
            </w:tcBorders>
            <w:shd w:val="clear" w:color="auto" w:fill="D5E3EF"/>
          </w:tcPr>
          <w:p>
            <w:pPr>
              <w:pStyle w:val="TableParagraph"/>
              <w:spacing w:before="71"/>
              <w:ind w:left="122" w:right="483"/>
              <w:rPr>
                <w:rFonts w:ascii="Arial" w:hAnsi="Arial"/>
                <w:b/>
                <w:sz w:val="20"/>
              </w:rPr>
            </w:pPr>
            <w:r>
              <w:rPr>
                <w:rFonts w:ascii="Arial" w:hAnsi="Arial"/>
                <w:b/>
                <w:color w:val="1A1A1A"/>
                <w:sz w:val="20"/>
              </w:rPr>
              <w:t>Meta 1 — </w:t>
            </w:r>
            <w:r>
              <w:rPr>
                <w:rFonts w:ascii="Arial" w:hAnsi="Arial"/>
                <w:b/>
                <w:color w:val="1A1A1A"/>
                <w:spacing w:val="-2"/>
                <w:sz w:val="20"/>
              </w:rPr>
              <w:t>Seguridad </w:t>
            </w:r>
            <w:r>
              <w:rPr>
                <w:rFonts w:ascii="Arial" w:hAnsi="Arial"/>
                <w:b/>
                <w:color w:val="1A1A1A"/>
                <w:sz w:val="20"/>
              </w:rPr>
              <w:t>Ciudadana</w:t>
            </w:r>
            <w:r>
              <w:rPr>
                <w:rFonts w:ascii="Arial" w:hAnsi="Arial"/>
                <w:b/>
                <w:color w:val="1A1A1A"/>
                <w:spacing w:val="-14"/>
                <w:sz w:val="20"/>
              </w:rPr>
              <w:t> </w:t>
            </w:r>
            <w:r>
              <w:rPr>
                <w:rFonts w:ascii="Arial" w:hAnsi="Arial"/>
                <w:b/>
                <w:color w:val="1A1A1A"/>
                <w:sz w:val="20"/>
              </w:rPr>
              <w:t>y </w:t>
            </w:r>
            <w:r>
              <w:rPr>
                <w:rFonts w:ascii="Arial" w:hAnsi="Arial"/>
                <w:b/>
                <w:color w:val="1A1A1A"/>
                <w:spacing w:val="-2"/>
                <w:sz w:val="20"/>
              </w:rPr>
              <w:t>Crimen Organizado</w:t>
            </w:r>
          </w:p>
        </w:tc>
        <w:tc>
          <w:tcPr>
            <w:tcW w:w="2399" w:type="dxa"/>
            <w:tcBorders>
              <w:left w:val="single" w:sz="2" w:space="0" w:color="AAAAAA"/>
              <w:bottom w:val="single" w:sz="2" w:space="0" w:color="AAAAAA"/>
              <w:right w:val="single" w:sz="2" w:space="0" w:color="AAAAAA"/>
            </w:tcBorders>
          </w:tcPr>
          <w:p>
            <w:pPr>
              <w:pStyle w:val="TableParagraph"/>
              <w:spacing w:before="71"/>
              <w:ind w:left="122" w:right="160"/>
              <w:rPr>
                <w:sz w:val="20"/>
              </w:rPr>
            </w:pPr>
            <w:r>
              <w:rPr>
                <w:color w:val="1A1A1A"/>
                <w:sz w:val="20"/>
              </w:rPr>
              <w:t>Neutralizar</w:t>
            </w:r>
            <w:r>
              <w:rPr>
                <w:color w:val="1A1A1A"/>
                <w:spacing w:val="-13"/>
                <w:sz w:val="20"/>
              </w:rPr>
              <w:t> </w:t>
            </w:r>
            <w:r>
              <w:rPr>
                <w:color w:val="1A1A1A"/>
                <w:sz w:val="20"/>
              </w:rPr>
              <w:t>las</w:t>
            </w:r>
            <w:r>
              <w:rPr>
                <w:color w:val="1A1A1A"/>
                <w:spacing w:val="-14"/>
                <w:sz w:val="20"/>
              </w:rPr>
              <w:t> </w:t>
            </w:r>
            <w:r>
              <w:rPr>
                <w:color w:val="1A1A1A"/>
                <w:sz w:val="20"/>
              </w:rPr>
              <w:t>redes</w:t>
            </w:r>
            <w:r>
              <w:rPr>
                <w:color w:val="1A1A1A"/>
                <w:spacing w:val="-14"/>
                <w:sz w:val="20"/>
              </w:rPr>
              <w:t> </w:t>
            </w:r>
            <w:r>
              <w:rPr>
                <w:color w:val="1A1A1A"/>
                <w:sz w:val="20"/>
              </w:rPr>
              <w:t>de crimen organizado que operan en el sector transporte de Lima</w:t>
            </w:r>
          </w:p>
        </w:tc>
        <w:tc>
          <w:tcPr>
            <w:tcW w:w="2760" w:type="dxa"/>
            <w:tcBorders>
              <w:left w:val="single" w:sz="2" w:space="0" w:color="AAAAAA"/>
              <w:bottom w:val="single" w:sz="2" w:space="0" w:color="AAAAAA"/>
              <w:right w:val="single" w:sz="2" w:space="0" w:color="AAAAAA"/>
            </w:tcBorders>
          </w:tcPr>
          <w:p>
            <w:pPr>
              <w:pStyle w:val="TableParagraph"/>
              <w:spacing w:before="71"/>
              <w:ind w:left="124" w:right="199"/>
              <w:rPr>
                <w:sz w:val="20"/>
              </w:rPr>
            </w:pPr>
            <w:r>
              <w:rPr>
                <w:color w:val="1A1A1A"/>
                <w:sz w:val="20"/>
              </w:rPr>
              <w:t>Tasa</w:t>
            </w:r>
            <w:r>
              <w:rPr>
                <w:color w:val="1A1A1A"/>
                <w:spacing w:val="-14"/>
                <w:sz w:val="20"/>
              </w:rPr>
              <w:t> </w:t>
            </w:r>
            <w:r>
              <w:rPr>
                <w:color w:val="1A1A1A"/>
                <w:sz w:val="20"/>
              </w:rPr>
              <w:t>de</w:t>
            </w:r>
            <w:r>
              <w:rPr>
                <w:color w:val="1A1A1A"/>
                <w:spacing w:val="-14"/>
                <w:sz w:val="20"/>
              </w:rPr>
              <w:t> </w:t>
            </w:r>
            <w:r>
              <w:rPr>
                <w:color w:val="1A1A1A"/>
                <w:sz w:val="20"/>
              </w:rPr>
              <w:t>desarticulación</w:t>
            </w:r>
            <w:r>
              <w:rPr>
                <w:color w:val="1A1A1A"/>
                <w:spacing w:val="-14"/>
                <w:sz w:val="20"/>
              </w:rPr>
              <w:t> </w:t>
            </w:r>
            <w:r>
              <w:rPr>
                <w:color w:val="1A1A1A"/>
                <w:sz w:val="20"/>
              </w:rPr>
              <w:t>de bandas: +25%</w:t>
            </w:r>
          </w:p>
        </w:tc>
        <w:tc>
          <w:tcPr>
            <w:tcW w:w="2400" w:type="dxa"/>
            <w:tcBorders>
              <w:left w:val="single" w:sz="2" w:space="0" w:color="AAAAAA"/>
              <w:bottom w:val="single" w:sz="2" w:space="0" w:color="AAAAAA"/>
              <w:right w:val="single" w:sz="2" w:space="0" w:color="AAAAAA"/>
            </w:tcBorders>
          </w:tcPr>
          <w:p>
            <w:pPr>
              <w:pStyle w:val="TableParagraph"/>
              <w:spacing w:before="71"/>
              <w:ind w:left="124"/>
              <w:rPr>
                <w:sz w:val="20"/>
              </w:rPr>
            </w:pPr>
            <w:r>
              <w:rPr>
                <w:color w:val="1A1A1A"/>
                <w:sz w:val="20"/>
              </w:rPr>
              <w:t>Cierre</w:t>
            </w:r>
            <w:r>
              <w:rPr>
                <w:color w:val="1A1A1A"/>
                <w:spacing w:val="-9"/>
                <w:sz w:val="20"/>
              </w:rPr>
              <w:t> </w:t>
            </w:r>
            <w:r>
              <w:rPr>
                <w:color w:val="1A1A1A"/>
                <w:sz w:val="20"/>
              </w:rPr>
              <w:t>fiscal</w:t>
            </w:r>
            <w:r>
              <w:rPr>
                <w:color w:val="1A1A1A"/>
                <w:spacing w:val="-7"/>
                <w:sz w:val="20"/>
              </w:rPr>
              <w:t> </w:t>
            </w:r>
            <w:r>
              <w:rPr>
                <w:color w:val="1A1A1A"/>
                <w:spacing w:val="-4"/>
                <w:sz w:val="20"/>
              </w:rPr>
              <w:t>2026</w:t>
            </w:r>
          </w:p>
        </w:tc>
      </w:tr>
      <w:tr>
        <w:trPr>
          <w:trHeight w:val="997" w:hRule="atLeast"/>
        </w:trPr>
        <w:tc>
          <w:tcPr>
            <w:tcW w:w="1800" w:type="dxa"/>
            <w:tcBorders>
              <w:top w:val="single" w:sz="2" w:space="0" w:color="AAAAAA"/>
              <w:left w:val="single" w:sz="2" w:space="0" w:color="AAAAAA"/>
              <w:bottom w:val="nil"/>
              <w:right w:val="single" w:sz="2" w:space="0" w:color="AAAAAA"/>
            </w:tcBorders>
            <w:shd w:val="clear" w:color="auto" w:fill="D5E3EF"/>
          </w:tcPr>
          <w:p>
            <w:pPr>
              <w:pStyle w:val="TableParagraph"/>
              <w:ind w:left="122" w:right="217"/>
              <w:rPr>
                <w:rFonts w:ascii="Arial" w:hAnsi="Arial"/>
                <w:b/>
                <w:sz w:val="20"/>
              </w:rPr>
            </w:pPr>
            <w:r>
              <w:rPr>
                <w:rFonts w:ascii="Arial" w:hAnsi="Arial"/>
                <w:b/>
                <w:color w:val="1A1A1A"/>
                <w:sz w:val="20"/>
              </w:rPr>
              <w:t>Meta 2 — Continuidad</w:t>
            </w:r>
            <w:r>
              <w:rPr>
                <w:rFonts w:ascii="Arial" w:hAnsi="Arial"/>
                <w:b/>
                <w:color w:val="1A1A1A"/>
                <w:spacing w:val="-14"/>
                <w:sz w:val="20"/>
              </w:rPr>
              <w:t> </w:t>
            </w:r>
            <w:r>
              <w:rPr>
                <w:rFonts w:ascii="Arial" w:hAnsi="Arial"/>
                <w:b/>
                <w:color w:val="1A1A1A"/>
                <w:sz w:val="20"/>
              </w:rPr>
              <w:t>de</w:t>
            </w:r>
          </w:p>
          <w:p>
            <w:pPr>
              <w:pStyle w:val="TableParagraph"/>
              <w:spacing w:line="228" w:lineRule="exact" w:before="0"/>
              <w:ind w:left="122" w:right="781"/>
              <w:rPr>
                <w:rFonts w:ascii="Arial" w:hAnsi="Arial"/>
                <w:b/>
                <w:sz w:val="20"/>
              </w:rPr>
            </w:pPr>
            <w:r>
              <w:rPr>
                <w:rFonts w:ascii="Arial" w:hAnsi="Arial"/>
                <w:b/>
                <w:color w:val="1A1A1A"/>
                <w:spacing w:val="-2"/>
                <w:sz w:val="20"/>
              </w:rPr>
              <w:t>Servicios Críticos</w:t>
            </w:r>
          </w:p>
        </w:tc>
        <w:tc>
          <w:tcPr>
            <w:tcW w:w="2399" w:type="dxa"/>
            <w:vMerge w:val="restart"/>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ight="179"/>
              <w:rPr>
                <w:sz w:val="20"/>
              </w:rPr>
            </w:pPr>
            <w:r>
              <w:rPr>
                <w:color w:val="1A1A1A"/>
                <w:sz w:val="20"/>
              </w:rPr>
              <w:t>Asegurar el libre tránsito</w:t>
            </w:r>
            <w:r>
              <w:rPr>
                <w:color w:val="1A1A1A"/>
                <w:spacing w:val="-10"/>
                <w:sz w:val="20"/>
              </w:rPr>
              <w:t> </w:t>
            </w:r>
            <w:r>
              <w:rPr>
                <w:color w:val="1A1A1A"/>
                <w:sz w:val="20"/>
              </w:rPr>
              <w:t>y</w:t>
            </w:r>
            <w:r>
              <w:rPr>
                <w:color w:val="1A1A1A"/>
                <w:spacing w:val="-9"/>
                <w:sz w:val="20"/>
              </w:rPr>
              <w:t> </w:t>
            </w:r>
            <w:r>
              <w:rPr>
                <w:color w:val="1A1A1A"/>
                <w:sz w:val="20"/>
              </w:rPr>
              <w:t>continuidad del</w:t>
            </w:r>
            <w:r>
              <w:rPr>
                <w:color w:val="1A1A1A"/>
                <w:spacing w:val="-14"/>
                <w:sz w:val="20"/>
              </w:rPr>
              <w:t> </w:t>
            </w:r>
            <w:r>
              <w:rPr>
                <w:color w:val="1A1A1A"/>
                <w:sz w:val="20"/>
              </w:rPr>
              <w:t>transporte</w:t>
            </w:r>
            <w:r>
              <w:rPr>
                <w:color w:val="1A1A1A"/>
                <w:spacing w:val="-14"/>
                <w:sz w:val="20"/>
              </w:rPr>
              <w:t> </w:t>
            </w:r>
            <w:r>
              <w:rPr>
                <w:color w:val="1A1A1A"/>
                <w:sz w:val="20"/>
              </w:rPr>
              <w:t>público </w:t>
            </w:r>
            <w:r>
              <w:rPr>
                <w:color w:val="1A1A1A"/>
                <w:spacing w:val="-2"/>
                <w:sz w:val="20"/>
              </w:rPr>
              <w:t>metropolitano</w:t>
            </w:r>
          </w:p>
        </w:tc>
        <w:tc>
          <w:tcPr>
            <w:tcW w:w="2760" w:type="dxa"/>
            <w:vMerge w:val="restart"/>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4" w:right="199"/>
              <w:rPr>
                <w:sz w:val="20"/>
              </w:rPr>
            </w:pPr>
            <w:r>
              <w:rPr>
                <w:color w:val="1A1A1A"/>
                <w:sz w:val="20"/>
              </w:rPr>
              <w:t>Incidentes</w:t>
            </w:r>
            <w:r>
              <w:rPr>
                <w:color w:val="1A1A1A"/>
                <w:spacing w:val="-14"/>
                <w:sz w:val="20"/>
              </w:rPr>
              <w:t> </w:t>
            </w:r>
            <w:r>
              <w:rPr>
                <w:color w:val="1A1A1A"/>
                <w:sz w:val="20"/>
              </w:rPr>
              <w:t>de</w:t>
            </w:r>
            <w:r>
              <w:rPr>
                <w:color w:val="1A1A1A"/>
                <w:spacing w:val="-14"/>
                <w:sz w:val="20"/>
              </w:rPr>
              <w:t> </w:t>
            </w:r>
            <w:r>
              <w:rPr>
                <w:color w:val="1A1A1A"/>
                <w:sz w:val="20"/>
              </w:rPr>
              <w:t>paralización: 0 | TRI en corredores: &lt; 5 </w:t>
            </w:r>
            <w:r>
              <w:rPr>
                <w:color w:val="1A1A1A"/>
                <w:spacing w:val="-4"/>
                <w:sz w:val="20"/>
              </w:rPr>
              <w:t>min</w:t>
            </w:r>
          </w:p>
        </w:tc>
        <w:tc>
          <w:tcPr>
            <w:tcW w:w="2400" w:type="dxa"/>
            <w:vMerge w:val="restart"/>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4"/>
              <w:rPr>
                <w:sz w:val="20"/>
              </w:rPr>
            </w:pPr>
            <w:r>
              <w:rPr>
                <w:color w:val="1A1A1A"/>
                <w:sz w:val="20"/>
              </w:rPr>
              <w:t>Sem.</w:t>
            </w:r>
            <w:r>
              <w:rPr>
                <w:color w:val="1A1A1A"/>
                <w:spacing w:val="-5"/>
                <w:sz w:val="20"/>
              </w:rPr>
              <w:t> </w:t>
            </w:r>
            <w:r>
              <w:rPr>
                <w:color w:val="1A1A1A"/>
                <w:sz w:val="20"/>
              </w:rPr>
              <w:t>2,</w:t>
            </w:r>
            <w:r>
              <w:rPr>
                <w:color w:val="1A1A1A"/>
                <w:spacing w:val="-3"/>
                <w:sz w:val="20"/>
              </w:rPr>
              <w:t> </w:t>
            </w:r>
            <w:r>
              <w:rPr>
                <w:color w:val="1A1A1A"/>
                <w:spacing w:val="-4"/>
                <w:sz w:val="20"/>
              </w:rPr>
              <w:t>2026</w:t>
            </w:r>
          </w:p>
        </w:tc>
      </w:tr>
      <w:tr>
        <w:trPr>
          <w:trHeight w:val="75" w:hRule="atLeast"/>
        </w:trPr>
        <w:tc>
          <w:tcPr>
            <w:tcW w:w="1800" w:type="dxa"/>
            <w:tcBorders>
              <w:top w:val="nil"/>
              <w:left w:val="single" w:sz="2" w:space="0" w:color="AAAAAA"/>
              <w:bottom w:val="single" w:sz="2" w:space="0" w:color="AAAAAA"/>
              <w:right w:val="single" w:sz="2" w:space="0" w:color="AAAAAA"/>
            </w:tcBorders>
            <w:shd w:val="clear" w:color="auto" w:fill="D5E3EF"/>
          </w:tcPr>
          <w:p>
            <w:pPr>
              <w:pStyle w:val="TableParagraph"/>
              <w:spacing w:before="0"/>
              <w:ind w:left="0"/>
              <w:rPr>
                <w:rFonts w:ascii="Times New Roman"/>
                <w:sz w:val="2"/>
              </w:rPr>
            </w:pPr>
          </w:p>
        </w:tc>
        <w:tc>
          <w:tcPr>
            <w:tcW w:w="2399" w:type="dxa"/>
            <w:vMerge/>
            <w:tcBorders>
              <w:top w:val="nil"/>
              <w:left w:val="single" w:sz="2" w:space="0" w:color="AAAAAA"/>
              <w:bottom w:val="single" w:sz="2" w:space="0" w:color="AAAAAA"/>
              <w:right w:val="single" w:sz="2" w:space="0" w:color="AAAAAA"/>
            </w:tcBorders>
            <w:shd w:val="clear" w:color="auto" w:fill="F1F1F1"/>
          </w:tcPr>
          <w:p>
            <w:pPr>
              <w:rPr>
                <w:sz w:val="2"/>
                <w:szCs w:val="2"/>
              </w:rPr>
            </w:pPr>
          </w:p>
        </w:tc>
        <w:tc>
          <w:tcPr>
            <w:tcW w:w="2760" w:type="dxa"/>
            <w:vMerge/>
            <w:tcBorders>
              <w:top w:val="nil"/>
              <w:left w:val="single" w:sz="2" w:space="0" w:color="AAAAAA"/>
              <w:bottom w:val="single" w:sz="2" w:space="0" w:color="AAAAAA"/>
              <w:right w:val="single" w:sz="2" w:space="0" w:color="AAAAAA"/>
            </w:tcBorders>
            <w:shd w:val="clear" w:color="auto" w:fill="F1F1F1"/>
          </w:tcPr>
          <w:p>
            <w:pPr>
              <w:rPr>
                <w:sz w:val="2"/>
                <w:szCs w:val="2"/>
              </w:rPr>
            </w:pPr>
          </w:p>
        </w:tc>
        <w:tc>
          <w:tcPr>
            <w:tcW w:w="2400" w:type="dxa"/>
            <w:vMerge/>
            <w:tcBorders>
              <w:top w:val="nil"/>
              <w:left w:val="single" w:sz="2" w:space="0" w:color="AAAAAA"/>
              <w:bottom w:val="single" w:sz="2" w:space="0" w:color="AAAAAA"/>
              <w:right w:val="single" w:sz="2" w:space="0" w:color="AAAAAA"/>
            </w:tcBorders>
            <w:shd w:val="clear" w:color="auto" w:fill="F1F1F1"/>
          </w:tcPr>
          <w:p>
            <w:pPr>
              <w:rPr>
                <w:sz w:val="2"/>
                <w:szCs w:val="2"/>
              </w:rPr>
            </w:pPr>
          </w:p>
        </w:tc>
      </w:tr>
      <w:tr>
        <w:trPr>
          <w:trHeight w:val="75" w:hRule="atLeast"/>
        </w:trPr>
        <w:tc>
          <w:tcPr>
            <w:tcW w:w="1800" w:type="dxa"/>
            <w:tcBorders>
              <w:top w:val="single" w:sz="2" w:space="0" w:color="AAAAAA"/>
              <w:left w:val="single" w:sz="2" w:space="0" w:color="AAAAAA"/>
              <w:bottom w:val="nil"/>
              <w:right w:val="single" w:sz="2" w:space="0" w:color="AAAAAA"/>
            </w:tcBorders>
            <w:shd w:val="clear" w:color="auto" w:fill="D5E3EF"/>
          </w:tcPr>
          <w:p>
            <w:pPr>
              <w:pStyle w:val="TableParagraph"/>
              <w:spacing w:before="0"/>
              <w:ind w:left="0"/>
              <w:rPr>
                <w:rFonts w:ascii="Times New Roman"/>
                <w:sz w:val="2"/>
              </w:rPr>
            </w:pPr>
          </w:p>
        </w:tc>
        <w:tc>
          <w:tcPr>
            <w:tcW w:w="2399" w:type="dxa"/>
            <w:vMerge w:val="restart"/>
            <w:tcBorders>
              <w:top w:val="single" w:sz="2" w:space="0" w:color="AAAAAA"/>
              <w:left w:val="single" w:sz="2" w:space="0" w:color="AAAAAA"/>
              <w:bottom w:val="single" w:sz="2" w:space="0" w:color="AAAAAA"/>
              <w:right w:val="single" w:sz="2" w:space="0" w:color="AAAAAA"/>
            </w:tcBorders>
          </w:tcPr>
          <w:p>
            <w:pPr>
              <w:pStyle w:val="TableParagraph"/>
              <w:ind w:left="122" w:right="23"/>
              <w:rPr>
                <w:sz w:val="20"/>
              </w:rPr>
            </w:pPr>
            <w:r>
              <w:rPr>
                <w:color w:val="1A1A1A"/>
                <w:sz w:val="20"/>
              </w:rPr>
              <w:t>Unificar y modernizar la arquitectura de información</w:t>
            </w:r>
            <w:r>
              <w:rPr>
                <w:color w:val="1A1A1A"/>
                <w:spacing w:val="-14"/>
                <w:sz w:val="20"/>
              </w:rPr>
              <w:t> </w:t>
            </w:r>
            <w:r>
              <w:rPr>
                <w:color w:val="1A1A1A"/>
                <w:sz w:val="20"/>
              </w:rPr>
              <w:t>policial</w:t>
            </w:r>
            <w:r>
              <w:rPr>
                <w:color w:val="1A1A1A"/>
                <w:spacing w:val="-14"/>
                <w:sz w:val="20"/>
              </w:rPr>
              <w:t> </w:t>
            </w:r>
            <w:r>
              <w:rPr>
                <w:color w:val="1A1A1A"/>
                <w:sz w:val="20"/>
              </w:rPr>
              <w:t>para respuesta</w:t>
            </w:r>
            <w:r>
              <w:rPr>
                <w:color w:val="1A1A1A"/>
                <w:spacing w:val="-11"/>
                <w:sz w:val="20"/>
              </w:rPr>
              <w:t> </w:t>
            </w:r>
            <w:r>
              <w:rPr>
                <w:color w:val="1A1A1A"/>
                <w:sz w:val="20"/>
              </w:rPr>
              <w:t>táctica</w:t>
            </w:r>
            <w:r>
              <w:rPr>
                <w:color w:val="1A1A1A"/>
                <w:spacing w:val="-10"/>
                <w:sz w:val="20"/>
              </w:rPr>
              <w:t> </w:t>
            </w:r>
            <w:r>
              <w:rPr>
                <w:color w:val="1A1A1A"/>
                <w:spacing w:val="-2"/>
                <w:sz w:val="20"/>
              </w:rPr>
              <w:t>rápida</w:t>
            </w:r>
          </w:p>
        </w:tc>
        <w:tc>
          <w:tcPr>
            <w:tcW w:w="2760" w:type="dxa"/>
            <w:vMerge w:val="restart"/>
            <w:tcBorders>
              <w:top w:val="single" w:sz="2" w:space="0" w:color="AAAAAA"/>
              <w:left w:val="single" w:sz="2" w:space="0" w:color="AAAAAA"/>
              <w:bottom w:val="single" w:sz="2" w:space="0" w:color="AAAAAA"/>
              <w:right w:val="single" w:sz="2" w:space="0" w:color="AAAAAA"/>
            </w:tcBorders>
          </w:tcPr>
          <w:p>
            <w:pPr>
              <w:pStyle w:val="TableParagraph"/>
              <w:ind w:left="124"/>
              <w:rPr>
                <w:sz w:val="20"/>
              </w:rPr>
            </w:pPr>
            <w:r>
              <w:rPr>
                <w:color w:val="1A1A1A"/>
                <w:sz w:val="20"/>
              </w:rPr>
              <w:t>100%</w:t>
            </w:r>
            <w:r>
              <w:rPr>
                <w:color w:val="1A1A1A"/>
                <w:spacing w:val="-7"/>
                <w:sz w:val="20"/>
              </w:rPr>
              <w:t> </w:t>
            </w:r>
            <w:r>
              <w:rPr>
                <w:color w:val="1A1A1A"/>
                <w:sz w:val="20"/>
              </w:rPr>
              <w:t>denuncias</w:t>
            </w:r>
            <w:r>
              <w:rPr>
                <w:color w:val="1A1A1A"/>
                <w:spacing w:val="-8"/>
                <w:sz w:val="20"/>
              </w:rPr>
              <w:t> </w:t>
            </w:r>
            <w:r>
              <w:rPr>
                <w:color w:val="1A1A1A"/>
                <w:spacing w:val="-2"/>
                <w:sz w:val="20"/>
              </w:rPr>
              <w:t>integradas</w:t>
            </w:r>
          </w:p>
          <w:p>
            <w:pPr>
              <w:pStyle w:val="TableParagraph"/>
              <w:spacing w:before="1"/>
              <w:ind w:left="124" w:right="199"/>
              <w:rPr>
                <w:sz w:val="20"/>
              </w:rPr>
            </w:pPr>
            <w:r>
              <w:rPr>
                <w:color w:val="1A1A1A"/>
                <w:sz w:val="20"/>
              </w:rPr>
              <w:t>|</w:t>
            </w:r>
            <w:r>
              <w:rPr>
                <w:color w:val="1A1A1A"/>
                <w:spacing w:val="-12"/>
                <w:sz w:val="20"/>
              </w:rPr>
              <w:t> </w:t>
            </w:r>
            <w:r>
              <w:rPr>
                <w:color w:val="1A1A1A"/>
                <w:sz w:val="20"/>
              </w:rPr>
              <w:t>Cruce</w:t>
            </w:r>
            <w:r>
              <w:rPr>
                <w:color w:val="1A1A1A"/>
                <w:spacing w:val="-9"/>
                <w:sz w:val="20"/>
              </w:rPr>
              <w:t> </w:t>
            </w:r>
            <w:r>
              <w:rPr>
                <w:color w:val="1A1A1A"/>
                <w:sz w:val="20"/>
              </w:rPr>
              <w:t>antecedentes:</w:t>
            </w:r>
            <w:r>
              <w:rPr>
                <w:color w:val="1A1A1A"/>
                <w:spacing w:val="-11"/>
                <w:sz w:val="20"/>
              </w:rPr>
              <w:t> </w:t>
            </w:r>
            <w:r>
              <w:rPr>
                <w:color w:val="1A1A1A"/>
                <w:sz w:val="20"/>
              </w:rPr>
              <w:t>&lt;</w:t>
            </w:r>
            <w:r>
              <w:rPr>
                <w:color w:val="1A1A1A"/>
                <w:spacing w:val="-10"/>
                <w:sz w:val="20"/>
              </w:rPr>
              <w:t> </w:t>
            </w:r>
            <w:r>
              <w:rPr>
                <w:color w:val="1A1A1A"/>
                <w:sz w:val="20"/>
              </w:rPr>
              <w:t>10 </w:t>
            </w:r>
            <w:r>
              <w:rPr>
                <w:color w:val="1A1A1A"/>
                <w:spacing w:val="-4"/>
                <w:sz w:val="20"/>
              </w:rPr>
              <w:t>min</w:t>
            </w:r>
          </w:p>
        </w:tc>
        <w:tc>
          <w:tcPr>
            <w:tcW w:w="2400" w:type="dxa"/>
            <w:vMerge w:val="restart"/>
            <w:tcBorders>
              <w:top w:val="single" w:sz="2" w:space="0" w:color="AAAAAA"/>
              <w:left w:val="single" w:sz="2" w:space="0" w:color="AAAAAA"/>
              <w:bottom w:val="single" w:sz="2" w:space="0" w:color="AAAAAA"/>
              <w:right w:val="single" w:sz="2" w:space="0" w:color="AAAAAA"/>
            </w:tcBorders>
          </w:tcPr>
          <w:p>
            <w:pPr>
              <w:pStyle w:val="TableParagraph"/>
              <w:ind w:left="124"/>
              <w:rPr>
                <w:sz w:val="20"/>
              </w:rPr>
            </w:pPr>
            <w:r>
              <w:rPr>
                <w:color w:val="1A1A1A"/>
                <w:sz w:val="20"/>
              </w:rPr>
              <w:t>Q4</w:t>
            </w:r>
            <w:r>
              <w:rPr>
                <w:color w:val="1A1A1A"/>
                <w:spacing w:val="-4"/>
                <w:sz w:val="20"/>
              </w:rPr>
              <w:t> 2026</w:t>
            </w:r>
          </w:p>
        </w:tc>
      </w:tr>
      <w:tr>
        <w:trPr>
          <w:trHeight w:val="914" w:hRule="atLeast"/>
        </w:trPr>
        <w:tc>
          <w:tcPr>
            <w:tcW w:w="1800" w:type="dxa"/>
            <w:tcBorders>
              <w:top w:val="nil"/>
              <w:left w:val="single" w:sz="2" w:space="0" w:color="AAAAAA"/>
              <w:bottom w:val="nil"/>
              <w:right w:val="single" w:sz="2" w:space="0" w:color="AAAAAA"/>
            </w:tcBorders>
            <w:shd w:val="clear" w:color="auto" w:fill="D5E3EF"/>
          </w:tcPr>
          <w:p>
            <w:pPr>
              <w:pStyle w:val="TableParagraph"/>
              <w:spacing w:before="0"/>
              <w:ind w:left="122" w:right="273"/>
              <w:rPr>
                <w:rFonts w:ascii="Arial" w:hAnsi="Arial"/>
                <w:b/>
                <w:sz w:val="20"/>
              </w:rPr>
            </w:pPr>
            <w:r>
              <w:rPr>
                <w:rFonts w:ascii="Arial" w:hAnsi="Arial"/>
                <w:b/>
                <w:color w:val="1A1A1A"/>
                <w:sz w:val="20"/>
              </w:rPr>
              <w:t>Meta 3 — </w:t>
            </w:r>
            <w:r>
              <w:rPr>
                <w:rFonts w:ascii="Arial" w:hAnsi="Arial"/>
                <w:b/>
                <w:color w:val="1A1A1A"/>
                <w:spacing w:val="-2"/>
                <w:sz w:val="20"/>
              </w:rPr>
              <w:t>Modernización </w:t>
            </w:r>
            <w:r>
              <w:rPr>
                <w:rFonts w:ascii="Arial" w:hAnsi="Arial"/>
                <w:b/>
                <w:color w:val="1A1A1A"/>
                <w:sz w:val="20"/>
              </w:rPr>
              <w:t>e Inteligencia</w:t>
            </w:r>
          </w:p>
        </w:tc>
        <w:tc>
          <w:tcPr>
            <w:tcW w:w="2399" w:type="dxa"/>
            <w:vMerge/>
            <w:tcBorders>
              <w:top w:val="nil"/>
              <w:left w:val="single" w:sz="2" w:space="0" w:color="AAAAAA"/>
              <w:bottom w:val="single" w:sz="2" w:space="0" w:color="AAAAAA"/>
              <w:right w:val="single" w:sz="2" w:space="0" w:color="AAAAAA"/>
            </w:tcBorders>
          </w:tcPr>
          <w:p>
            <w:pPr>
              <w:rPr>
                <w:sz w:val="2"/>
                <w:szCs w:val="2"/>
              </w:rPr>
            </w:pPr>
          </w:p>
        </w:tc>
        <w:tc>
          <w:tcPr>
            <w:tcW w:w="2760" w:type="dxa"/>
            <w:vMerge/>
            <w:tcBorders>
              <w:top w:val="nil"/>
              <w:left w:val="single" w:sz="2" w:space="0" w:color="AAAAAA"/>
              <w:bottom w:val="single" w:sz="2" w:space="0" w:color="AAAAAA"/>
              <w:right w:val="single" w:sz="2" w:space="0" w:color="AAAAAA"/>
            </w:tcBorders>
          </w:tcPr>
          <w:p>
            <w:pPr>
              <w:rPr>
                <w:sz w:val="2"/>
                <w:szCs w:val="2"/>
              </w:rPr>
            </w:pPr>
          </w:p>
        </w:tc>
        <w:tc>
          <w:tcPr>
            <w:tcW w:w="2400" w:type="dxa"/>
            <w:vMerge/>
            <w:tcBorders>
              <w:top w:val="nil"/>
              <w:left w:val="single" w:sz="2" w:space="0" w:color="AAAAAA"/>
              <w:bottom w:val="single" w:sz="2" w:space="0" w:color="AAAAAA"/>
              <w:right w:val="single" w:sz="2" w:space="0" w:color="AAAAAA"/>
            </w:tcBorders>
          </w:tcPr>
          <w:p>
            <w:pPr>
              <w:rPr>
                <w:sz w:val="2"/>
                <w:szCs w:val="2"/>
              </w:rPr>
            </w:pPr>
          </w:p>
        </w:tc>
      </w:tr>
      <w:tr>
        <w:trPr>
          <w:trHeight w:val="75" w:hRule="atLeast"/>
        </w:trPr>
        <w:tc>
          <w:tcPr>
            <w:tcW w:w="1800" w:type="dxa"/>
            <w:tcBorders>
              <w:top w:val="nil"/>
              <w:left w:val="single" w:sz="2" w:space="0" w:color="AAAAAA"/>
              <w:bottom w:val="single" w:sz="2" w:space="0" w:color="AAAAAA"/>
              <w:right w:val="single" w:sz="2" w:space="0" w:color="AAAAAA"/>
            </w:tcBorders>
            <w:shd w:val="clear" w:color="auto" w:fill="D5E3EF"/>
          </w:tcPr>
          <w:p>
            <w:pPr>
              <w:pStyle w:val="TableParagraph"/>
              <w:spacing w:before="0"/>
              <w:ind w:left="0"/>
              <w:rPr>
                <w:rFonts w:ascii="Times New Roman"/>
                <w:sz w:val="2"/>
              </w:rPr>
            </w:pPr>
          </w:p>
        </w:tc>
        <w:tc>
          <w:tcPr>
            <w:tcW w:w="2399" w:type="dxa"/>
            <w:vMerge/>
            <w:tcBorders>
              <w:top w:val="nil"/>
              <w:left w:val="single" w:sz="2" w:space="0" w:color="AAAAAA"/>
              <w:bottom w:val="single" w:sz="2" w:space="0" w:color="AAAAAA"/>
              <w:right w:val="single" w:sz="2" w:space="0" w:color="AAAAAA"/>
            </w:tcBorders>
          </w:tcPr>
          <w:p>
            <w:pPr>
              <w:rPr>
                <w:sz w:val="2"/>
                <w:szCs w:val="2"/>
              </w:rPr>
            </w:pPr>
          </w:p>
        </w:tc>
        <w:tc>
          <w:tcPr>
            <w:tcW w:w="2760" w:type="dxa"/>
            <w:vMerge/>
            <w:tcBorders>
              <w:top w:val="nil"/>
              <w:left w:val="single" w:sz="2" w:space="0" w:color="AAAAAA"/>
              <w:bottom w:val="single" w:sz="2" w:space="0" w:color="AAAAAA"/>
              <w:right w:val="single" w:sz="2" w:space="0" w:color="AAAAAA"/>
            </w:tcBorders>
          </w:tcPr>
          <w:p>
            <w:pPr>
              <w:rPr>
                <w:sz w:val="2"/>
                <w:szCs w:val="2"/>
              </w:rPr>
            </w:pPr>
          </w:p>
        </w:tc>
        <w:tc>
          <w:tcPr>
            <w:tcW w:w="2400" w:type="dxa"/>
            <w:vMerge/>
            <w:tcBorders>
              <w:top w:val="nil"/>
              <w:left w:val="single" w:sz="2" w:space="0" w:color="AAAAAA"/>
              <w:bottom w:val="single" w:sz="2" w:space="0" w:color="AAAAAA"/>
              <w:right w:val="single" w:sz="2" w:space="0" w:color="AAAAAA"/>
            </w:tcBorders>
          </w:tcPr>
          <w:p>
            <w:pPr>
              <w:rPr>
                <w:sz w:val="2"/>
                <w:szCs w:val="2"/>
              </w:rPr>
            </w:pPr>
          </w:p>
        </w:tc>
      </w:tr>
      <w:tr>
        <w:trPr>
          <w:trHeight w:val="75" w:hRule="atLeast"/>
        </w:trPr>
        <w:tc>
          <w:tcPr>
            <w:tcW w:w="1800" w:type="dxa"/>
            <w:tcBorders>
              <w:top w:val="single" w:sz="2" w:space="0" w:color="AAAAAA"/>
              <w:left w:val="single" w:sz="2" w:space="0" w:color="AAAAAA"/>
              <w:bottom w:val="nil"/>
              <w:right w:val="single" w:sz="2" w:space="0" w:color="AAAAAA"/>
            </w:tcBorders>
            <w:shd w:val="clear" w:color="auto" w:fill="D5E3EF"/>
          </w:tcPr>
          <w:p>
            <w:pPr>
              <w:pStyle w:val="TableParagraph"/>
              <w:spacing w:before="0"/>
              <w:ind w:left="0"/>
              <w:rPr>
                <w:rFonts w:ascii="Times New Roman"/>
                <w:sz w:val="2"/>
              </w:rPr>
            </w:pPr>
          </w:p>
        </w:tc>
        <w:tc>
          <w:tcPr>
            <w:tcW w:w="2399" w:type="dxa"/>
            <w:vMerge w:val="restart"/>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ight="23"/>
              <w:rPr>
                <w:sz w:val="20"/>
              </w:rPr>
            </w:pPr>
            <w:r>
              <w:rPr>
                <w:color w:val="1A1A1A"/>
                <w:sz w:val="20"/>
              </w:rPr>
              <w:t>Incrementar la tasa de desarticulación de bandas criminales dedicadas</w:t>
            </w:r>
            <w:r>
              <w:rPr>
                <w:color w:val="1A1A1A"/>
                <w:spacing w:val="-14"/>
                <w:sz w:val="20"/>
              </w:rPr>
              <w:t> </w:t>
            </w:r>
            <w:r>
              <w:rPr>
                <w:color w:val="1A1A1A"/>
                <w:sz w:val="20"/>
              </w:rPr>
              <w:t>a</w:t>
            </w:r>
            <w:r>
              <w:rPr>
                <w:color w:val="1A1A1A"/>
                <w:spacing w:val="-14"/>
                <w:sz w:val="20"/>
              </w:rPr>
              <w:t> </w:t>
            </w:r>
            <w:r>
              <w:rPr>
                <w:color w:val="1A1A1A"/>
                <w:sz w:val="20"/>
              </w:rPr>
              <w:t>la</w:t>
            </w:r>
            <w:r>
              <w:rPr>
                <w:color w:val="1A1A1A"/>
                <w:spacing w:val="-13"/>
                <w:sz w:val="20"/>
              </w:rPr>
              <w:t> </w:t>
            </w:r>
            <w:r>
              <w:rPr>
                <w:color w:val="1A1A1A"/>
                <w:sz w:val="20"/>
              </w:rPr>
              <w:t>extorsión en Lima</w:t>
            </w:r>
          </w:p>
        </w:tc>
        <w:tc>
          <w:tcPr>
            <w:tcW w:w="2760" w:type="dxa"/>
            <w:vMerge w:val="restart"/>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4"/>
              <w:rPr>
                <w:sz w:val="20"/>
              </w:rPr>
            </w:pPr>
            <w:r>
              <w:rPr>
                <w:color w:val="1A1A1A"/>
                <w:sz w:val="20"/>
              </w:rPr>
              <w:t>Tasa</w:t>
            </w:r>
            <w:r>
              <w:rPr>
                <w:color w:val="1A1A1A"/>
                <w:spacing w:val="-13"/>
                <w:sz w:val="20"/>
              </w:rPr>
              <w:t> </w:t>
            </w:r>
            <w:r>
              <w:rPr>
                <w:color w:val="1A1A1A"/>
                <w:sz w:val="20"/>
              </w:rPr>
              <w:t>desarticulación:</w:t>
            </w:r>
            <w:r>
              <w:rPr>
                <w:color w:val="1A1A1A"/>
                <w:spacing w:val="-11"/>
                <w:sz w:val="20"/>
              </w:rPr>
              <w:t> </w:t>
            </w:r>
            <w:r>
              <w:rPr>
                <w:color w:val="1A1A1A"/>
                <w:spacing w:val="-4"/>
                <w:sz w:val="20"/>
              </w:rPr>
              <w:t>+25%</w:t>
            </w:r>
          </w:p>
          <w:p>
            <w:pPr>
              <w:pStyle w:val="TableParagraph"/>
              <w:spacing w:before="1"/>
              <w:ind w:left="124" w:right="199"/>
              <w:rPr>
                <w:sz w:val="20"/>
              </w:rPr>
            </w:pPr>
            <w:r>
              <w:rPr>
                <w:color w:val="1A1A1A"/>
                <w:sz w:val="20"/>
              </w:rPr>
              <w:t>|</w:t>
            </w:r>
            <w:r>
              <w:rPr>
                <w:color w:val="1A1A1A"/>
                <w:spacing w:val="-14"/>
                <w:sz w:val="20"/>
              </w:rPr>
              <w:t> </w:t>
            </w:r>
            <w:r>
              <w:rPr>
                <w:color w:val="1A1A1A"/>
                <w:sz w:val="20"/>
              </w:rPr>
              <w:t>Recuperación</w:t>
            </w:r>
            <w:r>
              <w:rPr>
                <w:color w:val="1A1A1A"/>
                <w:spacing w:val="-14"/>
                <w:sz w:val="20"/>
              </w:rPr>
              <w:t> </w:t>
            </w:r>
            <w:r>
              <w:rPr>
                <w:color w:val="1A1A1A"/>
                <w:sz w:val="20"/>
              </w:rPr>
              <w:t>vehículos: </w:t>
            </w:r>
            <w:r>
              <w:rPr>
                <w:color w:val="1A1A1A"/>
                <w:spacing w:val="-4"/>
                <w:sz w:val="20"/>
              </w:rPr>
              <w:t>60%</w:t>
            </w:r>
          </w:p>
        </w:tc>
        <w:tc>
          <w:tcPr>
            <w:tcW w:w="2400" w:type="dxa"/>
            <w:vMerge w:val="restart"/>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4"/>
              <w:rPr>
                <w:sz w:val="20"/>
              </w:rPr>
            </w:pPr>
            <w:r>
              <w:rPr>
                <w:color w:val="1A1A1A"/>
                <w:sz w:val="20"/>
              </w:rPr>
              <w:t>12</w:t>
            </w:r>
            <w:r>
              <w:rPr>
                <w:color w:val="1A1A1A"/>
                <w:spacing w:val="-4"/>
                <w:sz w:val="20"/>
              </w:rPr>
              <w:t> </w:t>
            </w:r>
            <w:r>
              <w:rPr>
                <w:color w:val="1A1A1A"/>
                <w:spacing w:val="-2"/>
                <w:sz w:val="20"/>
              </w:rPr>
              <w:t>meses</w:t>
            </w:r>
          </w:p>
        </w:tc>
      </w:tr>
      <w:tr>
        <w:trPr>
          <w:trHeight w:val="1146" w:hRule="atLeast"/>
        </w:trPr>
        <w:tc>
          <w:tcPr>
            <w:tcW w:w="1800" w:type="dxa"/>
            <w:tcBorders>
              <w:top w:val="nil"/>
              <w:left w:val="single" w:sz="2" w:space="0" w:color="AAAAAA"/>
              <w:bottom w:val="nil"/>
              <w:right w:val="single" w:sz="2" w:space="0" w:color="AAAAAA"/>
            </w:tcBorders>
            <w:shd w:val="clear" w:color="auto" w:fill="D5E3EF"/>
          </w:tcPr>
          <w:p>
            <w:pPr>
              <w:pStyle w:val="TableParagraph"/>
              <w:spacing w:line="227" w:lineRule="exact" w:before="0"/>
              <w:ind w:left="122"/>
              <w:rPr>
                <w:rFonts w:ascii="Arial" w:hAnsi="Arial"/>
                <w:b/>
                <w:sz w:val="20"/>
              </w:rPr>
            </w:pPr>
            <w:r>
              <w:rPr>
                <w:rFonts w:ascii="Arial" w:hAnsi="Arial"/>
                <w:b/>
                <w:color w:val="1A1A1A"/>
                <w:sz w:val="20"/>
              </w:rPr>
              <w:t>OEI.01</w:t>
            </w:r>
            <w:r>
              <w:rPr>
                <w:rFonts w:ascii="Arial" w:hAnsi="Arial"/>
                <w:b/>
                <w:color w:val="1A1A1A"/>
                <w:spacing w:val="-7"/>
                <w:sz w:val="20"/>
              </w:rPr>
              <w:t> </w:t>
            </w:r>
            <w:r>
              <w:rPr>
                <w:rFonts w:ascii="Arial" w:hAnsi="Arial"/>
                <w:b/>
                <w:color w:val="1A1A1A"/>
                <w:spacing w:val="-10"/>
                <w:sz w:val="20"/>
              </w:rPr>
              <w:t>—</w:t>
            </w:r>
          </w:p>
          <w:p>
            <w:pPr>
              <w:pStyle w:val="TableParagraph"/>
              <w:spacing w:before="0"/>
              <w:ind w:left="122" w:right="217"/>
              <w:rPr>
                <w:rFonts w:ascii="Arial" w:hAnsi="Arial"/>
                <w:b/>
                <w:sz w:val="20"/>
              </w:rPr>
            </w:pPr>
            <w:r>
              <w:rPr>
                <w:rFonts w:ascii="Arial" w:hAnsi="Arial"/>
                <w:b/>
                <w:color w:val="1A1A1A"/>
                <w:spacing w:val="-2"/>
                <w:sz w:val="20"/>
              </w:rPr>
              <w:t>Reducir victimización</w:t>
            </w:r>
          </w:p>
        </w:tc>
        <w:tc>
          <w:tcPr>
            <w:tcW w:w="2399" w:type="dxa"/>
            <w:vMerge/>
            <w:tcBorders>
              <w:top w:val="nil"/>
              <w:left w:val="single" w:sz="2" w:space="0" w:color="AAAAAA"/>
              <w:bottom w:val="single" w:sz="2" w:space="0" w:color="AAAAAA"/>
              <w:right w:val="single" w:sz="2" w:space="0" w:color="AAAAAA"/>
            </w:tcBorders>
            <w:shd w:val="clear" w:color="auto" w:fill="F1F1F1"/>
          </w:tcPr>
          <w:p>
            <w:pPr>
              <w:rPr>
                <w:sz w:val="2"/>
                <w:szCs w:val="2"/>
              </w:rPr>
            </w:pPr>
          </w:p>
        </w:tc>
        <w:tc>
          <w:tcPr>
            <w:tcW w:w="2760" w:type="dxa"/>
            <w:vMerge/>
            <w:tcBorders>
              <w:top w:val="nil"/>
              <w:left w:val="single" w:sz="2" w:space="0" w:color="AAAAAA"/>
              <w:bottom w:val="single" w:sz="2" w:space="0" w:color="AAAAAA"/>
              <w:right w:val="single" w:sz="2" w:space="0" w:color="AAAAAA"/>
            </w:tcBorders>
            <w:shd w:val="clear" w:color="auto" w:fill="F1F1F1"/>
          </w:tcPr>
          <w:p>
            <w:pPr>
              <w:rPr>
                <w:sz w:val="2"/>
                <w:szCs w:val="2"/>
              </w:rPr>
            </w:pPr>
          </w:p>
        </w:tc>
        <w:tc>
          <w:tcPr>
            <w:tcW w:w="2400" w:type="dxa"/>
            <w:vMerge/>
            <w:tcBorders>
              <w:top w:val="nil"/>
              <w:left w:val="single" w:sz="2" w:space="0" w:color="AAAAAA"/>
              <w:bottom w:val="single" w:sz="2" w:space="0" w:color="AAAAAA"/>
              <w:right w:val="single" w:sz="2" w:space="0" w:color="AAAAAA"/>
            </w:tcBorders>
            <w:shd w:val="clear" w:color="auto" w:fill="F1F1F1"/>
          </w:tcPr>
          <w:p>
            <w:pPr>
              <w:rPr>
                <w:sz w:val="2"/>
                <w:szCs w:val="2"/>
              </w:rPr>
            </w:pPr>
          </w:p>
        </w:tc>
      </w:tr>
      <w:tr>
        <w:trPr>
          <w:trHeight w:val="75" w:hRule="atLeast"/>
        </w:trPr>
        <w:tc>
          <w:tcPr>
            <w:tcW w:w="1800" w:type="dxa"/>
            <w:tcBorders>
              <w:top w:val="nil"/>
              <w:left w:val="single" w:sz="2" w:space="0" w:color="AAAAAA"/>
              <w:bottom w:val="single" w:sz="2" w:space="0" w:color="AAAAAA"/>
              <w:right w:val="single" w:sz="2" w:space="0" w:color="AAAAAA"/>
            </w:tcBorders>
            <w:shd w:val="clear" w:color="auto" w:fill="D5E3EF"/>
          </w:tcPr>
          <w:p>
            <w:pPr>
              <w:pStyle w:val="TableParagraph"/>
              <w:spacing w:before="0"/>
              <w:ind w:left="0"/>
              <w:rPr>
                <w:rFonts w:ascii="Times New Roman"/>
                <w:sz w:val="2"/>
              </w:rPr>
            </w:pPr>
          </w:p>
        </w:tc>
        <w:tc>
          <w:tcPr>
            <w:tcW w:w="2399" w:type="dxa"/>
            <w:vMerge/>
            <w:tcBorders>
              <w:top w:val="nil"/>
              <w:left w:val="single" w:sz="2" w:space="0" w:color="AAAAAA"/>
              <w:bottom w:val="single" w:sz="2" w:space="0" w:color="AAAAAA"/>
              <w:right w:val="single" w:sz="2" w:space="0" w:color="AAAAAA"/>
            </w:tcBorders>
            <w:shd w:val="clear" w:color="auto" w:fill="F1F1F1"/>
          </w:tcPr>
          <w:p>
            <w:pPr>
              <w:rPr>
                <w:sz w:val="2"/>
                <w:szCs w:val="2"/>
              </w:rPr>
            </w:pPr>
          </w:p>
        </w:tc>
        <w:tc>
          <w:tcPr>
            <w:tcW w:w="2760" w:type="dxa"/>
            <w:vMerge/>
            <w:tcBorders>
              <w:top w:val="nil"/>
              <w:left w:val="single" w:sz="2" w:space="0" w:color="AAAAAA"/>
              <w:bottom w:val="single" w:sz="2" w:space="0" w:color="AAAAAA"/>
              <w:right w:val="single" w:sz="2" w:space="0" w:color="AAAAAA"/>
            </w:tcBorders>
            <w:shd w:val="clear" w:color="auto" w:fill="F1F1F1"/>
          </w:tcPr>
          <w:p>
            <w:pPr>
              <w:rPr>
                <w:sz w:val="2"/>
                <w:szCs w:val="2"/>
              </w:rPr>
            </w:pPr>
          </w:p>
        </w:tc>
        <w:tc>
          <w:tcPr>
            <w:tcW w:w="2400" w:type="dxa"/>
            <w:vMerge/>
            <w:tcBorders>
              <w:top w:val="nil"/>
              <w:left w:val="single" w:sz="2" w:space="0" w:color="AAAAAA"/>
              <w:bottom w:val="single" w:sz="2" w:space="0" w:color="AAAAAA"/>
              <w:right w:val="single" w:sz="2" w:space="0" w:color="AAAAAA"/>
            </w:tcBorders>
            <w:shd w:val="clear" w:color="auto" w:fill="F1F1F1"/>
          </w:tcPr>
          <w:p>
            <w:pPr>
              <w:rPr>
                <w:sz w:val="2"/>
                <w:szCs w:val="2"/>
              </w:rPr>
            </w:pPr>
          </w:p>
        </w:tc>
      </w:tr>
      <w:tr>
        <w:trPr>
          <w:trHeight w:val="75" w:hRule="atLeast"/>
        </w:trPr>
        <w:tc>
          <w:tcPr>
            <w:tcW w:w="1800" w:type="dxa"/>
            <w:tcBorders>
              <w:top w:val="single" w:sz="2" w:space="0" w:color="AAAAAA"/>
              <w:left w:val="single" w:sz="2" w:space="0" w:color="AAAAAA"/>
              <w:bottom w:val="nil"/>
              <w:right w:val="single" w:sz="2" w:space="0" w:color="AAAAAA"/>
            </w:tcBorders>
            <w:shd w:val="clear" w:color="auto" w:fill="D5E3EF"/>
          </w:tcPr>
          <w:p>
            <w:pPr>
              <w:pStyle w:val="TableParagraph"/>
              <w:spacing w:before="0"/>
              <w:ind w:left="0"/>
              <w:rPr>
                <w:rFonts w:ascii="Times New Roman"/>
                <w:sz w:val="2"/>
              </w:rPr>
            </w:pPr>
          </w:p>
        </w:tc>
        <w:tc>
          <w:tcPr>
            <w:tcW w:w="2399" w:type="dxa"/>
            <w:vMerge w:val="restart"/>
            <w:tcBorders>
              <w:top w:val="single" w:sz="2" w:space="0" w:color="AAAAAA"/>
              <w:left w:val="single" w:sz="2" w:space="0" w:color="AAAAAA"/>
              <w:bottom w:val="single" w:sz="2" w:space="0" w:color="AAAAAA"/>
              <w:right w:val="single" w:sz="2" w:space="0" w:color="AAAAAA"/>
            </w:tcBorders>
          </w:tcPr>
          <w:p>
            <w:pPr>
              <w:pStyle w:val="TableParagraph"/>
              <w:ind w:left="122" w:right="23"/>
              <w:rPr>
                <w:sz w:val="20"/>
              </w:rPr>
            </w:pPr>
            <w:r>
              <w:rPr>
                <w:color w:val="1A1A1A"/>
                <w:sz w:val="20"/>
              </w:rPr>
              <w:t>Fortalecer la presencia policial verificable y los canales de denuncia seguros</w:t>
            </w:r>
            <w:r>
              <w:rPr>
                <w:color w:val="1A1A1A"/>
                <w:spacing w:val="-13"/>
                <w:sz w:val="20"/>
              </w:rPr>
              <w:t> </w:t>
            </w:r>
            <w:r>
              <w:rPr>
                <w:color w:val="1A1A1A"/>
                <w:sz w:val="20"/>
              </w:rPr>
              <w:t>en</w:t>
            </w:r>
            <w:r>
              <w:rPr>
                <w:color w:val="1A1A1A"/>
                <w:spacing w:val="-14"/>
                <w:sz w:val="20"/>
              </w:rPr>
              <w:t> </w:t>
            </w:r>
            <w:r>
              <w:rPr>
                <w:color w:val="1A1A1A"/>
                <w:sz w:val="20"/>
              </w:rPr>
              <w:t>el</w:t>
            </w:r>
            <w:r>
              <w:rPr>
                <w:color w:val="1A1A1A"/>
                <w:spacing w:val="-14"/>
                <w:sz w:val="20"/>
              </w:rPr>
              <w:t> </w:t>
            </w:r>
            <w:r>
              <w:rPr>
                <w:color w:val="1A1A1A"/>
                <w:sz w:val="20"/>
              </w:rPr>
              <w:t>transporte</w:t>
            </w:r>
          </w:p>
        </w:tc>
        <w:tc>
          <w:tcPr>
            <w:tcW w:w="2760" w:type="dxa"/>
            <w:vMerge w:val="restart"/>
            <w:tcBorders>
              <w:top w:val="single" w:sz="2" w:space="0" w:color="AAAAAA"/>
              <w:left w:val="single" w:sz="2" w:space="0" w:color="AAAAAA"/>
              <w:bottom w:val="single" w:sz="2" w:space="0" w:color="AAAAAA"/>
              <w:right w:val="single" w:sz="2" w:space="0" w:color="AAAAAA"/>
            </w:tcBorders>
          </w:tcPr>
          <w:p>
            <w:pPr>
              <w:pStyle w:val="TableParagraph"/>
              <w:ind w:left="124" w:right="1101"/>
              <w:rPr>
                <w:sz w:val="20"/>
              </w:rPr>
            </w:pPr>
            <w:r>
              <w:rPr>
                <w:color w:val="1A1A1A"/>
                <w:sz w:val="20"/>
              </w:rPr>
              <w:t>TRI &lt; 5 min | Paralizaciones:</w:t>
            </w:r>
            <w:r>
              <w:rPr>
                <w:color w:val="1A1A1A"/>
                <w:spacing w:val="-14"/>
                <w:sz w:val="20"/>
              </w:rPr>
              <w:t> </w:t>
            </w:r>
            <w:r>
              <w:rPr>
                <w:color w:val="1A1A1A"/>
                <w:sz w:val="20"/>
              </w:rPr>
              <w:t>0</w:t>
            </w:r>
          </w:p>
        </w:tc>
        <w:tc>
          <w:tcPr>
            <w:tcW w:w="2400" w:type="dxa"/>
            <w:vMerge w:val="restart"/>
            <w:tcBorders>
              <w:top w:val="single" w:sz="2" w:space="0" w:color="AAAAAA"/>
              <w:left w:val="single" w:sz="2" w:space="0" w:color="AAAAAA"/>
              <w:bottom w:val="single" w:sz="2" w:space="0" w:color="AAAAAA"/>
              <w:right w:val="single" w:sz="2" w:space="0" w:color="AAAAAA"/>
            </w:tcBorders>
          </w:tcPr>
          <w:p>
            <w:pPr>
              <w:pStyle w:val="TableParagraph"/>
              <w:ind w:left="124"/>
              <w:rPr>
                <w:sz w:val="20"/>
              </w:rPr>
            </w:pPr>
            <w:r>
              <w:rPr>
                <w:color w:val="1A1A1A"/>
                <w:sz w:val="20"/>
              </w:rPr>
              <w:t>Fin</w:t>
            </w:r>
            <w:r>
              <w:rPr>
                <w:color w:val="1A1A1A"/>
                <w:spacing w:val="-6"/>
                <w:sz w:val="20"/>
              </w:rPr>
              <w:t> </w:t>
            </w:r>
            <w:r>
              <w:rPr>
                <w:color w:val="1A1A1A"/>
                <w:spacing w:val="-4"/>
                <w:sz w:val="20"/>
              </w:rPr>
              <w:t>2026</w:t>
            </w:r>
          </w:p>
        </w:tc>
      </w:tr>
      <w:tr>
        <w:trPr>
          <w:trHeight w:val="916" w:hRule="atLeast"/>
        </w:trPr>
        <w:tc>
          <w:tcPr>
            <w:tcW w:w="1800" w:type="dxa"/>
            <w:tcBorders>
              <w:top w:val="nil"/>
              <w:left w:val="single" w:sz="2" w:space="0" w:color="AAAAAA"/>
              <w:bottom w:val="nil"/>
              <w:right w:val="single" w:sz="2" w:space="0" w:color="AAAAAA"/>
            </w:tcBorders>
            <w:shd w:val="clear" w:color="auto" w:fill="D5E3EF"/>
          </w:tcPr>
          <w:p>
            <w:pPr>
              <w:pStyle w:val="TableParagraph"/>
              <w:spacing w:line="227" w:lineRule="exact" w:before="0"/>
              <w:ind w:left="122"/>
              <w:rPr>
                <w:rFonts w:ascii="Arial" w:hAnsi="Arial"/>
                <w:b/>
                <w:sz w:val="20"/>
              </w:rPr>
            </w:pPr>
            <w:r>
              <w:rPr>
                <w:rFonts w:ascii="Arial" w:hAnsi="Arial"/>
                <w:b/>
                <w:color w:val="1A1A1A"/>
                <w:sz w:val="20"/>
              </w:rPr>
              <w:t>OEI.02</w:t>
            </w:r>
            <w:r>
              <w:rPr>
                <w:rFonts w:ascii="Arial" w:hAnsi="Arial"/>
                <w:b/>
                <w:color w:val="1A1A1A"/>
                <w:spacing w:val="-7"/>
                <w:sz w:val="20"/>
              </w:rPr>
              <w:t> </w:t>
            </w:r>
            <w:r>
              <w:rPr>
                <w:rFonts w:ascii="Arial" w:hAnsi="Arial"/>
                <w:b/>
                <w:color w:val="1A1A1A"/>
                <w:spacing w:val="-10"/>
                <w:sz w:val="20"/>
              </w:rPr>
              <w:t>—</w:t>
            </w:r>
          </w:p>
          <w:p>
            <w:pPr>
              <w:pStyle w:val="TableParagraph"/>
              <w:spacing w:before="0"/>
              <w:ind w:left="122" w:right="244"/>
              <w:rPr>
                <w:rFonts w:ascii="Arial" w:hAnsi="Arial"/>
                <w:b/>
                <w:sz w:val="20"/>
              </w:rPr>
            </w:pPr>
            <w:r>
              <w:rPr>
                <w:rFonts w:ascii="Arial" w:hAnsi="Arial"/>
                <w:b/>
                <w:color w:val="1A1A1A"/>
                <w:sz w:val="20"/>
              </w:rPr>
              <w:t>Prevención</w:t>
            </w:r>
            <w:r>
              <w:rPr>
                <w:rFonts w:ascii="Arial" w:hAnsi="Arial"/>
                <w:b/>
                <w:color w:val="1A1A1A"/>
                <w:spacing w:val="-14"/>
                <w:sz w:val="20"/>
              </w:rPr>
              <w:t> </w:t>
            </w:r>
            <w:r>
              <w:rPr>
                <w:rFonts w:ascii="Arial" w:hAnsi="Arial"/>
                <w:b/>
                <w:color w:val="1A1A1A"/>
                <w:sz w:val="20"/>
              </w:rPr>
              <w:t>del </w:t>
            </w:r>
            <w:r>
              <w:rPr>
                <w:rFonts w:ascii="Arial" w:hAnsi="Arial"/>
                <w:b/>
                <w:color w:val="1A1A1A"/>
                <w:spacing w:val="-2"/>
                <w:sz w:val="20"/>
              </w:rPr>
              <w:t>delito</w:t>
            </w:r>
          </w:p>
        </w:tc>
        <w:tc>
          <w:tcPr>
            <w:tcW w:w="2399" w:type="dxa"/>
            <w:vMerge/>
            <w:tcBorders>
              <w:top w:val="nil"/>
              <w:left w:val="single" w:sz="2" w:space="0" w:color="AAAAAA"/>
              <w:bottom w:val="single" w:sz="2" w:space="0" w:color="AAAAAA"/>
              <w:right w:val="single" w:sz="2" w:space="0" w:color="AAAAAA"/>
            </w:tcBorders>
          </w:tcPr>
          <w:p>
            <w:pPr>
              <w:rPr>
                <w:sz w:val="2"/>
                <w:szCs w:val="2"/>
              </w:rPr>
            </w:pPr>
          </w:p>
        </w:tc>
        <w:tc>
          <w:tcPr>
            <w:tcW w:w="2760" w:type="dxa"/>
            <w:vMerge/>
            <w:tcBorders>
              <w:top w:val="nil"/>
              <w:left w:val="single" w:sz="2" w:space="0" w:color="AAAAAA"/>
              <w:bottom w:val="single" w:sz="2" w:space="0" w:color="AAAAAA"/>
              <w:right w:val="single" w:sz="2" w:space="0" w:color="AAAAAA"/>
            </w:tcBorders>
          </w:tcPr>
          <w:p>
            <w:pPr>
              <w:rPr>
                <w:sz w:val="2"/>
                <w:szCs w:val="2"/>
              </w:rPr>
            </w:pPr>
          </w:p>
        </w:tc>
        <w:tc>
          <w:tcPr>
            <w:tcW w:w="2400" w:type="dxa"/>
            <w:vMerge/>
            <w:tcBorders>
              <w:top w:val="nil"/>
              <w:left w:val="single" w:sz="2" w:space="0" w:color="AAAAAA"/>
              <w:bottom w:val="single" w:sz="2" w:space="0" w:color="AAAAAA"/>
              <w:right w:val="single" w:sz="2" w:space="0" w:color="AAAAAA"/>
            </w:tcBorders>
          </w:tcPr>
          <w:p>
            <w:pPr>
              <w:rPr>
                <w:sz w:val="2"/>
                <w:szCs w:val="2"/>
              </w:rPr>
            </w:pPr>
          </w:p>
        </w:tc>
      </w:tr>
      <w:tr>
        <w:trPr>
          <w:trHeight w:val="75" w:hRule="atLeast"/>
        </w:trPr>
        <w:tc>
          <w:tcPr>
            <w:tcW w:w="1800" w:type="dxa"/>
            <w:tcBorders>
              <w:top w:val="nil"/>
              <w:left w:val="single" w:sz="2" w:space="0" w:color="AAAAAA"/>
              <w:bottom w:val="single" w:sz="2" w:space="0" w:color="AAAAAA"/>
              <w:right w:val="single" w:sz="2" w:space="0" w:color="AAAAAA"/>
            </w:tcBorders>
            <w:shd w:val="clear" w:color="auto" w:fill="D5E3EF"/>
          </w:tcPr>
          <w:p>
            <w:pPr>
              <w:pStyle w:val="TableParagraph"/>
              <w:spacing w:before="0"/>
              <w:ind w:left="0"/>
              <w:rPr>
                <w:rFonts w:ascii="Times New Roman"/>
                <w:sz w:val="2"/>
              </w:rPr>
            </w:pPr>
          </w:p>
        </w:tc>
        <w:tc>
          <w:tcPr>
            <w:tcW w:w="2399" w:type="dxa"/>
            <w:vMerge/>
            <w:tcBorders>
              <w:top w:val="nil"/>
              <w:left w:val="single" w:sz="2" w:space="0" w:color="AAAAAA"/>
              <w:bottom w:val="single" w:sz="2" w:space="0" w:color="AAAAAA"/>
              <w:right w:val="single" w:sz="2" w:space="0" w:color="AAAAAA"/>
            </w:tcBorders>
          </w:tcPr>
          <w:p>
            <w:pPr>
              <w:rPr>
                <w:sz w:val="2"/>
                <w:szCs w:val="2"/>
              </w:rPr>
            </w:pPr>
          </w:p>
        </w:tc>
        <w:tc>
          <w:tcPr>
            <w:tcW w:w="2760" w:type="dxa"/>
            <w:vMerge/>
            <w:tcBorders>
              <w:top w:val="nil"/>
              <w:left w:val="single" w:sz="2" w:space="0" w:color="AAAAAA"/>
              <w:bottom w:val="single" w:sz="2" w:space="0" w:color="AAAAAA"/>
              <w:right w:val="single" w:sz="2" w:space="0" w:color="AAAAAA"/>
            </w:tcBorders>
          </w:tcPr>
          <w:p>
            <w:pPr>
              <w:rPr>
                <w:sz w:val="2"/>
                <w:szCs w:val="2"/>
              </w:rPr>
            </w:pPr>
          </w:p>
        </w:tc>
        <w:tc>
          <w:tcPr>
            <w:tcW w:w="2400" w:type="dxa"/>
            <w:vMerge/>
            <w:tcBorders>
              <w:top w:val="nil"/>
              <w:left w:val="single" w:sz="2" w:space="0" w:color="AAAAAA"/>
              <w:bottom w:val="single" w:sz="2" w:space="0" w:color="AAAAAA"/>
              <w:right w:val="single" w:sz="2" w:space="0" w:color="AAAAAA"/>
            </w:tcBorders>
          </w:tcPr>
          <w:p>
            <w:pPr>
              <w:rPr>
                <w:sz w:val="2"/>
                <w:szCs w:val="2"/>
              </w:rPr>
            </w:pPr>
          </w:p>
        </w:tc>
      </w:tr>
      <w:tr>
        <w:trPr>
          <w:trHeight w:val="75" w:hRule="atLeast"/>
        </w:trPr>
        <w:tc>
          <w:tcPr>
            <w:tcW w:w="1800" w:type="dxa"/>
            <w:tcBorders>
              <w:top w:val="single" w:sz="2" w:space="0" w:color="AAAAAA"/>
              <w:left w:val="single" w:sz="2" w:space="0" w:color="AAAAAA"/>
              <w:bottom w:val="nil"/>
              <w:right w:val="single" w:sz="2" w:space="0" w:color="AAAAAA"/>
            </w:tcBorders>
            <w:shd w:val="clear" w:color="auto" w:fill="D5E3EF"/>
          </w:tcPr>
          <w:p>
            <w:pPr>
              <w:pStyle w:val="TableParagraph"/>
              <w:spacing w:before="0"/>
              <w:ind w:left="0"/>
              <w:rPr>
                <w:rFonts w:ascii="Times New Roman"/>
                <w:sz w:val="2"/>
              </w:rPr>
            </w:pPr>
          </w:p>
        </w:tc>
        <w:tc>
          <w:tcPr>
            <w:tcW w:w="2399" w:type="dxa"/>
            <w:vMerge w:val="restart"/>
            <w:tcBorders>
              <w:top w:val="single" w:sz="2" w:space="0" w:color="AAAAAA"/>
              <w:left w:val="single" w:sz="2" w:space="0" w:color="AAAAAA"/>
              <w:bottom w:val="single" w:sz="2" w:space="0" w:color="AAAAAA"/>
              <w:right w:val="single" w:sz="2" w:space="0" w:color="AAAAAA"/>
            </w:tcBorders>
            <w:shd w:val="clear" w:color="auto" w:fill="F1F1F1"/>
          </w:tcPr>
          <w:p>
            <w:pPr>
              <w:pStyle w:val="TableParagraph"/>
              <w:spacing w:before="78"/>
              <w:ind w:left="122" w:right="179"/>
              <w:rPr>
                <w:sz w:val="20"/>
              </w:rPr>
            </w:pPr>
            <w:r>
              <w:rPr>
                <w:color w:val="1A1A1A"/>
                <w:sz w:val="20"/>
              </w:rPr>
              <w:t>Integrar registros de denuncias</w:t>
            </w:r>
            <w:r>
              <w:rPr>
                <w:color w:val="1A1A1A"/>
                <w:spacing w:val="-14"/>
                <w:sz w:val="20"/>
              </w:rPr>
              <w:t> </w:t>
            </w:r>
            <w:r>
              <w:rPr>
                <w:color w:val="1A1A1A"/>
                <w:sz w:val="20"/>
              </w:rPr>
              <w:t>en</w:t>
            </w:r>
            <w:r>
              <w:rPr>
                <w:color w:val="1A1A1A"/>
                <w:spacing w:val="-14"/>
                <w:sz w:val="20"/>
              </w:rPr>
              <w:t> </w:t>
            </w:r>
            <w:r>
              <w:rPr>
                <w:color w:val="1A1A1A"/>
                <w:sz w:val="20"/>
              </w:rPr>
              <w:t>un</w:t>
            </w:r>
            <w:r>
              <w:rPr>
                <w:color w:val="1A1A1A"/>
                <w:spacing w:val="-14"/>
                <w:sz w:val="20"/>
              </w:rPr>
              <w:t> </w:t>
            </w:r>
            <w:r>
              <w:rPr>
                <w:color w:val="1A1A1A"/>
                <w:sz w:val="20"/>
              </w:rPr>
              <w:t>único almacén centralizado en tiempo real</w:t>
            </w:r>
          </w:p>
        </w:tc>
        <w:tc>
          <w:tcPr>
            <w:tcW w:w="2760" w:type="dxa"/>
            <w:vMerge w:val="restart"/>
            <w:tcBorders>
              <w:top w:val="single" w:sz="2" w:space="0" w:color="AAAAAA"/>
              <w:left w:val="single" w:sz="2" w:space="0" w:color="AAAAAA"/>
              <w:bottom w:val="single" w:sz="2" w:space="0" w:color="AAAAAA"/>
              <w:right w:val="single" w:sz="2" w:space="0" w:color="AAAAAA"/>
            </w:tcBorders>
            <w:shd w:val="clear" w:color="auto" w:fill="F1F1F1"/>
          </w:tcPr>
          <w:p>
            <w:pPr>
              <w:pStyle w:val="TableParagraph"/>
              <w:spacing w:before="78"/>
              <w:ind w:left="124" w:right="199"/>
              <w:rPr>
                <w:sz w:val="20"/>
              </w:rPr>
            </w:pPr>
            <w:r>
              <w:rPr>
                <w:color w:val="1A1A1A"/>
                <w:sz w:val="20"/>
              </w:rPr>
              <w:t>100%</w:t>
            </w:r>
            <w:r>
              <w:rPr>
                <w:color w:val="1A1A1A"/>
                <w:spacing w:val="-14"/>
                <w:sz w:val="20"/>
              </w:rPr>
              <w:t> </w:t>
            </w:r>
            <w:r>
              <w:rPr>
                <w:color w:val="1A1A1A"/>
                <w:sz w:val="20"/>
              </w:rPr>
              <w:t>integración</w:t>
            </w:r>
            <w:r>
              <w:rPr>
                <w:color w:val="1A1A1A"/>
                <w:spacing w:val="-14"/>
                <w:sz w:val="20"/>
              </w:rPr>
              <w:t> </w:t>
            </w:r>
            <w:r>
              <w:rPr>
                <w:color w:val="1A1A1A"/>
                <w:sz w:val="20"/>
              </w:rPr>
              <w:t>|</w:t>
            </w:r>
            <w:r>
              <w:rPr>
                <w:color w:val="1A1A1A"/>
                <w:spacing w:val="-14"/>
                <w:sz w:val="20"/>
              </w:rPr>
              <w:t> </w:t>
            </w:r>
            <w:r>
              <w:rPr>
                <w:color w:val="1A1A1A"/>
                <w:sz w:val="20"/>
              </w:rPr>
              <w:t>Cruce antecedentes: &lt; 10 min</w:t>
            </w:r>
          </w:p>
        </w:tc>
        <w:tc>
          <w:tcPr>
            <w:tcW w:w="2400" w:type="dxa"/>
            <w:vMerge w:val="restart"/>
            <w:tcBorders>
              <w:top w:val="single" w:sz="2" w:space="0" w:color="AAAAAA"/>
              <w:left w:val="single" w:sz="2" w:space="0" w:color="AAAAAA"/>
              <w:bottom w:val="single" w:sz="2" w:space="0" w:color="AAAAAA"/>
              <w:right w:val="single" w:sz="2" w:space="0" w:color="AAAAAA"/>
            </w:tcBorders>
            <w:shd w:val="clear" w:color="auto" w:fill="F1F1F1"/>
          </w:tcPr>
          <w:p>
            <w:pPr>
              <w:pStyle w:val="TableParagraph"/>
              <w:spacing w:before="78"/>
              <w:ind w:left="124"/>
              <w:rPr>
                <w:sz w:val="20"/>
              </w:rPr>
            </w:pPr>
            <w:r>
              <w:rPr>
                <w:color w:val="1A1A1A"/>
                <w:sz w:val="20"/>
              </w:rPr>
              <w:t>Q4</w:t>
            </w:r>
            <w:r>
              <w:rPr>
                <w:color w:val="1A1A1A"/>
                <w:spacing w:val="-4"/>
                <w:sz w:val="20"/>
              </w:rPr>
              <w:t> 2026</w:t>
            </w:r>
          </w:p>
        </w:tc>
      </w:tr>
      <w:tr>
        <w:trPr>
          <w:trHeight w:val="997" w:hRule="atLeast"/>
        </w:trPr>
        <w:tc>
          <w:tcPr>
            <w:tcW w:w="1800" w:type="dxa"/>
            <w:tcBorders>
              <w:top w:val="nil"/>
              <w:left w:val="single" w:sz="2" w:space="0" w:color="AAAAAA"/>
              <w:bottom w:val="single" w:sz="2" w:space="0" w:color="AAAAAA"/>
              <w:right w:val="single" w:sz="2" w:space="0" w:color="AAAAAA"/>
            </w:tcBorders>
            <w:shd w:val="clear" w:color="auto" w:fill="D5E3EF"/>
          </w:tcPr>
          <w:p>
            <w:pPr>
              <w:pStyle w:val="TableParagraph"/>
              <w:spacing w:line="228" w:lineRule="exact" w:before="0"/>
              <w:ind w:left="122"/>
              <w:rPr>
                <w:rFonts w:ascii="Arial" w:hAnsi="Arial"/>
                <w:b/>
                <w:sz w:val="20"/>
              </w:rPr>
            </w:pPr>
            <w:r>
              <w:rPr>
                <w:rFonts w:ascii="Arial" w:hAnsi="Arial"/>
                <w:b/>
                <w:color w:val="1A1A1A"/>
                <w:sz w:val="20"/>
              </w:rPr>
              <w:t>OEI.05</w:t>
            </w:r>
            <w:r>
              <w:rPr>
                <w:rFonts w:ascii="Arial" w:hAnsi="Arial"/>
                <w:b/>
                <w:color w:val="1A1A1A"/>
                <w:spacing w:val="-7"/>
                <w:sz w:val="20"/>
              </w:rPr>
              <w:t> </w:t>
            </w:r>
            <w:r>
              <w:rPr>
                <w:rFonts w:ascii="Arial" w:hAnsi="Arial"/>
                <w:b/>
                <w:color w:val="1A1A1A"/>
                <w:spacing w:val="-10"/>
                <w:sz w:val="20"/>
              </w:rPr>
              <w:t>—</w:t>
            </w:r>
          </w:p>
          <w:p>
            <w:pPr>
              <w:pStyle w:val="TableParagraph"/>
              <w:spacing w:before="0"/>
              <w:ind w:left="122" w:right="217"/>
              <w:rPr>
                <w:rFonts w:ascii="Arial" w:hAnsi="Arial"/>
                <w:b/>
                <w:sz w:val="20"/>
              </w:rPr>
            </w:pPr>
            <w:r>
              <w:rPr>
                <w:rFonts w:ascii="Arial" w:hAnsi="Arial"/>
                <w:b/>
                <w:color w:val="1A1A1A"/>
                <w:spacing w:val="-2"/>
                <w:sz w:val="20"/>
              </w:rPr>
              <w:t>Modernización institucional</w:t>
            </w:r>
          </w:p>
        </w:tc>
        <w:tc>
          <w:tcPr>
            <w:tcW w:w="2399" w:type="dxa"/>
            <w:vMerge/>
            <w:tcBorders>
              <w:top w:val="nil"/>
              <w:left w:val="single" w:sz="2" w:space="0" w:color="AAAAAA"/>
              <w:bottom w:val="single" w:sz="2" w:space="0" w:color="AAAAAA"/>
              <w:right w:val="single" w:sz="2" w:space="0" w:color="AAAAAA"/>
            </w:tcBorders>
            <w:shd w:val="clear" w:color="auto" w:fill="F1F1F1"/>
          </w:tcPr>
          <w:p>
            <w:pPr>
              <w:rPr>
                <w:sz w:val="2"/>
                <w:szCs w:val="2"/>
              </w:rPr>
            </w:pPr>
          </w:p>
        </w:tc>
        <w:tc>
          <w:tcPr>
            <w:tcW w:w="2760" w:type="dxa"/>
            <w:vMerge/>
            <w:tcBorders>
              <w:top w:val="nil"/>
              <w:left w:val="single" w:sz="2" w:space="0" w:color="AAAAAA"/>
              <w:bottom w:val="single" w:sz="2" w:space="0" w:color="AAAAAA"/>
              <w:right w:val="single" w:sz="2" w:space="0" w:color="AAAAAA"/>
            </w:tcBorders>
            <w:shd w:val="clear" w:color="auto" w:fill="F1F1F1"/>
          </w:tcPr>
          <w:p>
            <w:pPr>
              <w:rPr>
                <w:sz w:val="2"/>
                <w:szCs w:val="2"/>
              </w:rPr>
            </w:pPr>
          </w:p>
        </w:tc>
        <w:tc>
          <w:tcPr>
            <w:tcW w:w="2400" w:type="dxa"/>
            <w:vMerge/>
            <w:tcBorders>
              <w:top w:val="nil"/>
              <w:left w:val="single" w:sz="2" w:space="0" w:color="AAAAAA"/>
              <w:bottom w:val="single" w:sz="2" w:space="0" w:color="AAAAAA"/>
              <w:right w:val="single" w:sz="2" w:space="0" w:color="AAAAAA"/>
            </w:tcBorders>
            <w:shd w:val="clear" w:color="auto" w:fill="F1F1F1"/>
          </w:tcPr>
          <w:p>
            <w:pPr>
              <w:rPr>
                <w:sz w:val="2"/>
                <w:szCs w:val="2"/>
              </w:rPr>
            </w:pPr>
          </w:p>
        </w:tc>
      </w:tr>
    </w:tbl>
    <w:p>
      <w:pPr>
        <w:pStyle w:val="BodyText"/>
        <w:spacing w:before="0"/>
      </w:pPr>
    </w:p>
    <w:p>
      <w:pPr>
        <w:pStyle w:val="BodyText"/>
        <w:spacing w:before="115"/>
      </w:pPr>
    </w:p>
    <w:p>
      <w:pPr>
        <w:pStyle w:val="Heading2"/>
        <w:numPr>
          <w:ilvl w:val="1"/>
          <w:numId w:val="1"/>
        </w:numPr>
        <w:tabs>
          <w:tab w:pos="789" w:val="left" w:leader="none"/>
        </w:tabs>
        <w:spacing w:line="240" w:lineRule="auto" w:before="0" w:after="0"/>
        <w:ind w:left="789" w:right="0" w:hanging="429"/>
        <w:jc w:val="left"/>
      </w:pPr>
      <w:r>
        <w:rPr>
          <w:color w:val="2D5FA2"/>
        </w:rPr>
        <w:t>Arquitecturas</w:t>
      </w:r>
      <w:r>
        <w:rPr>
          <w:color w:val="2D5FA2"/>
          <w:spacing w:val="-13"/>
        </w:rPr>
        <w:t> </w:t>
      </w:r>
      <w:r>
        <w:rPr>
          <w:color w:val="2D5FA2"/>
        </w:rPr>
        <w:t>de</w:t>
      </w:r>
      <w:r>
        <w:rPr>
          <w:color w:val="2D5FA2"/>
          <w:spacing w:val="-13"/>
        </w:rPr>
        <w:t> </w:t>
      </w:r>
      <w:r>
        <w:rPr>
          <w:color w:val="2D5FA2"/>
          <w:spacing w:val="-2"/>
        </w:rPr>
        <w:t>Segmento</w:t>
      </w:r>
    </w:p>
    <w:p>
      <w:pPr>
        <w:pStyle w:val="BodyText"/>
        <w:spacing w:before="139"/>
        <w:ind w:left="360" w:right="368"/>
      </w:pPr>
      <w:r>
        <w:rPr>
          <w:color w:val="1A1A1A"/>
        </w:rPr>
        <w:t>Describe</w:t>
      </w:r>
      <w:r>
        <w:rPr>
          <w:color w:val="1A1A1A"/>
          <w:spacing w:val="-3"/>
        </w:rPr>
        <w:t> </w:t>
      </w:r>
      <w:r>
        <w:rPr>
          <w:color w:val="1A1A1A"/>
        </w:rPr>
        <w:t>los</w:t>
      </w:r>
      <w:r>
        <w:rPr>
          <w:color w:val="1A1A1A"/>
          <w:spacing w:val="-3"/>
        </w:rPr>
        <w:t> </w:t>
      </w:r>
      <w:r>
        <w:rPr>
          <w:color w:val="1A1A1A"/>
        </w:rPr>
        <w:t>dominios</w:t>
      </w:r>
      <w:r>
        <w:rPr>
          <w:color w:val="1A1A1A"/>
          <w:spacing w:val="-3"/>
        </w:rPr>
        <w:t> </w:t>
      </w:r>
      <w:r>
        <w:rPr>
          <w:color w:val="1A1A1A"/>
        </w:rPr>
        <w:t>funcionales</w:t>
      </w:r>
      <w:r>
        <w:rPr>
          <w:color w:val="1A1A1A"/>
          <w:spacing w:val="-3"/>
        </w:rPr>
        <w:t> </w:t>
      </w:r>
      <w:r>
        <w:rPr>
          <w:color w:val="1A1A1A"/>
        </w:rPr>
        <w:t>del</w:t>
      </w:r>
      <w:r>
        <w:rPr>
          <w:color w:val="1A1A1A"/>
          <w:spacing w:val="-4"/>
        </w:rPr>
        <w:t> </w:t>
      </w:r>
      <w:r>
        <w:rPr>
          <w:color w:val="1A1A1A"/>
        </w:rPr>
        <w:t>ecosistema</w:t>
      </w:r>
      <w:r>
        <w:rPr>
          <w:color w:val="1A1A1A"/>
          <w:spacing w:val="-3"/>
        </w:rPr>
        <w:t> </w:t>
      </w:r>
      <w:r>
        <w:rPr>
          <w:color w:val="1A1A1A"/>
        </w:rPr>
        <w:t>digital</w:t>
      </w:r>
      <w:r>
        <w:rPr>
          <w:color w:val="1A1A1A"/>
          <w:spacing w:val="-4"/>
        </w:rPr>
        <w:t> </w:t>
      </w:r>
      <w:r>
        <w:rPr>
          <w:color w:val="1A1A1A"/>
        </w:rPr>
        <w:t>y</w:t>
      </w:r>
      <w:r>
        <w:rPr>
          <w:color w:val="1A1A1A"/>
          <w:spacing w:val="-3"/>
        </w:rPr>
        <w:t> </w:t>
      </w:r>
      <w:r>
        <w:rPr>
          <w:color w:val="1A1A1A"/>
        </w:rPr>
        <w:t>el</w:t>
      </w:r>
      <w:r>
        <w:rPr>
          <w:color w:val="1A1A1A"/>
          <w:spacing w:val="-4"/>
        </w:rPr>
        <w:t> </w:t>
      </w:r>
      <w:r>
        <w:rPr>
          <w:color w:val="1A1A1A"/>
        </w:rPr>
        <w:t>estado</w:t>
      </w:r>
      <w:r>
        <w:rPr>
          <w:color w:val="1A1A1A"/>
          <w:spacing w:val="-3"/>
        </w:rPr>
        <w:t> </w:t>
      </w:r>
      <w:r>
        <w:rPr>
          <w:color w:val="1A1A1A"/>
        </w:rPr>
        <w:t>objetivo</w:t>
      </w:r>
      <w:r>
        <w:rPr>
          <w:color w:val="1A1A1A"/>
          <w:spacing w:val="-2"/>
        </w:rPr>
        <w:t> </w:t>
      </w:r>
      <w:r>
        <w:rPr>
          <w:color w:val="1A1A1A"/>
        </w:rPr>
        <w:t>(TO-BE)</w:t>
      </w:r>
      <w:r>
        <w:rPr>
          <w:color w:val="1A1A1A"/>
          <w:spacing w:val="-3"/>
        </w:rPr>
        <w:t> </w:t>
      </w:r>
      <w:r>
        <w:rPr>
          <w:color w:val="1A1A1A"/>
        </w:rPr>
        <w:t>de</w:t>
      </w:r>
      <w:r>
        <w:rPr>
          <w:color w:val="1A1A1A"/>
          <w:spacing w:val="-3"/>
        </w:rPr>
        <w:t> </w:t>
      </w:r>
      <w:r>
        <w:rPr>
          <w:color w:val="1A1A1A"/>
        </w:rPr>
        <w:t>cada</w:t>
      </w:r>
      <w:r>
        <w:rPr>
          <w:color w:val="1A1A1A"/>
          <w:spacing w:val="-3"/>
        </w:rPr>
        <w:t> </w:t>
      </w:r>
      <w:r>
        <w:rPr>
          <w:color w:val="1A1A1A"/>
        </w:rPr>
        <w:t>uno,</w:t>
      </w:r>
      <w:r>
        <w:rPr>
          <w:color w:val="1A1A1A"/>
          <w:spacing w:val="-3"/>
        </w:rPr>
        <w:t> </w:t>
      </w:r>
      <w:r>
        <w:rPr>
          <w:color w:val="1A1A1A"/>
        </w:rPr>
        <w:t>como resultado de la transformación arquitectónica propuesta.</w:t>
      </w:r>
    </w:p>
    <w:p>
      <w:pPr>
        <w:pStyle w:val="BodyText"/>
        <w:spacing w:before="141"/>
      </w:pPr>
    </w:p>
    <w:tbl>
      <w:tblPr>
        <w:tblW w:w="0" w:type="auto"/>
        <w:jc w:val="left"/>
        <w:tblInd w:w="370"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CellMar>
          <w:top w:w="0" w:type="dxa"/>
          <w:left w:w="0" w:type="dxa"/>
          <w:bottom w:w="0" w:type="dxa"/>
          <w:right w:w="0" w:type="dxa"/>
        </w:tblCellMar>
        <w:tblLook w:val="01E0"/>
      </w:tblPr>
      <w:tblGrid>
        <w:gridCol w:w="2000"/>
        <w:gridCol w:w="2801"/>
        <w:gridCol w:w="4562"/>
      </w:tblGrid>
      <w:tr>
        <w:trPr>
          <w:trHeight w:val="388" w:hRule="atLeast"/>
        </w:trPr>
        <w:tc>
          <w:tcPr>
            <w:tcW w:w="2000" w:type="dxa"/>
            <w:shd w:val="clear" w:color="auto" w:fill="BCD6ED"/>
          </w:tcPr>
          <w:p>
            <w:pPr>
              <w:pStyle w:val="TableParagraph"/>
              <w:spacing w:before="79"/>
              <w:ind w:left="119"/>
              <w:rPr>
                <w:rFonts w:ascii="Arial"/>
                <w:b/>
                <w:sz w:val="20"/>
              </w:rPr>
            </w:pPr>
            <w:r>
              <w:rPr>
                <w:rFonts w:ascii="Arial"/>
                <w:b/>
                <w:color w:val="1F3863"/>
                <w:spacing w:val="-2"/>
                <w:sz w:val="20"/>
              </w:rPr>
              <w:t>Segmento</w:t>
            </w:r>
          </w:p>
        </w:tc>
        <w:tc>
          <w:tcPr>
            <w:tcW w:w="2801" w:type="dxa"/>
            <w:shd w:val="clear" w:color="auto" w:fill="BCD6ED"/>
          </w:tcPr>
          <w:p>
            <w:pPr>
              <w:pStyle w:val="TableParagraph"/>
              <w:spacing w:before="79"/>
              <w:ind w:left="119"/>
              <w:rPr>
                <w:rFonts w:ascii="Arial"/>
                <w:b/>
                <w:sz w:val="20"/>
              </w:rPr>
            </w:pPr>
            <w:r>
              <w:rPr>
                <w:rFonts w:ascii="Arial"/>
                <w:b/>
                <w:color w:val="1F3863"/>
                <w:spacing w:val="-2"/>
                <w:sz w:val="20"/>
              </w:rPr>
              <w:t>Dominio</w:t>
            </w:r>
          </w:p>
        </w:tc>
        <w:tc>
          <w:tcPr>
            <w:tcW w:w="4562" w:type="dxa"/>
            <w:shd w:val="clear" w:color="auto" w:fill="BCD6ED"/>
          </w:tcPr>
          <w:p>
            <w:pPr>
              <w:pStyle w:val="TableParagraph"/>
              <w:spacing w:before="79"/>
              <w:ind w:left="119"/>
              <w:rPr>
                <w:rFonts w:ascii="Arial" w:hAnsi="Arial"/>
                <w:b/>
                <w:sz w:val="20"/>
              </w:rPr>
            </w:pPr>
            <w:r>
              <w:rPr>
                <w:rFonts w:ascii="Arial" w:hAnsi="Arial"/>
                <w:b/>
                <w:color w:val="1F3863"/>
                <w:sz w:val="20"/>
              </w:rPr>
              <w:t>Descripción</w:t>
            </w:r>
            <w:r>
              <w:rPr>
                <w:rFonts w:ascii="Arial" w:hAnsi="Arial"/>
                <w:b/>
                <w:color w:val="1F3863"/>
                <w:spacing w:val="-8"/>
                <w:sz w:val="20"/>
              </w:rPr>
              <w:t> </w:t>
            </w:r>
            <w:r>
              <w:rPr>
                <w:rFonts w:ascii="Arial" w:hAnsi="Arial"/>
                <w:b/>
                <w:color w:val="1F3863"/>
                <w:sz w:val="20"/>
              </w:rPr>
              <w:t>del</w:t>
            </w:r>
            <w:r>
              <w:rPr>
                <w:rFonts w:ascii="Arial" w:hAnsi="Arial"/>
                <w:b/>
                <w:color w:val="1F3863"/>
                <w:spacing w:val="-8"/>
                <w:sz w:val="20"/>
              </w:rPr>
              <w:t> </w:t>
            </w:r>
            <w:r>
              <w:rPr>
                <w:rFonts w:ascii="Arial" w:hAnsi="Arial"/>
                <w:b/>
                <w:color w:val="1F3863"/>
                <w:sz w:val="20"/>
              </w:rPr>
              <w:t>Estado</w:t>
            </w:r>
            <w:r>
              <w:rPr>
                <w:rFonts w:ascii="Arial" w:hAnsi="Arial"/>
                <w:b/>
                <w:color w:val="1F3863"/>
                <w:spacing w:val="-7"/>
                <w:sz w:val="20"/>
              </w:rPr>
              <w:t> </w:t>
            </w:r>
            <w:r>
              <w:rPr>
                <w:rFonts w:ascii="Arial" w:hAnsi="Arial"/>
                <w:b/>
                <w:color w:val="1F3863"/>
                <w:sz w:val="20"/>
              </w:rPr>
              <w:t>Objetivo</w:t>
            </w:r>
            <w:r>
              <w:rPr>
                <w:rFonts w:ascii="Arial" w:hAnsi="Arial"/>
                <w:b/>
                <w:color w:val="1F3863"/>
                <w:spacing w:val="-8"/>
                <w:sz w:val="20"/>
              </w:rPr>
              <w:t> </w:t>
            </w:r>
            <w:r>
              <w:rPr>
                <w:rFonts w:ascii="Arial" w:hAnsi="Arial"/>
                <w:b/>
                <w:color w:val="1F3863"/>
                <w:sz w:val="20"/>
              </w:rPr>
              <w:t>(TO-</w:t>
            </w:r>
            <w:r>
              <w:rPr>
                <w:rFonts w:ascii="Arial" w:hAnsi="Arial"/>
                <w:b/>
                <w:color w:val="1F3863"/>
                <w:spacing w:val="-5"/>
                <w:sz w:val="20"/>
              </w:rPr>
              <w:t>BE)</w:t>
            </w:r>
          </w:p>
        </w:tc>
      </w:tr>
      <w:tr>
        <w:trPr>
          <w:trHeight w:val="1532" w:hRule="atLeast"/>
        </w:trPr>
        <w:tc>
          <w:tcPr>
            <w:tcW w:w="2000" w:type="dxa"/>
            <w:tcBorders>
              <w:left w:val="single" w:sz="2" w:space="0" w:color="AAAAAA"/>
              <w:bottom w:val="single" w:sz="2" w:space="0" w:color="AAAAAA"/>
              <w:right w:val="single" w:sz="2" w:space="0" w:color="AAAAAA"/>
            </w:tcBorders>
            <w:shd w:val="clear" w:color="auto" w:fill="D5E3EF"/>
          </w:tcPr>
          <w:p>
            <w:pPr>
              <w:pStyle w:val="TableParagraph"/>
              <w:spacing w:before="71"/>
              <w:ind w:left="122" w:right="833"/>
              <w:rPr>
                <w:rFonts w:ascii="Arial" w:hAnsi="Arial"/>
                <w:b/>
                <w:sz w:val="20"/>
              </w:rPr>
            </w:pPr>
            <w:r>
              <w:rPr>
                <w:rFonts w:ascii="Arial" w:hAnsi="Arial"/>
                <w:b/>
                <w:color w:val="1A1A1A"/>
                <w:sz w:val="20"/>
              </w:rPr>
              <w:t>Gestión</w:t>
            </w:r>
            <w:r>
              <w:rPr>
                <w:rFonts w:ascii="Arial" w:hAnsi="Arial"/>
                <w:b/>
                <w:color w:val="1A1A1A"/>
                <w:spacing w:val="-14"/>
                <w:sz w:val="20"/>
              </w:rPr>
              <w:t> </w:t>
            </w:r>
            <w:r>
              <w:rPr>
                <w:rFonts w:ascii="Arial" w:hAnsi="Arial"/>
                <w:b/>
                <w:color w:val="1A1A1A"/>
                <w:sz w:val="20"/>
              </w:rPr>
              <w:t>de </w:t>
            </w:r>
            <w:r>
              <w:rPr>
                <w:rFonts w:ascii="Arial" w:hAnsi="Arial"/>
                <w:b/>
                <w:color w:val="1A1A1A"/>
                <w:spacing w:val="-2"/>
                <w:sz w:val="20"/>
              </w:rPr>
              <w:t>Denuncias</w:t>
            </w:r>
          </w:p>
        </w:tc>
        <w:tc>
          <w:tcPr>
            <w:tcW w:w="2801" w:type="dxa"/>
            <w:tcBorders>
              <w:left w:val="single" w:sz="2" w:space="0" w:color="AAAAAA"/>
              <w:bottom w:val="single" w:sz="2" w:space="0" w:color="AAAAAA"/>
              <w:right w:val="single" w:sz="2" w:space="0" w:color="AAAAAA"/>
            </w:tcBorders>
          </w:tcPr>
          <w:p>
            <w:pPr>
              <w:pStyle w:val="TableParagraph"/>
              <w:spacing w:before="71"/>
              <w:ind w:left="121"/>
              <w:rPr>
                <w:sz w:val="20"/>
              </w:rPr>
            </w:pPr>
            <w:r>
              <w:rPr>
                <w:color w:val="1A1A1A"/>
                <w:sz w:val="20"/>
              </w:rPr>
              <w:t>Negocio</w:t>
            </w:r>
            <w:r>
              <w:rPr>
                <w:color w:val="1A1A1A"/>
                <w:spacing w:val="-6"/>
                <w:sz w:val="20"/>
              </w:rPr>
              <w:t> </w:t>
            </w:r>
            <w:r>
              <w:rPr>
                <w:color w:val="1A1A1A"/>
                <w:sz w:val="20"/>
              </w:rPr>
              <w:t>/</w:t>
            </w:r>
            <w:r>
              <w:rPr>
                <w:color w:val="1A1A1A"/>
                <w:spacing w:val="-4"/>
                <w:sz w:val="20"/>
              </w:rPr>
              <w:t> </w:t>
            </w:r>
            <w:r>
              <w:rPr>
                <w:color w:val="1A1A1A"/>
                <w:spacing w:val="-2"/>
                <w:sz w:val="20"/>
              </w:rPr>
              <w:t>Aplicaciones</w:t>
            </w:r>
          </w:p>
        </w:tc>
        <w:tc>
          <w:tcPr>
            <w:tcW w:w="4562" w:type="dxa"/>
            <w:tcBorders>
              <w:left w:val="single" w:sz="2" w:space="0" w:color="AAAAAA"/>
              <w:bottom w:val="single" w:sz="2" w:space="0" w:color="AAAAAA"/>
              <w:right w:val="single" w:sz="2" w:space="0" w:color="AAAAAA"/>
            </w:tcBorders>
          </w:tcPr>
          <w:p>
            <w:pPr>
              <w:pStyle w:val="TableParagraph"/>
              <w:spacing w:before="71"/>
              <w:ind w:left="122" w:right="30"/>
              <w:rPr>
                <w:sz w:val="20"/>
              </w:rPr>
            </w:pPr>
            <w:r>
              <w:rPr>
                <w:color w:val="1A1A1A"/>
                <w:sz w:val="20"/>
              </w:rPr>
              <w:t>App</w:t>
            </w:r>
            <w:r>
              <w:rPr>
                <w:color w:val="1A1A1A"/>
                <w:spacing w:val="-6"/>
                <w:sz w:val="20"/>
              </w:rPr>
              <w:t> </w:t>
            </w:r>
            <w:r>
              <w:rPr>
                <w:color w:val="1A1A1A"/>
                <w:sz w:val="20"/>
              </w:rPr>
              <w:t>móvil</w:t>
            </w:r>
            <w:r>
              <w:rPr>
                <w:color w:val="1A1A1A"/>
                <w:spacing w:val="-8"/>
                <w:sz w:val="20"/>
              </w:rPr>
              <w:t> </w:t>
            </w:r>
            <w:r>
              <w:rPr>
                <w:color w:val="1A1A1A"/>
                <w:sz w:val="20"/>
              </w:rPr>
              <w:t>anónima:</w:t>
            </w:r>
            <w:r>
              <w:rPr>
                <w:color w:val="1A1A1A"/>
                <w:spacing w:val="-5"/>
                <w:sz w:val="20"/>
              </w:rPr>
              <w:t> </w:t>
            </w:r>
            <w:r>
              <w:rPr>
                <w:color w:val="1A1A1A"/>
                <w:sz w:val="20"/>
              </w:rPr>
              <w:t>la</w:t>
            </w:r>
            <w:r>
              <w:rPr>
                <w:color w:val="1A1A1A"/>
                <w:spacing w:val="-7"/>
                <w:sz w:val="20"/>
              </w:rPr>
              <w:t> </w:t>
            </w:r>
            <w:r>
              <w:rPr>
                <w:color w:val="1A1A1A"/>
                <w:sz w:val="20"/>
              </w:rPr>
              <w:t>víctima</w:t>
            </w:r>
            <w:r>
              <w:rPr>
                <w:color w:val="1A1A1A"/>
                <w:spacing w:val="-7"/>
                <w:sz w:val="20"/>
              </w:rPr>
              <w:t> </w:t>
            </w:r>
            <w:r>
              <w:rPr>
                <w:color w:val="1A1A1A"/>
                <w:sz w:val="20"/>
              </w:rPr>
              <w:t>reporta</w:t>
            </w:r>
            <w:r>
              <w:rPr>
                <w:color w:val="1A1A1A"/>
                <w:spacing w:val="-7"/>
                <w:sz w:val="20"/>
              </w:rPr>
              <w:t> </w:t>
            </w:r>
            <w:r>
              <w:rPr>
                <w:color w:val="1A1A1A"/>
                <w:sz w:val="20"/>
              </w:rPr>
              <w:t>sin</w:t>
            </w:r>
            <w:r>
              <w:rPr>
                <w:color w:val="1A1A1A"/>
                <w:spacing w:val="-7"/>
                <w:sz w:val="20"/>
              </w:rPr>
              <w:t> </w:t>
            </w:r>
            <w:r>
              <w:rPr>
                <w:color w:val="1A1A1A"/>
                <w:sz w:val="20"/>
              </w:rPr>
              <w:t>datos personales. Hash KSI generado automáticamente. Denuncia distribuida simultáneamente a PNP, Fiscalía e INPE mediante blockchain. Reemplaza el SIDPOL </w:t>
            </w:r>
            <w:r>
              <w:rPr>
                <w:color w:val="1A1A1A"/>
                <w:spacing w:val="-2"/>
                <w:sz w:val="20"/>
              </w:rPr>
              <w:t>legado.</w:t>
            </w:r>
          </w:p>
        </w:tc>
      </w:tr>
    </w:tbl>
    <w:p>
      <w:pPr>
        <w:pStyle w:val="TableParagraph"/>
        <w:spacing w:after="0"/>
        <w:rPr>
          <w:sz w:val="20"/>
        </w:rPr>
        <w:sectPr>
          <w:pgSz w:w="12240" w:h="15840"/>
          <w:pgMar w:header="693" w:footer="620" w:top="1000" w:bottom="820" w:left="720" w:right="720"/>
        </w:sectPr>
      </w:pPr>
    </w:p>
    <w:p>
      <w:pPr>
        <w:pStyle w:val="BodyText"/>
        <w:rPr>
          <w:sz w:val="6"/>
        </w:rPr>
      </w:pPr>
    </w:p>
    <w:tbl>
      <w:tblPr>
        <w:tblW w:w="0" w:type="auto"/>
        <w:jc w:val="left"/>
        <w:tblInd w:w="367"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000"/>
        <w:gridCol w:w="2802"/>
        <w:gridCol w:w="4562"/>
      </w:tblGrid>
      <w:tr>
        <w:trPr>
          <w:trHeight w:val="1308" w:hRule="atLeast"/>
        </w:trPr>
        <w:tc>
          <w:tcPr>
            <w:tcW w:w="2000" w:type="dxa"/>
            <w:shd w:val="clear" w:color="auto" w:fill="D5E3EF"/>
          </w:tcPr>
          <w:p>
            <w:pPr>
              <w:pStyle w:val="TableParagraph"/>
              <w:ind w:left="119" w:right="158"/>
              <w:rPr>
                <w:rFonts w:ascii="Arial"/>
                <w:b/>
                <w:sz w:val="20"/>
              </w:rPr>
            </w:pPr>
            <w:r>
              <w:rPr>
                <w:rFonts w:ascii="Arial"/>
                <w:b/>
                <w:color w:val="1A1A1A"/>
                <w:spacing w:val="-2"/>
                <w:sz w:val="20"/>
              </w:rPr>
              <w:t>Inteligencia </w:t>
            </w:r>
            <w:r>
              <w:rPr>
                <w:rFonts w:ascii="Arial"/>
                <w:b/>
                <w:color w:val="1A1A1A"/>
                <w:sz w:val="20"/>
              </w:rPr>
              <w:t>Policial</w:t>
            </w:r>
            <w:r>
              <w:rPr>
                <w:rFonts w:ascii="Arial"/>
                <w:b/>
                <w:color w:val="1A1A1A"/>
                <w:spacing w:val="-14"/>
                <w:sz w:val="20"/>
              </w:rPr>
              <w:t> </w:t>
            </w:r>
            <w:r>
              <w:rPr>
                <w:rFonts w:ascii="Arial"/>
                <w:b/>
                <w:color w:val="1A1A1A"/>
                <w:sz w:val="20"/>
              </w:rPr>
              <w:t>Predictiva</w:t>
            </w:r>
          </w:p>
        </w:tc>
        <w:tc>
          <w:tcPr>
            <w:tcW w:w="2802" w:type="dxa"/>
            <w:shd w:val="clear" w:color="auto" w:fill="F1F1F1"/>
          </w:tcPr>
          <w:p>
            <w:pPr>
              <w:pStyle w:val="TableParagraph"/>
              <w:ind w:left="119"/>
              <w:rPr>
                <w:sz w:val="20"/>
              </w:rPr>
            </w:pPr>
            <w:r>
              <w:rPr>
                <w:color w:val="1A1A1A"/>
                <w:sz w:val="20"/>
              </w:rPr>
              <w:t>Datos</w:t>
            </w:r>
            <w:r>
              <w:rPr>
                <w:color w:val="1A1A1A"/>
                <w:spacing w:val="-5"/>
                <w:sz w:val="20"/>
              </w:rPr>
              <w:t> </w:t>
            </w:r>
            <w:r>
              <w:rPr>
                <w:color w:val="1A1A1A"/>
                <w:sz w:val="20"/>
              </w:rPr>
              <w:t>/</w:t>
            </w:r>
            <w:r>
              <w:rPr>
                <w:color w:val="1A1A1A"/>
                <w:spacing w:val="-6"/>
                <w:sz w:val="20"/>
              </w:rPr>
              <w:t> </w:t>
            </w:r>
            <w:r>
              <w:rPr>
                <w:color w:val="1A1A1A"/>
                <w:spacing w:val="-5"/>
                <w:sz w:val="20"/>
              </w:rPr>
              <w:t>IA</w:t>
            </w:r>
          </w:p>
        </w:tc>
        <w:tc>
          <w:tcPr>
            <w:tcW w:w="4562" w:type="dxa"/>
            <w:shd w:val="clear" w:color="auto" w:fill="F1F1F1"/>
          </w:tcPr>
          <w:p>
            <w:pPr>
              <w:pStyle w:val="TableParagraph"/>
              <w:ind w:left="118" w:right="30"/>
              <w:rPr>
                <w:sz w:val="20"/>
              </w:rPr>
            </w:pPr>
            <w:r>
              <w:rPr>
                <w:color w:val="1A1A1A"/>
                <w:sz w:val="20"/>
              </w:rPr>
              <w:t>Red neuronal que cruza denuncias georreferenciadas, números telefónicos y patrones</w:t>
            </w:r>
            <w:r>
              <w:rPr>
                <w:color w:val="1A1A1A"/>
                <w:spacing w:val="-8"/>
                <w:sz w:val="20"/>
              </w:rPr>
              <w:t> </w:t>
            </w:r>
            <w:r>
              <w:rPr>
                <w:color w:val="1A1A1A"/>
                <w:sz w:val="20"/>
              </w:rPr>
              <w:t>de</w:t>
            </w:r>
            <w:r>
              <w:rPr>
                <w:color w:val="1A1A1A"/>
                <w:spacing w:val="-9"/>
                <w:sz w:val="20"/>
              </w:rPr>
              <w:t> </w:t>
            </w:r>
            <w:r>
              <w:rPr>
                <w:color w:val="1A1A1A"/>
                <w:sz w:val="20"/>
              </w:rPr>
              <w:t>cobro.</w:t>
            </w:r>
            <w:r>
              <w:rPr>
                <w:color w:val="1A1A1A"/>
                <w:spacing w:val="-9"/>
                <w:sz w:val="20"/>
              </w:rPr>
              <w:t> </w:t>
            </w:r>
            <w:r>
              <w:rPr>
                <w:color w:val="1A1A1A"/>
                <w:sz w:val="20"/>
              </w:rPr>
              <w:t>Genera</w:t>
            </w:r>
            <w:r>
              <w:rPr>
                <w:color w:val="1A1A1A"/>
                <w:spacing w:val="-7"/>
                <w:sz w:val="20"/>
              </w:rPr>
              <w:t> </w:t>
            </w:r>
            <w:r>
              <w:rPr>
                <w:color w:val="1A1A1A"/>
                <w:sz w:val="20"/>
              </w:rPr>
              <w:t>alertas</w:t>
            </w:r>
            <w:r>
              <w:rPr>
                <w:color w:val="1A1A1A"/>
                <w:spacing w:val="-6"/>
                <w:sz w:val="20"/>
              </w:rPr>
              <w:t> </w:t>
            </w:r>
            <w:r>
              <w:rPr>
                <w:color w:val="1A1A1A"/>
                <w:sz w:val="20"/>
              </w:rPr>
              <w:t>operativas</w:t>
            </w:r>
            <w:r>
              <w:rPr>
                <w:color w:val="1A1A1A"/>
                <w:spacing w:val="-8"/>
                <w:sz w:val="20"/>
              </w:rPr>
              <w:t> </w:t>
            </w:r>
            <w:r>
              <w:rPr>
                <w:color w:val="1A1A1A"/>
                <w:sz w:val="20"/>
              </w:rPr>
              <w:t>a DIRINCRI cuando 3+ reportes comparten el mismo patrón criminal.</w:t>
            </w:r>
          </w:p>
        </w:tc>
      </w:tr>
      <w:tr>
        <w:trPr>
          <w:trHeight w:val="1075" w:hRule="atLeast"/>
        </w:trPr>
        <w:tc>
          <w:tcPr>
            <w:tcW w:w="2000" w:type="dxa"/>
            <w:shd w:val="clear" w:color="auto" w:fill="D5E3EF"/>
          </w:tcPr>
          <w:p>
            <w:pPr>
              <w:pStyle w:val="TableParagraph"/>
              <w:ind w:left="119" w:right="158"/>
              <w:rPr>
                <w:rFonts w:ascii="Arial"/>
                <w:b/>
                <w:sz w:val="20"/>
              </w:rPr>
            </w:pPr>
            <w:r>
              <w:rPr>
                <w:rFonts w:ascii="Arial"/>
                <w:b/>
                <w:color w:val="1A1A1A"/>
                <w:spacing w:val="-2"/>
                <w:sz w:val="20"/>
              </w:rPr>
              <w:t>Vigilancia Geoespacial</w:t>
            </w:r>
          </w:p>
        </w:tc>
        <w:tc>
          <w:tcPr>
            <w:tcW w:w="2802" w:type="dxa"/>
          </w:tcPr>
          <w:p>
            <w:pPr>
              <w:pStyle w:val="TableParagraph"/>
              <w:ind w:left="119"/>
              <w:rPr>
                <w:sz w:val="20"/>
              </w:rPr>
            </w:pPr>
            <w:r>
              <w:rPr>
                <w:color w:val="1A1A1A"/>
                <w:sz w:val="20"/>
              </w:rPr>
              <w:t>Aplicaciones</w:t>
            </w:r>
            <w:r>
              <w:rPr>
                <w:color w:val="1A1A1A"/>
                <w:spacing w:val="-8"/>
                <w:sz w:val="20"/>
              </w:rPr>
              <w:t> </w:t>
            </w:r>
            <w:r>
              <w:rPr>
                <w:color w:val="1A1A1A"/>
                <w:sz w:val="20"/>
              </w:rPr>
              <w:t>/</w:t>
            </w:r>
            <w:r>
              <w:rPr>
                <w:color w:val="1A1A1A"/>
                <w:spacing w:val="-9"/>
                <w:sz w:val="20"/>
              </w:rPr>
              <w:t> </w:t>
            </w:r>
            <w:r>
              <w:rPr>
                <w:color w:val="1A1A1A"/>
                <w:spacing w:val="-2"/>
                <w:sz w:val="20"/>
              </w:rPr>
              <w:t>Tecnología</w:t>
            </w:r>
          </w:p>
        </w:tc>
        <w:tc>
          <w:tcPr>
            <w:tcW w:w="4562" w:type="dxa"/>
          </w:tcPr>
          <w:p>
            <w:pPr>
              <w:pStyle w:val="TableParagraph"/>
              <w:ind w:left="118" w:right="30"/>
              <w:rPr>
                <w:sz w:val="20"/>
              </w:rPr>
            </w:pPr>
            <w:r>
              <w:rPr>
                <w:color w:val="1A1A1A"/>
                <w:sz w:val="20"/>
              </w:rPr>
              <w:t>Mapa de Calor Delictivo GIS en tiempo real. Clasifica</w:t>
            </w:r>
            <w:r>
              <w:rPr>
                <w:color w:val="1A1A1A"/>
                <w:spacing w:val="-10"/>
                <w:sz w:val="20"/>
              </w:rPr>
              <w:t> </w:t>
            </w:r>
            <w:r>
              <w:rPr>
                <w:color w:val="1A1A1A"/>
                <w:sz w:val="20"/>
              </w:rPr>
              <w:t>distritos</w:t>
            </w:r>
            <w:r>
              <w:rPr>
                <w:color w:val="1A1A1A"/>
                <w:spacing w:val="-9"/>
                <w:sz w:val="20"/>
              </w:rPr>
              <w:t> </w:t>
            </w:r>
            <w:r>
              <w:rPr>
                <w:color w:val="1A1A1A"/>
                <w:sz w:val="20"/>
              </w:rPr>
              <w:t>por</w:t>
            </w:r>
            <w:r>
              <w:rPr>
                <w:color w:val="1A1A1A"/>
                <w:spacing w:val="-9"/>
                <w:sz w:val="20"/>
              </w:rPr>
              <w:t> </w:t>
            </w:r>
            <w:r>
              <w:rPr>
                <w:color w:val="1A1A1A"/>
                <w:sz w:val="20"/>
              </w:rPr>
              <w:t>intensidad</w:t>
            </w:r>
            <w:r>
              <w:rPr>
                <w:color w:val="1A1A1A"/>
                <w:spacing w:val="-10"/>
                <w:sz w:val="20"/>
              </w:rPr>
              <w:t> </w:t>
            </w:r>
            <w:r>
              <w:rPr>
                <w:color w:val="1A1A1A"/>
                <w:sz w:val="20"/>
              </w:rPr>
              <w:t>de</w:t>
            </w:r>
            <w:r>
              <w:rPr>
                <w:color w:val="1A1A1A"/>
                <w:spacing w:val="-8"/>
                <w:sz w:val="20"/>
              </w:rPr>
              <w:t> </w:t>
            </w:r>
            <w:r>
              <w:rPr>
                <w:color w:val="1A1A1A"/>
                <w:sz w:val="20"/>
              </w:rPr>
              <w:t>extorsión. Identifica corredores críticos, horarios pico y nodos de convergencia de redes criminales.</w:t>
            </w:r>
          </w:p>
        </w:tc>
      </w:tr>
      <w:tr>
        <w:trPr>
          <w:trHeight w:val="1077" w:hRule="atLeast"/>
        </w:trPr>
        <w:tc>
          <w:tcPr>
            <w:tcW w:w="2000" w:type="dxa"/>
            <w:shd w:val="clear" w:color="auto" w:fill="D5E3EF"/>
          </w:tcPr>
          <w:p>
            <w:pPr>
              <w:pStyle w:val="TableParagraph"/>
              <w:ind w:left="119" w:right="158"/>
              <w:rPr>
                <w:rFonts w:ascii="Arial"/>
                <w:b/>
                <w:sz w:val="20"/>
              </w:rPr>
            </w:pPr>
            <w:r>
              <w:rPr>
                <w:rFonts w:ascii="Arial"/>
                <w:b/>
                <w:color w:val="1A1A1A"/>
                <w:spacing w:val="-2"/>
                <w:sz w:val="20"/>
              </w:rPr>
              <w:t>Interoperabilidad Interinstitucional</w:t>
            </w:r>
          </w:p>
        </w:tc>
        <w:tc>
          <w:tcPr>
            <w:tcW w:w="2802" w:type="dxa"/>
            <w:shd w:val="clear" w:color="auto" w:fill="F1F1F1"/>
          </w:tcPr>
          <w:p>
            <w:pPr>
              <w:pStyle w:val="TableParagraph"/>
              <w:ind w:left="119"/>
              <w:rPr>
                <w:sz w:val="20"/>
              </w:rPr>
            </w:pPr>
            <w:r>
              <w:rPr>
                <w:color w:val="1A1A1A"/>
                <w:sz w:val="20"/>
              </w:rPr>
              <w:t>Integración</w:t>
            </w:r>
            <w:r>
              <w:rPr>
                <w:color w:val="1A1A1A"/>
                <w:spacing w:val="-8"/>
                <w:sz w:val="20"/>
              </w:rPr>
              <w:t> </w:t>
            </w:r>
            <w:r>
              <w:rPr>
                <w:color w:val="1A1A1A"/>
                <w:sz w:val="20"/>
              </w:rPr>
              <w:t>/</w:t>
            </w:r>
            <w:r>
              <w:rPr>
                <w:color w:val="1A1A1A"/>
                <w:spacing w:val="-8"/>
                <w:sz w:val="20"/>
              </w:rPr>
              <w:t> </w:t>
            </w:r>
            <w:r>
              <w:rPr>
                <w:color w:val="1A1A1A"/>
                <w:spacing w:val="-2"/>
                <w:sz w:val="20"/>
              </w:rPr>
              <w:t>Datos</w:t>
            </w:r>
          </w:p>
        </w:tc>
        <w:tc>
          <w:tcPr>
            <w:tcW w:w="4562" w:type="dxa"/>
            <w:shd w:val="clear" w:color="auto" w:fill="F1F1F1"/>
          </w:tcPr>
          <w:p>
            <w:pPr>
              <w:pStyle w:val="TableParagraph"/>
              <w:ind w:left="118" w:right="30"/>
              <w:rPr>
                <w:sz w:val="20"/>
              </w:rPr>
            </w:pPr>
            <w:r>
              <w:rPr>
                <w:color w:val="1A1A1A"/>
                <w:sz w:val="20"/>
              </w:rPr>
              <w:t>APIs</w:t>
            </w:r>
            <w:r>
              <w:rPr>
                <w:color w:val="1A1A1A"/>
                <w:spacing w:val="-6"/>
                <w:sz w:val="20"/>
              </w:rPr>
              <w:t> </w:t>
            </w:r>
            <w:r>
              <w:rPr>
                <w:color w:val="1A1A1A"/>
                <w:sz w:val="20"/>
              </w:rPr>
              <w:t>seguras</w:t>
            </w:r>
            <w:r>
              <w:rPr>
                <w:color w:val="1A1A1A"/>
                <w:spacing w:val="-6"/>
                <w:sz w:val="20"/>
              </w:rPr>
              <w:t> </w:t>
            </w:r>
            <w:r>
              <w:rPr>
                <w:color w:val="1A1A1A"/>
                <w:sz w:val="20"/>
              </w:rPr>
              <w:t>entre</w:t>
            </w:r>
            <w:r>
              <w:rPr>
                <w:color w:val="1A1A1A"/>
                <w:spacing w:val="-7"/>
                <w:sz w:val="20"/>
              </w:rPr>
              <w:t> </w:t>
            </w:r>
            <w:r>
              <w:rPr>
                <w:color w:val="1A1A1A"/>
                <w:sz w:val="20"/>
              </w:rPr>
              <w:t>PNP,</w:t>
            </w:r>
            <w:r>
              <w:rPr>
                <w:color w:val="1A1A1A"/>
                <w:spacing w:val="-5"/>
                <w:sz w:val="20"/>
              </w:rPr>
              <w:t> </w:t>
            </w:r>
            <w:r>
              <w:rPr>
                <w:color w:val="1A1A1A"/>
                <w:sz w:val="20"/>
              </w:rPr>
              <w:t>INPE,</w:t>
            </w:r>
            <w:r>
              <w:rPr>
                <w:color w:val="1A1A1A"/>
                <w:spacing w:val="-7"/>
                <w:sz w:val="20"/>
              </w:rPr>
              <w:t> </w:t>
            </w:r>
            <w:r>
              <w:rPr>
                <w:color w:val="1A1A1A"/>
                <w:sz w:val="20"/>
              </w:rPr>
              <w:t>RENIEC,</w:t>
            </w:r>
            <w:r>
              <w:rPr>
                <w:color w:val="1A1A1A"/>
                <w:spacing w:val="-7"/>
                <w:sz w:val="20"/>
              </w:rPr>
              <w:t> </w:t>
            </w:r>
            <w:r>
              <w:rPr>
                <w:color w:val="1A1A1A"/>
                <w:sz w:val="20"/>
              </w:rPr>
              <w:t>ATU</w:t>
            </w:r>
            <w:r>
              <w:rPr>
                <w:color w:val="1A1A1A"/>
                <w:spacing w:val="-7"/>
                <w:sz w:val="20"/>
              </w:rPr>
              <w:t> </w:t>
            </w:r>
            <w:r>
              <w:rPr>
                <w:color w:val="1A1A1A"/>
                <w:sz w:val="20"/>
              </w:rPr>
              <w:t>y Ministerio Público. Nodo INPE-PNP que monitorea llamadas de internos en tiempo real contra denuncias activas.</w:t>
            </w:r>
          </w:p>
        </w:tc>
      </w:tr>
      <w:tr>
        <w:trPr>
          <w:trHeight w:val="1077" w:hRule="atLeast"/>
        </w:trPr>
        <w:tc>
          <w:tcPr>
            <w:tcW w:w="2000" w:type="dxa"/>
            <w:shd w:val="clear" w:color="auto" w:fill="D5E3EF"/>
          </w:tcPr>
          <w:p>
            <w:pPr>
              <w:pStyle w:val="TableParagraph"/>
              <w:ind w:left="119" w:right="158"/>
              <w:rPr>
                <w:rFonts w:ascii="Arial" w:hAnsi="Arial"/>
                <w:b/>
                <w:sz w:val="20"/>
              </w:rPr>
            </w:pPr>
            <w:r>
              <w:rPr>
                <w:rFonts w:ascii="Arial" w:hAnsi="Arial"/>
                <w:b/>
                <w:color w:val="1A1A1A"/>
                <w:sz w:val="20"/>
              </w:rPr>
              <w:t>Seguridad</w:t>
            </w:r>
            <w:r>
              <w:rPr>
                <w:rFonts w:ascii="Arial" w:hAnsi="Arial"/>
                <w:b/>
                <w:color w:val="1A1A1A"/>
                <w:spacing w:val="-14"/>
                <w:sz w:val="20"/>
              </w:rPr>
              <w:t> </w:t>
            </w:r>
            <w:r>
              <w:rPr>
                <w:rFonts w:ascii="Arial" w:hAnsi="Arial"/>
                <w:b/>
                <w:color w:val="1A1A1A"/>
                <w:sz w:val="20"/>
              </w:rPr>
              <w:t>de</w:t>
            </w:r>
            <w:r>
              <w:rPr>
                <w:rFonts w:ascii="Arial" w:hAnsi="Arial"/>
                <w:b/>
                <w:color w:val="1A1A1A"/>
                <w:spacing w:val="-14"/>
                <w:sz w:val="20"/>
              </w:rPr>
              <w:t> </w:t>
            </w:r>
            <w:r>
              <w:rPr>
                <w:rFonts w:ascii="Arial" w:hAnsi="Arial"/>
                <w:b/>
                <w:color w:val="1A1A1A"/>
                <w:sz w:val="20"/>
              </w:rPr>
              <w:t>la </w:t>
            </w:r>
            <w:r>
              <w:rPr>
                <w:rFonts w:ascii="Arial" w:hAnsi="Arial"/>
                <w:b/>
                <w:color w:val="1A1A1A"/>
                <w:spacing w:val="-2"/>
                <w:sz w:val="20"/>
              </w:rPr>
              <w:t>Información</w:t>
            </w:r>
          </w:p>
        </w:tc>
        <w:tc>
          <w:tcPr>
            <w:tcW w:w="2802" w:type="dxa"/>
          </w:tcPr>
          <w:p>
            <w:pPr>
              <w:pStyle w:val="TableParagraph"/>
              <w:ind w:left="119"/>
              <w:rPr>
                <w:sz w:val="20"/>
              </w:rPr>
            </w:pPr>
            <w:r>
              <w:rPr>
                <w:color w:val="1A1A1A"/>
                <w:spacing w:val="-2"/>
                <w:sz w:val="20"/>
              </w:rPr>
              <w:t>Tecnología</w:t>
            </w:r>
          </w:p>
        </w:tc>
        <w:tc>
          <w:tcPr>
            <w:tcW w:w="4562" w:type="dxa"/>
          </w:tcPr>
          <w:p>
            <w:pPr>
              <w:pStyle w:val="TableParagraph"/>
              <w:ind w:left="118" w:right="212"/>
              <w:rPr>
                <w:sz w:val="20"/>
              </w:rPr>
            </w:pPr>
            <w:r>
              <w:rPr>
                <w:color w:val="1A1A1A"/>
                <w:sz w:val="20"/>
              </w:rPr>
              <w:t>Cifrado AES-256, autenticación multifactor, ISO/IEC 27001. Registros blockchain inmutables</w:t>
            </w:r>
            <w:r>
              <w:rPr>
                <w:color w:val="1A1A1A"/>
                <w:spacing w:val="-10"/>
                <w:sz w:val="20"/>
              </w:rPr>
              <w:t> </w:t>
            </w:r>
            <w:r>
              <w:rPr>
                <w:color w:val="1A1A1A"/>
                <w:sz w:val="20"/>
              </w:rPr>
              <w:t>para</w:t>
            </w:r>
            <w:r>
              <w:rPr>
                <w:color w:val="1A1A1A"/>
                <w:spacing w:val="-12"/>
                <w:sz w:val="20"/>
              </w:rPr>
              <w:t> </w:t>
            </w:r>
            <w:r>
              <w:rPr>
                <w:color w:val="1A1A1A"/>
                <w:sz w:val="20"/>
              </w:rPr>
              <w:t>prevenir</w:t>
            </w:r>
            <w:r>
              <w:rPr>
                <w:color w:val="1A1A1A"/>
                <w:spacing w:val="-11"/>
                <w:sz w:val="20"/>
              </w:rPr>
              <w:t> </w:t>
            </w:r>
            <w:r>
              <w:rPr>
                <w:color w:val="1A1A1A"/>
                <w:sz w:val="20"/>
              </w:rPr>
              <w:t>corrupción</w:t>
            </w:r>
            <w:r>
              <w:rPr>
                <w:color w:val="1A1A1A"/>
                <w:spacing w:val="-10"/>
                <w:sz w:val="20"/>
              </w:rPr>
              <w:t> </w:t>
            </w:r>
            <w:r>
              <w:rPr>
                <w:color w:val="1A1A1A"/>
                <w:sz w:val="20"/>
              </w:rPr>
              <w:t>interna. Auditoría continua 24/7.</w:t>
            </w:r>
          </w:p>
        </w:tc>
      </w:tr>
      <w:tr>
        <w:trPr>
          <w:trHeight w:val="1307" w:hRule="atLeast"/>
        </w:trPr>
        <w:tc>
          <w:tcPr>
            <w:tcW w:w="2000" w:type="dxa"/>
            <w:shd w:val="clear" w:color="auto" w:fill="D5E3EF"/>
          </w:tcPr>
          <w:p>
            <w:pPr>
              <w:pStyle w:val="TableParagraph"/>
              <w:ind w:left="119" w:right="158"/>
              <w:rPr>
                <w:rFonts w:ascii="Arial"/>
                <w:b/>
                <w:sz w:val="20"/>
              </w:rPr>
            </w:pPr>
            <w:r>
              <w:rPr>
                <w:rFonts w:ascii="Arial"/>
                <w:b/>
                <w:color w:val="1A1A1A"/>
                <w:sz w:val="20"/>
              </w:rPr>
              <w:t>Gobierno y </w:t>
            </w:r>
            <w:r>
              <w:rPr>
                <w:rFonts w:ascii="Arial"/>
                <w:b/>
                <w:color w:val="1A1A1A"/>
                <w:spacing w:val="-2"/>
                <w:sz w:val="20"/>
              </w:rPr>
              <w:t>Transparencia</w:t>
            </w:r>
          </w:p>
        </w:tc>
        <w:tc>
          <w:tcPr>
            <w:tcW w:w="2802" w:type="dxa"/>
            <w:shd w:val="clear" w:color="auto" w:fill="F1F1F1"/>
          </w:tcPr>
          <w:p>
            <w:pPr>
              <w:pStyle w:val="TableParagraph"/>
              <w:ind w:left="119"/>
              <w:rPr>
                <w:sz w:val="20"/>
              </w:rPr>
            </w:pPr>
            <w:r>
              <w:rPr>
                <w:color w:val="1A1A1A"/>
                <w:sz w:val="20"/>
              </w:rPr>
              <w:t>Negocio</w:t>
            </w:r>
            <w:r>
              <w:rPr>
                <w:color w:val="1A1A1A"/>
                <w:spacing w:val="-6"/>
                <w:sz w:val="20"/>
              </w:rPr>
              <w:t> </w:t>
            </w:r>
            <w:r>
              <w:rPr>
                <w:color w:val="1A1A1A"/>
                <w:sz w:val="20"/>
              </w:rPr>
              <w:t>/</w:t>
            </w:r>
            <w:r>
              <w:rPr>
                <w:color w:val="1A1A1A"/>
                <w:spacing w:val="-6"/>
                <w:sz w:val="20"/>
              </w:rPr>
              <w:t> </w:t>
            </w:r>
            <w:r>
              <w:rPr>
                <w:color w:val="1A1A1A"/>
                <w:spacing w:val="-2"/>
                <w:sz w:val="20"/>
              </w:rPr>
              <w:t>Gobierno</w:t>
            </w:r>
          </w:p>
        </w:tc>
        <w:tc>
          <w:tcPr>
            <w:tcW w:w="4562" w:type="dxa"/>
            <w:shd w:val="clear" w:color="auto" w:fill="F1F1F1"/>
          </w:tcPr>
          <w:p>
            <w:pPr>
              <w:pStyle w:val="TableParagraph"/>
              <w:ind w:left="118" w:right="212"/>
              <w:rPr>
                <w:sz w:val="20"/>
              </w:rPr>
            </w:pPr>
            <w:r>
              <w:rPr>
                <w:color w:val="1A1A1A"/>
                <w:sz w:val="20"/>
              </w:rPr>
              <w:t>Registros con sellado criptográfico KSI que impiden</w:t>
            </w:r>
            <w:r>
              <w:rPr>
                <w:color w:val="1A1A1A"/>
                <w:spacing w:val="-10"/>
                <w:sz w:val="20"/>
              </w:rPr>
              <w:t> </w:t>
            </w:r>
            <w:r>
              <w:rPr>
                <w:color w:val="1A1A1A"/>
                <w:sz w:val="20"/>
              </w:rPr>
              <w:t>manipulación.</w:t>
            </w:r>
            <w:r>
              <w:rPr>
                <w:color w:val="1A1A1A"/>
                <w:spacing w:val="-8"/>
                <w:sz w:val="20"/>
              </w:rPr>
              <w:t> </w:t>
            </w:r>
            <w:r>
              <w:rPr>
                <w:color w:val="1A1A1A"/>
                <w:sz w:val="20"/>
              </w:rPr>
              <w:t>Rendición</w:t>
            </w:r>
            <w:r>
              <w:rPr>
                <w:color w:val="1A1A1A"/>
                <w:spacing w:val="-9"/>
                <w:sz w:val="20"/>
              </w:rPr>
              <w:t> </w:t>
            </w:r>
            <w:r>
              <w:rPr>
                <w:color w:val="1A1A1A"/>
                <w:sz w:val="20"/>
              </w:rPr>
              <w:t>de</w:t>
            </w:r>
            <w:r>
              <w:rPr>
                <w:color w:val="1A1A1A"/>
                <w:spacing w:val="-9"/>
                <w:sz w:val="20"/>
              </w:rPr>
              <w:t> </w:t>
            </w:r>
            <w:r>
              <w:rPr>
                <w:color w:val="1A1A1A"/>
                <w:sz w:val="20"/>
              </w:rPr>
              <w:t>cuentas</w:t>
            </w:r>
            <w:r>
              <w:rPr>
                <w:color w:val="1A1A1A"/>
                <w:spacing w:val="-9"/>
                <w:sz w:val="20"/>
              </w:rPr>
              <w:t> </w:t>
            </w:r>
            <w:r>
              <w:rPr>
                <w:color w:val="1A1A1A"/>
                <w:sz w:val="20"/>
              </w:rPr>
              <w:t>a la ciudadanía. Modelo de gobernanza compartida entre Ministerio del Interior, Gremios, Fiscalía e INPE.</w:t>
            </w:r>
          </w:p>
        </w:tc>
      </w:tr>
    </w:tbl>
    <w:p>
      <w:pPr>
        <w:pStyle w:val="BodyText"/>
        <w:spacing w:before="271"/>
        <w:rPr>
          <w:sz w:val="26"/>
        </w:rPr>
      </w:pPr>
    </w:p>
    <w:p>
      <w:pPr>
        <w:pStyle w:val="Heading2"/>
        <w:numPr>
          <w:ilvl w:val="1"/>
          <w:numId w:val="1"/>
        </w:numPr>
        <w:tabs>
          <w:tab w:pos="789" w:val="left" w:leader="none"/>
        </w:tabs>
        <w:spacing w:line="240" w:lineRule="auto" w:before="1" w:after="0"/>
        <w:ind w:left="789" w:right="0" w:hanging="429"/>
        <w:jc w:val="left"/>
      </w:pPr>
      <w:r>
        <w:rPr>
          <w:color w:val="2D5FA2"/>
        </w:rPr>
        <w:t>Arquitecturas</w:t>
      </w:r>
      <w:r>
        <w:rPr>
          <w:color w:val="2D5FA2"/>
          <w:spacing w:val="-13"/>
        </w:rPr>
        <w:t> </w:t>
      </w:r>
      <w:r>
        <w:rPr>
          <w:color w:val="2D5FA2"/>
        </w:rPr>
        <w:t>de</w:t>
      </w:r>
      <w:r>
        <w:rPr>
          <w:color w:val="2D5FA2"/>
          <w:spacing w:val="-13"/>
        </w:rPr>
        <w:t> </w:t>
      </w:r>
      <w:r>
        <w:rPr>
          <w:color w:val="2D5FA2"/>
          <w:spacing w:val="-2"/>
        </w:rPr>
        <w:t>Capacidad</w:t>
      </w:r>
    </w:p>
    <w:p>
      <w:pPr>
        <w:pStyle w:val="BodyText"/>
        <w:spacing w:before="138"/>
        <w:ind w:left="360"/>
      </w:pPr>
      <w:r>
        <w:rPr>
          <w:color w:val="1A1A1A"/>
        </w:rPr>
        <w:t>Evalúa</w:t>
      </w:r>
      <w:r>
        <w:rPr>
          <w:color w:val="1A1A1A"/>
          <w:spacing w:val="-4"/>
        </w:rPr>
        <w:t> </w:t>
      </w:r>
      <w:r>
        <w:rPr>
          <w:color w:val="1A1A1A"/>
        </w:rPr>
        <w:t>las</w:t>
      </w:r>
      <w:r>
        <w:rPr>
          <w:color w:val="1A1A1A"/>
          <w:spacing w:val="-3"/>
        </w:rPr>
        <w:t> </w:t>
      </w:r>
      <w:r>
        <w:rPr>
          <w:color w:val="1A1A1A"/>
        </w:rPr>
        <w:t>capacidades</w:t>
      </w:r>
      <w:r>
        <w:rPr>
          <w:color w:val="1A1A1A"/>
          <w:spacing w:val="-3"/>
        </w:rPr>
        <w:t> </w:t>
      </w:r>
      <w:r>
        <w:rPr>
          <w:color w:val="1A1A1A"/>
        </w:rPr>
        <w:t>organizacionales</w:t>
      </w:r>
      <w:r>
        <w:rPr>
          <w:color w:val="1A1A1A"/>
          <w:spacing w:val="-3"/>
        </w:rPr>
        <w:t> </w:t>
      </w:r>
      <w:r>
        <w:rPr>
          <w:color w:val="1A1A1A"/>
        </w:rPr>
        <w:t>y</w:t>
      </w:r>
      <w:r>
        <w:rPr>
          <w:color w:val="1A1A1A"/>
          <w:spacing w:val="-3"/>
        </w:rPr>
        <w:t> </w:t>
      </w:r>
      <w:r>
        <w:rPr>
          <w:color w:val="1A1A1A"/>
        </w:rPr>
        <w:t>tecnológicas</w:t>
      </w:r>
      <w:r>
        <w:rPr>
          <w:color w:val="1A1A1A"/>
          <w:spacing w:val="-3"/>
        </w:rPr>
        <w:t> </w:t>
      </w:r>
      <w:r>
        <w:rPr>
          <w:color w:val="1A1A1A"/>
        </w:rPr>
        <w:t>actuales</w:t>
      </w:r>
      <w:r>
        <w:rPr>
          <w:color w:val="1A1A1A"/>
          <w:spacing w:val="-3"/>
        </w:rPr>
        <w:t> </w:t>
      </w:r>
      <w:r>
        <w:rPr>
          <w:color w:val="1A1A1A"/>
        </w:rPr>
        <w:t>(AS-IS)</w:t>
      </w:r>
      <w:r>
        <w:rPr>
          <w:color w:val="1A1A1A"/>
          <w:spacing w:val="-3"/>
        </w:rPr>
        <w:t> </w:t>
      </w:r>
      <w:r>
        <w:rPr>
          <w:color w:val="1A1A1A"/>
        </w:rPr>
        <w:t>frente</w:t>
      </w:r>
      <w:r>
        <w:rPr>
          <w:color w:val="1A1A1A"/>
          <w:spacing w:val="-4"/>
        </w:rPr>
        <w:t> </w:t>
      </w:r>
      <w:r>
        <w:rPr>
          <w:color w:val="1A1A1A"/>
        </w:rPr>
        <w:t>al</w:t>
      </w:r>
      <w:r>
        <w:rPr>
          <w:color w:val="1A1A1A"/>
          <w:spacing w:val="-3"/>
        </w:rPr>
        <w:t> </w:t>
      </w:r>
      <w:r>
        <w:rPr>
          <w:color w:val="1A1A1A"/>
        </w:rPr>
        <w:t>estado</w:t>
      </w:r>
      <w:r>
        <w:rPr>
          <w:color w:val="1A1A1A"/>
          <w:spacing w:val="-2"/>
        </w:rPr>
        <w:t> </w:t>
      </w:r>
      <w:r>
        <w:rPr>
          <w:color w:val="1A1A1A"/>
        </w:rPr>
        <w:t>objetivo</w:t>
      </w:r>
      <w:r>
        <w:rPr>
          <w:color w:val="1A1A1A"/>
          <w:spacing w:val="-4"/>
        </w:rPr>
        <w:t> </w:t>
      </w:r>
      <w:r>
        <w:rPr>
          <w:color w:val="1A1A1A"/>
        </w:rPr>
        <w:t>(TO-BE), identificando las brechas a cerrar mediante el ciclo ADM.</w:t>
      </w:r>
    </w:p>
    <w:p>
      <w:pPr>
        <w:pStyle w:val="BodyText"/>
        <w:spacing w:before="141"/>
      </w:pPr>
    </w:p>
    <w:tbl>
      <w:tblPr>
        <w:tblW w:w="0" w:type="auto"/>
        <w:jc w:val="left"/>
        <w:tblInd w:w="370"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CellMar>
          <w:top w:w="0" w:type="dxa"/>
          <w:left w:w="0" w:type="dxa"/>
          <w:bottom w:w="0" w:type="dxa"/>
          <w:right w:w="0" w:type="dxa"/>
        </w:tblCellMar>
        <w:tblLook w:val="01E0"/>
      </w:tblPr>
      <w:tblGrid>
        <w:gridCol w:w="2000"/>
        <w:gridCol w:w="3141"/>
        <w:gridCol w:w="2391"/>
        <w:gridCol w:w="1830"/>
      </w:tblGrid>
      <w:tr>
        <w:trPr>
          <w:trHeight w:val="618" w:hRule="atLeast"/>
        </w:trPr>
        <w:tc>
          <w:tcPr>
            <w:tcW w:w="2000" w:type="dxa"/>
            <w:shd w:val="clear" w:color="auto" w:fill="BCD6ED"/>
          </w:tcPr>
          <w:p>
            <w:pPr>
              <w:pStyle w:val="TableParagraph"/>
              <w:spacing w:before="194"/>
              <w:ind w:left="119"/>
              <w:rPr>
                <w:rFonts w:ascii="Arial"/>
                <w:b/>
                <w:sz w:val="20"/>
              </w:rPr>
            </w:pPr>
            <w:r>
              <w:rPr>
                <w:rFonts w:ascii="Arial"/>
                <w:b/>
                <w:color w:val="1F3863"/>
                <w:spacing w:val="-2"/>
                <w:sz w:val="20"/>
              </w:rPr>
              <w:t>Capacidad</w:t>
            </w:r>
          </w:p>
        </w:tc>
        <w:tc>
          <w:tcPr>
            <w:tcW w:w="3141" w:type="dxa"/>
            <w:shd w:val="clear" w:color="auto" w:fill="BCD6ED"/>
          </w:tcPr>
          <w:p>
            <w:pPr>
              <w:pStyle w:val="TableParagraph"/>
              <w:spacing w:before="194"/>
              <w:ind w:left="119"/>
              <w:rPr>
                <w:rFonts w:ascii="Arial" w:hAnsi="Arial"/>
                <w:b/>
                <w:sz w:val="20"/>
              </w:rPr>
            </w:pPr>
            <w:r>
              <w:rPr>
                <w:rFonts w:ascii="Arial" w:hAnsi="Arial"/>
                <w:b/>
                <w:color w:val="1F3863"/>
                <w:spacing w:val="-2"/>
                <w:sz w:val="20"/>
              </w:rPr>
              <w:t>Descripción</w:t>
            </w:r>
          </w:p>
        </w:tc>
        <w:tc>
          <w:tcPr>
            <w:tcW w:w="2391" w:type="dxa"/>
            <w:shd w:val="clear" w:color="auto" w:fill="BCD6ED"/>
          </w:tcPr>
          <w:p>
            <w:pPr>
              <w:pStyle w:val="TableParagraph"/>
              <w:spacing w:before="194"/>
              <w:ind w:left="120"/>
              <w:rPr>
                <w:rFonts w:ascii="Arial"/>
                <w:b/>
                <w:sz w:val="20"/>
              </w:rPr>
            </w:pPr>
            <w:r>
              <w:rPr>
                <w:rFonts w:ascii="Arial"/>
                <w:b/>
                <w:color w:val="1F3863"/>
                <w:sz w:val="20"/>
              </w:rPr>
              <w:t>Estado</w:t>
            </w:r>
            <w:r>
              <w:rPr>
                <w:rFonts w:ascii="Arial"/>
                <w:b/>
                <w:color w:val="1F3863"/>
                <w:spacing w:val="-8"/>
                <w:sz w:val="20"/>
              </w:rPr>
              <w:t> </w:t>
            </w:r>
            <w:r>
              <w:rPr>
                <w:rFonts w:ascii="Arial"/>
                <w:b/>
                <w:color w:val="1F3863"/>
                <w:sz w:val="20"/>
              </w:rPr>
              <w:t>Actual</w:t>
            </w:r>
            <w:r>
              <w:rPr>
                <w:rFonts w:ascii="Arial"/>
                <w:b/>
                <w:color w:val="1F3863"/>
                <w:spacing w:val="-8"/>
                <w:sz w:val="20"/>
              </w:rPr>
              <w:t> </w:t>
            </w:r>
            <w:r>
              <w:rPr>
                <w:rFonts w:ascii="Arial"/>
                <w:b/>
                <w:color w:val="1F3863"/>
                <w:sz w:val="20"/>
              </w:rPr>
              <w:t>(AS-</w:t>
            </w:r>
            <w:r>
              <w:rPr>
                <w:rFonts w:ascii="Arial"/>
                <w:b/>
                <w:color w:val="1F3863"/>
                <w:spacing w:val="-5"/>
                <w:sz w:val="20"/>
              </w:rPr>
              <w:t>IS)</w:t>
            </w:r>
          </w:p>
        </w:tc>
        <w:tc>
          <w:tcPr>
            <w:tcW w:w="1830" w:type="dxa"/>
            <w:shd w:val="clear" w:color="auto" w:fill="BCD6ED"/>
          </w:tcPr>
          <w:p>
            <w:pPr>
              <w:pStyle w:val="TableParagraph"/>
              <w:spacing w:before="78"/>
              <w:ind w:left="120" w:right="177"/>
              <w:rPr>
                <w:rFonts w:ascii="Arial"/>
                <w:b/>
                <w:sz w:val="20"/>
              </w:rPr>
            </w:pPr>
            <w:r>
              <w:rPr>
                <w:rFonts w:ascii="Arial"/>
                <w:b/>
                <w:color w:val="1F3863"/>
                <w:sz w:val="20"/>
              </w:rPr>
              <w:t>Estado</w:t>
            </w:r>
            <w:r>
              <w:rPr>
                <w:rFonts w:ascii="Arial"/>
                <w:b/>
                <w:color w:val="1F3863"/>
                <w:spacing w:val="-14"/>
                <w:sz w:val="20"/>
              </w:rPr>
              <w:t> </w:t>
            </w:r>
            <w:r>
              <w:rPr>
                <w:rFonts w:ascii="Arial"/>
                <w:b/>
                <w:color w:val="1F3863"/>
                <w:sz w:val="20"/>
              </w:rPr>
              <w:t>Objetivo </w:t>
            </w:r>
            <w:r>
              <w:rPr>
                <w:rFonts w:ascii="Arial"/>
                <w:b/>
                <w:color w:val="1F3863"/>
                <w:spacing w:val="-2"/>
                <w:sz w:val="20"/>
              </w:rPr>
              <w:t>(TO-BE)</w:t>
            </w:r>
          </w:p>
        </w:tc>
      </w:tr>
      <w:tr>
        <w:trPr>
          <w:trHeight w:val="1302" w:hRule="atLeast"/>
        </w:trPr>
        <w:tc>
          <w:tcPr>
            <w:tcW w:w="2000" w:type="dxa"/>
            <w:tcBorders>
              <w:left w:val="single" w:sz="2" w:space="0" w:color="AAAAAA"/>
              <w:bottom w:val="single" w:sz="2" w:space="0" w:color="AAAAAA"/>
              <w:right w:val="single" w:sz="2" w:space="0" w:color="AAAAAA"/>
            </w:tcBorders>
            <w:shd w:val="clear" w:color="auto" w:fill="D5E3EF"/>
          </w:tcPr>
          <w:p>
            <w:pPr>
              <w:pStyle w:val="TableParagraph"/>
              <w:spacing w:before="71"/>
              <w:ind w:left="122" w:right="968"/>
              <w:rPr>
                <w:rFonts w:ascii="Arial" w:hAnsi="Arial"/>
                <w:b/>
                <w:sz w:val="20"/>
              </w:rPr>
            </w:pPr>
            <w:r>
              <w:rPr>
                <w:rFonts w:ascii="Arial" w:hAnsi="Arial"/>
                <w:b/>
                <w:color w:val="1A1A1A"/>
                <w:spacing w:val="-2"/>
                <w:sz w:val="20"/>
              </w:rPr>
              <w:t>Denuncia anónima</w:t>
            </w:r>
          </w:p>
        </w:tc>
        <w:tc>
          <w:tcPr>
            <w:tcW w:w="3141" w:type="dxa"/>
            <w:tcBorders>
              <w:left w:val="single" w:sz="2" w:space="0" w:color="AAAAAA"/>
              <w:bottom w:val="single" w:sz="2" w:space="0" w:color="AAAAAA"/>
              <w:right w:val="single" w:sz="2" w:space="0" w:color="AAAAAA"/>
            </w:tcBorders>
          </w:tcPr>
          <w:p>
            <w:pPr>
              <w:pStyle w:val="TableParagraph"/>
              <w:spacing w:before="71"/>
              <w:ind w:left="121" w:right="28"/>
              <w:rPr>
                <w:sz w:val="20"/>
              </w:rPr>
            </w:pPr>
            <w:r>
              <w:rPr>
                <w:color w:val="1A1A1A"/>
                <w:sz w:val="20"/>
              </w:rPr>
              <w:t>Canal seguro para que transportistas</w:t>
            </w:r>
            <w:r>
              <w:rPr>
                <w:color w:val="1A1A1A"/>
                <w:spacing w:val="-14"/>
                <w:sz w:val="20"/>
              </w:rPr>
              <w:t> </w:t>
            </w:r>
            <w:r>
              <w:rPr>
                <w:color w:val="1A1A1A"/>
                <w:sz w:val="20"/>
              </w:rPr>
              <w:t>reporten</w:t>
            </w:r>
            <w:r>
              <w:rPr>
                <w:color w:val="1A1A1A"/>
                <w:spacing w:val="-14"/>
                <w:sz w:val="20"/>
              </w:rPr>
              <w:t> </w:t>
            </w:r>
            <w:r>
              <w:rPr>
                <w:color w:val="1A1A1A"/>
                <w:sz w:val="20"/>
              </w:rPr>
              <w:t>extorsión sin riesgo de represalias</w:t>
            </w:r>
          </w:p>
        </w:tc>
        <w:tc>
          <w:tcPr>
            <w:tcW w:w="2391" w:type="dxa"/>
            <w:tcBorders>
              <w:left w:val="single" w:sz="2" w:space="0" w:color="AAAAAA"/>
              <w:bottom w:val="single" w:sz="2" w:space="0" w:color="AAAAAA"/>
              <w:right w:val="single" w:sz="2" w:space="0" w:color="AAAAAA"/>
            </w:tcBorders>
          </w:tcPr>
          <w:p>
            <w:pPr>
              <w:pStyle w:val="TableParagraph"/>
              <w:spacing w:before="71"/>
              <w:ind w:right="166"/>
              <w:rPr>
                <w:sz w:val="20"/>
              </w:rPr>
            </w:pPr>
            <w:r>
              <w:rPr>
                <w:color w:val="1A1A1A"/>
                <w:sz w:val="20"/>
              </w:rPr>
              <w:t>SIDPOL: registro manual,</w:t>
            </w:r>
            <w:r>
              <w:rPr>
                <w:color w:val="1A1A1A"/>
                <w:spacing w:val="-14"/>
                <w:sz w:val="20"/>
              </w:rPr>
              <w:t> </w:t>
            </w:r>
            <w:r>
              <w:rPr>
                <w:color w:val="1A1A1A"/>
                <w:sz w:val="20"/>
              </w:rPr>
              <w:t>sin</w:t>
            </w:r>
            <w:r>
              <w:rPr>
                <w:color w:val="1A1A1A"/>
                <w:spacing w:val="-14"/>
                <w:sz w:val="20"/>
              </w:rPr>
              <w:t> </w:t>
            </w:r>
            <w:r>
              <w:rPr>
                <w:color w:val="1A1A1A"/>
                <w:sz w:val="20"/>
              </w:rPr>
              <w:t>anonimato,</w:t>
            </w:r>
          </w:p>
          <w:p>
            <w:pPr>
              <w:pStyle w:val="TableParagraph"/>
              <w:spacing w:before="2"/>
              <w:ind w:right="166"/>
              <w:rPr>
                <w:sz w:val="20"/>
              </w:rPr>
            </w:pPr>
            <w:r>
              <w:rPr>
                <w:color w:val="1A1A1A"/>
                <w:sz w:val="20"/>
              </w:rPr>
              <w:t>&gt;70%</w:t>
            </w:r>
            <w:r>
              <w:rPr>
                <w:color w:val="1A1A1A"/>
                <w:spacing w:val="-14"/>
                <w:sz w:val="20"/>
              </w:rPr>
              <w:t> </w:t>
            </w:r>
            <w:r>
              <w:rPr>
                <w:color w:val="1A1A1A"/>
                <w:sz w:val="20"/>
              </w:rPr>
              <w:t>abandona</w:t>
            </w:r>
            <w:r>
              <w:rPr>
                <w:color w:val="1A1A1A"/>
                <w:spacing w:val="-14"/>
                <w:sz w:val="20"/>
              </w:rPr>
              <w:t> </w:t>
            </w:r>
            <w:r>
              <w:rPr>
                <w:color w:val="1A1A1A"/>
                <w:sz w:val="20"/>
              </w:rPr>
              <w:t>la </w:t>
            </w:r>
            <w:r>
              <w:rPr>
                <w:color w:val="1A1A1A"/>
                <w:spacing w:val="-2"/>
                <w:sz w:val="20"/>
              </w:rPr>
              <w:t>denuncia</w:t>
            </w:r>
          </w:p>
        </w:tc>
        <w:tc>
          <w:tcPr>
            <w:tcW w:w="1830" w:type="dxa"/>
            <w:tcBorders>
              <w:left w:val="single" w:sz="2" w:space="0" w:color="AAAAAA"/>
              <w:bottom w:val="single" w:sz="2" w:space="0" w:color="AAAAAA"/>
              <w:right w:val="single" w:sz="2" w:space="0" w:color="AAAAAA"/>
            </w:tcBorders>
          </w:tcPr>
          <w:p>
            <w:pPr>
              <w:pStyle w:val="TableParagraph"/>
              <w:spacing w:before="71"/>
              <w:ind w:left="122" w:right="173"/>
              <w:rPr>
                <w:sz w:val="20"/>
              </w:rPr>
            </w:pPr>
            <w:r>
              <w:rPr>
                <w:color w:val="1A1A1A"/>
                <w:sz w:val="20"/>
              </w:rPr>
              <w:t>App móvil anónima con hash KSI; 0% datos</w:t>
            </w:r>
            <w:r>
              <w:rPr>
                <w:color w:val="1A1A1A"/>
                <w:spacing w:val="-14"/>
                <w:sz w:val="20"/>
              </w:rPr>
              <w:t> </w:t>
            </w:r>
            <w:r>
              <w:rPr>
                <w:color w:val="1A1A1A"/>
                <w:sz w:val="20"/>
              </w:rPr>
              <w:t>personales </w:t>
            </w:r>
            <w:r>
              <w:rPr>
                <w:color w:val="1A1A1A"/>
                <w:spacing w:val="-2"/>
                <w:sz w:val="20"/>
              </w:rPr>
              <w:t>requeridos</w:t>
            </w:r>
          </w:p>
        </w:tc>
      </w:tr>
      <w:tr>
        <w:trPr>
          <w:trHeight w:val="1455" w:hRule="atLeast"/>
        </w:trPr>
        <w:tc>
          <w:tcPr>
            <w:tcW w:w="2000" w:type="dxa"/>
            <w:tcBorders>
              <w:top w:val="single" w:sz="2" w:space="0" w:color="AAAAAA"/>
              <w:left w:val="single" w:sz="2" w:space="0" w:color="AAAAAA"/>
              <w:bottom w:val="nil"/>
              <w:right w:val="single" w:sz="2" w:space="0" w:color="AAAAAA"/>
            </w:tcBorders>
            <w:shd w:val="clear" w:color="auto" w:fill="D5E3EF"/>
          </w:tcPr>
          <w:p>
            <w:pPr>
              <w:pStyle w:val="TableParagraph"/>
              <w:ind w:left="122" w:right="158"/>
              <w:rPr>
                <w:rFonts w:ascii="Arial"/>
                <w:b/>
                <w:sz w:val="20"/>
              </w:rPr>
            </w:pPr>
            <w:r>
              <w:rPr>
                <w:rFonts w:ascii="Arial"/>
                <w:b/>
                <w:color w:val="1A1A1A"/>
                <w:spacing w:val="-2"/>
                <w:sz w:val="20"/>
              </w:rPr>
              <w:t>Inteligencia predictiva</w:t>
            </w:r>
          </w:p>
        </w:tc>
        <w:tc>
          <w:tcPr>
            <w:tcW w:w="3141" w:type="dxa"/>
            <w:vMerge w:val="restart"/>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1" w:right="28"/>
              <w:rPr>
                <w:sz w:val="20"/>
              </w:rPr>
            </w:pPr>
            <w:r>
              <w:rPr>
                <w:color w:val="1A1A1A"/>
                <w:sz w:val="20"/>
              </w:rPr>
              <w:t>Análisis</w:t>
            </w:r>
            <w:r>
              <w:rPr>
                <w:color w:val="1A1A1A"/>
                <w:spacing w:val="-14"/>
                <w:sz w:val="20"/>
              </w:rPr>
              <w:t> </w:t>
            </w:r>
            <w:r>
              <w:rPr>
                <w:color w:val="1A1A1A"/>
                <w:sz w:val="20"/>
              </w:rPr>
              <w:t>de</w:t>
            </w:r>
            <w:r>
              <w:rPr>
                <w:color w:val="1A1A1A"/>
                <w:spacing w:val="-14"/>
                <w:sz w:val="20"/>
              </w:rPr>
              <w:t> </w:t>
            </w:r>
            <w:r>
              <w:rPr>
                <w:color w:val="1A1A1A"/>
                <w:sz w:val="20"/>
              </w:rPr>
              <w:t>patrones</w:t>
            </w:r>
            <w:r>
              <w:rPr>
                <w:color w:val="1A1A1A"/>
                <w:spacing w:val="-14"/>
                <w:sz w:val="20"/>
              </w:rPr>
              <w:t> </w:t>
            </w:r>
            <w:r>
              <w:rPr>
                <w:color w:val="1A1A1A"/>
                <w:sz w:val="20"/>
              </w:rPr>
              <w:t>criminales para anticipar y prevenir </w:t>
            </w:r>
            <w:r>
              <w:rPr>
                <w:color w:val="1A1A1A"/>
                <w:spacing w:val="-2"/>
                <w:sz w:val="20"/>
              </w:rPr>
              <w:t>atentados</w:t>
            </w:r>
          </w:p>
        </w:tc>
        <w:tc>
          <w:tcPr>
            <w:tcW w:w="2391" w:type="dxa"/>
            <w:vMerge w:val="restart"/>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66"/>
              <w:rPr>
                <w:sz w:val="20"/>
              </w:rPr>
            </w:pPr>
            <w:r>
              <w:rPr>
                <w:color w:val="1A1A1A"/>
                <w:sz w:val="20"/>
              </w:rPr>
              <w:t>Análisis reactivo y manual;</w:t>
            </w:r>
            <w:r>
              <w:rPr>
                <w:color w:val="1A1A1A"/>
                <w:spacing w:val="-14"/>
                <w:sz w:val="20"/>
              </w:rPr>
              <w:t> </w:t>
            </w:r>
            <w:r>
              <w:rPr>
                <w:color w:val="1A1A1A"/>
                <w:sz w:val="20"/>
              </w:rPr>
              <w:t>sin</w:t>
            </w:r>
            <w:r>
              <w:rPr>
                <w:color w:val="1A1A1A"/>
                <w:spacing w:val="-14"/>
                <w:sz w:val="20"/>
              </w:rPr>
              <w:t> </w:t>
            </w:r>
            <w:r>
              <w:rPr>
                <w:color w:val="1A1A1A"/>
                <w:sz w:val="20"/>
              </w:rPr>
              <w:t>capacidad Big Data</w:t>
            </w:r>
          </w:p>
        </w:tc>
        <w:tc>
          <w:tcPr>
            <w:tcW w:w="1830" w:type="dxa"/>
            <w:vMerge w:val="restart"/>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ight="110"/>
              <w:rPr>
                <w:sz w:val="20"/>
              </w:rPr>
            </w:pPr>
            <w:r>
              <w:rPr>
                <w:color w:val="1A1A1A"/>
                <w:sz w:val="20"/>
              </w:rPr>
              <w:t>Red neuronal + motor de </w:t>
            </w:r>
            <w:r>
              <w:rPr>
                <w:color w:val="1A1A1A"/>
                <w:spacing w:val="-2"/>
                <w:sz w:val="20"/>
              </w:rPr>
              <w:t>correlación automática; </w:t>
            </w:r>
            <w:r>
              <w:rPr>
                <w:color w:val="1A1A1A"/>
                <w:sz w:val="20"/>
              </w:rPr>
              <w:t>alertas</w:t>
            </w:r>
            <w:r>
              <w:rPr>
                <w:color w:val="1A1A1A"/>
                <w:spacing w:val="-14"/>
                <w:sz w:val="20"/>
              </w:rPr>
              <w:t> </w:t>
            </w:r>
            <w:r>
              <w:rPr>
                <w:color w:val="1A1A1A"/>
                <w:sz w:val="20"/>
              </w:rPr>
              <w:t>en</w:t>
            </w:r>
            <w:r>
              <w:rPr>
                <w:color w:val="1A1A1A"/>
                <w:spacing w:val="-14"/>
                <w:sz w:val="20"/>
              </w:rPr>
              <w:t> </w:t>
            </w:r>
            <w:r>
              <w:rPr>
                <w:color w:val="1A1A1A"/>
                <w:sz w:val="20"/>
              </w:rPr>
              <w:t>tiempo </w:t>
            </w:r>
            <w:r>
              <w:rPr>
                <w:color w:val="1A1A1A"/>
                <w:spacing w:val="-4"/>
                <w:sz w:val="20"/>
              </w:rPr>
              <w:t>real</w:t>
            </w:r>
          </w:p>
        </w:tc>
      </w:tr>
      <w:tr>
        <w:trPr>
          <w:trHeight w:val="75" w:hRule="atLeast"/>
        </w:trPr>
        <w:tc>
          <w:tcPr>
            <w:tcW w:w="2000" w:type="dxa"/>
            <w:tcBorders>
              <w:top w:val="nil"/>
              <w:left w:val="single" w:sz="2" w:space="0" w:color="AAAAAA"/>
              <w:bottom w:val="single" w:sz="2" w:space="0" w:color="AAAAAA"/>
              <w:right w:val="single" w:sz="2" w:space="0" w:color="AAAAAA"/>
            </w:tcBorders>
            <w:shd w:val="clear" w:color="auto" w:fill="D5E3EF"/>
          </w:tcPr>
          <w:p>
            <w:pPr>
              <w:pStyle w:val="TableParagraph"/>
              <w:spacing w:before="0"/>
              <w:ind w:left="0"/>
              <w:rPr>
                <w:rFonts w:ascii="Times New Roman"/>
                <w:sz w:val="2"/>
              </w:rPr>
            </w:pPr>
          </w:p>
        </w:tc>
        <w:tc>
          <w:tcPr>
            <w:tcW w:w="3141" w:type="dxa"/>
            <w:vMerge/>
            <w:tcBorders>
              <w:top w:val="nil"/>
              <w:left w:val="single" w:sz="2" w:space="0" w:color="AAAAAA"/>
              <w:bottom w:val="single" w:sz="2" w:space="0" w:color="AAAAAA"/>
              <w:right w:val="single" w:sz="2" w:space="0" w:color="AAAAAA"/>
            </w:tcBorders>
            <w:shd w:val="clear" w:color="auto" w:fill="F1F1F1"/>
          </w:tcPr>
          <w:p>
            <w:pPr>
              <w:rPr>
                <w:sz w:val="2"/>
                <w:szCs w:val="2"/>
              </w:rPr>
            </w:pPr>
          </w:p>
        </w:tc>
        <w:tc>
          <w:tcPr>
            <w:tcW w:w="2391" w:type="dxa"/>
            <w:vMerge/>
            <w:tcBorders>
              <w:top w:val="nil"/>
              <w:left w:val="single" w:sz="2" w:space="0" w:color="AAAAAA"/>
              <w:bottom w:val="single" w:sz="2" w:space="0" w:color="AAAAAA"/>
              <w:right w:val="single" w:sz="2" w:space="0" w:color="AAAAAA"/>
            </w:tcBorders>
            <w:shd w:val="clear" w:color="auto" w:fill="F1F1F1"/>
          </w:tcPr>
          <w:p>
            <w:pPr>
              <w:rPr>
                <w:sz w:val="2"/>
                <w:szCs w:val="2"/>
              </w:rPr>
            </w:pPr>
          </w:p>
        </w:tc>
        <w:tc>
          <w:tcPr>
            <w:tcW w:w="1830" w:type="dxa"/>
            <w:vMerge/>
            <w:tcBorders>
              <w:top w:val="nil"/>
              <w:left w:val="single" w:sz="2" w:space="0" w:color="AAAAAA"/>
              <w:bottom w:val="single" w:sz="2" w:space="0" w:color="AAAAAA"/>
              <w:right w:val="single" w:sz="2" w:space="0" w:color="AAAAAA"/>
            </w:tcBorders>
            <w:shd w:val="clear" w:color="auto" w:fill="F1F1F1"/>
          </w:tcPr>
          <w:p>
            <w:pPr>
              <w:rPr>
                <w:sz w:val="2"/>
                <w:szCs w:val="2"/>
              </w:rPr>
            </w:pPr>
          </w:p>
        </w:tc>
      </w:tr>
      <w:tr>
        <w:trPr>
          <w:trHeight w:val="75" w:hRule="atLeast"/>
        </w:trPr>
        <w:tc>
          <w:tcPr>
            <w:tcW w:w="2000" w:type="dxa"/>
            <w:tcBorders>
              <w:top w:val="single" w:sz="2" w:space="0" w:color="AAAAAA"/>
              <w:left w:val="single" w:sz="2" w:space="0" w:color="AAAAAA"/>
              <w:bottom w:val="nil"/>
              <w:right w:val="single" w:sz="2" w:space="0" w:color="AAAAAA"/>
            </w:tcBorders>
            <w:shd w:val="clear" w:color="auto" w:fill="D5E3EF"/>
          </w:tcPr>
          <w:p>
            <w:pPr>
              <w:pStyle w:val="TableParagraph"/>
              <w:spacing w:before="0"/>
              <w:ind w:left="0"/>
              <w:rPr>
                <w:rFonts w:ascii="Times New Roman"/>
                <w:sz w:val="2"/>
              </w:rPr>
            </w:pPr>
          </w:p>
        </w:tc>
        <w:tc>
          <w:tcPr>
            <w:tcW w:w="3141" w:type="dxa"/>
            <w:vMerge w:val="restart"/>
            <w:tcBorders>
              <w:top w:val="single" w:sz="2" w:space="0" w:color="AAAAAA"/>
              <w:left w:val="single" w:sz="2" w:space="0" w:color="AAAAAA"/>
              <w:bottom w:val="single" w:sz="2" w:space="0" w:color="AAAAAA"/>
              <w:right w:val="single" w:sz="2" w:space="0" w:color="AAAAAA"/>
            </w:tcBorders>
          </w:tcPr>
          <w:p>
            <w:pPr>
              <w:pStyle w:val="TableParagraph"/>
              <w:ind w:left="121" w:right="28"/>
              <w:rPr>
                <w:sz w:val="20"/>
              </w:rPr>
            </w:pPr>
            <w:r>
              <w:rPr>
                <w:color w:val="1A1A1A"/>
                <w:sz w:val="20"/>
              </w:rPr>
              <w:t>Visualización geoespacial de concentración</w:t>
            </w:r>
            <w:r>
              <w:rPr>
                <w:color w:val="1A1A1A"/>
                <w:spacing w:val="-14"/>
                <w:sz w:val="20"/>
              </w:rPr>
              <w:t> </w:t>
            </w:r>
            <w:r>
              <w:rPr>
                <w:color w:val="1A1A1A"/>
                <w:sz w:val="20"/>
              </w:rPr>
              <w:t>de</w:t>
            </w:r>
            <w:r>
              <w:rPr>
                <w:color w:val="1A1A1A"/>
                <w:spacing w:val="-14"/>
                <w:sz w:val="20"/>
              </w:rPr>
              <w:t> </w:t>
            </w:r>
            <w:r>
              <w:rPr>
                <w:color w:val="1A1A1A"/>
                <w:sz w:val="20"/>
              </w:rPr>
              <w:t>incidentes</w:t>
            </w:r>
            <w:r>
              <w:rPr>
                <w:color w:val="1A1A1A"/>
                <w:spacing w:val="-14"/>
                <w:sz w:val="20"/>
              </w:rPr>
              <w:t> </w:t>
            </w:r>
            <w:r>
              <w:rPr>
                <w:color w:val="1A1A1A"/>
                <w:sz w:val="20"/>
              </w:rPr>
              <w:t>por distrito, ruta y horario</w:t>
            </w:r>
          </w:p>
        </w:tc>
        <w:tc>
          <w:tcPr>
            <w:tcW w:w="2391" w:type="dxa"/>
            <w:vMerge w:val="restart"/>
            <w:tcBorders>
              <w:top w:val="single" w:sz="2" w:space="0" w:color="AAAAAA"/>
              <w:left w:val="single" w:sz="2" w:space="0" w:color="AAAAAA"/>
              <w:bottom w:val="single" w:sz="2" w:space="0" w:color="AAAAAA"/>
              <w:right w:val="single" w:sz="2" w:space="0" w:color="AAAAAA"/>
            </w:tcBorders>
          </w:tcPr>
          <w:p>
            <w:pPr>
              <w:pStyle w:val="TableParagraph"/>
              <w:ind w:right="166"/>
              <w:rPr>
                <w:sz w:val="20"/>
              </w:rPr>
            </w:pPr>
            <w:r>
              <w:rPr>
                <w:color w:val="1A1A1A"/>
                <w:sz w:val="20"/>
              </w:rPr>
              <w:t>Cámaras</w:t>
            </w:r>
            <w:r>
              <w:rPr>
                <w:color w:val="1A1A1A"/>
                <w:spacing w:val="-14"/>
                <w:sz w:val="20"/>
              </w:rPr>
              <w:t> </w:t>
            </w:r>
            <w:r>
              <w:rPr>
                <w:color w:val="1A1A1A"/>
                <w:sz w:val="20"/>
              </w:rPr>
              <w:t>heterogéneas con brechas de </w:t>
            </w:r>
            <w:r>
              <w:rPr>
                <w:color w:val="1A1A1A"/>
                <w:spacing w:val="-2"/>
                <w:sz w:val="20"/>
              </w:rPr>
              <w:t>cobertura</w:t>
            </w:r>
          </w:p>
        </w:tc>
        <w:tc>
          <w:tcPr>
            <w:tcW w:w="1830" w:type="dxa"/>
            <w:vMerge w:val="restart"/>
            <w:tcBorders>
              <w:top w:val="single" w:sz="2" w:space="0" w:color="AAAAAA"/>
              <w:left w:val="single" w:sz="2" w:space="0" w:color="AAAAAA"/>
              <w:bottom w:val="single" w:sz="2" w:space="0" w:color="AAAAAA"/>
              <w:right w:val="single" w:sz="2" w:space="0" w:color="AAAAAA"/>
            </w:tcBorders>
          </w:tcPr>
          <w:p>
            <w:pPr>
              <w:pStyle w:val="TableParagraph"/>
              <w:ind w:left="122" w:right="174"/>
              <w:rPr>
                <w:sz w:val="20"/>
              </w:rPr>
            </w:pPr>
            <w:r>
              <w:rPr>
                <w:color w:val="1A1A1A"/>
                <w:sz w:val="20"/>
              </w:rPr>
              <w:t>GIS en tiempo real;</w:t>
            </w:r>
            <w:r>
              <w:rPr>
                <w:color w:val="1A1A1A"/>
                <w:spacing w:val="-14"/>
                <w:sz w:val="20"/>
              </w:rPr>
              <w:t> </w:t>
            </w:r>
            <w:r>
              <w:rPr>
                <w:color w:val="1A1A1A"/>
                <w:sz w:val="20"/>
              </w:rPr>
              <w:t>clasificación por intensidad; horarios</w:t>
            </w:r>
            <w:r>
              <w:rPr>
                <w:color w:val="1A1A1A"/>
                <w:spacing w:val="-3"/>
                <w:sz w:val="20"/>
              </w:rPr>
              <w:t> </w:t>
            </w:r>
            <w:r>
              <w:rPr>
                <w:color w:val="1A1A1A"/>
                <w:sz w:val="20"/>
              </w:rPr>
              <w:t>pico</w:t>
            </w:r>
            <w:r>
              <w:rPr>
                <w:color w:val="1A1A1A"/>
                <w:spacing w:val="-4"/>
                <w:sz w:val="20"/>
              </w:rPr>
              <w:t> </w:t>
            </w:r>
            <w:r>
              <w:rPr>
                <w:color w:val="1A1A1A"/>
                <w:sz w:val="20"/>
              </w:rPr>
              <w:t>por </w:t>
            </w:r>
            <w:r>
              <w:rPr>
                <w:color w:val="1A1A1A"/>
                <w:spacing w:val="-4"/>
                <w:sz w:val="20"/>
              </w:rPr>
              <w:t>ruta</w:t>
            </w:r>
          </w:p>
        </w:tc>
      </w:tr>
      <w:tr>
        <w:trPr>
          <w:trHeight w:val="1147" w:hRule="atLeast"/>
        </w:trPr>
        <w:tc>
          <w:tcPr>
            <w:tcW w:w="2000" w:type="dxa"/>
            <w:tcBorders>
              <w:top w:val="nil"/>
              <w:left w:val="single" w:sz="2" w:space="0" w:color="AAAAAA"/>
              <w:bottom w:val="nil"/>
              <w:right w:val="single" w:sz="2" w:space="0" w:color="AAAAAA"/>
            </w:tcBorders>
            <w:shd w:val="clear" w:color="auto" w:fill="D5E3EF"/>
          </w:tcPr>
          <w:p>
            <w:pPr>
              <w:pStyle w:val="TableParagraph"/>
              <w:spacing w:before="0"/>
              <w:ind w:left="122" w:right="158"/>
              <w:rPr>
                <w:rFonts w:ascii="Arial"/>
                <w:b/>
                <w:sz w:val="20"/>
              </w:rPr>
            </w:pPr>
            <w:r>
              <w:rPr>
                <w:rFonts w:ascii="Arial"/>
                <w:b/>
                <w:color w:val="1A1A1A"/>
                <w:sz w:val="20"/>
              </w:rPr>
              <w:t>Mapa</w:t>
            </w:r>
            <w:r>
              <w:rPr>
                <w:rFonts w:ascii="Arial"/>
                <w:b/>
                <w:color w:val="1A1A1A"/>
                <w:spacing w:val="-14"/>
                <w:sz w:val="20"/>
              </w:rPr>
              <w:t> </w:t>
            </w:r>
            <w:r>
              <w:rPr>
                <w:rFonts w:ascii="Arial"/>
                <w:b/>
                <w:color w:val="1A1A1A"/>
                <w:sz w:val="20"/>
              </w:rPr>
              <w:t>de</w:t>
            </w:r>
            <w:r>
              <w:rPr>
                <w:rFonts w:ascii="Arial"/>
                <w:b/>
                <w:color w:val="1A1A1A"/>
                <w:spacing w:val="-14"/>
                <w:sz w:val="20"/>
              </w:rPr>
              <w:t> </w:t>
            </w:r>
            <w:r>
              <w:rPr>
                <w:rFonts w:ascii="Arial"/>
                <w:b/>
                <w:color w:val="1A1A1A"/>
                <w:sz w:val="20"/>
              </w:rPr>
              <w:t>calor </w:t>
            </w:r>
            <w:r>
              <w:rPr>
                <w:rFonts w:ascii="Arial"/>
                <w:b/>
                <w:color w:val="1A1A1A"/>
                <w:spacing w:val="-2"/>
                <w:sz w:val="20"/>
              </w:rPr>
              <w:t>delictivo</w:t>
            </w:r>
          </w:p>
        </w:tc>
        <w:tc>
          <w:tcPr>
            <w:tcW w:w="3141" w:type="dxa"/>
            <w:vMerge/>
            <w:tcBorders>
              <w:top w:val="nil"/>
              <w:left w:val="single" w:sz="2" w:space="0" w:color="AAAAAA"/>
              <w:bottom w:val="single" w:sz="2" w:space="0" w:color="AAAAAA"/>
              <w:right w:val="single" w:sz="2" w:space="0" w:color="AAAAAA"/>
            </w:tcBorders>
          </w:tcPr>
          <w:p>
            <w:pPr>
              <w:rPr>
                <w:sz w:val="2"/>
                <w:szCs w:val="2"/>
              </w:rPr>
            </w:pPr>
          </w:p>
        </w:tc>
        <w:tc>
          <w:tcPr>
            <w:tcW w:w="2391" w:type="dxa"/>
            <w:vMerge/>
            <w:tcBorders>
              <w:top w:val="nil"/>
              <w:left w:val="single" w:sz="2" w:space="0" w:color="AAAAAA"/>
              <w:bottom w:val="single" w:sz="2" w:space="0" w:color="AAAAAA"/>
              <w:right w:val="single" w:sz="2" w:space="0" w:color="AAAAAA"/>
            </w:tcBorders>
          </w:tcPr>
          <w:p>
            <w:pPr>
              <w:rPr>
                <w:sz w:val="2"/>
                <w:szCs w:val="2"/>
              </w:rPr>
            </w:pPr>
          </w:p>
        </w:tc>
        <w:tc>
          <w:tcPr>
            <w:tcW w:w="1830" w:type="dxa"/>
            <w:vMerge/>
            <w:tcBorders>
              <w:top w:val="nil"/>
              <w:left w:val="single" w:sz="2" w:space="0" w:color="AAAAAA"/>
              <w:bottom w:val="single" w:sz="2" w:space="0" w:color="AAAAAA"/>
              <w:right w:val="single" w:sz="2" w:space="0" w:color="AAAAAA"/>
            </w:tcBorders>
          </w:tcPr>
          <w:p>
            <w:pPr>
              <w:rPr>
                <w:sz w:val="2"/>
                <w:szCs w:val="2"/>
              </w:rPr>
            </w:pPr>
          </w:p>
        </w:tc>
      </w:tr>
      <w:tr>
        <w:trPr>
          <w:trHeight w:val="75" w:hRule="atLeast"/>
        </w:trPr>
        <w:tc>
          <w:tcPr>
            <w:tcW w:w="2000" w:type="dxa"/>
            <w:tcBorders>
              <w:top w:val="nil"/>
              <w:left w:val="single" w:sz="2" w:space="0" w:color="AAAAAA"/>
              <w:bottom w:val="single" w:sz="2" w:space="0" w:color="AAAAAA"/>
              <w:right w:val="single" w:sz="2" w:space="0" w:color="AAAAAA"/>
            </w:tcBorders>
            <w:shd w:val="clear" w:color="auto" w:fill="D5E3EF"/>
          </w:tcPr>
          <w:p>
            <w:pPr>
              <w:pStyle w:val="TableParagraph"/>
              <w:spacing w:before="0"/>
              <w:ind w:left="0"/>
              <w:rPr>
                <w:rFonts w:ascii="Times New Roman"/>
                <w:sz w:val="2"/>
              </w:rPr>
            </w:pPr>
          </w:p>
        </w:tc>
        <w:tc>
          <w:tcPr>
            <w:tcW w:w="3141" w:type="dxa"/>
            <w:vMerge/>
            <w:tcBorders>
              <w:top w:val="nil"/>
              <w:left w:val="single" w:sz="2" w:space="0" w:color="AAAAAA"/>
              <w:bottom w:val="single" w:sz="2" w:space="0" w:color="AAAAAA"/>
              <w:right w:val="single" w:sz="2" w:space="0" w:color="AAAAAA"/>
            </w:tcBorders>
          </w:tcPr>
          <w:p>
            <w:pPr>
              <w:rPr>
                <w:sz w:val="2"/>
                <w:szCs w:val="2"/>
              </w:rPr>
            </w:pPr>
          </w:p>
        </w:tc>
        <w:tc>
          <w:tcPr>
            <w:tcW w:w="2391" w:type="dxa"/>
            <w:vMerge/>
            <w:tcBorders>
              <w:top w:val="nil"/>
              <w:left w:val="single" w:sz="2" w:space="0" w:color="AAAAAA"/>
              <w:bottom w:val="single" w:sz="2" w:space="0" w:color="AAAAAA"/>
              <w:right w:val="single" w:sz="2" w:space="0" w:color="AAAAAA"/>
            </w:tcBorders>
          </w:tcPr>
          <w:p>
            <w:pPr>
              <w:rPr>
                <w:sz w:val="2"/>
                <w:szCs w:val="2"/>
              </w:rPr>
            </w:pPr>
          </w:p>
        </w:tc>
        <w:tc>
          <w:tcPr>
            <w:tcW w:w="1830" w:type="dxa"/>
            <w:vMerge/>
            <w:tcBorders>
              <w:top w:val="nil"/>
              <w:left w:val="single" w:sz="2" w:space="0" w:color="AAAAAA"/>
              <w:bottom w:val="single" w:sz="2" w:space="0" w:color="AAAAAA"/>
              <w:right w:val="single" w:sz="2" w:space="0" w:color="AAAAAA"/>
            </w:tcBorders>
          </w:tcPr>
          <w:p>
            <w:pPr>
              <w:rPr>
                <w:sz w:val="2"/>
                <w:szCs w:val="2"/>
              </w:rPr>
            </w:pPr>
          </w:p>
        </w:tc>
      </w:tr>
      <w:tr>
        <w:trPr>
          <w:trHeight w:val="75" w:hRule="atLeast"/>
        </w:trPr>
        <w:tc>
          <w:tcPr>
            <w:tcW w:w="2000" w:type="dxa"/>
            <w:tcBorders>
              <w:top w:val="single" w:sz="2" w:space="0" w:color="AAAAAA"/>
              <w:left w:val="single" w:sz="2" w:space="0" w:color="AAAAAA"/>
              <w:bottom w:val="nil"/>
              <w:right w:val="single" w:sz="2" w:space="0" w:color="AAAAAA"/>
            </w:tcBorders>
            <w:shd w:val="clear" w:color="auto" w:fill="D5E3EF"/>
          </w:tcPr>
          <w:p>
            <w:pPr>
              <w:pStyle w:val="TableParagraph"/>
              <w:spacing w:before="0"/>
              <w:ind w:left="0"/>
              <w:rPr>
                <w:rFonts w:ascii="Times New Roman"/>
                <w:sz w:val="2"/>
              </w:rPr>
            </w:pPr>
          </w:p>
        </w:tc>
        <w:tc>
          <w:tcPr>
            <w:tcW w:w="3141" w:type="dxa"/>
            <w:vMerge w:val="restart"/>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1" w:right="602"/>
              <w:jc w:val="both"/>
              <w:rPr>
                <w:sz w:val="20"/>
              </w:rPr>
            </w:pPr>
            <w:r>
              <w:rPr>
                <w:color w:val="1A1A1A"/>
                <w:sz w:val="20"/>
              </w:rPr>
              <w:t>Intercambio</w:t>
            </w:r>
            <w:r>
              <w:rPr>
                <w:color w:val="1A1A1A"/>
                <w:spacing w:val="-14"/>
                <w:sz w:val="20"/>
              </w:rPr>
              <w:t> </w:t>
            </w:r>
            <w:r>
              <w:rPr>
                <w:color w:val="1A1A1A"/>
                <w:sz w:val="20"/>
              </w:rPr>
              <w:t>de</w:t>
            </w:r>
            <w:r>
              <w:rPr>
                <w:color w:val="1A1A1A"/>
                <w:spacing w:val="-14"/>
                <w:sz w:val="20"/>
              </w:rPr>
              <w:t> </w:t>
            </w:r>
            <w:r>
              <w:rPr>
                <w:color w:val="1A1A1A"/>
                <w:sz w:val="20"/>
              </w:rPr>
              <w:t>información entre PNP, INPE, Fiscalía, RENIEC y ATU</w:t>
            </w:r>
          </w:p>
        </w:tc>
        <w:tc>
          <w:tcPr>
            <w:tcW w:w="2391" w:type="dxa"/>
            <w:vMerge w:val="restart"/>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66"/>
              <w:rPr>
                <w:sz w:val="20"/>
              </w:rPr>
            </w:pPr>
            <w:r>
              <w:rPr>
                <w:color w:val="1A1A1A"/>
                <w:sz w:val="20"/>
              </w:rPr>
              <w:t>Comunicación por oficios</w:t>
            </w:r>
            <w:r>
              <w:rPr>
                <w:color w:val="1A1A1A"/>
                <w:spacing w:val="-14"/>
                <w:sz w:val="20"/>
              </w:rPr>
              <w:t> </w:t>
            </w:r>
            <w:r>
              <w:rPr>
                <w:color w:val="1A1A1A"/>
                <w:sz w:val="20"/>
              </w:rPr>
              <w:t>físicos;</w:t>
            </w:r>
            <w:r>
              <w:rPr>
                <w:color w:val="1A1A1A"/>
                <w:spacing w:val="-14"/>
                <w:sz w:val="20"/>
              </w:rPr>
              <w:t> </w:t>
            </w:r>
            <w:r>
              <w:rPr>
                <w:color w:val="1A1A1A"/>
                <w:sz w:val="20"/>
              </w:rPr>
              <w:t>sin</w:t>
            </w:r>
            <w:r>
              <w:rPr>
                <w:color w:val="1A1A1A"/>
                <w:spacing w:val="-14"/>
                <w:sz w:val="20"/>
              </w:rPr>
              <w:t> </w:t>
            </w:r>
            <w:r>
              <w:rPr>
                <w:color w:val="1A1A1A"/>
                <w:sz w:val="20"/>
              </w:rPr>
              <w:t>APIs ni protocolo estándar</w:t>
            </w:r>
          </w:p>
        </w:tc>
        <w:tc>
          <w:tcPr>
            <w:tcW w:w="1830" w:type="dxa"/>
            <w:vMerge w:val="restart"/>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ight="196"/>
              <w:rPr>
                <w:sz w:val="20"/>
              </w:rPr>
            </w:pPr>
            <w:r>
              <w:rPr>
                <w:color w:val="1A1A1A"/>
                <w:sz w:val="20"/>
              </w:rPr>
              <w:t>APIs seguras; nodo</w:t>
            </w:r>
            <w:r>
              <w:rPr>
                <w:color w:val="1A1A1A"/>
                <w:spacing w:val="-14"/>
                <w:sz w:val="20"/>
              </w:rPr>
              <w:t> </w:t>
            </w:r>
            <w:r>
              <w:rPr>
                <w:color w:val="1A1A1A"/>
                <w:sz w:val="20"/>
              </w:rPr>
              <w:t>INPE-</w:t>
            </w:r>
            <w:r>
              <w:rPr>
                <w:color w:val="1A1A1A"/>
                <w:sz w:val="20"/>
              </w:rPr>
              <w:t>PNP; </w:t>
            </w:r>
            <w:r>
              <w:rPr>
                <w:color w:val="1A1A1A"/>
                <w:spacing w:val="-2"/>
                <w:sz w:val="20"/>
              </w:rPr>
              <w:t>convenios formalizados</w:t>
            </w:r>
          </w:p>
        </w:tc>
      </w:tr>
      <w:tr>
        <w:trPr>
          <w:trHeight w:val="997" w:hRule="atLeast"/>
        </w:trPr>
        <w:tc>
          <w:tcPr>
            <w:tcW w:w="2000" w:type="dxa"/>
            <w:tcBorders>
              <w:top w:val="nil"/>
              <w:left w:val="single" w:sz="2" w:space="0" w:color="AAAAAA"/>
              <w:bottom w:val="single" w:sz="2" w:space="0" w:color="AAAAAA"/>
              <w:right w:val="single" w:sz="2" w:space="0" w:color="AAAAAA"/>
            </w:tcBorders>
            <w:shd w:val="clear" w:color="auto" w:fill="D5E3EF"/>
          </w:tcPr>
          <w:p>
            <w:pPr>
              <w:pStyle w:val="TableParagraph"/>
              <w:spacing w:before="0"/>
              <w:ind w:left="122" w:right="158"/>
              <w:rPr>
                <w:rFonts w:ascii="Arial"/>
                <w:b/>
                <w:sz w:val="20"/>
              </w:rPr>
            </w:pPr>
            <w:r>
              <w:rPr>
                <w:rFonts w:ascii="Arial"/>
                <w:b/>
                <w:color w:val="1A1A1A"/>
                <w:spacing w:val="-2"/>
                <w:sz w:val="20"/>
              </w:rPr>
              <w:t>Interoperabilidad datos</w:t>
            </w:r>
          </w:p>
        </w:tc>
        <w:tc>
          <w:tcPr>
            <w:tcW w:w="3141" w:type="dxa"/>
            <w:vMerge/>
            <w:tcBorders>
              <w:top w:val="nil"/>
              <w:left w:val="single" w:sz="2" w:space="0" w:color="AAAAAA"/>
              <w:bottom w:val="single" w:sz="2" w:space="0" w:color="AAAAAA"/>
              <w:right w:val="single" w:sz="2" w:space="0" w:color="AAAAAA"/>
            </w:tcBorders>
            <w:shd w:val="clear" w:color="auto" w:fill="F1F1F1"/>
          </w:tcPr>
          <w:p>
            <w:pPr>
              <w:rPr>
                <w:sz w:val="2"/>
                <w:szCs w:val="2"/>
              </w:rPr>
            </w:pPr>
          </w:p>
        </w:tc>
        <w:tc>
          <w:tcPr>
            <w:tcW w:w="2391" w:type="dxa"/>
            <w:vMerge/>
            <w:tcBorders>
              <w:top w:val="nil"/>
              <w:left w:val="single" w:sz="2" w:space="0" w:color="AAAAAA"/>
              <w:bottom w:val="single" w:sz="2" w:space="0" w:color="AAAAAA"/>
              <w:right w:val="single" w:sz="2" w:space="0" w:color="AAAAAA"/>
            </w:tcBorders>
            <w:shd w:val="clear" w:color="auto" w:fill="F1F1F1"/>
          </w:tcPr>
          <w:p>
            <w:pPr>
              <w:rPr>
                <w:sz w:val="2"/>
                <w:szCs w:val="2"/>
              </w:rPr>
            </w:pPr>
          </w:p>
        </w:tc>
        <w:tc>
          <w:tcPr>
            <w:tcW w:w="1830" w:type="dxa"/>
            <w:vMerge/>
            <w:tcBorders>
              <w:top w:val="nil"/>
              <w:left w:val="single" w:sz="2" w:space="0" w:color="AAAAAA"/>
              <w:bottom w:val="single" w:sz="2" w:space="0" w:color="AAAAAA"/>
              <w:right w:val="single" w:sz="2" w:space="0" w:color="AAAAAA"/>
            </w:tcBorders>
            <w:shd w:val="clear" w:color="auto" w:fill="F1F1F1"/>
          </w:tcPr>
          <w:p>
            <w:pPr>
              <w:rPr>
                <w:sz w:val="2"/>
                <w:szCs w:val="2"/>
              </w:rPr>
            </w:pPr>
          </w:p>
        </w:tc>
      </w:tr>
    </w:tbl>
    <w:p>
      <w:pPr>
        <w:spacing w:after="0"/>
        <w:rPr>
          <w:sz w:val="2"/>
          <w:szCs w:val="2"/>
        </w:rPr>
        <w:sectPr>
          <w:pgSz w:w="12240" w:h="15840"/>
          <w:pgMar w:header="693" w:footer="620" w:top="1000" w:bottom="820" w:left="720" w:right="720"/>
        </w:sectPr>
      </w:pPr>
    </w:p>
    <w:p>
      <w:pPr>
        <w:pStyle w:val="BodyText"/>
        <w:rPr>
          <w:sz w:val="6"/>
        </w:rPr>
      </w:pPr>
    </w:p>
    <w:tbl>
      <w:tblPr>
        <w:tblW w:w="0" w:type="auto"/>
        <w:jc w:val="left"/>
        <w:tblInd w:w="367"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000"/>
        <w:gridCol w:w="3143"/>
        <w:gridCol w:w="2392"/>
        <w:gridCol w:w="1831"/>
      </w:tblGrid>
      <w:tr>
        <w:trPr>
          <w:trHeight w:val="1308" w:hRule="atLeast"/>
        </w:trPr>
        <w:tc>
          <w:tcPr>
            <w:tcW w:w="2000" w:type="dxa"/>
            <w:shd w:val="clear" w:color="auto" w:fill="D5E3EF"/>
          </w:tcPr>
          <w:p>
            <w:pPr>
              <w:pStyle w:val="TableParagraph"/>
              <w:ind w:left="119" w:right="169"/>
              <w:rPr>
                <w:rFonts w:ascii="Arial" w:hAnsi="Arial"/>
                <w:b/>
                <w:sz w:val="20"/>
              </w:rPr>
            </w:pPr>
            <w:r>
              <w:rPr>
                <w:rFonts w:ascii="Arial" w:hAnsi="Arial"/>
                <w:b/>
                <w:color w:val="1A1A1A"/>
                <w:sz w:val="20"/>
              </w:rPr>
              <w:t>Respuesta</w:t>
            </w:r>
            <w:r>
              <w:rPr>
                <w:rFonts w:ascii="Arial" w:hAnsi="Arial"/>
                <w:b/>
                <w:color w:val="1A1A1A"/>
                <w:spacing w:val="-14"/>
                <w:sz w:val="20"/>
              </w:rPr>
              <w:t> </w:t>
            </w:r>
            <w:r>
              <w:rPr>
                <w:rFonts w:ascii="Arial" w:hAnsi="Arial"/>
                <w:b/>
                <w:color w:val="1A1A1A"/>
                <w:sz w:val="20"/>
              </w:rPr>
              <w:t>táctica </w:t>
            </w:r>
            <w:r>
              <w:rPr>
                <w:rFonts w:ascii="Arial" w:hAnsi="Arial"/>
                <w:b/>
                <w:color w:val="1A1A1A"/>
                <w:spacing w:val="-2"/>
                <w:sz w:val="20"/>
              </w:rPr>
              <w:t>focalizada</w:t>
            </w:r>
          </w:p>
        </w:tc>
        <w:tc>
          <w:tcPr>
            <w:tcW w:w="3143" w:type="dxa"/>
          </w:tcPr>
          <w:p>
            <w:pPr>
              <w:pStyle w:val="TableParagraph"/>
              <w:ind w:left="119"/>
              <w:rPr>
                <w:sz w:val="20"/>
              </w:rPr>
            </w:pPr>
            <w:r>
              <w:rPr>
                <w:color w:val="1A1A1A"/>
                <w:sz w:val="20"/>
              </w:rPr>
              <w:t>Despliegue</w:t>
            </w:r>
            <w:r>
              <w:rPr>
                <w:color w:val="1A1A1A"/>
                <w:spacing w:val="-14"/>
                <w:sz w:val="20"/>
              </w:rPr>
              <w:t> </w:t>
            </w:r>
            <w:r>
              <w:rPr>
                <w:color w:val="1A1A1A"/>
                <w:sz w:val="20"/>
              </w:rPr>
              <w:t>policial</w:t>
            </w:r>
            <w:r>
              <w:rPr>
                <w:color w:val="1A1A1A"/>
                <w:spacing w:val="-14"/>
                <w:sz w:val="20"/>
              </w:rPr>
              <w:t> </w:t>
            </w:r>
            <w:r>
              <w:rPr>
                <w:color w:val="1A1A1A"/>
                <w:sz w:val="20"/>
              </w:rPr>
              <w:t>preventivo basado</w:t>
            </w:r>
            <w:r>
              <w:rPr>
                <w:color w:val="1A1A1A"/>
                <w:spacing w:val="-5"/>
                <w:sz w:val="20"/>
              </w:rPr>
              <w:t> </w:t>
            </w:r>
            <w:r>
              <w:rPr>
                <w:color w:val="1A1A1A"/>
                <w:sz w:val="20"/>
              </w:rPr>
              <w:t>en</w:t>
            </w:r>
            <w:r>
              <w:rPr>
                <w:color w:val="1A1A1A"/>
                <w:spacing w:val="-6"/>
                <w:sz w:val="20"/>
              </w:rPr>
              <w:t> </w:t>
            </w:r>
            <w:r>
              <w:rPr>
                <w:color w:val="1A1A1A"/>
                <w:sz w:val="20"/>
              </w:rPr>
              <w:t>alertas</w:t>
            </w:r>
            <w:r>
              <w:rPr>
                <w:color w:val="1A1A1A"/>
                <w:spacing w:val="-6"/>
                <w:sz w:val="20"/>
              </w:rPr>
              <w:t> </w:t>
            </w:r>
            <w:r>
              <w:rPr>
                <w:color w:val="1A1A1A"/>
                <w:sz w:val="20"/>
              </w:rPr>
              <w:t>del</w:t>
            </w:r>
            <w:r>
              <w:rPr>
                <w:color w:val="1A1A1A"/>
                <w:spacing w:val="-7"/>
                <w:sz w:val="20"/>
              </w:rPr>
              <w:t> </w:t>
            </w:r>
            <w:r>
              <w:rPr>
                <w:color w:val="1A1A1A"/>
                <w:spacing w:val="-2"/>
                <w:sz w:val="20"/>
              </w:rPr>
              <w:t>sistema</w:t>
            </w:r>
          </w:p>
        </w:tc>
        <w:tc>
          <w:tcPr>
            <w:tcW w:w="2392" w:type="dxa"/>
          </w:tcPr>
          <w:p>
            <w:pPr>
              <w:pStyle w:val="TableParagraph"/>
              <w:ind w:left="118" w:right="394"/>
              <w:rPr>
                <w:sz w:val="20"/>
              </w:rPr>
            </w:pPr>
            <w:r>
              <w:rPr>
                <w:color w:val="1A1A1A"/>
                <w:sz w:val="20"/>
              </w:rPr>
              <w:t>TRI ~20 min; despliegue solo tras atentado</w:t>
            </w:r>
            <w:r>
              <w:rPr>
                <w:color w:val="1A1A1A"/>
                <w:spacing w:val="-14"/>
                <w:sz w:val="20"/>
              </w:rPr>
              <w:t> </w:t>
            </w:r>
            <w:r>
              <w:rPr>
                <w:color w:val="1A1A1A"/>
                <w:sz w:val="20"/>
              </w:rPr>
              <w:t>consumado</w:t>
            </w:r>
          </w:p>
        </w:tc>
        <w:tc>
          <w:tcPr>
            <w:tcW w:w="1831" w:type="dxa"/>
          </w:tcPr>
          <w:p>
            <w:pPr>
              <w:pStyle w:val="TableParagraph"/>
              <w:ind w:left="117" w:right="120"/>
              <w:rPr>
                <w:sz w:val="20"/>
              </w:rPr>
            </w:pPr>
            <w:r>
              <w:rPr>
                <w:color w:val="1A1A1A"/>
                <w:spacing w:val="-2"/>
                <w:sz w:val="20"/>
              </w:rPr>
              <w:t>Patrullaje</w:t>
            </w:r>
            <w:r>
              <w:rPr>
                <w:color w:val="1A1A1A"/>
                <w:spacing w:val="40"/>
                <w:sz w:val="20"/>
              </w:rPr>
              <w:t> </w:t>
            </w:r>
            <w:r>
              <w:rPr>
                <w:color w:val="1A1A1A"/>
                <w:spacing w:val="-2"/>
                <w:sz w:val="20"/>
              </w:rPr>
              <w:t>activado automáticamente; </w:t>
            </w:r>
            <w:r>
              <w:rPr>
                <w:color w:val="1A1A1A"/>
                <w:sz w:val="20"/>
              </w:rPr>
              <w:t>TRI &lt; 5 min en </w:t>
            </w:r>
            <w:r>
              <w:rPr>
                <w:color w:val="1A1A1A"/>
                <w:spacing w:val="-2"/>
                <w:sz w:val="20"/>
              </w:rPr>
              <w:t>corredores</w:t>
            </w:r>
          </w:p>
        </w:tc>
      </w:tr>
      <w:tr>
        <w:trPr>
          <w:trHeight w:val="1305" w:hRule="atLeast"/>
        </w:trPr>
        <w:tc>
          <w:tcPr>
            <w:tcW w:w="2000" w:type="dxa"/>
            <w:shd w:val="clear" w:color="auto" w:fill="D5E3EF"/>
          </w:tcPr>
          <w:p>
            <w:pPr>
              <w:pStyle w:val="TableParagraph"/>
              <w:ind w:left="119" w:right="929"/>
              <w:rPr>
                <w:rFonts w:ascii="Arial"/>
                <w:b/>
                <w:sz w:val="20"/>
              </w:rPr>
            </w:pPr>
            <w:r>
              <w:rPr>
                <w:rFonts w:ascii="Arial"/>
                <w:b/>
                <w:color w:val="1A1A1A"/>
                <w:spacing w:val="-2"/>
                <w:sz w:val="20"/>
              </w:rPr>
              <w:t>Registro inmutable</w:t>
            </w:r>
          </w:p>
        </w:tc>
        <w:tc>
          <w:tcPr>
            <w:tcW w:w="3143" w:type="dxa"/>
            <w:shd w:val="clear" w:color="auto" w:fill="F1F1F1"/>
          </w:tcPr>
          <w:p>
            <w:pPr>
              <w:pStyle w:val="TableParagraph"/>
              <w:ind w:left="119"/>
              <w:rPr>
                <w:sz w:val="20"/>
              </w:rPr>
            </w:pPr>
            <w:r>
              <w:rPr>
                <w:color w:val="1A1A1A"/>
                <w:sz w:val="20"/>
              </w:rPr>
              <w:t>Trazabilidad y auditoría de denuncias</w:t>
            </w:r>
            <w:r>
              <w:rPr>
                <w:color w:val="1A1A1A"/>
                <w:spacing w:val="-14"/>
                <w:sz w:val="20"/>
              </w:rPr>
              <w:t> </w:t>
            </w:r>
            <w:r>
              <w:rPr>
                <w:color w:val="1A1A1A"/>
                <w:sz w:val="20"/>
              </w:rPr>
              <w:t>e</w:t>
            </w:r>
            <w:r>
              <w:rPr>
                <w:color w:val="1A1A1A"/>
                <w:spacing w:val="-14"/>
                <w:sz w:val="20"/>
              </w:rPr>
              <w:t> </w:t>
            </w:r>
            <w:r>
              <w:rPr>
                <w:color w:val="1A1A1A"/>
                <w:sz w:val="20"/>
              </w:rPr>
              <w:t>investigaciones</w:t>
            </w:r>
          </w:p>
        </w:tc>
        <w:tc>
          <w:tcPr>
            <w:tcW w:w="2392" w:type="dxa"/>
            <w:shd w:val="clear" w:color="auto" w:fill="F1F1F1"/>
          </w:tcPr>
          <w:p>
            <w:pPr>
              <w:pStyle w:val="TableParagraph"/>
              <w:ind w:left="118"/>
              <w:rPr>
                <w:sz w:val="20"/>
              </w:rPr>
            </w:pPr>
            <w:r>
              <w:rPr>
                <w:color w:val="1A1A1A"/>
                <w:sz w:val="20"/>
              </w:rPr>
              <w:t>Registros manuales modificables;</w:t>
            </w:r>
            <w:r>
              <w:rPr>
                <w:color w:val="1A1A1A"/>
                <w:spacing w:val="-14"/>
                <w:sz w:val="20"/>
              </w:rPr>
              <w:t> </w:t>
            </w:r>
            <w:r>
              <w:rPr>
                <w:color w:val="1A1A1A"/>
                <w:sz w:val="20"/>
              </w:rPr>
              <w:t>riesgo</w:t>
            </w:r>
            <w:r>
              <w:rPr>
                <w:color w:val="1A1A1A"/>
                <w:spacing w:val="-14"/>
                <w:sz w:val="20"/>
              </w:rPr>
              <w:t> </w:t>
            </w:r>
            <w:r>
              <w:rPr>
                <w:color w:val="1A1A1A"/>
                <w:sz w:val="20"/>
              </w:rPr>
              <w:t>de </w:t>
            </w:r>
            <w:r>
              <w:rPr>
                <w:color w:val="1A1A1A"/>
                <w:spacing w:val="-2"/>
                <w:sz w:val="20"/>
              </w:rPr>
              <w:t>manipulación</w:t>
            </w:r>
          </w:p>
        </w:tc>
        <w:tc>
          <w:tcPr>
            <w:tcW w:w="1831" w:type="dxa"/>
            <w:shd w:val="clear" w:color="auto" w:fill="F1F1F1"/>
          </w:tcPr>
          <w:p>
            <w:pPr>
              <w:pStyle w:val="TableParagraph"/>
              <w:ind w:left="117" w:right="152"/>
              <w:rPr>
                <w:sz w:val="20"/>
              </w:rPr>
            </w:pPr>
            <w:r>
              <w:rPr>
                <w:color w:val="1A1A1A"/>
                <w:spacing w:val="-2"/>
                <w:sz w:val="20"/>
              </w:rPr>
              <w:t>Blockchain distribuida; </w:t>
            </w:r>
            <w:r>
              <w:rPr>
                <w:color w:val="1A1A1A"/>
                <w:sz w:val="20"/>
              </w:rPr>
              <w:t>sellado KSI; </w:t>
            </w:r>
            <w:r>
              <w:rPr>
                <w:color w:val="1A1A1A"/>
                <w:spacing w:val="-2"/>
                <w:sz w:val="20"/>
              </w:rPr>
              <w:t>inmutabilidad garantizada</w:t>
            </w:r>
          </w:p>
        </w:tc>
      </w:tr>
    </w:tbl>
    <w:p>
      <w:pPr>
        <w:pStyle w:val="TableParagraph"/>
        <w:spacing w:after="0"/>
        <w:rPr>
          <w:sz w:val="20"/>
        </w:rPr>
        <w:sectPr>
          <w:pgSz w:w="12240" w:h="15840"/>
          <w:pgMar w:header="693" w:footer="620" w:top="1000" w:bottom="820" w:left="720" w:right="720"/>
        </w:sectPr>
      </w:pPr>
    </w:p>
    <w:p>
      <w:pPr>
        <w:pStyle w:val="Heading1"/>
        <w:numPr>
          <w:ilvl w:val="0"/>
          <w:numId w:val="1"/>
        </w:numPr>
        <w:tabs>
          <w:tab w:pos="597" w:val="left" w:leader="none"/>
          <w:tab w:pos="10470" w:val="left" w:leader="none"/>
        </w:tabs>
        <w:spacing w:line="240" w:lineRule="auto" w:before="80" w:after="0"/>
        <w:ind w:left="597" w:right="0" w:hanging="266"/>
        <w:jc w:val="left"/>
        <w:rPr>
          <w:u w:val="none"/>
        </w:rPr>
      </w:pPr>
      <w:r>
        <w:rPr>
          <w:color w:val="1F3863"/>
          <w:spacing w:val="-11"/>
          <w:u w:val="single" w:color="2D5FA2"/>
        </w:rPr>
        <w:t> </w:t>
      </w:r>
      <w:r>
        <w:rPr>
          <w:color w:val="1F3863"/>
          <w:u w:val="single" w:color="2D5FA2"/>
        </w:rPr>
        <w:t>Arquitecturas</w:t>
      </w:r>
      <w:r>
        <w:rPr>
          <w:color w:val="1F3863"/>
          <w:spacing w:val="-8"/>
          <w:u w:val="single" w:color="2D5FA2"/>
        </w:rPr>
        <w:t> </w:t>
      </w:r>
      <w:r>
        <w:rPr>
          <w:color w:val="1F3863"/>
          <w:u w:val="single" w:color="2D5FA2"/>
        </w:rPr>
        <w:t>de</w:t>
      </w:r>
      <w:r>
        <w:rPr>
          <w:color w:val="1F3863"/>
          <w:spacing w:val="-11"/>
          <w:u w:val="single" w:color="2D5FA2"/>
        </w:rPr>
        <w:t> </w:t>
      </w:r>
      <w:r>
        <w:rPr>
          <w:color w:val="1F3863"/>
          <w:spacing w:val="-2"/>
          <w:u w:val="single" w:color="2D5FA2"/>
        </w:rPr>
        <w:t>Referencia</w:t>
      </w:r>
      <w:r>
        <w:rPr>
          <w:color w:val="1F3863"/>
          <w:u w:val="single" w:color="2D5FA2"/>
        </w:rPr>
        <w:tab/>
      </w:r>
    </w:p>
    <w:p>
      <w:pPr>
        <w:pStyle w:val="Heading2"/>
        <w:numPr>
          <w:ilvl w:val="1"/>
          <w:numId w:val="1"/>
        </w:numPr>
        <w:tabs>
          <w:tab w:pos="791" w:val="left" w:leader="none"/>
        </w:tabs>
        <w:spacing w:line="240" w:lineRule="auto" w:before="295" w:after="0"/>
        <w:ind w:left="791" w:right="0" w:hanging="431"/>
        <w:jc w:val="left"/>
      </w:pPr>
      <w:r>
        <w:rPr>
          <w:color w:val="2D5FA2"/>
          <w:spacing w:val="-2"/>
        </w:rPr>
        <w:t>Descripción</w:t>
      </w:r>
      <w:r>
        <w:rPr>
          <w:color w:val="2D5FA2"/>
          <w:spacing w:val="2"/>
        </w:rPr>
        <w:t> </w:t>
      </w:r>
      <w:r>
        <w:rPr>
          <w:color w:val="2D5FA2"/>
          <w:spacing w:val="-2"/>
        </w:rPr>
        <w:t>General</w:t>
      </w:r>
    </w:p>
    <w:p>
      <w:pPr>
        <w:pStyle w:val="BodyText"/>
        <w:spacing w:before="1" w:after="1"/>
        <w:rPr>
          <w:rFonts w:ascii="Arial"/>
          <w:b/>
          <w:sz w:val="12"/>
        </w:rPr>
      </w:pPr>
    </w:p>
    <w:tbl>
      <w:tblPr>
        <w:tblW w:w="0" w:type="auto"/>
        <w:jc w:val="left"/>
        <w:tblInd w:w="370"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CellMar>
          <w:top w:w="0" w:type="dxa"/>
          <w:left w:w="0" w:type="dxa"/>
          <w:bottom w:w="0" w:type="dxa"/>
          <w:right w:w="0" w:type="dxa"/>
        </w:tblCellMar>
        <w:tblLook w:val="01E0"/>
      </w:tblPr>
      <w:tblGrid>
        <w:gridCol w:w="2201"/>
        <w:gridCol w:w="7159"/>
      </w:tblGrid>
      <w:tr>
        <w:trPr>
          <w:trHeight w:val="390" w:hRule="atLeast"/>
        </w:trPr>
        <w:tc>
          <w:tcPr>
            <w:tcW w:w="2201" w:type="dxa"/>
            <w:shd w:val="clear" w:color="auto" w:fill="BCD6ED"/>
          </w:tcPr>
          <w:p>
            <w:pPr>
              <w:pStyle w:val="TableParagraph"/>
              <w:spacing w:before="78"/>
              <w:ind w:left="119"/>
              <w:rPr>
                <w:rFonts w:ascii="Arial"/>
                <w:b/>
                <w:sz w:val="20"/>
              </w:rPr>
            </w:pPr>
            <w:r>
              <w:rPr>
                <w:rFonts w:ascii="Arial"/>
                <w:b/>
                <w:color w:val="1F3863"/>
                <w:spacing w:val="-2"/>
                <w:sz w:val="20"/>
              </w:rPr>
              <w:t>Aspecto</w:t>
            </w:r>
          </w:p>
        </w:tc>
        <w:tc>
          <w:tcPr>
            <w:tcW w:w="7159" w:type="dxa"/>
            <w:shd w:val="clear" w:color="auto" w:fill="BCD6ED"/>
          </w:tcPr>
          <w:p>
            <w:pPr>
              <w:pStyle w:val="TableParagraph"/>
              <w:spacing w:before="78"/>
              <w:ind w:left="120"/>
              <w:rPr>
                <w:rFonts w:ascii="Arial" w:hAnsi="Arial"/>
                <w:b/>
                <w:sz w:val="20"/>
              </w:rPr>
            </w:pPr>
            <w:r>
              <w:rPr>
                <w:rFonts w:ascii="Arial" w:hAnsi="Arial"/>
                <w:b/>
                <w:color w:val="1F3863"/>
                <w:spacing w:val="-2"/>
                <w:sz w:val="20"/>
              </w:rPr>
              <w:t>Descripción</w:t>
            </w:r>
          </w:p>
        </w:tc>
      </w:tr>
      <w:tr>
        <w:trPr>
          <w:trHeight w:val="840" w:hRule="atLeast"/>
        </w:trPr>
        <w:tc>
          <w:tcPr>
            <w:tcW w:w="2201" w:type="dxa"/>
            <w:tcBorders>
              <w:left w:val="single" w:sz="2" w:space="0" w:color="AAAAAA"/>
              <w:bottom w:val="single" w:sz="2" w:space="0" w:color="AAAAAA"/>
              <w:right w:val="single" w:sz="2" w:space="0" w:color="AAAAAA"/>
            </w:tcBorders>
            <w:shd w:val="clear" w:color="auto" w:fill="D5E3EF"/>
          </w:tcPr>
          <w:p>
            <w:pPr>
              <w:pStyle w:val="TableParagraph"/>
              <w:spacing w:before="71"/>
              <w:ind w:left="122"/>
              <w:rPr>
                <w:rFonts w:ascii="Arial" w:hAnsi="Arial"/>
                <w:b/>
                <w:sz w:val="20"/>
              </w:rPr>
            </w:pPr>
            <w:r>
              <w:rPr>
                <w:rFonts w:ascii="Arial" w:hAnsi="Arial"/>
                <w:b/>
                <w:color w:val="1A1A1A"/>
                <w:spacing w:val="-2"/>
                <w:sz w:val="20"/>
              </w:rPr>
              <w:t>Propósito</w:t>
            </w:r>
          </w:p>
        </w:tc>
        <w:tc>
          <w:tcPr>
            <w:tcW w:w="7159" w:type="dxa"/>
            <w:tcBorders>
              <w:left w:val="single" w:sz="2" w:space="0" w:color="AAAAAA"/>
              <w:bottom w:val="single" w:sz="2" w:space="0" w:color="AAAAAA"/>
              <w:right w:val="single" w:sz="2" w:space="0" w:color="AAAAAA"/>
            </w:tcBorders>
          </w:tcPr>
          <w:p>
            <w:pPr>
              <w:pStyle w:val="TableParagraph"/>
              <w:spacing w:before="71"/>
              <w:ind w:left="122"/>
              <w:rPr>
                <w:sz w:val="20"/>
              </w:rPr>
            </w:pPr>
            <w:r>
              <w:rPr>
                <w:color w:val="1A1A1A"/>
                <w:sz w:val="20"/>
              </w:rPr>
              <w:t>Registrar las arquitecturas de referencia externas, patrones reutilizables y mejores</w:t>
            </w:r>
            <w:r>
              <w:rPr>
                <w:color w:val="1A1A1A"/>
                <w:spacing w:val="-4"/>
                <w:sz w:val="20"/>
              </w:rPr>
              <w:t> </w:t>
            </w:r>
            <w:r>
              <w:rPr>
                <w:color w:val="1A1A1A"/>
                <w:sz w:val="20"/>
              </w:rPr>
              <w:t>prácticas</w:t>
            </w:r>
            <w:r>
              <w:rPr>
                <w:color w:val="1A1A1A"/>
                <w:spacing w:val="-3"/>
                <w:sz w:val="20"/>
              </w:rPr>
              <w:t> </w:t>
            </w:r>
            <w:r>
              <w:rPr>
                <w:color w:val="1A1A1A"/>
                <w:sz w:val="20"/>
              </w:rPr>
              <w:t>que</w:t>
            </w:r>
            <w:r>
              <w:rPr>
                <w:color w:val="1A1A1A"/>
                <w:spacing w:val="-4"/>
                <w:sz w:val="20"/>
              </w:rPr>
              <w:t> </w:t>
            </w:r>
            <w:r>
              <w:rPr>
                <w:color w:val="1A1A1A"/>
                <w:sz w:val="20"/>
              </w:rPr>
              <w:t>informan</w:t>
            </w:r>
            <w:r>
              <w:rPr>
                <w:color w:val="1A1A1A"/>
                <w:spacing w:val="-4"/>
                <w:sz w:val="20"/>
              </w:rPr>
              <w:t> </w:t>
            </w:r>
            <w:r>
              <w:rPr>
                <w:color w:val="1A1A1A"/>
                <w:sz w:val="20"/>
              </w:rPr>
              <w:t>el</w:t>
            </w:r>
            <w:r>
              <w:rPr>
                <w:color w:val="1A1A1A"/>
                <w:spacing w:val="-5"/>
                <w:sz w:val="20"/>
              </w:rPr>
              <w:t> </w:t>
            </w:r>
            <w:r>
              <w:rPr>
                <w:color w:val="1A1A1A"/>
                <w:sz w:val="20"/>
              </w:rPr>
              <w:t>diseño</w:t>
            </w:r>
            <w:r>
              <w:rPr>
                <w:color w:val="1A1A1A"/>
                <w:spacing w:val="-7"/>
                <w:sz w:val="20"/>
              </w:rPr>
              <w:t> </w:t>
            </w:r>
            <w:r>
              <w:rPr>
                <w:color w:val="1A1A1A"/>
                <w:sz w:val="20"/>
              </w:rPr>
              <w:t>del</w:t>
            </w:r>
            <w:r>
              <w:rPr>
                <w:color w:val="1A1A1A"/>
                <w:spacing w:val="-5"/>
                <w:sz w:val="20"/>
              </w:rPr>
              <w:t> </w:t>
            </w:r>
            <w:r>
              <w:rPr>
                <w:color w:val="1A1A1A"/>
                <w:sz w:val="20"/>
              </w:rPr>
              <w:t>Ecosistema</w:t>
            </w:r>
            <w:r>
              <w:rPr>
                <w:color w:val="1A1A1A"/>
                <w:spacing w:val="-6"/>
                <w:sz w:val="20"/>
              </w:rPr>
              <w:t> </w:t>
            </w:r>
            <w:r>
              <w:rPr>
                <w:color w:val="1A1A1A"/>
                <w:sz w:val="20"/>
              </w:rPr>
              <w:t>Digital</w:t>
            </w:r>
            <w:r>
              <w:rPr>
                <w:color w:val="1A1A1A"/>
                <w:spacing w:val="-7"/>
                <w:sz w:val="20"/>
              </w:rPr>
              <w:t> </w:t>
            </w:r>
            <w:r>
              <w:rPr>
                <w:color w:val="1A1A1A"/>
                <w:sz w:val="20"/>
              </w:rPr>
              <w:t>de</w:t>
            </w:r>
            <w:r>
              <w:rPr>
                <w:color w:val="1A1A1A"/>
                <w:spacing w:val="-4"/>
                <w:sz w:val="20"/>
              </w:rPr>
              <w:t> </w:t>
            </w:r>
            <w:r>
              <w:rPr>
                <w:color w:val="1A1A1A"/>
                <w:sz w:val="20"/>
              </w:rPr>
              <w:t>Seguridad en el Transporte de la PNP.</w:t>
            </w:r>
          </w:p>
        </w:tc>
      </w:tr>
      <w:tr>
        <w:trPr>
          <w:trHeight w:val="847" w:hRule="atLeast"/>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2"/>
              <w:rPr>
                <w:rFonts w:ascii="Arial"/>
                <w:b/>
                <w:sz w:val="20"/>
              </w:rPr>
            </w:pPr>
            <w:r>
              <w:rPr>
                <w:rFonts w:ascii="Arial"/>
                <w:b/>
                <w:color w:val="1A1A1A"/>
                <w:sz w:val="20"/>
              </w:rPr>
              <w:t>Fuentes</w:t>
            </w:r>
            <w:r>
              <w:rPr>
                <w:rFonts w:ascii="Arial"/>
                <w:b/>
                <w:color w:val="1A1A1A"/>
                <w:spacing w:val="-10"/>
                <w:sz w:val="20"/>
              </w:rPr>
              <w:t> </w:t>
            </w:r>
            <w:r>
              <w:rPr>
                <w:rFonts w:ascii="Arial"/>
                <w:b/>
                <w:color w:val="1A1A1A"/>
                <w:spacing w:val="-2"/>
                <w:sz w:val="20"/>
              </w:rPr>
              <w:t>clave</w:t>
            </w:r>
          </w:p>
        </w:tc>
        <w:tc>
          <w:tcPr>
            <w:tcW w:w="715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Pr>
                <w:sz w:val="20"/>
              </w:rPr>
            </w:pPr>
            <w:r>
              <w:rPr>
                <w:color w:val="1A1A1A"/>
                <w:sz w:val="20"/>
              </w:rPr>
              <w:t>Organismos de estándares (ISO, NIST, OMG), proveedores tecnológicos (AWS,</w:t>
            </w:r>
            <w:r>
              <w:rPr>
                <w:color w:val="1A1A1A"/>
                <w:spacing w:val="-6"/>
                <w:sz w:val="20"/>
              </w:rPr>
              <w:t> </w:t>
            </w:r>
            <w:r>
              <w:rPr>
                <w:color w:val="1A1A1A"/>
                <w:sz w:val="20"/>
              </w:rPr>
              <w:t>Hyperledger,</w:t>
            </w:r>
            <w:r>
              <w:rPr>
                <w:color w:val="1A1A1A"/>
                <w:spacing w:val="-4"/>
                <w:sz w:val="20"/>
              </w:rPr>
              <w:t> </w:t>
            </w:r>
            <w:r>
              <w:rPr>
                <w:color w:val="1A1A1A"/>
                <w:sz w:val="20"/>
              </w:rPr>
              <w:t>ESRI),</w:t>
            </w:r>
            <w:r>
              <w:rPr>
                <w:color w:val="1A1A1A"/>
                <w:spacing w:val="-4"/>
                <w:sz w:val="20"/>
              </w:rPr>
              <w:t> </w:t>
            </w:r>
            <w:r>
              <w:rPr>
                <w:color w:val="1A1A1A"/>
                <w:sz w:val="20"/>
              </w:rPr>
              <w:t>comunidades</w:t>
            </w:r>
            <w:r>
              <w:rPr>
                <w:color w:val="1A1A1A"/>
                <w:spacing w:val="-5"/>
                <w:sz w:val="20"/>
              </w:rPr>
              <w:t> </w:t>
            </w:r>
            <w:r>
              <w:rPr>
                <w:color w:val="1A1A1A"/>
                <w:sz w:val="20"/>
              </w:rPr>
              <w:t>de</w:t>
            </w:r>
            <w:r>
              <w:rPr>
                <w:color w:val="1A1A1A"/>
                <w:spacing w:val="-6"/>
                <w:sz w:val="20"/>
              </w:rPr>
              <w:t> </w:t>
            </w:r>
            <w:r>
              <w:rPr>
                <w:color w:val="1A1A1A"/>
                <w:sz w:val="20"/>
              </w:rPr>
              <w:t>práctica</w:t>
            </w:r>
            <w:r>
              <w:rPr>
                <w:color w:val="1A1A1A"/>
                <w:spacing w:val="-6"/>
                <w:sz w:val="20"/>
              </w:rPr>
              <w:t> </w:t>
            </w:r>
            <w:r>
              <w:rPr>
                <w:color w:val="1A1A1A"/>
                <w:sz w:val="20"/>
              </w:rPr>
              <w:t>y</w:t>
            </w:r>
            <w:r>
              <w:rPr>
                <w:color w:val="1A1A1A"/>
                <w:spacing w:val="-3"/>
                <w:sz w:val="20"/>
              </w:rPr>
              <w:t> </w:t>
            </w:r>
            <w:r>
              <w:rPr>
                <w:color w:val="1A1A1A"/>
                <w:sz w:val="20"/>
              </w:rPr>
              <w:t>mejores</w:t>
            </w:r>
            <w:r>
              <w:rPr>
                <w:color w:val="1A1A1A"/>
                <w:spacing w:val="-4"/>
                <w:sz w:val="20"/>
              </w:rPr>
              <w:t> </w:t>
            </w:r>
            <w:r>
              <w:rPr>
                <w:color w:val="1A1A1A"/>
                <w:sz w:val="20"/>
              </w:rPr>
              <w:t>prácticas</w:t>
            </w:r>
            <w:r>
              <w:rPr>
                <w:color w:val="1A1A1A"/>
                <w:spacing w:val="-5"/>
                <w:sz w:val="20"/>
              </w:rPr>
              <w:t> </w:t>
            </w:r>
            <w:r>
              <w:rPr>
                <w:color w:val="1A1A1A"/>
                <w:sz w:val="20"/>
              </w:rPr>
              <w:t>de seguridad pública digital.</w:t>
            </w:r>
          </w:p>
        </w:tc>
      </w:tr>
      <w:tr>
        <w:trPr>
          <w:trHeight w:val="846" w:hRule="atLeast"/>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2"/>
              <w:rPr>
                <w:rFonts w:ascii="Arial"/>
                <w:b/>
                <w:sz w:val="20"/>
              </w:rPr>
            </w:pPr>
            <w:r>
              <w:rPr>
                <w:rFonts w:ascii="Arial"/>
                <w:b/>
                <w:color w:val="1A1A1A"/>
                <w:spacing w:val="-5"/>
                <w:sz w:val="20"/>
              </w:rPr>
              <w:t>Uso</w:t>
            </w:r>
          </w:p>
        </w:tc>
        <w:tc>
          <w:tcPr>
            <w:tcW w:w="7159" w:type="dxa"/>
            <w:tcBorders>
              <w:top w:val="single" w:sz="2" w:space="0" w:color="AAAAAA"/>
              <w:left w:val="single" w:sz="2" w:space="0" w:color="AAAAAA"/>
              <w:bottom w:val="single" w:sz="2" w:space="0" w:color="AAAAAA"/>
              <w:right w:val="single" w:sz="2" w:space="0" w:color="AAAAAA"/>
            </w:tcBorders>
          </w:tcPr>
          <w:p>
            <w:pPr>
              <w:pStyle w:val="TableParagraph"/>
              <w:ind w:left="122" w:right="142"/>
              <w:rPr>
                <w:sz w:val="20"/>
              </w:rPr>
            </w:pPr>
            <w:r>
              <w:rPr>
                <w:color w:val="1A1A1A"/>
                <w:sz w:val="20"/>
              </w:rPr>
              <w:t>Los</w:t>
            </w:r>
            <w:r>
              <w:rPr>
                <w:color w:val="1A1A1A"/>
                <w:spacing w:val="-6"/>
                <w:sz w:val="20"/>
              </w:rPr>
              <w:t> </w:t>
            </w:r>
            <w:r>
              <w:rPr>
                <w:color w:val="1A1A1A"/>
                <w:sz w:val="20"/>
              </w:rPr>
              <w:t>componentes</w:t>
            </w:r>
            <w:r>
              <w:rPr>
                <w:color w:val="1A1A1A"/>
                <w:spacing w:val="-6"/>
                <w:sz w:val="20"/>
              </w:rPr>
              <w:t> </w:t>
            </w:r>
            <w:r>
              <w:rPr>
                <w:color w:val="1A1A1A"/>
                <w:sz w:val="20"/>
              </w:rPr>
              <w:t>del</w:t>
            </w:r>
            <w:r>
              <w:rPr>
                <w:color w:val="1A1A1A"/>
                <w:spacing w:val="-6"/>
                <w:sz w:val="20"/>
              </w:rPr>
              <w:t> </w:t>
            </w:r>
            <w:r>
              <w:rPr>
                <w:color w:val="1A1A1A"/>
                <w:sz w:val="20"/>
              </w:rPr>
              <w:t>ecosistema</w:t>
            </w:r>
            <w:r>
              <w:rPr>
                <w:color w:val="1A1A1A"/>
                <w:spacing w:val="-6"/>
                <w:sz w:val="20"/>
              </w:rPr>
              <w:t> </w:t>
            </w:r>
            <w:r>
              <w:rPr>
                <w:color w:val="1A1A1A"/>
                <w:sz w:val="20"/>
              </w:rPr>
              <w:t>(app,</w:t>
            </w:r>
            <w:r>
              <w:rPr>
                <w:color w:val="1A1A1A"/>
                <w:spacing w:val="-5"/>
                <w:sz w:val="20"/>
              </w:rPr>
              <w:t> </w:t>
            </w:r>
            <w:r>
              <w:rPr>
                <w:color w:val="1A1A1A"/>
                <w:sz w:val="20"/>
              </w:rPr>
              <w:t>blockchain,</w:t>
            </w:r>
            <w:r>
              <w:rPr>
                <w:color w:val="1A1A1A"/>
                <w:spacing w:val="-6"/>
                <w:sz w:val="20"/>
              </w:rPr>
              <w:t> </w:t>
            </w:r>
            <w:r>
              <w:rPr>
                <w:color w:val="1A1A1A"/>
                <w:sz w:val="20"/>
              </w:rPr>
              <w:t>IA,</w:t>
            </w:r>
            <w:r>
              <w:rPr>
                <w:color w:val="1A1A1A"/>
                <w:spacing w:val="-5"/>
                <w:sz w:val="20"/>
              </w:rPr>
              <w:t> </w:t>
            </w:r>
            <w:r>
              <w:rPr>
                <w:color w:val="1A1A1A"/>
                <w:sz w:val="20"/>
              </w:rPr>
              <w:t>GIS)</w:t>
            </w:r>
            <w:r>
              <w:rPr>
                <w:color w:val="1A1A1A"/>
                <w:spacing w:val="-6"/>
                <w:sz w:val="20"/>
              </w:rPr>
              <w:t> </w:t>
            </w:r>
            <w:r>
              <w:rPr>
                <w:color w:val="1A1A1A"/>
                <w:sz w:val="20"/>
              </w:rPr>
              <w:t>deben</w:t>
            </w:r>
            <w:r>
              <w:rPr>
                <w:color w:val="1A1A1A"/>
                <w:spacing w:val="-5"/>
                <w:sz w:val="20"/>
              </w:rPr>
              <w:t> </w:t>
            </w:r>
            <w:r>
              <w:rPr>
                <w:color w:val="1A1A1A"/>
                <w:sz w:val="20"/>
              </w:rPr>
              <w:t>tomar como base las arquitecturas de referencia aquí documentadas antes de diseñar soluciones propias.</w:t>
            </w:r>
          </w:p>
        </w:tc>
      </w:tr>
    </w:tbl>
    <w:p>
      <w:pPr>
        <w:pStyle w:val="BodyText"/>
        <w:spacing w:before="272"/>
        <w:rPr>
          <w:rFonts w:ascii="Arial"/>
          <w:b/>
          <w:sz w:val="26"/>
        </w:rPr>
      </w:pPr>
    </w:p>
    <w:p>
      <w:pPr>
        <w:pStyle w:val="Heading2"/>
        <w:numPr>
          <w:ilvl w:val="1"/>
          <w:numId w:val="1"/>
        </w:numPr>
        <w:tabs>
          <w:tab w:pos="791" w:val="left" w:leader="none"/>
        </w:tabs>
        <w:spacing w:line="240" w:lineRule="auto" w:before="0" w:after="0"/>
        <w:ind w:left="791" w:right="0" w:hanging="431"/>
        <w:jc w:val="left"/>
      </w:pPr>
      <w:r>
        <w:rPr>
          <w:color w:val="2D5FA2"/>
        </w:rPr>
        <w:t>Organismos</w:t>
      </w:r>
      <w:r>
        <w:rPr>
          <w:color w:val="2D5FA2"/>
          <w:spacing w:val="-12"/>
        </w:rPr>
        <w:t> </w:t>
      </w:r>
      <w:r>
        <w:rPr>
          <w:color w:val="2D5FA2"/>
        </w:rPr>
        <w:t>de</w:t>
      </w:r>
      <w:r>
        <w:rPr>
          <w:color w:val="2D5FA2"/>
          <w:spacing w:val="-9"/>
        </w:rPr>
        <w:t> </w:t>
      </w:r>
      <w:r>
        <w:rPr>
          <w:color w:val="2D5FA2"/>
          <w:spacing w:val="-2"/>
        </w:rPr>
        <w:t>Estándares</w:t>
      </w:r>
    </w:p>
    <w:p>
      <w:pPr>
        <w:pStyle w:val="BodyText"/>
        <w:spacing w:before="1" w:after="1"/>
        <w:rPr>
          <w:rFonts w:ascii="Arial"/>
          <w:b/>
          <w:sz w:val="12"/>
        </w:rPr>
      </w:pPr>
    </w:p>
    <w:tbl>
      <w:tblPr>
        <w:tblW w:w="0" w:type="auto"/>
        <w:jc w:val="left"/>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CellMar>
          <w:top w:w="0" w:type="dxa"/>
          <w:left w:w="0" w:type="dxa"/>
          <w:bottom w:w="0" w:type="dxa"/>
          <w:right w:w="0" w:type="dxa"/>
        </w:tblCellMar>
        <w:tblLook w:val="01E0"/>
      </w:tblPr>
      <w:tblGrid>
        <w:gridCol w:w="2201"/>
        <w:gridCol w:w="4359"/>
        <w:gridCol w:w="2801"/>
      </w:tblGrid>
      <w:tr>
        <w:trPr>
          <w:trHeight w:val="618" w:hRule="atLeast"/>
        </w:trPr>
        <w:tc>
          <w:tcPr>
            <w:tcW w:w="2201" w:type="dxa"/>
            <w:shd w:val="clear" w:color="auto" w:fill="BCD6ED"/>
          </w:tcPr>
          <w:p>
            <w:pPr>
              <w:pStyle w:val="TableParagraph"/>
              <w:spacing w:before="194"/>
              <w:ind w:left="121"/>
              <w:rPr>
                <w:rFonts w:ascii="Arial"/>
                <w:b/>
                <w:sz w:val="20"/>
              </w:rPr>
            </w:pPr>
            <w:r>
              <w:rPr>
                <w:rFonts w:ascii="Arial"/>
                <w:b/>
                <w:color w:val="1F3863"/>
                <w:spacing w:val="-2"/>
                <w:sz w:val="20"/>
              </w:rPr>
              <w:t>Organismo</w:t>
            </w:r>
          </w:p>
        </w:tc>
        <w:tc>
          <w:tcPr>
            <w:tcW w:w="4359" w:type="dxa"/>
            <w:shd w:val="clear" w:color="auto" w:fill="BCD6ED"/>
          </w:tcPr>
          <w:p>
            <w:pPr>
              <w:pStyle w:val="TableParagraph"/>
              <w:spacing w:before="194"/>
              <w:ind w:left="121"/>
              <w:rPr>
                <w:rFonts w:ascii="Arial" w:hAnsi="Arial"/>
                <w:b/>
                <w:sz w:val="20"/>
              </w:rPr>
            </w:pPr>
            <w:r>
              <w:rPr>
                <w:rFonts w:ascii="Arial" w:hAnsi="Arial"/>
                <w:b/>
                <w:color w:val="1F3863"/>
                <w:sz w:val="20"/>
              </w:rPr>
              <w:t>Estándar</w:t>
            </w:r>
            <w:r>
              <w:rPr>
                <w:rFonts w:ascii="Arial" w:hAnsi="Arial"/>
                <w:b/>
                <w:color w:val="1F3863"/>
                <w:spacing w:val="-6"/>
                <w:sz w:val="20"/>
              </w:rPr>
              <w:t> </w:t>
            </w:r>
            <w:r>
              <w:rPr>
                <w:rFonts w:ascii="Arial" w:hAnsi="Arial"/>
                <w:b/>
                <w:color w:val="1F3863"/>
                <w:sz w:val="20"/>
              </w:rPr>
              <w:t>/</w:t>
            </w:r>
            <w:r>
              <w:rPr>
                <w:rFonts w:ascii="Arial" w:hAnsi="Arial"/>
                <w:b/>
                <w:color w:val="1F3863"/>
                <w:spacing w:val="-6"/>
                <w:sz w:val="20"/>
              </w:rPr>
              <w:t> </w:t>
            </w:r>
            <w:r>
              <w:rPr>
                <w:rFonts w:ascii="Arial" w:hAnsi="Arial"/>
                <w:b/>
                <w:color w:val="1F3863"/>
                <w:spacing w:val="-2"/>
                <w:sz w:val="20"/>
              </w:rPr>
              <w:t>Framework</w:t>
            </w:r>
          </w:p>
        </w:tc>
        <w:tc>
          <w:tcPr>
            <w:tcW w:w="2801" w:type="dxa"/>
            <w:shd w:val="clear" w:color="auto" w:fill="BCD6ED"/>
          </w:tcPr>
          <w:p>
            <w:pPr>
              <w:pStyle w:val="TableParagraph"/>
              <w:spacing w:before="78"/>
              <w:ind w:left="121" w:right="133"/>
              <w:rPr>
                <w:rFonts w:ascii="Arial"/>
                <w:b/>
                <w:sz w:val="20"/>
              </w:rPr>
            </w:pPr>
            <w:r>
              <w:rPr>
                <w:rFonts w:ascii="Arial"/>
                <w:b/>
                <w:color w:val="1F3863"/>
                <w:sz w:val="20"/>
              </w:rPr>
              <w:t>Relevancia</w:t>
            </w:r>
            <w:r>
              <w:rPr>
                <w:rFonts w:ascii="Arial"/>
                <w:b/>
                <w:color w:val="1F3863"/>
                <w:spacing w:val="-14"/>
                <w:sz w:val="20"/>
              </w:rPr>
              <w:t> </w:t>
            </w:r>
            <w:r>
              <w:rPr>
                <w:rFonts w:ascii="Arial"/>
                <w:b/>
                <w:color w:val="1F3863"/>
                <w:sz w:val="20"/>
              </w:rPr>
              <w:t>para</w:t>
            </w:r>
            <w:r>
              <w:rPr>
                <w:rFonts w:ascii="Arial"/>
                <w:b/>
                <w:color w:val="1F3863"/>
                <w:spacing w:val="-14"/>
                <w:sz w:val="20"/>
              </w:rPr>
              <w:t> </w:t>
            </w:r>
            <w:r>
              <w:rPr>
                <w:rFonts w:ascii="Arial"/>
                <w:b/>
                <w:color w:val="1F3863"/>
                <w:sz w:val="20"/>
              </w:rPr>
              <w:t>el </w:t>
            </w:r>
            <w:r>
              <w:rPr>
                <w:rFonts w:ascii="Arial"/>
                <w:b/>
                <w:color w:val="1F3863"/>
                <w:spacing w:val="-2"/>
                <w:sz w:val="20"/>
              </w:rPr>
              <w:t>Proyecto</w:t>
            </w:r>
          </w:p>
        </w:tc>
      </w:tr>
      <w:tr>
        <w:trPr>
          <w:trHeight w:val="1071" w:hRule="atLeast"/>
        </w:trPr>
        <w:tc>
          <w:tcPr>
            <w:tcW w:w="2201" w:type="dxa"/>
            <w:tcBorders>
              <w:left w:val="single" w:sz="2" w:space="0" w:color="AAAAAA"/>
              <w:bottom w:val="single" w:sz="2" w:space="0" w:color="AAAAAA"/>
              <w:right w:val="single" w:sz="2" w:space="0" w:color="AAAAAA"/>
            </w:tcBorders>
          </w:tcPr>
          <w:p>
            <w:pPr>
              <w:pStyle w:val="TableParagraph"/>
              <w:spacing w:before="71"/>
              <w:rPr>
                <w:rFonts w:ascii="Arial"/>
                <w:b/>
                <w:sz w:val="20"/>
              </w:rPr>
            </w:pPr>
            <w:r>
              <w:rPr>
                <w:rFonts w:ascii="Arial"/>
                <w:b/>
                <w:color w:val="1A1A1A"/>
                <w:sz w:val="20"/>
              </w:rPr>
              <w:t>ISO</w:t>
            </w:r>
            <w:r>
              <w:rPr>
                <w:rFonts w:ascii="Arial"/>
                <w:b/>
                <w:color w:val="1A1A1A"/>
                <w:spacing w:val="-5"/>
                <w:sz w:val="20"/>
              </w:rPr>
              <w:t> </w:t>
            </w:r>
            <w:r>
              <w:rPr>
                <w:rFonts w:ascii="Arial"/>
                <w:b/>
                <w:color w:val="1A1A1A"/>
                <w:sz w:val="20"/>
              </w:rPr>
              <w:t>/</w:t>
            </w:r>
            <w:r>
              <w:rPr>
                <w:rFonts w:ascii="Arial"/>
                <w:b/>
                <w:color w:val="1A1A1A"/>
                <w:spacing w:val="-3"/>
                <w:sz w:val="20"/>
              </w:rPr>
              <w:t> </w:t>
            </w:r>
            <w:r>
              <w:rPr>
                <w:rFonts w:ascii="Arial"/>
                <w:b/>
                <w:color w:val="1A1A1A"/>
                <w:spacing w:val="-5"/>
                <w:sz w:val="20"/>
              </w:rPr>
              <w:t>IEC</w:t>
            </w:r>
          </w:p>
        </w:tc>
        <w:tc>
          <w:tcPr>
            <w:tcW w:w="4359" w:type="dxa"/>
            <w:tcBorders>
              <w:left w:val="single" w:sz="2" w:space="0" w:color="AAAAAA"/>
              <w:bottom w:val="single" w:sz="2" w:space="0" w:color="AAAAAA"/>
              <w:right w:val="single" w:sz="2" w:space="0" w:color="AAAAAA"/>
            </w:tcBorders>
          </w:tcPr>
          <w:p>
            <w:pPr>
              <w:pStyle w:val="TableParagraph"/>
              <w:spacing w:before="71"/>
              <w:rPr>
                <w:sz w:val="20"/>
              </w:rPr>
            </w:pPr>
            <w:r>
              <w:rPr>
                <w:color w:val="1A1A1A"/>
                <w:sz w:val="20"/>
              </w:rPr>
              <w:t>ISO/IEC</w:t>
            </w:r>
            <w:r>
              <w:rPr>
                <w:color w:val="1A1A1A"/>
                <w:spacing w:val="-7"/>
                <w:sz w:val="20"/>
              </w:rPr>
              <w:t> </w:t>
            </w:r>
            <w:r>
              <w:rPr>
                <w:color w:val="1A1A1A"/>
                <w:sz w:val="20"/>
              </w:rPr>
              <w:t>27001,</w:t>
            </w:r>
            <w:r>
              <w:rPr>
                <w:color w:val="1A1A1A"/>
                <w:spacing w:val="-7"/>
                <w:sz w:val="20"/>
              </w:rPr>
              <w:t> </w:t>
            </w:r>
            <w:r>
              <w:rPr>
                <w:color w:val="1A1A1A"/>
                <w:sz w:val="20"/>
              </w:rPr>
              <w:t>ISO/IEC</w:t>
            </w:r>
            <w:r>
              <w:rPr>
                <w:color w:val="1A1A1A"/>
                <w:spacing w:val="-7"/>
                <w:sz w:val="20"/>
              </w:rPr>
              <w:t> </w:t>
            </w:r>
            <w:r>
              <w:rPr>
                <w:color w:val="1A1A1A"/>
                <w:spacing w:val="-4"/>
                <w:sz w:val="20"/>
              </w:rPr>
              <w:t>25010</w:t>
            </w:r>
          </w:p>
        </w:tc>
        <w:tc>
          <w:tcPr>
            <w:tcW w:w="2801" w:type="dxa"/>
            <w:tcBorders>
              <w:left w:val="single" w:sz="2" w:space="0" w:color="AAAAAA"/>
              <w:bottom w:val="single" w:sz="2" w:space="0" w:color="AAAAAA"/>
              <w:right w:val="single" w:sz="2" w:space="0" w:color="AAAAAA"/>
            </w:tcBorders>
          </w:tcPr>
          <w:p>
            <w:pPr>
              <w:pStyle w:val="TableParagraph"/>
              <w:spacing w:before="71"/>
              <w:ind w:left="124" w:right="179"/>
              <w:rPr>
                <w:sz w:val="20"/>
              </w:rPr>
            </w:pPr>
            <w:r>
              <w:rPr>
                <w:color w:val="1A1A1A"/>
                <w:sz w:val="20"/>
              </w:rPr>
              <w:t>Seguridad</w:t>
            </w:r>
            <w:r>
              <w:rPr>
                <w:color w:val="1A1A1A"/>
                <w:spacing w:val="-14"/>
                <w:sz w:val="20"/>
              </w:rPr>
              <w:t> </w:t>
            </w:r>
            <w:r>
              <w:rPr>
                <w:color w:val="1A1A1A"/>
                <w:sz w:val="20"/>
              </w:rPr>
              <w:t>de</w:t>
            </w:r>
            <w:r>
              <w:rPr>
                <w:color w:val="1A1A1A"/>
                <w:spacing w:val="-14"/>
                <w:sz w:val="20"/>
              </w:rPr>
              <w:t> </w:t>
            </w:r>
            <w:r>
              <w:rPr>
                <w:color w:val="1A1A1A"/>
                <w:sz w:val="20"/>
              </w:rPr>
              <w:t>la</w:t>
            </w:r>
            <w:r>
              <w:rPr>
                <w:color w:val="1A1A1A"/>
                <w:spacing w:val="-13"/>
                <w:sz w:val="20"/>
              </w:rPr>
              <w:t> </w:t>
            </w:r>
            <w:r>
              <w:rPr>
                <w:color w:val="1A1A1A"/>
                <w:sz w:val="20"/>
              </w:rPr>
              <w:t>información y calidad de software para todos los componentes del </w:t>
            </w:r>
            <w:r>
              <w:rPr>
                <w:color w:val="1A1A1A"/>
                <w:spacing w:val="-2"/>
                <w:sz w:val="20"/>
              </w:rPr>
              <w:t>ecosistema</w:t>
            </w:r>
          </w:p>
        </w:tc>
      </w:tr>
      <w:tr>
        <w:trPr>
          <w:trHeight w:val="1077" w:hRule="atLeast"/>
        </w:trPr>
        <w:tc>
          <w:tcPr>
            <w:tcW w:w="22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rFonts w:ascii="Arial"/>
                <w:b/>
                <w:sz w:val="20"/>
              </w:rPr>
            </w:pPr>
            <w:r>
              <w:rPr>
                <w:rFonts w:ascii="Arial"/>
                <w:b/>
                <w:color w:val="1A1A1A"/>
                <w:sz w:val="20"/>
              </w:rPr>
              <w:t>NIST</w:t>
            </w:r>
            <w:r>
              <w:rPr>
                <w:rFonts w:ascii="Arial"/>
                <w:b/>
                <w:color w:val="1A1A1A"/>
                <w:spacing w:val="-6"/>
                <w:sz w:val="20"/>
              </w:rPr>
              <w:t> </w:t>
            </w:r>
            <w:r>
              <w:rPr>
                <w:rFonts w:ascii="Arial"/>
                <w:b/>
                <w:color w:val="1A1A1A"/>
                <w:spacing w:val="-2"/>
                <w:sz w:val="20"/>
              </w:rPr>
              <w:t>(EE.UU.)</w:t>
            </w:r>
          </w:p>
        </w:tc>
        <w:tc>
          <w:tcPr>
            <w:tcW w:w="435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z w:val="20"/>
              </w:rPr>
              <w:t>NIST</w:t>
            </w:r>
            <w:r>
              <w:rPr>
                <w:color w:val="1A1A1A"/>
                <w:spacing w:val="-9"/>
                <w:sz w:val="20"/>
              </w:rPr>
              <w:t> </w:t>
            </w:r>
            <w:r>
              <w:rPr>
                <w:color w:val="1A1A1A"/>
                <w:sz w:val="20"/>
              </w:rPr>
              <w:t>CSF,</w:t>
            </w:r>
            <w:r>
              <w:rPr>
                <w:color w:val="1A1A1A"/>
                <w:spacing w:val="-10"/>
                <w:sz w:val="20"/>
              </w:rPr>
              <w:t> </w:t>
            </w:r>
            <w:r>
              <w:rPr>
                <w:color w:val="1A1A1A"/>
                <w:sz w:val="20"/>
              </w:rPr>
              <w:t>NIST</w:t>
            </w:r>
            <w:r>
              <w:rPr>
                <w:color w:val="1A1A1A"/>
                <w:spacing w:val="-7"/>
                <w:sz w:val="20"/>
              </w:rPr>
              <w:t> </w:t>
            </w:r>
            <w:r>
              <w:rPr>
                <w:color w:val="1A1A1A"/>
                <w:sz w:val="20"/>
              </w:rPr>
              <w:t>AI</w:t>
            </w:r>
            <w:r>
              <w:rPr>
                <w:color w:val="1A1A1A"/>
                <w:spacing w:val="-10"/>
                <w:sz w:val="20"/>
              </w:rPr>
              <w:t> </w:t>
            </w:r>
            <w:r>
              <w:rPr>
                <w:color w:val="1A1A1A"/>
                <w:sz w:val="20"/>
              </w:rPr>
              <w:t>Risk</w:t>
            </w:r>
            <w:r>
              <w:rPr>
                <w:color w:val="1A1A1A"/>
                <w:spacing w:val="-9"/>
                <w:sz w:val="20"/>
              </w:rPr>
              <w:t> </w:t>
            </w:r>
            <w:r>
              <w:rPr>
                <w:color w:val="1A1A1A"/>
                <w:sz w:val="20"/>
              </w:rPr>
              <w:t>Management </w:t>
            </w:r>
            <w:r>
              <w:rPr>
                <w:color w:val="1A1A1A"/>
                <w:spacing w:val="-2"/>
                <w:sz w:val="20"/>
              </w:rPr>
              <w:t>Framework</w:t>
            </w:r>
          </w:p>
        </w:tc>
        <w:tc>
          <w:tcPr>
            <w:tcW w:w="28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4" w:right="179"/>
              <w:rPr>
                <w:sz w:val="20"/>
              </w:rPr>
            </w:pPr>
            <w:r>
              <w:rPr>
                <w:color w:val="1A1A1A"/>
                <w:sz w:val="20"/>
              </w:rPr>
              <w:t>Ciberseguridad de infraestructura crítica y gestión</w:t>
            </w:r>
            <w:r>
              <w:rPr>
                <w:color w:val="1A1A1A"/>
                <w:spacing w:val="-11"/>
                <w:sz w:val="20"/>
              </w:rPr>
              <w:t> </w:t>
            </w:r>
            <w:r>
              <w:rPr>
                <w:color w:val="1A1A1A"/>
                <w:sz w:val="20"/>
              </w:rPr>
              <w:t>de</w:t>
            </w:r>
            <w:r>
              <w:rPr>
                <w:color w:val="1A1A1A"/>
                <w:spacing w:val="-11"/>
                <w:sz w:val="20"/>
              </w:rPr>
              <w:t> </w:t>
            </w:r>
            <w:r>
              <w:rPr>
                <w:color w:val="1A1A1A"/>
                <w:sz w:val="20"/>
              </w:rPr>
              <w:t>riesgos</w:t>
            </w:r>
            <w:r>
              <w:rPr>
                <w:color w:val="1A1A1A"/>
                <w:spacing w:val="-10"/>
                <w:sz w:val="20"/>
              </w:rPr>
              <w:t> </w:t>
            </w:r>
            <w:r>
              <w:rPr>
                <w:color w:val="1A1A1A"/>
                <w:sz w:val="20"/>
              </w:rPr>
              <w:t>de</w:t>
            </w:r>
            <w:r>
              <w:rPr>
                <w:color w:val="1A1A1A"/>
                <w:spacing w:val="-10"/>
                <w:sz w:val="20"/>
              </w:rPr>
              <w:t> </w:t>
            </w:r>
            <w:r>
              <w:rPr>
                <w:color w:val="1A1A1A"/>
                <w:sz w:val="20"/>
              </w:rPr>
              <w:t>IA </w:t>
            </w:r>
            <w:r>
              <w:rPr>
                <w:color w:val="1A1A1A"/>
                <w:spacing w:val="-2"/>
                <w:sz w:val="20"/>
              </w:rPr>
              <w:t>predictiva</w:t>
            </w:r>
          </w:p>
        </w:tc>
      </w:tr>
      <w:tr>
        <w:trPr>
          <w:trHeight w:val="1077" w:hRule="atLeast"/>
        </w:trPr>
        <w:tc>
          <w:tcPr>
            <w:tcW w:w="2201" w:type="dxa"/>
            <w:tcBorders>
              <w:top w:val="single" w:sz="2" w:space="0" w:color="AAAAAA"/>
              <w:left w:val="single" w:sz="2" w:space="0" w:color="AAAAAA"/>
              <w:bottom w:val="single" w:sz="2" w:space="0" w:color="AAAAAA"/>
              <w:right w:val="single" w:sz="2" w:space="0" w:color="AAAAAA"/>
            </w:tcBorders>
          </w:tcPr>
          <w:p>
            <w:pPr>
              <w:pStyle w:val="TableParagraph"/>
              <w:rPr>
                <w:rFonts w:ascii="Arial"/>
                <w:b/>
                <w:sz w:val="20"/>
              </w:rPr>
            </w:pPr>
            <w:r>
              <w:rPr>
                <w:rFonts w:ascii="Arial"/>
                <w:b/>
                <w:color w:val="1A1A1A"/>
                <w:sz w:val="20"/>
              </w:rPr>
              <w:t>The</w:t>
            </w:r>
            <w:r>
              <w:rPr>
                <w:rFonts w:ascii="Arial"/>
                <w:b/>
                <w:color w:val="1A1A1A"/>
                <w:spacing w:val="-5"/>
                <w:sz w:val="20"/>
              </w:rPr>
              <w:t> </w:t>
            </w:r>
            <w:r>
              <w:rPr>
                <w:rFonts w:ascii="Arial"/>
                <w:b/>
                <w:color w:val="1A1A1A"/>
                <w:sz w:val="20"/>
              </w:rPr>
              <w:t>Open</w:t>
            </w:r>
            <w:r>
              <w:rPr>
                <w:rFonts w:ascii="Arial"/>
                <w:b/>
                <w:color w:val="1A1A1A"/>
                <w:spacing w:val="-5"/>
                <w:sz w:val="20"/>
              </w:rPr>
              <w:t> </w:t>
            </w:r>
            <w:r>
              <w:rPr>
                <w:rFonts w:ascii="Arial"/>
                <w:b/>
                <w:color w:val="1A1A1A"/>
                <w:spacing w:val="-2"/>
                <w:sz w:val="20"/>
              </w:rPr>
              <w:t>Group</w:t>
            </w:r>
          </w:p>
        </w:tc>
        <w:tc>
          <w:tcPr>
            <w:tcW w:w="4359"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z w:val="20"/>
              </w:rPr>
              <w:t>TOGAF</w:t>
            </w:r>
            <w:r>
              <w:rPr>
                <w:color w:val="1A1A1A"/>
                <w:spacing w:val="-6"/>
                <w:sz w:val="20"/>
              </w:rPr>
              <w:t> </w:t>
            </w:r>
            <w:r>
              <w:rPr>
                <w:color w:val="1A1A1A"/>
                <w:sz w:val="20"/>
              </w:rPr>
              <w:t>9</w:t>
            </w:r>
            <w:r>
              <w:rPr>
                <w:color w:val="1A1A1A"/>
                <w:spacing w:val="-4"/>
                <w:sz w:val="20"/>
              </w:rPr>
              <w:t> </w:t>
            </w:r>
            <w:r>
              <w:rPr>
                <w:color w:val="1A1A1A"/>
                <w:sz w:val="20"/>
              </w:rPr>
              <w:t>—</w:t>
            </w:r>
            <w:r>
              <w:rPr>
                <w:color w:val="1A1A1A"/>
                <w:spacing w:val="-1"/>
                <w:sz w:val="20"/>
              </w:rPr>
              <w:t> </w:t>
            </w:r>
            <w:r>
              <w:rPr>
                <w:color w:val="1A1A1A"/>
                <w:spacing w:val="-5"/>
                <w:sz w:val="20"/>
              </w:rPr>
              <w:t>ADM</w:t>
            </w:r>
          </w:p>
        </w:tc>
        <w:tc>
          <w:tcPr>
            <w:tcW w:w="2801" w:type="dxa"/>
            <w:tcBorders>
              <w:top w:val="single" w:sz="2" w:space="0" w:color="AAAAAA"/>
              <w:left w:val="single" w:sz="2" w:space="0" w:color="AAAAAA"/>
              <w:bottom w:val="single" w:sz="2" w:space="0" w:color="AAAAAA"/>
              <w:right w:val="single" w:sz="2" w:space="0" w:color="AAAAAA"/>
            </w:tcBorders>
          </w:tcPr>
          <w:p>
            <w:pPr>
              <w:pStyle w:val="TableParagraph"/>
              <w:ind w:left="124" w:right="179"/>
              <w:rPr>
                <w:sz w:val="20"/>
              </w:rPr>
            </w:pPr>
            <w:r>
              <w:rPr>
                <w:color w:val="1A1A1A"/>
                <w:sz w:val="20"/>
              </w:rPr>
              <w:t>Marco de arquitectura empresarial</w:t>
            </w:r>
            <w:r>
              <w:rPr>
                <w:color w:val="1A1A1A"/>
                <w:spacing w:val="-14"/>
                <w:sz w:val="20"/>
              </w:rPr>
              <w:t> </w:t>
            </w:r>
            <w:r>
              <w:rPr>
                <w:color w:val="1A1A1A"/>
                <w:sz w:val="20"/>
              </w:rPr>
              <w:t>que</w:t>
            </w:r>
            <w:r>
              <w:rPr>
                <w:color w:val="1A1A1A"/>
                <w:spacing w:val="-14"/>
                <w:sz w:val="20"/>
              </w:rPr>
              <w:t> </w:t>
            </w:r>
            <w:r>
              <w:rPr>
                <w:color w:val="1A1A1A"/>
                <w:sz w:val="20"/>
              </w:rPr>
              <w:t>estructura todo el ciclo de desarrollo del proyecto</w:t>
            </w:r>
          </w:p>
        </w:tc>
      </w:tr>
      <w:tr>
        <w:trPr>
          <w:trHeight w:val="847" w:hRule="atLeast"/>
        </w:trPr>
        <w:tc>
          <w:tcPr>
            <w:tcW w:w="22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22"/>
              <w:rPr>
                <w:rFonts w:ascii="Arial"/>
                <w:b/>
                <w:sz w:val="20"/>
              </w:rPr>
            </w:pPr>
            <w:r>
              <w:rPr>
                <w:rFonts w:ascii="Arial"/>
                <w:b/>
                <w:color w:val="1A1A1A"/>
                <w:sz w:val="20"/>
              </w:rPr>
              <w:t>OMG (Object Management</w:t>
            </w:r>
            <w:r>
              <w:rPr>
                <w:rFonts w:ascii="Arial"/>
                <w:b/>
                <w:color w:val="1A1A1A"/>
                <w:spacing w:val="-14"/>
                <w:sz w:val="20"/>
              </w:rPr>
              <w:t> </w:t>
            </w:r>
            <w:r>
              <w:rPr>
                <w:rFonts w:ascii="Arial"/>
                <w:b/>
                <w:color w:val="1A1A1A"/>
                <w:sz w:val="20"/>
              </w:rPr>
              <w:t>Group)</w:t>
            </w:r>
          </w:p>
        </w:tc>
        <w:tc>
          <w:tcPr>
            <w:tcW w:w="435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z w:val="20"/>
              </w:rPr>
              <w:t>BPMN</w:t>
            </w:r>
            <w:r>
              <w:rPr>
                <w:color w:val="1A1A1A"/>
                <w:spacing w:val="-8"/>
                <w:sz w:val="20"/>
              </w:rPr>
              <w:t> </w:t>
            </w:r>
            <w:r>
              <w:rPr>
                <w:color w:val="1A1A1A"/>
                <w:sz w:val="20"/>
              </w:rPr>
              <w:t>2.0,</w:t>
            </w:r>
            <w:r>
              <w:rPr>
                <w:color w:val="1A1A1A"/>
                <w:spacing w:val="-7"/>
                <w:sz w:val="20"/>
              </w:rPr>
              <w:t> </w:t>
            </w:r>
            <w:r>
              <w:rPr>
                <w:color w:val="1A1A1A"/>
                <w:sz w:val="20"/>
              </w:rPr>
              <w:t>ArchiMate</w:t>
            </w:r>
            <w:r>
              <w:rPr>
                <w:color w:val="1A1A1A"/>
                <w:spacing w:val="-7"/>
                <w:sz w:val="20"/>
              </w:rPr>
              <w:t> </w:t>
            </w:r>
            <w:r>
              <w:rPr>
                <w:color w:val="1A1A1A"/>
                <w:spacing w:val="-5"/>
                <w:sz w:val="20"/>
              </w:rPr>
              <w:t>3.1</w:t>
            </w:r>
          </w:p>
        </w:tc>
        <w:tc>
          <w:tcPr>
            <w:tcW w:w="28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4"/>
              <w:rPr>
                <w:sz w:val="20"/>
              </w:rPr>
            </w:pPr>
            <w:r>
              <w:rPr>
                <w:color w:val="1A1A1A"/>
                <w:sz w:val="20"/>
              </w:rPr>
              <w:t>Modelado de procesos de negocio y arquitectura empresarial</w:t>
            </w:r>
            <w:r>
              <w:rPr>
                <w:color w:val="1A1A1A"/>
                <w:spacing w:val="-13"/>
                <w:sz w:val="20"/>
              </w:rPr>
              <w:t> </w:t>
            </w:r>
            <w:r>
              <w:rPr>
                <w:color w:val="1A1A1A"/>
                <w:sz w:val="20"/>
              </w:rPr>
              <w:t>(AS-IS</w:t>
            </w:r>
            <w:r>
              <w:rPr>
                <w:color w:val="1A1A1A"/>
                <w:spacing w:val="-14"/>
                <w:sz w:val="20"/>
              </w:rPr>
              <w:t> </w:t>
            </w:r>
            <w:r>
              <w:rPr>
                <w:color w:val="1A1A1A"/>
                <w:sz w:val="20"/>
              </w:rPr>
              <w:t>/</w:t>
            </w:r>
            <w:r>
              <w:rPr>
                <w:color w:val="1A1A1A"/>
                <w:spacing w:val="-14"/>
                <w:sz w:val="20"/>
              </w:rPr>
              <w:t> </w:t>
            </w:r>
            <w:r>
              <w:rPr>
                <w:color w:val="1A1A1A"/>
                <w:sz w:val="20"/>
              </w:rPr>
              <w:t>TO-BE)</w:t>
            </w:r>
          </w:p>
        </w:tc>
      </w:tr>
      <w:tr>
        <w:trPr>
          <w:trHeight w:val="846" w:hRule="atLeast"/>
        </w:trPr>
        <w:tc>
          <w:tcPr>
            <w:tcW w:w="2201" w:type="dxa"/>
            <w:tcBorders>
              <w:top w:val="single" w:sz="2" w:space="0" w:color="AAAAAA"/>
              <w:left w:val="single" w:sz="2" w:space="0" w:color="AAAAAA"/>
              <w:bottom w:val="single" w:sz="2" w:space="0" w:color="AAAAAA"/>
              <w:right w:val="single" w:sz="2" w:space="0" w:color="AAAAAA"/>
            </w:tcBorders>
          </w:tcPr>
          <w:p>
            <w:pPr>
              <w:pStyle w:val="TableParagraph"/>
              <w:rPr>
                <w:rFonts w:ascii="Arial" w:hAnsi="Arial"/>
                <w:b/>
                <w:sz w:val="20"/>
              </w:rPr>
            </w:pPr>
            <w:r>
              <w:rPr>
                <w:rFonts w:ascii="Arial" w:hAnsi="Arial"/>
                <w:b/>
                <w:color w:val="1A1A1A"/>
                <w:sz w:val="20"/>
              </w:rPr>
              <w:t>CEPLAN</w:t>
            </w:r>
            <w:r>
              <w:rPr>
                <w:rFonts w:ascii="Arial" w:hAnsi="Arial"/>
                <w:b/>
                <w:color w:val="1A1A1A"/>
                <w:spacing w:val="-6"/>
                <w:sz w:val="20"/>
              </w:rPr>
              <w:t> </w:t>
            </w:r>
            <w:r>
              <w:rPr>
                <w:rFonts w:ascii="Arial" w:hAnsi="Arial"/>
                <w:b/>
                <w:color w:val="1A1A1A"/>
                <w:sz w:val="20"/>
              </w:rPr>
              <w:t>—</w:t>
            </w:r>
            <w:r>
              <w:rPr>
                <w:rFonts w:ascii="Arial" w:hAnsi="Arial"/>
                <w:b/>
                <w:color w:val="1A1A1A"/>
                <w:spacing w:val="-3"/>
                <w:sz w:val="20"/>
              </w:rPr>
              <w:t> </w:t>
            </w:r>
            <w:r>
              <w:rPr>
                <w:rFonts w:ascii="Arial" w:hAnsi="Arial"/>
                <w:b/>
                <w:color w:val="1A1A1A"/>
                <w:spacing w:val="-4"/>
                <w:sz w:val="20"/>
              </w:rPr>
              <w:t>Perú</w:t>
            </w:r>
          </w:p>
        </w:tc>
        <w:tc>
          <w:tcPr>
            <w:tcW w:w="4359"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z w:val="20"/>
              </w:rPr>
              <w:t>Plan</w:t>
            </w:r>
            <w:r>
              <w:rPr>
                <w:color w:val="1A1A1A"/>
                <w:spacing w:val="-7"/>
                <w:sz w:val="20"/>
              </w:rPr>
              <w:t> </w:t>
            </w:r>
            <w:r>
              <w:rPr>
                <w:color w:val="1A1A1A"/>
                <w:sz w:val="20"/>
              </w:rPr>
              <w:t>Estratégico</w:t>
            </w:r>
            <w:r>
              <w:rPr>
                <w:color w:val="1A1A1A"/>
                <w:spacing w:val="-8"/>
                <w:sz w:val="20"/>
              </w:rPr>
              <w:t> </w:t>
            </w:r>
            <w:r>
              <w:rPr>
                <w:color w:val="1A1A1A"/>
                <w:sz w:val="20"/>
              </w:rPr>
              <w:t>de</w:t>
            </w:r>
            <w:r>
              <w:rPr>
                <w:color w:val="1A1A1A"/>
                <w:spacing w:val="-9"/>
                <w:sz w:val="20"/>
              </w:rPr>
              <w:t> </w:t>
            </w:r>
            <w:r>
              <w:rPr>
                <w:color w:val="1A1A1A"/>
                <w:sz w:val="20"/>
              </w:rPr>
              <w:t>Desarrollo</w:t>
            </w:r>
            <w:r>
              <w:rPr>
                <w:color w:val="1A1A1A"/>
                <w:spacing w:val="-8"/>
                <w:sz w:val="20"/>
              </w:rPr>
              <w:t> </w:t>
            </w:r>
            <w:r>
              <w:rPr>
                <w:color w:val="1A1A1A"/>
                <w:spacing w:val="-2"/>
                <w:sz w:val="20"/>
              </w:rPr>
              <w:t>Nacional</w:t>
            </w:r>
          </w:p>
        </w:tc>
        <w:tc>
          <w:tcPr>
            <w:tcW w:w="2801" w:type="dxa"/>
            <w:tcBorders>
              <w:top w:val="single" w:sz="2" w:space="0" w:color="AAAAAA"/>
              <w:left w:val="single" w:sz="2" w:space="0" w:color="AAAAAA"/>
              <w:bottom w:val="single" w:sz="2" w:space="0" w:color="AAAAAA"/>
              <w:right w:val="single" w:sz="2" w:space="0" w:color="AAAAAA"/>
            </w:tcBorders>
          </w:tcPr>
          <w:p>
            <w:pPr>
              <w:pStyle w:val="TableParagraph"/>
              <w:ind w:left="124" w:right="179"/>
              <w:rPr>
                <w:sz w:val="20"/>
              </w:rPr>
            </w:pPr>
            <w:r>
              <w:rPr>
                <w:color w:val="1A1A1A"/>
                <w:sz w:val="20"/>
              </w:rPr>
              <w:t>Alineación de objetivos estratégicos</w:t>
            </w:r>
            <w:r>
              <w:rPr>
                <w:color w:val="1A1A1A"/>
                <w:spacing w:val="-11"/>
                <w:sz w:val="20"/>
              </w:rPr>
              <w:t> </w:t>
            </w:r>
            <w:r>
              <w:rPr>
                <w:color w:val="1A1A1A"/>
                <w:sz w:val="20"/>
              </w:rPr>
              <w:t>de</w:t>
            </w:r>
            <w:r>
              <w:rPr>
                <w:color w:val="1A1A1A"/>
                <w:spacing w:val="-11"/>
                <w:sz w:val="20"/>
              </w:rPr>
              <w:t> </w:t>
            </w:r>
            <w:r>
              <w:rPr>
                <w:color w:val="1A1A1A"/>
                <w:sz w:val="20"/>
              </w:rPr>
              <w:t>la</w:t>
            </w:r>
            <w:r>
              <w:rPr>
                <w:color w:val="1A1A1A"/>
                <w:spacing w:val="-10"/>
                <w:sz w:val="20"/>
              </w:rPr>
              <w:t> </w:t>
            </w:r>
            <w:r>
              <w:rPr>
                <w:color w:val="1A1A1A"/>
                <w:sz w:val="20"/>
              </w:rPr>
              <w:t>PNP</w:t>
            </w:r>
            <w:r>
              <w:rPr>
                <w:color w:val="1A1A1A"/>
                <w:spacing w:val="-12"/>
                <w:sz w:val="20"/>
              </w:rPr>
              <w:t> </w:t>
            </w:r>
            <w:r>
              <w:rPr>
                <w:color w:val="1A1A1A"/>
                <w:sz w:val="20"/>
              </w:rPr>
              <w:t>con las metas país al 2030</w:t>
            </w:r>
          </w:p>
        </w:tc>
      </w:tr>
      <w:tr>
        <w:trPr>
          <w:trHeight w:val="1075" w:hRule="atLeast"/>
        </w:trPr>
        <w:tc>
          <w:tcPr>
            <w:tcW w:w="22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378"/>
              <w:rPr>
                <w:rFonts w:ascii="Arial" w:hAnsi="Arial"/>
                <w:b/>
                <w:sz w:val="20"/>
              </w:rPr>
            </w:pPr>
            <w:r>
              <w:rPr>
                <w:rFonts w:ascii="Arial" w:hAnsi="Arial"/>
                <w:b/>
                <w:color w:val="1A1A1A"/>
                <w:sz w:val="20"/>
              </w:rPr>
              <w:t>Ministerio del Interior</w:t>
            </w:r>
            <w:r>
              <w:rPr>
                <w:rFonts w:ascii="Arial" w:hAnsi="Arial"/>
                <w:b/>
                <w:color w:val="1A1A1A"/>
                <w:spacing w:val="-14"/>
                <w:sz w:val="20"/>
              </w:rPr>
              <w:t> </w:t>
            </w:r>
            <w:r>
              <w:rPr>
                <w:rFonts w:ascii="Arial" w:hAnsi="Arial"/>
                <w:b/>
                <w:color w:val="1A1A1A"/>
                <w:sz w:val="20"/>
              </w:rPr>
              <w:t>—</w:t>
            </w:r>
            <w:r>
              <w:rPr>
                <w:rFonts w:ascii="Arial" w:hAnsi="Arial"/>
                <w:b/>
                <w:color w:val="1A1A1A"/>
                <w:spacing w:val="-14"/>
                <w:sz w:val="20"/>
              </w:rPr>
              <w:t> </w:t>
            </w:r>
            <w:r>
              <w:rPr>
                <w:rFonts w:ascii="Arial" w:hAnsi="Arial"/>
                <w:b/>
                <w:color w:val="1A1A1A"/>
                <w:sz w:val="20"/>
              </w:rPr>
              <w:t>Perú</w:t>
            </w:r>
          </w:p>
        </w:tc>
        <w:tc>
          <w:tcPr>
            <w:tcW w:w="435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z w:val="20"/>
              </w:rPr>
              <w:t>Lineamientos</w:t>
            </w:r>
            <w:r>
              <w:rPr>
                <w:color w:val="1A1A1A"/>
                <w:spacing w:val="-13"/>
                <w:sz w:val="20"/>
              </w:rPr>
              <w:t> </w:t>
            </w:r>
            <w:r>
              <w:rPr>
                <w:color w:val="1A1A1A"/>
                <w:sz w:val="20"/>
              </w:rPr>
              <w:t>y</w:t>
            </w:r>
            <w:r>
              <w:rPr>
                <w:color w:val="1A1A1A"/>
                <w:spacing w:val="-12"/>
                <w:sz w:val="20"/>
              </w:rPr>
              <w:t> </w:t>
            </w:r>
            <w:r>
              <w:rPr>
                <w:color w:val="1A1A1A"/>
                <w:sz w:val="20"/>
              </w:rPr>
              <w:t>directivas</w:t>
            </w:r>
            <w:r>
              <w:rPr>
                <w:color w:val="1A1A1A"/>
                <w:spacing w:val="-12"/>
                <w:sz w:val="20"/>
              </w:rPr>
              <w:t> </w:t>
            </w:r>
            <w:r>
              <w:rPr>
                <w:color w:val="1A1A1A"/>
                <w:sz w:val="20"/>
              </w:rPr>
              <w:t>institucionales</w:t>
            </w:r>
            <w:r>
              <w:rPr>
                <w:color w:val="1A1A1A"/>
                <w:spacing w:val="-10"/>
                <w:sz w:val="20"/>
              </w:rPr>
              <w:t> </w:t>
            </w:r>
            <w:r>
              <w:rPr>
                <w:color w:val="1A1A1A"/>
                <w:spacing w:val="-5"/>
                <w:sz w:val="20"/>
              </w:rPr>
              <w:t>PNP</w:t>
            </w:r>
          </w:p>
        </w:tc>
        <w:tc>
          <w:tcPr>
            <w:tcW w:w="28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4" w:right="179"/>
              <w:rPr>
                <w:sz w:val="20"/>
              </w:rPr>
            </w:pPr>
            <w:r>
              <w:rPr>
                <w:color w:val="1A1A1A"/>
                <w:sz w:val="20"/>
              </w:rPr>
              <w:t>Marco</w:t>
            </w:r>
            <w:r>
              <w:rPr>
                <w:color w:val="1A1A1A"/>
                <w:spacing w:val="-14"/>
                <w:sz w:val="20"/>
              </w:rPr>
              <w:t> </w:t>
            </w:r>
            <w:r>
              <w:rPr>
                <w:color w:val="1A1A1A"/>
                <w:sz w:val="20"/>
              </w:rPr>
              <w:t>normativo</w:t>
            </w:r>
            <w:r>
              <w:rPr>
                <w:color w:val="1A1A1A"/>
                <w:spacing w:val="-14"/>
                <w:sz w:val="20"/>
              </w:rPr>
              <w:t> </w:t>
            </w:r>
            <w:r>
              <w:rPr>
                <w:color w:val="1A1A1A"/>
                <w:sz w:val="20"/>
              </w:rPr>
              <w:t>y</w:t>
            </w:r>
            <w:r>
              <w:rPr>
                <w:color w:val="1A1A1A"/>
                <w:spacing w:val="-14"/>
                <w:sz w:val="20"/>
              </w:rPr>
              <w:t> </w:t>
            </w:r>
            <w:r>
              <w:rPr>
                <w:color w:val="1A1A1A"/>
                <w:sz w:val="20"/>
              </w:rPr>
              <w:t>de gobierno para la implementación del </w:t>
            </w:r>
            <w:r>
              <w:rPr>
                <w:color w:val="1A1A1A"/>
                <w:spacing w:val="-2"/>
                <w:sz w:val="20"/>
              </w:rPr>
              <w:t>ecosistema</w:t>
            </w:r>
          </w:p>
        </w:tc>
      </w:tr>
    </w:tbl>
    <w:p>
      <w:pPr>
        <w:pStyle w:val="BodyText"/>
        <w:spacing w:before="275"/>
        <w:rPr>
          <w:rFonts w:ascii="Arial"/>
          <w:b/>
          <w:sz w:val="26"/>
        </w:rPr>
      </w:pPr>
    </w:p>
    <w:p>
      <w:pPr>
        <w:pStyle w:val="Heading2"/>
        <w:numPr>
          <w:ilvl w:val="1"/>
          <w:numId w:val="1"/>
        </w:numPr>
        <w:tabs>
          <w:tab w:pos="791" w:val="left" w:leader="none"/>
        </w:tabs>
        <w:spacing w:line="240" w:lineRule="auto" w:before="1" w:after="0"/>
        <w:ind w:left="791" w:right="0" w:hanging="431"/>
        <w:jc w:val="left"/>
      </w:pPr>
      <w:r>
        <w:rPr>
          <w:color w:val="2D5FA2"/>
        </w:rPr>
        <w:t>Proveedores</w:t>
      </w:r>
      <w:r>
        <w:rPr>
          <w:color w:val="2D5FA2"/>
          <w:spacing w:val="-9"/>
        </w:rPr>
        <w:t> </w:t>
      </w:r>
      <w:r>
        <w:rPr>
          <w:color w:val="2D5FA2"/>
        </w:rPr>
        <w:t>de</w:t>
      </w:r>
      <w:r>
        <w:rPr>
          <w:color w:val="2D5FA2"/>
          <w:spacing w:val="-7"/>
        </w:rPr>
        <w:t> </w:t>
      </w:r>
      <w:r>
        <w:rPr>
          <w:color w:val="2D5FA2"/>
        </w:rPr>
        <w:t>Productos</w:t>
      </w:r>
      <w:r>
        <w:rPr>
          <w:color w:val="2D5FA2"/>
          <w:spacing w:val="-9"/>
        </w:rPr>
        <w:t> </w:t>
      </w:r>
      <w:r>
        <w:rPr>
          <w:color w:val="2D5FA2"/>
        </w:rPr>
        <w:t>y</w:t>
      </w:r>
      <w:r>
        <w:rPr>
          <w:color w:val="2D5FA2"/>
          <w:spacing w:val="-7"/>
        </w:rPr>
        <w:t> </w:t>
      </w:r>
      <w:r>
        <w:rPr>
          <w:color w:val="2D5FA2"/>
          <w:spacing w:val="-2"/>
        </w:rPr>
        <w:t>Servicios</w:t>
      </w:r>
    </w:p>
    <w:p>
      <w:pPr>
        <w:pStyle w:val="BodyText"/>
        <w:spacing w:before="1"/>
        <w:rPr>
          <w:rFonts w:ascii="Arial"/>
          <w:b/>
          <w:sz w:val="12"/>
        </w:rPr>
      </w:pPr>
    </w:p>
    <w:tbl>
      <w:tblPr>
        <w:tblW w:w="0" w:type="auto"/>
        <w:jc w:val="left"/>
        <w:tblInd w:w="370"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CellMar>
          <w:top w:w="0" w:type="dxa"/>
          <w:left w:w="0" w:type="dxa"/>
          <w:bottom w:w="0" w:type="dxa"/>
          <w:right w:w="0" w:type="dxa"/>
        </w:tblCellMar>
        <w:tblLook w:val="01E0"/>
      </w:tblPr>
      <w:tblGrid>
        <w:gridCol w:w="2201"/>
        <w:gridCol w:w="2400"/>
        <w:gridCol w:w="4760"/>
      </w:tblGrid>
      <w:tr>
        <w:trPr>
          <w:trHeight w:val="621" w:hRule="atLeast"/>
        </w:trPr>
        <w:tc>
          <w:tcPr>
            <w:tcW w:w="2201" w:type="dxa"/>
            <w:shd w:val="clear" w:color="auto" w:fill="BCD6ED"/>
          </w:tcPr>
          <w:p>
            <w:pPr>
              <w:pStyle w:val="TableParagraph"/>
              <w:spacing w:before="78"/>
              <w:ind w:left="119" w:right="965"/>
              <w:rPr>
                <w:rFonts w:ascii="Arial" w:hAnsi="Arial"/>
                <w:b/>
                <w:sz w:val="20"/>
              </w:rPr>
            </w:pPr>
            <w:r>
              <w:rPr>
                <w:rFonts w:ascii="Arial" w:hAnsi="Arial"/>
                <w:b/>
                <w:color w:val="1F3863"/>
                <w:sz w:val="20"/>
              </w:rPr>
              <w:t>Proveedor</w:t>
            </w:r>
            <w:r>
              <w:rPr>
                <w:rFonts w:ascii="Arial" w:hAnsi="Arial"/>
                <w:b/>
                <w:color w:val="1F3863"/>
                <w:spacing w:val="-14"/>
                <w:sz w:val="20"/>
              </w:rPr>
              <w:t> </w:t>
            </w:r>
            <w:r>
              <w:rPr>
                <w:rFonts w:ascii="Arial" w:hAnsi="Arial"/>
                <w:b/>
                <w:color w:val="1F3863"/>
                <w:sz w:val="20"/>
              </w:rPr>
              <w:t>/ </w:t>
            </w:r>
            <w:r>
              <w:rPr>
                <w:rFonts w:ascii="Arial" w:hAnsi="Arial"/>
                <w:b/>
                <w:color w:val="1F3863"/>
                <w:spacing w:val="-2"/>
                <w:sz w:val="20"/>
              </w:rPr>
              <w:t>Tecnología</w:t>
            </w:r>
          </w:p>
        </w:tc>
        <w:tc>
          <w:tcPr>
            <w:tcW w:w="2400" w:type="dxa"/>
            <w:shd w:val="clear" w:color="auto" w:fill="BCD6ED"/>
          </w:tcPr>
          <w:p>
            <w:pPr>
              <w:pStyle w:val="TableParagraph"/>
              <w:spacing w:before="194"/>
              <w:ind w:left="120"/>
              <w:rPr>
                <w:rFonts w:ascii="Arial" w:hAnsi="Arial"/>
                <w:b/>
                <w:sz w:val="20"/>
              </w:rPr>
            </w:pPr>
            <w:r>
              <w:rPr>
                <w:rFonts w:ascii="Arial" w:hAnsi="Arial"/>
                <w:b/>
                <w:color w:val="1F3863"/>
                <w:spacing w:val="-2"/>
                <w:sz w:val="20"/>
              </w:rPr>
              <w:t>Categoría</w:t>
            </w:r>
          </w:p>
        </w:tc>
        <w:tc>
          <w:tcPr>
            <w:tcW w:w="4760" w:type="dxa"/>
            <w:shd w:val="clear" w:color="auto" w:fill="BCD6ED"/>
          </w:tcPr>
          <w:p>
            <w:pPr>
              <w:pStyle w:val="TableParagraph"/>
              <w:spacing w:before="194"/>
              <w:ind w:left="120"/>
              <w:rPr>
                <w:rFonts w:ascii="Arial" w:hAnsi="Arial"/>
                <w:b/>
                <w:sz w:val="20"/>
              </w:rPr>
            </w:pPr>
            <w:r>
              <w:rPr>
                <w:rFonts w:ascii="Arial" w:hAnsi="Arial"/>
                <w:b/>
                <w:color w:val="1F3863"/>
                <w:sz w:val="20"/>
              </w:rPr>
              <w:t>Aplicación</w:t>
            </w:r>
            <w:r>
              <w:rPr>
                <w:rFonts w:ascii="Arial" w:hAnsi="Arial"/>
                <w:b/>
                <w:color w:val="1F3863"/>
                <w:spacing w:val="-9"/>
                <w:sz w:val="20"/>
              </w:rPr>
              <w:t> </w:t>
            </w:r>
            <w:r>
              <w:rPr>
                <w:rFonts w:ascii="Arial" w:hAnsi="Arial"/>
                <w:b/>
                <w:color w:val="1F3863"/>
                <w:sz w:val="20"/>
              </w:rPr>
              <w:t>en</w:t>
            </w:r>
            <w:r>
              <w:rPr>
                <w:rFonts w:ascii="Arial" w:hAnsi="Arial"/>
                <w:b/>
                <w:color w:val="1F3863"/>
                <w:spacing w:val="-9"/>
                <w:sz w:val="20"/>
              </w:rPr>
              <w:t> </w:t>
            </w:r>
            <w:r>
              <w:rPr>
                <w:rFonts w:ascii="Arial" w:hAnsi="Arial"/>
                <w:b/>
                <w:color w:val="1F3863"/>
                <w:sz w:val="20"/>
              </w:rPr>
              <w:t>el</w:t>
            </w:r>
            <w:r>
              <w:rPr>
                <w:rFonts w:ascii="Arial" w:hAnsi="Arial"/>
                <w:b/>
                <w:color w:val="1F3863"/>
                <w:spacing w:val="-7"/>
                <w:sz w:val="20"/>
              </w:rPr>
              <w:t> </w:t>
            </w:r>
            <w:r>
              <w:rPr>
                <w:rFonts w:ascii="Arial" w:hAnsi="Arial"/>
                <w:b/>
                <w:color w:val="1F3863"/>
                <w:sz w:val="20"/>
              </w:rPr>
              <w:t>Ecosistema</w:t>
            </w:r>
            <w:r>
              <w:rPr>
                <w:rFonts w:ascii="Arial" w:hAnsi="Arial"/>
                <w:b/>
                <w:color w:val="1F3863"/>
                <w:spacing w:val="-9"/>
                <w:sz w:val="20"/>
              </w:rPr>
              <w:t> </w:t>
            </w:r>
            <w:r>
              <w:rPr>
                <w:rFonts w:ascii="Arial" w:hAnsi="Arial"/>
                <w:b/>
                <w:color w:val="1F3863"/>
                <w:spacing w:val="-5"/>
                <w:sz w:val="20"/>
              </w:rPr>
              <w:t>PNP</w:t>
            </w:r>
          </w:p>
        </w:tc>
      </w:tr>
    </w:tbl>
    <w:p>
      <w:pPr>
        <w:pStyle w:val="TableParagraph"/>
        <w:spacing w:after="0"/>
        <w:rPr>
          <w:rFonts w:ascii="Arial" w:hAnsi="Arial"/>
          <w:b/>
          <w:sz w:val="20"/>
        </w:rPr>
        <w:sectPr>
          <w:pgSz w:w="12240" w:h="15840"/>
          <w:pgMar w:header="693" w:footer="620" w:top="1000" w:bottom="820" w:left="720" w:right="720"/>
        </w:sectPr>
      </w:pPr>
    </w:p>
    <w:p>
      <w:pPr>
        <w:pStyle w:val="BodyText"/>
        <w:rPr>
          <w:rFonts w:ascii="Arial"/>
          <w:b/>
          <w:sz w:val="6"/>
        </w:rPr>
      </w:pPr>
    </w:p>
    <w:tbl>
      <w:tblPr>
        <w:tblW w:w="0" w:type="auto"/>
        <w:jc w:val="left"/>
        <w:tblInd w:w="367"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201"/>
        <w:gridCol w:w="2400"/>
        <w:gridCol w:w="4760"/>
      </w:tblGrid>
      <w:tr>
        <w:trPr>
          <w:trHeight w:val="1077" w:hRule="atLeast"/>
        </w:trPr>
        <w:tc>
          <w:tcPr>
            <w:tcW w:w="2201" w:type="dxa"/>
          </w:tcPr>
          <w:p>
            <w:pPr>
              <w:pStyle w:val="TableParagraph"/>
              <w:ind w:left="119"/>
              <w:rPr>
                <w:rFonts w:ascii="Arial"/>
                <w:b/>
                <w:sz w:val="20"/>
              </w:rPr>
            </w:pPr>
            <w:r>
              <w:rPr>
                <w:rFonts w:ascii="Arial"/>
                <w:b/>
                <w:color w:val="1A1A1A"/>
                <w:sz w:val="20"/>
              </w:rPr>
              <w:t>AWS</w:t>
            </w:r>
            <w:r>
              <w:rPr>
                <w:rFonts w:ascii="Arial"/>
                <w:b/>
                <w:color w:val="1A1A1A"/>
                <w:spacing w:val="-3"/>
                <w:sz w:val="20"/>
              </w:rPr>
              <w:t> </w:t>
            </w:r>
            <w:r>
              <w:rPr>
                <w:rFonts w:ascii="Arial"/>
                <w:b/>
                <w:color w:val="1A1A1A"/>
                <w:sz w:val="20"/>
              </w:rPr>
              <w:t>/</w:t>
            </w:r>
            <w:r>
              <w:rPr>
                <w:rFonts w:ascii="Arial"/>
                <w:b/>
                <w:color w:val="1A1A1A"/>
                <w:spacing w:val="-4"/>
                <w:sz w:val="20"/>
              </w:rPr>
              <w:t> </w:t>
            </w:r>
            <w:r>
              <w:rPr>
                <w:rFonts w:ascii="Arial"/>
                <w:b/>
                <w:color w:val="1A1A1A"/>
                <w:sz w:val="20"/>
              </w:rPr>
              <w:t>Azure</w:t>
            </w:r>
            <w:r>
              <w:rPr>
                <w:rFonts w:ascii="Arial"/>
                <w:b/>
                <w:color w:val="1A1A1A"/>
                <w:spacing w:val="-3"/>
                <w:sz w:val="20"/>
              </w:rPr>
              <w:t> </w:t>
            </w:r>
            <w:r>
              <w:rPr>
                <w:rFonts w:ascii="Arial"/>
                <w:b/>
                <w:color w:val="1A1A1A"/>
                <w:sz w:val="20"/>
              </w:rPr>
              <w:t>/</w:t>
            </w:r>
            <w:r>
              <w:rPr>
                <w:rFonts w:ascii="Arial"/>
                <w:b/>
                <w:color w:val="1A1A1A"/>
                <w:spacing w:val="-4"/>
                <w:sz w:val="20"/>
              </w:rPr>
              <w:t> </w:t>
            </w:r>
            <w:r>
              <w:rPr>
                <w:rFonts w:ascii="Arial"/>
                <w:b/>
                <w:color w:val="1A1A1A"/>
                <w:spacing w:val="-5"/>
                <w:sz w:val="20"/>
              </w:rPr>
              <w:t>GCP</w:t>
            </w:r>
          </w:p>
        </w:tc>
        <w:tc>
          <w:tcPr>
            <w:tcW w:w="2400" w:type="dxa"/>
          </w:tcPr>
          <w:p>
            <w:pPr>
              <w:pStyle w:val="TableParagraph"/>
              <w:ind w:left="120"/>
              <w:rPr>
                <w:sz w:val="20"/>
              </w:rPr>
            </w:pPr>
            <w:r>
              <w:rPr>
                <w:color w:val="1A1A1A"/>
                <w:sz w:val="20"/>
              </w:rPr>
              <w:t>Cloud</w:t>
            </w:r>
            <w:r>
              <w:rPr>
                <w:color w:val="1A1A1A"/>
                <w:spacing w:val="-9"/>
                <w:sz w:val="20"/>
              </w:rPr>
              <w:t> </w:t>
            </w:r>
            <w:r>
              <w:rPr>
                <w:color w:val="1A1A1A"/>
                <w:spacing w:val="-2"/>
                <w:sz w:val="20"/>
              </w:rPr>
              <w:t>Computing</w:t>
            </w:r>
          </w:p>
        </w:tc>
        <w:tc>
          <w:tcPr>
            <w:tcW w:w="4760" w:type="dxa"/>
          </w:tcPr>
          <w:p>
            <w:pPr>
              <w:pStyle w:val="TableParagraph"/>
              <w:ind w:left="120" w:right="133"/>
              <w:rPr>
                <w:sz w:val="20"/>
              </w:rPr>
            </w:pPr>
            <w:r>
              <w:rPr>
                <w:color w:val="1A1A1A"/>
                <w:sz w:val="20"/>
              </w:rPr>
              <w:t>Infraestructura cloud escalable con alta disponibilidad</w:t>
            </w:r>
            <w:r>
              <w:rPr>
                <w:color w:val="1A1A1A"/>
                <w:spacing w:val="-11"/>
                <w:sz w:val="20"/>
              </w:rPr>
              <w:t> </w:t>
            </w:r>
            <w:r>
              <w:rPr>
                <w:color w:val="1A1A1A"/>
                <w:sz w:val="20"/>
              </w:rPr>
              <w:t>24/7,</w:t>
            </w:r>
            <w:r>
              <w:rPr>
                <w:color w:val="1A1A1A"/>
                <w:spacing w:val="-12"/>
                <w:sz w:val="20"/>
              </w:rPr>
              <w:t> </w:t>
            </w:r>
            <w:r>
              <w:rPr>
                <w:color w:val="1A1A1A"/>
                <w:sz w:val="20"/>
              </w:rPr>
              <w:t>respaldos</w:t>
            </w:r>
            <w:r>
              <w:rPr>
                <w:color w:val="1A1A1A"/>
                <w:spacing w:val="-11"/>
                <w:sz w:val="20"/>
              </w:rPr>
              <w:t> </w:t>
            </w:r>
            <w:r>
              <w:rPr>
                <w:color w:val="1A1A1A"/>
                <w:sz w:val="20"/>
              </w:rPr>
              <w:t>automáticos</w:t>
            </w:r>
            <w:r>
              <w:rPr>
                <w:color w:val="1A1A1A"/>
                <w:spacing w:val="-11"/>
                <w:sz w:val="20"/>
              </w:rPr>
              <w:t> </w:t>
            </w:r>
            <w:r>
              <w:rPr>
                <w:color w:val="1A1A1A"/>
                <w:sz w:val="20"/>
              </w:rPr>
              <w:t>y redundancia</w:t>
            </w:r>
            <w:r>
              <w:rPr>
                <w:color w:val="1A1A1A"/>
                <w:spacing w:val="-3"/>
                <w:sz w:val="20"/>
              </w:rPr>
              <w:t> </w:t>
            </w:r>
            <w:r>
              <w:rPr>
                <w:color w:val="1A1A1A"/>
                <w:sz w:val="20"/>
              </w:rPr>
              <w:t>geográfica</w:t>
            </w:r>
            <w:r>
              <w:rPr>
                <w:color w:val="1A1A1A"/>
                <w:spacing w:val="-1"/>
                <w:sz w:val="20"/>
              </w:rPr>
              <w:t> </w:t>
            </w:r>
            <w:r>
              <w:rPr>
                <w:color w:val="1A1A1A"/>
                <w:sz w:val="20"/>
              </w:rPr>
              <w:t>para</w:t>
            </w:r>
            <w:r>
              <w:rPr>
                <w:color w:val="1A1A1A"/>
                <w:spacing w:val="-3"/>
                <w:sz w:val="20"/>
              </w:rPr>
              <w:t> </w:t>
            </w:r>
            <w:r>
              <w:rPr>
                <w:color w:val="1A1A1A"/>
                <w:sz w:val="20"/>
              </w:rPr>
              <w:t>el</w:t>
            </w:r>
            <w:r>
              <w:rPr>
                <w:color w:val="1A1A1A"/>
                <w:spacing w:val="-2"/>
                <w:sz w:val="20"/>
              </w:rPr>
              <w:t> </w:t>
            </w:r>
            <w:r>
              <w:rPr>
                <w:color w:val="1A1A1A"/>
                <w:sz w:val="20"/>
              </w:rPr>
              <w:t>backend</w:t>
            </w:r>
            <w:r>
              <w:rPr>
                <w:color w:val="1A1A1A"/>
                <w:spacing w:val="-3"/>
                <w:sz w:val="20"/>
              </w:rPr>
              <w:t> </w:t>
            </w:r>
            <w:r>
              <w:rPr>
                <w:color w:val="1A1A1A"/>
                <w:sz w:val="20"/>
              </w:rPr>
              <w:t>del </w:t>
            </w:r>
            <w:r>
              <w:rPr>
                <w:color w:val="1A1A1A"/>
                <w:spacing w:val="-2"/>
                <w:sz w:val="20"/>
              </w:rPr>
              <w:t>ecosistema</w:t>
            </w:r>
          </w:p>
        </w:tc>
      </w:tr>
      <w:tr>
        <w:trPr>
          <w:trHeight w:val="846" w:hRule="atLeast"/>
        </w:trPr>
        <w:tc>
          <w:tcPr>
            <w:tcW w:w="2201" w:type="dxa"/>
            <w:shd w:val="clear" w:color="auto" w:fill="F1F1F1"/>
          </w:tcPr>
          <w:p>
            <w:pPr>
              <w:pStyle w:val="TableParagraph"/>
              <w:ind w:left="119"/>
              <w:rPr>
                <w:rFonts w:ascii="Arial"/>
                <w:b/>
                <w:sz w:val="20"/>
              </w:rPr>
            </w:pPr>
            <w:r>
              <w:rPr>
                <w:rFonts w:ascii="Arial"/>
                <w:b/>
                <w:color w:val="1A1A1A"/>
                <w:sz w:val="20"/>
              </w:rPr>
              <w:t>Hyperledger</w:t>
            </w:r>
            <w:r>
              <w:rPr>
                <w:rFonts w:ascii="Arial"/>
                <w:b/>
                <w:color w:val="1A1A1A"/>
                <w:spacing w:val="-14"/>
                <w:sz w:val="20"/>
              </w:rPr>
              <w:t> </w:t>
            </w:r>
            <w:r>
              <w:rPr>
                <w:rFonts w:ascii="Arial"/>
                <w:b/>
                <w:color w:val="1A1A1A"/>
                <w:sz w:val="20"/>
              </w:rPr>
              <w:t>Fabric</w:t>
            </w:r>
            <w:r>
              <w:rPr>
                <w:rFonts w:ascii="Arial"/>
                <w:b/>
                <w:color w:val="1A1A1A"/>
                <w:spacing w:val="-14"/>
                <w:sz w:val="20"/>
              </w:rPr>
              <w:t> </w:t>
            </w:r>
            <w:r>
              <w:rPr>
                <w:rFonts w:ascii="Arial"/>
                <w:b/>
                <w:color w:val="1A1A1A"/>
                <w:sz w:val="20"/>
              </w:rPr>
              <w:t>/ </w:t>
            </w:r>
            <w:r>
              <w:rPr>
                <w:rFonts w:ascii="Arial"/>
                <w:b/>
                <w:color w:val="1A1A1A"/>
                <w:spacing w:val="-2"/>
                <w:sz w:val="20"/>
              </w:rPr>
              <w:t>Ethereum</w:t>
            </w:r>
          </w:p>
        </w:tc>
        <w:tc>
          <w:tcPr>
            <w:tcW w:w="2400" w:type="dxa"/>
            <w:shd w:val="clear" w:color="auto" w:fill="F1F1F1"/>
          </w:tcPr>
          <w:p>
            <w:pPr>
              <w:pStyle w:val="TableParagraph"/>
              <w:ind w:left="120"/>
              <w:rPr>
                <w:sz w:val="20"/>
              </w:rPr>
            </w:pPr>
            <w:r>
              <w:rPr>
                <w:color w:val="1A1A1A"/>
                <w:sz w:val="20"/>
              </w:rPr>
              <w:t>Blockchain</w:t>
            </w:r>
            <w:r>
              <w:rPr>
                <w:color w:val="1A1A1A"/>
                <w:spacing w:val="-12"/>
                <w:sz w:val="20"/>
              </w:rPr>
              <w:t> </w:t>
            </w:r>
            <w:r>
              <w:rPr>
                <w:color w:val="1A1A1A"/>
                <w:spacing w:val="-2"/>
                <w:sz w:val="20"/>
              </w:rPr>
              <w:t>distribuida</w:t>
            </w:r>
          </w:p>
        </w:tc>
        <w:tc>
          <w:tcPr>
            <w:tcW w:w="4760" w:type="dxa"/>
            <w:shd w:val="clear" w:color="auto" w:fill="F1F1F1"/>
          </w:tcPr>
          <w:p>
            <w:pPr>
              <w:pStyle w:val="TableParagraph"/>
              <w:ind w:left="120" w:right="222"/>
              <w:rPr>
                <w:sz w:val="20"/>
              </w:rPr>
            </w:pPr>
            <w:r>
              <w:rPr>
                <w:color w:val="1A1A1A"/>
                <w:sz w:val="20"/>
              </w:rPr>
              <w:t>Plataforma para el registro inmutable de denuncias con sellado criptográfico KSI, distribuido</w:t>
            </w:r>
            <w:r>
              <w:rPr>
                <w:color w:val="1A1A1A"/>
                <w:spacing w:val="-9"/>
                <w:sz w:val="20"/>
              </w:rPr>
              <w:t> </w:t>
            </w:r>
            <w:r>
              <w:rPr>
                <w:color w:val="1A1A1A"/>
                <w:sz w:val="20"/>
              </w:rPr>
              <w:t>entre</w:t>
            </w:r>
            <w:r>
              <w:rPr>
                <w:color w:val="1A1A1A"/>
                <w:spacing w:val="-8"/>
                <w:sz w:val="20"/>
              </w:rPr>
              <w:t> </w:t>
            </w:r>
            <w:r>
              <w:rPr>
                <w:color w:val="1A1A1A"/>
                <w:sz w:val="20"/>
              </w:rPr>
              <w:t>nodos</w:t>
            </w:r>
            <w:r>
              <w:rPr>
                <w:color w:val="1A1A1A"/>
                <w:spacing w:val="-7"/>
                <w:sz w:val="20"/>
              </w:rPr>
              <w:t> </w:t>
            </w:r>
            <w:r>
              <w:rPr>
                <w:color w:val="1A1A1A"/>
                <w:sz w:val="20"/>
              </w:rPr>
              <w:t>PNP,</w:t>
            </w:r>
            <w:r>
              <w:rPr>
                <w:color w:val="1A1A1A"/>
                <w:spacing w:val="-8"/>
                <w:sz w:val="20"/>
              </w:rPr>
              <w:t> </w:t>
            </w:r>
            <w:r>
              <w:rPr>
                <w:color w:val="1A1A1A"/>
                <w:sz w:val="20"/>
              </w:rPr>
              <w:t>Fiscalía</w:t>
            </w:r>
            <w:r>
              <w:rPr>
                <w:color w:val="1A1A1A"/>
                <w:spacing w:val="-6"/>
                <w:sz w:val="20"/>
              </w:rPr>
              <w:t> </w:t>
            </w:r>
            <w:r>
              <w:rPr>
                <w:color w:val="1A1A1A"/>
                <w:sz w:val="20"/>
              </w:rPr>
              <w:t>e</w:t>
            </w:r>
            <w:r>
              <w:rPr>
                <w:color w:val="1A1A1A"/>
                <w:spacing w:val="-8"/>
                <w:sz w:val="20"/>
              </w:rPr>
              <w:t> </w:t>
            </w:r>
            <w:r>
              <w:rPr>
                <w:color w:val="1A1A1A"/>
                <w:sz w:val="20"/>
              </w:rPr>
              <w:t>INPE</w:t>
            </w:r>
          </w:p>
        </w:tc>
      </w:tr>
      <w:tr>
        <w:trPr>
          <w:trHeight w:val="846" w:hRule="atLeast"/>
        </w:trPr>
        <w:tc>
          <w:tcPr>
            <w:tcW w:w="2201" w:type="dxa"/>
          </w:tcPr>
          <w:p>
            <w:pPr>
              <w:pStyle w:val="TableParagraph"/>
              <w:ind w:left="119" w:right="637"/>
              <w:rPr>
                <w:rFonts w:ascii="Arial"/>
                <w:b/>
                <w:sz w:val="20"/>
              </w:rPr>
            </w:pPr>
            <w:r>
              <w:rPr>
                <w:rFonts w:ascii="Arial"/>
                <w:b/>
                <w:color w:val="1A1A1A"/>
                <w:sz w:val="20"/>
              </w:rPr>
              <w:t>TensorFlow / PyTorch</w:t>
            </w:r>
            <w:r>
              <w:rPr>
                <w:rFonts w:ascii="Arial"/>
                <w:b/>
                <w:color w:val="1A1A1A"/>
                <w:spacing w:val="-14"/>
                <w:sz w:val="20"/>
              </w:rPr>
              <w:t> </w:t>
            </w:r>
            <w:r>
              <w:rPr>
                <w:rFonts w:ascii="Arial"/>
                <w:b/>
                <w:color w:val="1A1A1A"/>
                <w:sz w:val="20"/>
              </w:rPr>
              <w:t>(Open </w:t>
            </w:r>
            <w:r>
              <w:rPr>
                <w:rFonts w:ascii="Arial"/>
                <w:b/>
                <w:color w:val="1A1A1A"/>
                <w:spacing w:val="-2"/>
                <w:sz w:val="20"/>
              </w:rPr>
              <w:t>Source)</w:t>
            </w:r>
          </w:p>
        </w:tc>
        <w:tc>
          <w:tcPr>
            <w:tcW w:w="2400" w:type="dxa"/>
          </w:tcPr>
          <w:p>
            <w:pPr>
              <w:pStyle w:val="TableParagraph"/>
              <w:ind w:left="120"/>
              <w:rPr>
                <w:sz w:val="20"/>
              </w:rPr>
            </w:pPr>
            <w:r>
              <w:rPr>
                <w:color w:val="1A1A1A"/>
                <w:spacing w:val="-2"/>
                <w:sz w:val="20"/>
              </w:rPr>
              <w:t>Inteligencia</w:t>
            </w:r>
            <w:r>
              <w:rPr>
                <w:color w:val="1A1A1A"/>
                <w:spacing w:val="9"/>
                <w:sz w:val="20"/>
              </w:rPr>
              <w:t> </w:t>
            </w:r>
            <w:r>
              <w:rPr>
                <w:color w:val="1A1A1A"/>
                <w:spacing w:val="-2"/>
                <w:sz w:val="20"/>
              </w:rPr>
              <w:t>Artificial</w:t>
            </w:r>
          </w:p>
        </w:tc>
        <w:tc>
          <w:tcPr>
            <w:tcW w:w="4760" w:type="dxa"/>
          </w:tcPr>
          <w:p>
            <w:pPr>
              <w:pStyle w:val="TableParagraph"/>
              <w:ind w:left="120" w:right="135"/>
              <w:jc w:val="both"/>
              <w:rPr>
                <w:sz w:val="20"/>
              </w:rPr>
            </w:pPr>
            <w:r>
              <w:rPr>
                <w:color w:val="1A1A1A"/>
                <w:sz w:val="20"/>
              </w:rPr>
              <w:t>Redes neuronales de</w:t>
            </w:r>
            <w:r>
              <w:rPr>
                <w:color w:val="1A1A1A"/>
                <w:spacing w:val="-1"/>
                <w:sz w:val="20"/>
              </w:rPr>
              <w:t> </w:t>
            </w:r>
            <w:r>
              <w:rPr>
                <w:color w:val="1A1A1A"/>
                <w:sz w:val="20"/>
              </w:rPr>
              <w:t>código abierto para el motor de</w:t>
            </w:r>
            <w:r>
              <w:rPr>
                <w:color w:val="1A1A1A"/>
                <w:spacing w:val="-10"/>
                <w:sz w:val="20"/>
              </w:rPr>
              <w:t> </w:t>
            </w:r>
            <w:r>
              <w:rPr>
                <w:color w:val="1A1A1A"/>
                <w:sz w:val="20"/>
              </w:rPr>
              <w:t>correlación</w:t>
            </w:r>
            <w:r>
              <w:rPr>
                <w:color w:val="1A1A1A"/>
                <w:spacing w:val="-7"/>
                <w:sz w:val="20"/>
              </w:rPr>
              <w:t> </w:t>
            </w:r>
            <w:r>
              <w:rPr>
                <w:color w:val="1A1A1A"/>
                <w:sz w:val="20"/>
              </w:rPr>
              <w:t>automática</w:t>
            </w:r>
            <w:r>
              <w:rPr>
                <w:color w:val="1A1A1A"/>
                <w:spacing w:val="-7"/>
                <w:sz w:val="20"/>
              </w:rPr>
              <w:t> </w:t>
            </w:r>
            <w:r>
              <w:rPr>
                <w:color w:val="1A1A1A"/>
                <w:sz w:val="20"/>
              </w:rPr>
              <w:t>que</w:t>
            </w:r>
            <w:r>
              <w:rPr>
                <w:color w:val="1A1A1A"/>
                <w:spacing w:val="-7"/>
                <w:sz w:val="20"/>
              </w:rPr>
              <w:t> </w:t>
            </w:r>
            <w:r>
              <w:rPr>
                <w:color w:val="1A1A1A"/>
                <w:sz w:val="20"/>
              </w:rPr>
              <w:t>detecta</w:t>
            </w:r>
            <w:r>
              <w:rPr>
                <w:color w:val="1A1A1A"/>
                <w:spacing w:val="-9"/>
                <w:sz w:val="20"/>
              </w:rPr>
              <w:t> </w:t>
            </w:r>
            <w:r>
              <w:rPr>
                <w:color w:val="1A1A1A"/>
                <w:sz w:val="20"/>
              </w:rPr>
              <w:t>patrones</w:t>
            </w:r>
            <w:r>
              <w:rPr>
                <w:color w:val="1A1A1A"/>
                <w:spacing w:val="-6"/>
                <w:sz w:val="20"/>
              </w:rPr>
              <w:t> </w:t>
            </w:r>
            <w:r>
              <w:rPr>
                <w:color w:val="1A1A1A"/>
                <w:sz w:val="20"/>
              </w:rPr>
              <w:t>de </w:t>
            </w:r>
            <w:r>
              <w:rPr>
                <w:color w:val="1A1A1A"/>
                <w:spacing w:val="-2"/>
                <w:sz w:val="20"/>
              </w:rPr>
              <w:t>extorsión</w:t>
            </w:r>
          </w:p>
        </w:tc>
      </w:tr>
      <w:tr>
        <w:trPr>
          <w:trHeight w:val="847" w:hRule="atLeast"/>
        </w:trPr>
        <w:tc>
          <w:tcPr>
            <w:tcW w:w="2201" w:type="dxa"/>
            <w:shd w:val="clear" w:color="auto" w:fill="F1F1F1"/>
          </w:tcPr>
          <w:p>
            <w:pPr>
              <w:pStyle w:val="TableParagraph"/>
              <w:ind w:left="119"/>
              <w:rPr>
                <w:rFonts w:ascii="Arial"/>
                <w:b/>
                <w:sz w:val="20"/>
              </w:rPr>
            </w:pPr>
            <w:r>
              <w:rPr>
                <w:rFonts w:ascii="Arial"/>
                <w:b/>
                <w:color w:val="1A1A1A"/>
                <w:sz w:val="20"/>
              </w:rPr>
              <w:t>ESRI</w:t>
            </w:r>
            <w:r>
              <w:rPr>
                <w:rFonts w:ascii="Arial"/>
                <w:b/>
                <w:color w:val="1A1A1A"/>
                <w:spacing w:val="-7"/>
                <w:sz w:val="20"/>
              </w:rPr>
              <w:t> </w:t>
            </w:r>
            <w:r>
              <w:rPr>
                <w:rFonts w:ascii="Arial"/>
                <w:b/>
                <w:color w:val="1A1A1A"/>
                <w:sz w:val="20"/>
              </w:rPr>
              <w:t>ArcGIS</w:t>
            </w:r>
            <w:r>
              <w:rPr>
                <w:rFonts w:ascii="Arial"/>
                <w:b/>
                <w:color w:val="1A1A1A"/>
                <w:spacing w:val="-5"/>
                <w:sz w:val="20"/>
              </w:rPr>
              <w:t> </w:t>
            </w:r>
            <w:r>
              <w:rPr>
                <w:rFonts w:ascii="Arial"/>
                <w:b/>
                <w:color w:val="1A1A1A"/>
                <w:sz w:val="20"/>
              </w:rPr>
              <w:t>/</w:t>
            </w:r>
            <w:r>
              <w:rPr>
                <w:rFonts w:ascii="Arial"/>
                <w:b/>
                <w:color w:val="1A1A1A"/>
                <w:spacing w:val="-4"/>
                <w:sz w:val="20"/>
              </w:rPr>
              <w:t> QGIS</w:t>
            </w:r>
          </w:p>
        </w:tc>
        <w:tc>
          <w:tcPr>
            <w:tcW w:w="2400" w:type="dxa"/>
            <w:shd w:val="clear" w:color="auto" w:fill="F1F1F1"/>
          </w:tcPr>
          <w:p>
            <w:pPr>
              <w:pStyle w:val="TableParagraph"/>
              <w:ind w:left="120" w:right="190"/>
              <w:rPr>
                <w:sz w:val="20"/>
              </w:rPr>
            </w:pPr>
            <w:r>
              <w:rPr>
                <w:color w:val="1A1A1A"/>
                <w:sz w:val="20"/>
              </w:rPr>
              <w:t>GIS — Sistemas de Información</w:t>
            </w:r>
            <w:r>
              <w:rPr>
                <w:color w:val="1A1A1A"/>
                <w:spacing w:val="-14"/>
                <w:sz w:val="20"/>
              </w:rPr>
              <w:t> </w:t>
            </w:r>
            <w:r>
              <w:rPr>
                <w:color w:val="1A1A1A"/>
                <w:sz w:val="20"/>
              </w:rPr>
              <w:t>Geográfica</w:t>
            </w:r>
          </w:p>
        </w:tc>
        <w:tc>
          <w:tcPr>
            <w:tcW w:w="4760" w:type="dxa"/>
            <w:shd w:val="clear" w:color="auto" w:fill="F1F1F1"/>
          </w:tcPr>
          <w:p>
            <w:pPr>
              <w:pStyle w:val="TableParagraph"/>
              <w:ind w:left="120" w:right="89"/>
              <w:rPr>
                <w:sz w:val="20"/>
              </w:rPr>
            </w:pPr>
            <w:r>
              <w:rPr>
                <w:color w:val="1A1A1A"/>
                <w:sz w:val="20"/>
              </w:rPr>
              <w:t>Plataforma para el Mapa de Calor Delictivo en tiempo</w:t>
            </w:r>
            <w:r>
              <w:rPr>
                <w:color w:val="1A1A1A"/>
                <w:spacing w:val="-9"/>
                <w:sz w:val="20"/>
              </w:rPr>
              <w:t> </w:t>
            </w:r>
            <w:r>
              <w:rPr>
                <w:color w:val="1A1A1A"/>
                <w:sz w:val="20"/>
              </w:rPr>
              <w:t>real;</w:t>
            </w:r>
            <w:r>
              <w:rPr>
                <w:color w:val="1A1A1A"/>
                <w:spacing w:val="-7"/>
                <w:sz w:val="20"/>
              </w:rPr>
              <w:t> </w:t>
            </w:r>
            <w:r>
              <w:rPr>
                <w:color w:val="1A1A1A"/>
                <w:sz w:val="20"/>
              </w:rPr>
              <w:t>clasificación</w:t>
            </w:r>
            <w:r>
              <w:rPr>
                <w:color w:val="1A1A1A"/>
                <w:spacing w:val="-9"/>
                <w:sz w:val="20"/>
              </w:rPr>
              <w:t> </w:t>
            </w:r>
            <w:r>
              <w:rPr>
                <w:color w:val="1A1A1A"/>
                <w:sz w:val="20"/>
              </w:rPr>
              <w:t>de</w:t>
            </w:r>
            <w:r>
              <w:rPr>
                <w:color w:val="1A1A1A"/>
                <w:spacing w:val="-9"/>
                <w:sz w:val="20"/>
              </w:rPr>
              <w:t> </w:t>
            </w:r>
            <w:r>
              <w:rPr>
                <w:color w:val="1A1A1A"/>
                <w:sz w:val="20"/>
              </w:rPr>
              <w:t>distritos</w:t>
            </w:r>
            <w:r>
              <w:rPr>
                <w:color w:val="1A1A1A"/>
                <w:spacing w:val="-8"/>
                <w:sz w:val="20"/>
              </w:rPr>
              <w:t> </w:t>
            </w:r>
            <w:r>
              <w:rPr>
                <w:color w:val="1A1A1A"/>
                <w:sz w:val="20"/>
              </w:rPr>
              <w:t>por</w:t>
            </w:r>
            <w:r>
              <w:rPr>
                <w:color w:val="1A1A1A"/>
                <w:spacing w:val="-6"/>
                <w:sz w:val="20"/>
              </w:rPr>
              <w:t> </w:t>
            </w:r>
            <w:r>
              <w:rPr>
                <w:color w:val="1A1A1A"/>
                <w:sz w:val="20"/>
              </w:rPr>
              <w:t>intensidad y horarios pico</w:t>
            </w:r>
          </w:p>
        </w:tc>
      </w:tr>
      <w:tr>
        <w:trPr>
          <w:trHeight w:val="847" w:hRule="atLeast"/>
        </w:trPr>
        <w:tc>
          <w:tcPr>
            <w:tcW w:w="2201" w:type="dxa"/>
          </w:tcPr>
          <w:p>
            <w:pPr>
              <w:pStyle w:val="TableParagraph"/>
              <w:ind w:left="119" w:right="378"/>
              <w:rPr>
                <w:rFonts w:ascii="Arial"/>
                <w:b/>
                <w:sz w:val="20"/>
              </w:rPr>
            </w:pPr>
            <w:r>
              <w:rPr>
                <w:rFonts w:ascii="Arial"/>
                <w:b/>
                <w:color w:val="1A1A1A"/>
                <w:sz w:val="20"/>
              </w:rPr>
              <w:t>Bizagi</w:t>
            </w:r>
            <w:r>
              <w:rPr>
                <w:rFonts w:ascii="Arial"/>
                <w:b/>
                <w:color w:val="1A1A1A"/>
                <w:spacing w:val="-14"/>
                <w:sz w:val="20"/>
              </w:rPr>
              <w:t> </w:t>
            </w:r>
            <w:r>
              <w:rPr>
                <w:rFonts w:ascii="Arial"/>
                <w:b/>
                <w:color w:val="1A1A1A"/>
                <w:sz w:val="20"/>
              </w:rPr>
              <w:t>/</w:t>
            </w:r>
            <w:r>
              <w:rPr>
                <w:rFonts w:ascii="Arial"/>
                <w:b/>
                <w:color w:val="1A1A1A"/>
                <w:spacing w:val="-13"/>
                <w:sz w:val="20"/>
              </w:rPr>
              <w:t> </w:t>
            </w:r>
            <w:r>
              <w:rPr>
                <w:rFonts w:ascii="Arial"/>
                <w:b/>
                <w:color w:val="1A1A1A"/>
                <w:sz w:val="20"/>
              </w:rPr>
              <w:t>Archi</w:t>
            </w:r>
            <w:r>
              <w:rPr>
                <w:rFonts w:ascii="Arial"/>
                <w:b/>
                <w:color w:val="1A1A1A"/>
                <w:spacing w:val="-14"/>
                <w:sz w:val="20"/>
              </w:rPr>
              <w:t> </w:t>
            </w:r>
            <w:r>
              <w:rPr>
                <w:rFonts w:ascii="Arial"/>
                <w:b/>
                <w:color w:val="1A1A1A"/>
                <w:sz w:val="20"/>
              </w:rPr>
              <w:t>/ </w:t>
            </w:r>
            <w:r>
              <w:rPr>
                <w:rFonts w:ascii="Arial"/>
                <w:b/>
                <w:color w:val="1A1A1A"/>
                <w:spacing w:val="-2"/>
                <w:sz w:val="20"/>
              </w:rPr>
              <w:t>draw.io</w:t>
            </w:r>
          </w:p>
        </w:tc>
        <w:tc>
          <w:tcPr>
            <w:tcW w:w="2400" w:type="dxa"/>
          </w:tcPr>
          <w:p>
            <w:pPr>
              <w:pStyle w:val="TableParagraph"/>
              <w:ind w:left="120" w:right="790"/>
              <w:rPr>
                <w:sz w:val="20"/>
              </w:rPr>
            </w:pPr>
            <w:r>
              <w:rPr>
                <w:color w:val="1A1A1A"/>
                <w:sz w:val="20"/>
              </w:rPr>
              <w:t>Herramientas</w:t>
            </w:r>
            <w:r>
              <w:rPr>
                <w:color w:val="1A1A1A"/>
                <w:spacing w:val="-14"/>
                <w:sz w:val="20"/>
              </w:rPr>
              <w:t> </w:t>
            </w:r>
            <w:r>
              <w:rPr>
                <w:color w:val="1A1A1A"/>
                <w:sz w:val="20"/>
              </w:rPr>
              <w:t>de </w:t>
            </w:r>
            <w:r>
              <w:rPr>
                <w:color w:val="1A1A1A"/>
                <w:spacing w:val="-2"/>
                <w:sz w:val="20"/>
              </w:rPr>
              <w:t>modelado</w:t>
            </w:r>
          </w:p>
        </w:tc>
        <w:tc>
          <w:tcPr>
            <w:tcW w:w="4760" w:type="dxa"/>
          </w:tcPr>
          <w:p>
            <w:pPr>
              <w:pStyle w:val="TableParagraph"/>
              <w:ind w:left="120" w:right="133"/>
              <w:rPr>
                <w:sz w:val="20"/>
              </w:rPr>
            </w:pPr>
            <w:r>
              <w:rPr>
                <w:color w:val="1A1A1A"/>
                <w:sz w:val="20"/>
              </w:rPr>
              <w:t>Modelado BPMN (procesos AS-IS/TO-BE), ArchiMate</w:t>
            </w:r>
            <w:r>
              <w:rPr>
                <w:color w:val="1A1A1A"/>
                <w:spacing w:val="-12"/>
                <w:sz w:val="20"/>
              </w:rPr>
              <w:t> </w:t>
            </w:r>
            <w:r>
              <w:rPr>
                <w:color w:val="1A1A1A"/>
                <w:sz w:val="20"/>
              </w:rPr>
              <w:t>(arquitectura</w:t>
            </w:r>
            <w:r>
              <w:rPr>
                <w:color w:val="1A1A1A"/>
                <w:spacing w:val="-10"/>
                <w:sz w:val="20"/>
              </w:rPr>
              <w:t> </w:t>
            </w:r>
            <w:r>
              <w:rPr>
                <w:color w:val="1A1A1A"/>
                <w:sz w:val="20"/>
              </w:rPr>
              <w:t>empresarial)</w:t>
            </w:r>
            <w:r>
              <w:rPr>
                <w:color w:val="1A1A1A"/>
                <w:spacing w:val="-11"/>
                <w:sz w:val="20"/>
              </w:rPr>
              <w:t> </w:t>
            </w:r>
            <w:r>
              <w:rPr>
                <w:color w:val="1A1A1A"/>
                <w:sz w:val="20"/>
              </w:rPr>
              <w:t>y</w:t>
            </w:r>
            <w:r>
              <w:rPr>
                <w:color w:val="1A1A1A"/>
                <w:spacing w:val="-11"/>
                <w:sz w:val="20"/>
              </w:rPr>
              <w:t> </w:t>
            </w:r>
            <w:r>
              <w:rPr>
                <w:color w:val="1A1A1A"/>
                <w:sz w:val="20"/>
              </w:rPr>
              <w:t>diagramas de integración del ecosistema</w:t>
            </w:r>
          </w:p>
        </w:tc>
      </w:tr>
      <w:tr>
        <w:trPr>
          <w:trHeight w:val="846" w:hRule="atLeast"/>
        </w:trPr>
        <w:tc>
          <w:tcPr>
            <w:tcW w:w="2201" w:type="dxa"/>
            <w:shd w:val="clear" w:color="auto" w:fill="F1F1F1"/>
          </w:tcPr>
          <w:p>
            <w:pPr>
              <w:pStyle w:val="TableParagraph"/>
              <w:ind w:left="119"/>
              <w:rPr>
                <w:rFonts w:ascii="Arial"/>
                <w:b/>
                <w:sz w:val="20"/>
              </w:rPr>
            </w:pPr>
            <w:r>
              <w:rPr>
                <w:rFonts w:ascii="Arial"/>
                <w:b/>
                <w:color w:val="1A1A1A"/>
                <w:spacing w:val="-2"/>
                <w:sz w:val="20"/>
              </w:rPr>
              <w:t>GitHub</w:t>
            </w:r>
          </w:p>
        </w:tc>
        <w:tc>
          <w:tcPr>
            <w:tcW w:w="2400" w:type="dxa"/>
            <w:shd w:val="clear" w:color="auto" w:fill="F1F1F1"/>
          </w:tcPr>
          <w:p>
            <w:pPr>
              <w:pStyle w:val="TableParagraph"/>
              <w:ind w:left="120"/>
              <w:rPr>
                <w:sz w:val="20"/>
              </w:rPr>
            </w:pPr>
            <w:r>
              <w:rPr>
                <w:color w:val="1A1A1A"/>
                <w:sz w:val="20"/>
              </w:rPr>
              <w:t>Control</w:t>
            </w:r>
            <w:r>
              <w:rPr>
                <w:color w:val="1A1A1A"/>
                <w:spacing w:val="-6"/>
                <w:sz w:val="20"/>
              </w:rPr>
              <w:t> </w:t>
            </w:r>
            <w:r>
              <w:rPr>
                <w:color w:val="1A1A1A"/>
                <w:sz w:val="20"/>
              </w:rPr>
              <w:t>de</w:t>
            </w:r>
            <w:r>
              <w:rPr>
                <w:color w:val="1A1A1A"/>
                <w:spacing w:val="-5"/>
                <w:sz w:val="20"/>
              </w:rPr>
              <w:t> </w:t>
            </w:r>
            <w:r>
              <w:rPr>
                <w:color w:val="1A1A1A"/>
                <w:spacing w:val="-2"/>
                <w:sz w:val="20"/>
              </w:rPr>
              <w:t>versiones</w:t>
            </w:r>
          </w:p>
        </w:tc>
        <w:tc>
          <w:tcPr>
            <w:tcW w:w="4760" w:type="dxa"/>
            <w:shd w:val="clear" w:color="auto" w:fill="F1F1F1"/>
          </w:tcPr>
          <w:p>
            <w:pPr>
              <w:pStyle w:val="TableParagraph"/>
              <w:ind w:left="120" w:right="133"/>
              <w:rPr>
                <w:sz w:val="20"/>
              </w:rPr>
            </w:pPr>
            <w:r>
              <w:rPr>
                <w:color w:val="1A1A1A"/>
                <w:sz w:val="20"/>
              </w:rPr>
              <w:t>Repositorio de código del modelo de IA y componentes</w:t>
            </w:r>
            <w:r>
              <w:rPr>
                <w:color w:val="1A1A1A"/>
                <w:spacing w:val="-8"/>
                <w:sz w:val="20"/>
              </w:rPr>
              <w:t> </w:t>
            </w:r>
            <w:r>
              <w:rPr>
                <w:color w:val="1A1A1A"/>
                <w:sz w:val="20"/>
              </w:rPr>
              <w:t>del</w:t>
            </w:r>
            <w:r>
              <w:rPr>
                <w:color w:val="1A1A1A"/>
                <w:spacing w:val="-10"/>
                <w:sz w:val="20"/>
              </w:rPr>
              <w:t> </w:t>
            </w:r>
            <w:r>
              <w:rPr>
                <w:color w:val="1A1A1A"/>
                <w:sz w:val="20"/>
              </w:rPr>
              <w:t>ecosistema;</w:t>
            </w:r>
            <w:r>
              <w:rPr>
                <w:color w:val="1A1A1A"/>
                <w:spacing w:val="-9"/>
                <w:sz w:val="20"/>
              </w:rPr>
              <w:t> </w:t>
            </w:r>
            <w:r>
              <w:rPr>
                <w:color w:val="1A1A1A"/>
                <w:sz w:val="20"/>
              </w:rPr>
              <w:t>control</w:t>
            </w:r>
            <w:r>
              <w:rPr>
                <w:color w:val="1A1A1A"/>
                <w:spacing w:val="-8"/>
                <w:sz w:val="20"/>
              </w:rPr>
              <w:t> </w:t>
            </w:r>
            <w:r>
              <w:rPr>
                <w:color w:val="1A1A1A"/>
                <w:sz w:val="20"/>
              </w:rPr>
              <w:t>de</w:t>
            </w:r>
            <w:r>
              <w:rPr>
                <w:color w:val="1A1A1A"/>
                <w:spacing w:val="-10"/>
                <w:sz w:val="20"/>
              </w:rPr>
              <w:t> </w:t>
            </w:r>
            <w:r>
              <w:rPr>
                <w:color w:val="1A1A1A"/>
                <w:sz w:val="20"/>
              </w:rPr>
              <w:t>versiones y colaboración del equipo de arquitectura</w:t>
            </w:r>
          </w:p>
        </w:tc>
      </w:tr>
    </w:tbl>
    <w:p>
      <w:pPr>
        <w:pStyle w:val="BodyText"/>
        <w:spacing w:before="273"/>
        <w:rPr>
          <w:rFonts w:ascii="Arial"/>
          <w:b/>
          <w:sz w:val="26"/>
        </w:rPr>
      </w:pPr>
    </w:p>
    <w:p>
      <w:pPr>
        <w:pStyle w:val="Heading2"/>
        <w:numPr>
          <w:ilvl w:val="1"/>
          <w:numId w:val="1"/>
        </w:numPr>
        <w:tabs>
          <w:tab w:pos="791" w:val="left" w:leader="none"/>
        </w:tabs>
        <w:spacing w:line="240" w:lineRule="auto" w:before="1" w:after="0"/>
        <w:ind w:left="791" w:right="0" w:hanging="431"/>
        <w:jc w:val="left"/>
      </w:pPr>
      <w:r>
        <w:rPr>
          <w:color w:val="2D5FA2"/>
        </w:rPr>
        <w:t>Comunidades</w:t>
      </w:r>
      <w:r>
        <w:rPr>
          <w:color w:val="2D5FA2"/>
          <w:spacing w:val="-13"/>
        </w:rPr>
        <w:t> </w:t>
      </w:r>
      <w:r>
        <w:rPr>
          <w:color w:val="2D5FA2"/>
        </w:rPr>
        <w:t>e</w:t>
      </w:r>
      <w:r>
        <w:rPr>
          <w:color w:val="2D5FA2"/>
          <w:spacing w:val="-9"/>
        </w:rPr>
        <w:t> </w:t>
      </w:r>
      <w:r>
        <w:rPr>
          <w:color w:val="2D5FA2"/>
          <w:spacing w:val="-2"/>
        </w:rPr>
        <w:t>Industria</w:t>
      </w:r>
    </w:p>
    <w:p>
      <w:pPr>
        <w:pStyle w:val="BodyText"/>
        <w:spacing w:before="1"/>
        <w:rPr>
          <w:rFonts w:ascii="Arial"/>
          <w:b/>
          <w:sz w:val="12"/>
        </w:rPr>
      </w:pPr>
    </w:p>
    <w:tbl>
      <w:tblPr>
        <w:tblW w:w="0" w:type="auto"/>
        <w:jc w:val="left"/>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CellMar>
          <w:top w:w="0" w:type="dxa"/>
          <w:left w:w="0" w:type="dxa"/>
          <w:bottom w:w="0" w:type="dxa"/>
          <w:right w:w="0" w:type="dxa"/>
        </w:tblCellMar>
        <w:tblLook w:val="01E0"/>
      </w:tblPr>
      <w:tblGrid>
        <w:gridCol w:w="2600"/>
        <w:gridCol w:w="3961"/>
        <w:gridCol w:w="2801"/>
      </w:tblGrid>
      <w:tr>
        <w:trPr>
          <w:trHeight w:val="618" w:hRule="atLeast"/>
        </w:trPr>
        <w:tc>
          <w:tcPr>
            <w:tcW w:w="2600" w:type="dxa"/>
            <w:shd w:val="clear" w:color="auto" w:fill="BCD6ED"/>
          </w:tcPr>
          <w:p>
            <w:pPr>
              <w:pStyle w:val="TableParagraph"/>
              <w:spacing w:before="194"/>
              <w:ind w:left="121"/>
              <w:rPr>
                <w:rFonts w:ascii="Arial"/>
                <w:b/>
                <w:sz w:val="20"/>
              </w:rPr>
            </w:pPr>
            <w:r>
              <w:rPr>
                <w:rFonts w:ascii="Arial"/>
                <w:b/>
                <w:color w:val="1F3863"/>
                <w:sz w:val="20"/>
              </w:rPr>
              <w:t>Comunidad</w:t>
            </w:r>
            <w:r>
              <w:rPr>
                <w:rFonts w:ascii="Arial"/>
                <w:b/>
                <w:color w:val="1F3863"/>
                <w:spacing w:val="-6"/>
                <w:sz w:val="20"/>
              </w:rPr>
              <w:t> </w:t>
            </w:r>
            <w:r>
              <w:rPr>
                <w:rFonts w:ascii="Arial"/>
                <w:b/>
                <w:color w:val="1F3863"/>
                <w:sz w:val="20"/>
              </w:rPr>
              <w:t>/</w:t>
            </w:r>
            <w:r>
              <w:rPr>
                <w:rFonts w:ascii="Arial"/>
                <w:b/>
                <w:color w:val="1F3863"/>
                <w:spacing w:val="-6"/>
                <w:sz w:val="20"/>
              </w:rPr>
              <w:t> </w:t>
            </w:r>
            <w:r>
              <w:rPr>
                <w:rFonts w:ascii="Arial"/>
                <w:b/>
                <w:color w:val="1F3863"/>
                <w:spacing w:val="-4"/>
                <w:sz w:val="20"/>
              </w:rPr>
              <w:t>Foro</w:t>
            </w:r>
          </w:p>
        </w:tc>
        <w:tc>
          <w:tcPr>
            <w:tcW w:w="3961" w:type="dxa"/>
            <w:shd w:val="clear" w:color="auto" w:fill="BCD6ED"/>
          </w:tcPr>
          <w:p>
            <w:pPr>
              <w:pStyle w:val="TableParagraph"/>
              <w:spacing w:before="194"/>
              <w:ind w:left="120"/>
              <w:rPr>
                <w:rFonts w:ascii="Arial" w:hAnsi="Arial"/>
                <w:b/>
                <w:sz w:val="20"/>
              </w:rPr>
            </w:pPr>
            <w:r>
              <w:rPr>
                <w:rFonts w:ascii="Arial" w:hAnsi="Arial"/>
                <w:b/>
                <w:color w:val="1F3863"/>
                <w:sz w:val="20"/>
              </w:rPr>
              <w:t>Área</w:t>
            </w:r>
            <w:r>
              <w:rPr>
                <w:rFonts w:ascii="Arial" w:hAnsi="Arial"/>
                <w:b/>
                <w:color w:val="1F3863"/>
                <w:spacing w:val="-5"/>
                <w:sz w:val="20"/>
              </w:rPr>
              <w:t> </w:t>
            </w:r>
            <w:r>
              <w:rPr>
                <w:rFonts w:ascii="Arial" w:hAnsi="Arial"/>
                <w:b/>
                <w:color w:val="1F3863"/>
                <w:sz w:val="20"/>
              </w:rPr>
              <w:t>de</w:t>
            </w:r>
            <w:r>
              <w:rPr>
                <w:rFonts w:ascii="Arial" w:hAnsi="Arial"/>
                <w:b/>
                <w:color w:val="1F3863"/>
                <w:spacing w:val="-5"/>
                <w:sz w:val="20"/>
              </w:rPr>
              <w:t> </w:t>
            </w:r>
            <w:r>
              <w:rPr>
                <w:rFonts w:ascii="Arial" w:hAnsi="Arial"/>
                <w:b/>
                <w:color w:val="1F3863"/>
                <w:spacing w:val="-2"/>
                <w:sz w:val="20"/>
              </w:rPr>
              <w:t>Conocimiento</w:t>
            </w:r>
          </w:p>
        </w:tc>
        <w:tc>
          <w:tcPr>
            <w:tcW w:w="2801" w:type="dxa"/>
            <w:shd w:val="clear" w:color="auto" w:fill="BCD6ED"/>
          </w:tcPr>
          <w:p>
            <w:pPr>
              <w:pStyle w:val="TableParagraph"/>
              <w:spacing w:before="78"/>
              <w:ind w:left="120" w:right="133"/>
              <w:rPr>
                <w:rFonts w:ascii="Arial"/>
                <w:b/>
                <w:sz w:val="20"/>
              </w:rPr>
            </w:pPr>
            <w:r>
              <w:rPr>
                <w:rFonts w:ascii="Arial"/>
                <w:b/>
                <w:color w:val="1F3863"/>
                <w:sz w:val="20"/>
              </w:rPr>
              <w:t>Relevancia</w:t>
            </w:r>
            <w:r>
              <w:rPr>
                <w:rFonts w:ascii="Arial"/>
                <w:b/>
                <w:color w:val="1F3863"/>
                <w:spacing w:val="-14"/>
                <w:sz w:val="20"/>
              </w:rPr>
              <w:t> </w:t>
            </w:r>
            <w:r>
              <w:rPr>
                <w:rFonts w:ascii="Arial"/>
                <w:b/>
                <w:color w:val="1F3863"/>
                <w:sz w:val="20"/>
              </w:rPr>
              <w:t>para</w:t>
            </w:r>
            <w:r>
              <w:rPr>
                <w:rFonts w:ascii="Arial"/>
                <w:b/>
                <w:color w:val="1F3863"/>
                <w:spacing w:val="-14"/>
                <w:sz w:val="20"/>
              </w:rPr>
              <w:t> </w:t>
            </w:r>
            <w:r>
              <w:rPr>
                <w:rFonts w:ascii="Arial"/>
                <w:b/>
                <w:color w:val="1F3863"/>
                <w:sz w:val="20"/>
              </w:rPr>
              <w:t>el </w:t>
            </w:r>
            <w:r>
              <w:rPr>
                <w:rFonts w:ascii="Arial"/>
                <w:b/>
                <w:color w:val="1F3863"/>
                <w:spacing w:val="-2"/>
                <w:sz w:val="20"/>
              </w:rPr>
              <w:t>Proyecto</w:t>
            </w:r>
          </w:p>
        </w:tc>
      </w:tr>
      <w:tr>
        <w:trPr>
          <w:trHeight w:val="1071" w:hRule="atLeast"/>
        </w:trPr>
        <w:tc>
          <w:tcPr>
            <w:tcW w:w="2600" w:type="dxa"/>
            <w:tcBorders>
              <w:left w:val="single" w:sz="2" w:space="0" w:color="AAAAAA"/>
              <w:bottom w:val="single" w:sz="2" w:space="0" w:color="AAAAAA"/>
              <w:right w:val="single" w:sz="2" w:space="0" w:color="AAAAAA"/>
            </w:tcBorders>
          </w:tcPr>
          <w:p>
            <w:pPr>
              <w:pStyle w:val="TableParagraph"/>
              <w:spacing w:before="71"/>
              <w:ind w:right="532"/>
              <w:rPr>
                <w:rFonts w:ascii="Arial"/>
                <w:b/>
                <w:sz w:val="20"/>
              </w:rPr>
            </w:pPr>
            <w:r>
              <w:rPr>
                <w:rFonts w:ascii="Arial"/>
                <w:b/>
                <w:color w:val="1A1A1A"/>
                <w:sz w:val="20"/>
              </w:rPr>
              <w:t>OWASP (Open Web Application</w:t>
            </w:r>
            <w:r>
              <w:rPr>
                <w:rFonts w:ascii="Arial"/>
                <w:b/>
                <w:color w:val="1A1A1A"/>
                <w:spacing w:val="-14"/>
                <w:sz w:val="20"/>
              </w:rPr>
              <w:t> </w:t>
            </w:r>
            <w:r>
              <w:rPr>
                <w:rFonts w:ascii="Arial"/>
                <w:b/>
                <w:color w:val="1A1A1A"/>
                <w:sz w:val="20"/>
              </w:rPr>
              <w:t>Security </w:t>
            </w:r>
            <w:r>
              <w:rPr>
                <w:rFonts w:ascii="Arial"/>
                <w:b/>
                <w:color w:val="1A1A1A"/>
                <w:spacing w:val="-2"/>
                <w:sz w:val="20"/>
              </w:rPr>
              <w:t>Project)</w:t>
            </w:r>
          </w:p>
        </w:tc>
        <w:tc>
          <w:tcPr>
            <w:tcW w:w="3961" w:type="dxa"/>
            <w:tcBorders>
              <w:left w:val="single" w:sz="2" w:space="0" w:color="AAAAAA"/>
              <w:bottom w:val="single" w:sz="2" w:space="0" w:color="AAAAAA"/>
              <w:right w:val="single" w:sz="2" w:space="0" w:color="AAAAAA"/>
            </w:tcBorders>
          </w:tcPr>
          <w:p>
            <w:pPr>
              <w:pStyle w:val="TableParagraph"/>
              <w:spacing w:before="71"/>
              <w:rPr>
                <w:sz w:val="20"/>
              </w:rPr>
            </w:pPr>
            <w:r>
              <w:rPr>
                <w:color w:val="1A1A1A"/>
                <w:sz w:val="20"/>
              </w:rPr>
              <w:t>Seguridad</w:t>
            </w:r>
            <w:r>
              <w:rPr>
                <w:color w:val="1A1A1A"/>
                <w:spacing w:val="-10"/>
                <w:sz w:val="20"/>
              </w:rPr>
              <w:t> </w:t>
            </w:r>
            <w:r>
              <w:rPr>
                <w:color w:val="1A1A1A"/>
                <w:sz w:val="20"/>
              </w:rPr>
              <w:t>de</w:t>
            </w:r>
            <w:r>
              <w:rPr>
                <w:color w:val="1A1A1A"/>
                <w:spacing w:val="-9"/>
                <w:sz w:val="20"/>
              </w:rPr>
              <w:t> </w:t>
            </w:r>
            <w:r>
              <w:rPr>
                <w:color w:val="1A1A1A"/>
                <w:sz w:val="20"/>
              </w:rPr>
              <w:t>aplicaciones</w:t>
            </w:r>
            <w:r>
              <w:rPr>
                <w:color w:val="1A1A1A"/>
                <w:spacing w:val="-6"/>
                <w:sz w:val="20"/>
              </w:rPr>
              <w:t> </w:t>
            </w:r>
            <w:r>
              <w:rPr>
                <w:color w:val="1A1A1A"/>
                <w:sz w:val="20"/>
              </w:rPr>
              <w:t>móviles</w:t>
            </w:r>
            <w:r>
              <w:rPr>
                <w:color w:val="1A1A1A"/>
                <w:spacing w:val="-8"/>
                <w:sz w:val="20"/>
              </w:rPr>
              <w:t> </w:t>
            </w:r>
            <w:r>
              <w:rPr>
                <w:color w:val="1A1A1A"/>
                <w:sz w:val="20"/>
              </w:rPr>
              <w:t>y</w:t>
            </w:r>
            <w:r>
              <w:rPr>
                <w:color w:val="1A1A1A"/>
                <w:spacing w:val="-8"/>
                <w:sz w:val="20"/>
              </w:rPr>
              <w:t> </w:t>
            </w:r>
            <w:r>
              <w:rPr>
                <w:color w:val="1A1A1A"/>
                <w:spacing w:val="-5"/>
                <w:sz w:val="20"/>
              </w:rPr>
              <w:t>web</w:t>
            </w:r>
          </w:p>
        </w:tc>
        <w:tc>
          <w:tcPr>
            <w:tcW w:w="2801" w:type="dxa"/>
            <w:tcBorders>
              <w:left w:val="single" w:sz="2" w:space="0" w:color="AAAAAA"/>
              <w:bottom w:val="single" w:sz="2" w:space="0" w:color="AAAAAA"/>
              <w:right w:val="single" w:sz="2" w:space="0" w:color="AAAAAA"/>
            </w:tcBorders>
          </w:tcPr>
          <w:p>
            <w:pPr>
              <w:pStyle w:val="TableParagraph"/>
              <w:spacing w:before="71"/>
              <w:ind w:right="179"/>
              <w:rPr>
                <w:sz w:val="20"/>
              </w:rPr>
            </w:pPr>
            <w:r>
              <w:rPr>
                <w:color w:val="1A1A1A"/>
                <w:sz w:val="20"/>
              </w:rPr>
              <w:t>Guías</w:t>
            </w:r>
            <w:r>
              <w:rPr>
                <w:color w:val="1A1A1A"/>
                <w:spacing w:val="-11"/>
                <w:sz w:val="20"/>
              </w:rPr>
              <w:t> </w:t>
            </w:r>
            <w:r>
              <w:rPr>
                <w:color w:val="1A1A1A"/>
                <w:sz w:val="20"/>
              </w:rPr>
              <w:t>de</w:t>
            </w:r>
            <w:r>
              <w:rPr>
                <w:color w:val="1A1A1A"/>
                <w:spacing w:val="-12"/>
                <w:sz w:val="20"/>
              </w:rPr>
              <w:t> </w:t>
            </w:r>
            <w:r>
              <w:rPr>
                <w:color w:val="1A1A1A"/>
                <w:sz w:val="20"/>
              </w:rPr>
              <w:t>seguridad</w:t>
            </w:r>
            <w:r>
              <w:rPr>
                <w:color w:val="1A1A1A"/>
                <w:spacing w:val="-10"/>
                <w:sz w:val="20"/>
              </w:rPr>
              <w:t> </w:t>
            </w:r>
            <w:r>
              <w:rPr>
                <w:color w:val="1A1A1A"/>
                <w:sz w:val="20"/>
              </w:rPr>
              <w:t>para</w:t>
            </w:r>
            <w:r>
              <w:rPr>
                <w:color w:val="1A1A1A"/>
                <w:spacing w:val="-10"/>
                <w:sz w:val="20"/>
              </w:rPr>
              <w:t> </w:t>
            </w:r>
            <w:r>
              <w:rPr>
                <w:color w:val="1A1A1A"/>
                <w:sz w:val="20"/>
              </w:rPr>
              <w:t>el diseño de la app anónima de denuncia (OWASP Mobile Security)</w:t>
            </w:r>
          </w:p>
        </w:tc>
      </w:tr>
      <w:tr>
        <w:trPr>
          <w:trHeight w:val="1308" w:hRule="atLeast"/>
        </w:trPr>
        <w:tc>
          <w:tcPr>
            <w:tcW w:w="260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rFonts w:ascii="Arial"/>
                <w:b/>
                <w:sz w:val="20"/>
              </w:rPr>
            </w:pPr>
            <w:r>
              <w:rPr>
                <w:rFonts w:ascii="Arial"/>
                <w:b/>
                <w:color w:val="1A1A1A"/>
                <w:sz w:val="20"/>
              </w:rPr>
              <w:t>Comunidad</w:t>
            </w:r>
            <w:r>
              <w:rPr>
                <w:rFonts w:ascii="Arial"/>
                <w:b/>
                <w:color w:val="1A1A1A"/>
                <w:spacing w:val="-14"/>
                <w:sz w:val="20"/>
              </w:rPr>
              <w:t> </w:t>
            </w:r>
            <w:r>
              <w:rPr>
                <w:rFonts w:ascii="Arial"/>
                <w:b/>
                <w:color w:val="1A1A1A"/>
                <w:sz w:val="20"/>
              </w:rPr>
              <w:t>GovTech</w:t>
            </w:r>
            <w:r>
              <w:rPr>
                <w:rFonts w:ascii="Arial"/>
                <w:b/>
                <w:color w:val="1A1A1A"/>
                <w:spacing w:val="-14"/>
                <w:sz w:val="20"/>
              </w:rPr>
              <w:t> </w:t>
            </w:r>
            <w:r>
              <w:rPr>
                <w:rFonts w:ascii="Arial"/>
                <w:b/>
                <w:color w:val="1A1A1A"/>
                <w:sz w:val="20"/>
              </w:rPr>
              <w:t>/ Smart Cities</w:t>
            </w:r>
          </w:p>
        </w:tc>
        <w:tc>
          <w:tcPr>
            <w:tcW w:w="396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z w:val="20"/>
              </w:rPr>
              <w:t>Tecnología</w:t>
            </w:r>
            <w:r>
              <w:rPr>
                <w:color w:val="1A1A1A"/>
                <w:spacing w:val="-11"/>
                <w:sz w:val="20"/>
              </w:rPr>
              <w:t> </w:t>
            </w:r>
            <w:r>
              <w:rPr>
                <w:color w:val="1A1A1A"/>
                <w:sz w:val="20"/>
              </w:rPr>
              <w:t>para</w:t>
            </w:r>
            <w:r>
              <w:rPr>
                <w:color w:val="1A1A1A"/>
                <w:spacing w:val="-11"/>
                <w:sz w:val="20"/>
              </w:rPr>
              <w:t> </w:t>
            </w:r>
            <w:r>
              <w:rPr>
                <w:color w:val="1A1A1A"/>
                <w:sz w:val="20"/>
              </w:rPr>
              <w:t>gobierno</w:t>
            </w:r>
            <w:r>
              <w:rPr>
                <w:color w:val="1A1A1A"/>
                <w:spacing w:val="-12"/>
                <w:sz w:val="20"/>
              </w:rPr>
              <w:t> </w:t>
            </w:r>
            <w:r>
              <w:rPr>
                <w:color w:val="1A1A1A"/>
                <w:sz w:val="20"/>
              </w:rPr>
              <w:t>y</w:t>
            </w:r>
            <w:r>
              <w:rPr>
                <w:color w:val="1A1A1A"/>
                <w:spacing w:val="-10"/>
                <w:sz w:val="20"/>
              </w:rPr>
              <w:t> </w:t>
            </w:r>
            <w:r>
              <w:rPr>
                <w:color w:val="1A1A1A"/>
                <w:sz w:val="20"/>
              </w:rPr>
              <w:t>ciudades </w:t>
            </w:r>
            <w:r>
              <w:rPr>
                <w:color w:val="1A1A1A"/>
                <w:spacing w:val="-2"/>
                <w:sz w:val="20"/>
              </w:rPr>
              <w:t>inteligentes</w:t>
            </w:r>
          </w:p>
        </w:tc>
        <w:tc>
          <w:tcPr>
            <w:tcW w:w="28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z w:val="20"/>
              </w:rPr>
              <w:t>Mejores prácticas en ecosistemas</w:t>
            </w:r>
            <w:r>
              <w:rPr>
                <w:color w:val="1A1A1A"/>
                <w:spacing w:val="-14"/>
                <w:sz w:val="20"/>
              </w:rPr>
              <w:t> </w:t>
            </w:r>
            <w:r>
              <w:rPr>
                <w:color w:val="1A1A1A"/>
                <w:sz w:val="20"/>
              </w:rPr>
              <w:t>de</w:t>
            </w:r>
            <w:r>
              <w:rPr>
                <w:color w:val="1A1A1A"/>
                <w:spacing w:val="-14"/>
                <w:sz w:val="20"/>
              </w:rPr>
              <w:t> </w:t>
            </w:r>
            <w:r>
              <w:rPr>
                <w:color w:val="1A1A1A"/>
                <w:sz w:val="20"/>
              </w:rPr>
              <w:t>seguridad pública digital, interoperabilidad y datos </w:t>
            </w:r>
            <w:r>
              <w:rPr>
                <w:color w:val="1A1A1A"/>
                <w:spacing w:val="-2"/>
                <w:sz w:val="20"/>
              </w:rPr>
              <w:t>abiertos</w:t>
            </w:r>
          </w:p>
        </w:tc>
      </w:tr>
      <w:tr>
        <w:trPr>
          <w:trHeight w:val="1077" w:hRule="atLeast"/>
        </w:trPr>
        <w:tc>
          <w:tcPr>
            <w:tcW w:w="2600" w:type="dxa"/>
            <w:tcBorders>
              <w:top w:val="single" w:sz="2" w:space="0" w:color="AAAAAA"/>
              <w:left w:val="single" w:sz="2" w:space="0" w:color="AAAAAA"/>
              <w:bottom w:val="single" w:sz="2" w:space="0" w:color="AAAAAA"/>
              <w:right w:val="single" w:sz="2" w:space="0" w:color="AAAAAA"/>
            </w:tcBorders>
          </w:tcPr>
          <w:p>
            <w:pPr>
              <w:pStyle w:val="TableParagraph"/>
              <w:rPr>
                <w:rFonts w:ascii="Arial" w:hAnsi="Arial"/>
                <w:b/>
                <w:sz w:val="20"/>
              </w:rPr>
            </w:pPr>
            <w:r>
              <w:rPr>
                <w:rFonts w:ascii="Arial" w:hAnsi="Arial"/>
                <w:b/>
                <w:color w:val="1A1A1A"/>
                <w:sz w:val="20"/>
              </w:rPr>
              <w:t>Foro de Seguridad Ciudadana</w:t>
            </w:r>
            <w:r>
              <w:rPr>
                <w:rFonts w:ascii="Arial" w:hAnsi="Arial"/>
                <w:b/>
                <w:color w:val="1A1A1A"/>
                <w:spacing w:val="-14"/>
                <w:sz w:val="20"/>
              </w:rPr>
              <w:t> </w:t>
            </w:r>
            <w:r>
              <w:rPr>
                <w:rFonts w:ascii="Arial" w:hAnsi="Arial"/>
                <w:b/>
                <w:color w:val="1A1A1A"/>
                <w:sz w:val="20"/>
              </w:rPr>
              <w:t>—</w:t>
            </w:r>
            <w:r>
              <w:rPr>
                <w:rFonts w:ascii="Arial" w:hAnsi="Arial"/>
                <w:b/>
                <w:color w:val="1A1A1A"/>
                <w:spacing w:val="-14"/>
                <w:sz w:val="20"/>
              </w:rPr>
              <w:t> </w:t>
            </w:r>
            <w:r>
              <w:rPr>
                <w:rFonts w:ascii="Arial" w:hAnsi="Arial"/>
                <w:b/>
                <w:color w:val="1A1A1A"/>
                <w:sz w:val="20"/>
              </w:rPr>
              <w:t>CEPLAN</w:t>
            </w:r>
          </w:p>
        </w:tc>
        <w:tc>
          <w:tcPr>
            <w:tcW w:w="3961"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z w:val="20"/>
              </w:rPr>
              <w:t>Planificación</w:t>
            </w:r>
            <w:r>
              <w:rPr>
                <w:color w:val="1A1A1A"/>
                <w:spacing w:val="-14"/>
                <w:sz w:val="20"/>
              </w:rPr>
              <w:t> </w:t>
            </w:r>
            <w:r>
              <w:rPr>
                <w:color w:val="1A1A1A"/>
                <w:sz w:val="20"/>
              </w:rPr>
              <w:t>estratégica</w:t>
            </w:r>
            <w:r>
              <w:rPr>
                <w:color w:val="1A1A1A"/>
                <w:spacing w:val="-14"/>
                <w:sz w:val="20"/>
              </w:rPr>
              <w:t> </w:t>
            </w:r>
            <w:r>
              <w:rPr>
                <w:color w:val="1A1A1A"/>
                <w:sz w:val="20"/>
              </w:rPr>
              <w:t>de</w:t>
            </w:r>
            <w:r>
              <w:rPr>
                <w:color w:val="1A1A1A"/>
                <w:spacing w:val="-14"/>
                <w:sz w:val="20"/>
              </w:rPr>
              <w:t> </w:t>
            </w:r>
            <w:r>
              <w:rPr>
                <w:color w:val="1A1A1A"/>
                <w:sz w:val="20"/>
              </w:rPr>
              <w:t>seguridad </w:t>
            </w:r>
            <w:r>
              <w:rPr>
                <w:color w:val="1A1A1A"/>
                <w:spacing w:val="-2"/>
                <w:sz w:val="20"/>
              </w:rPr>
              <w:t>pública</w:t>
            </w:r>
          </w:p>
        </w:tc>
        <w:tc>
          <w:tcPr>
            <w:tcW w:w="2801" w:type="dxa"/>
            <w:tcBorders>
              <w:top w:val="single" w:sz="2" w:space="0" w:color="AAAAAA"/>
              <w:left w:val="single" w:sz="2" w:space="0" w:color="AAAAAA"/>
              <w:bottom w:val="single" w:sz="2" w:space="0" w:color="AAAAAA"/>
              <w:right w:val="single" w:sz="2" w:space="0" w:color="AAAAAA"/>
            </w:tcBorders>
          </w:tcPr>
          <w:p>
            <w:pPr>
              <w:pStyle w:val="TableParagraph"/>
              <w:ind w:right="179"/>
              <w:rPr>
                <w:sz w:val="20"/>
              </w:rPr>
            </w:pPr>
            <w:r>
              <w:rPr>
                <w:color w:val="1A1A1A"/>
                <w:sz w:val="20"/>
              </w:rPr>
              <w:t>Benchmarks de reducción de</w:t>
            </w:r>
            <w:r>
              <w:rPr>
                <w:color w:val="1A1A1A"/>
                <w:spacing w:val="-14"/>
                <w:sz w:val="20"/>
              </w:rPr>
              <w:t> </w:t>
            </w:r>
            <w:r>
              <w:rPr>
                <w:color w:val="1A1A1A"/>
                <w:sz w:val="20"/>
              </w:rPr>
              <w:t>victimización</w:t>
            </w:r>
            <w:r>
              <w:rPr>
                <w:color w:val="1A1A1A"/>
                <w:spacing w:val="-14"/>
                <w:sz w:val="20"/>
              </w:rPr>
              <w:t> </w:t>
            </w:r>
            <w:r>
              <w:rPr>
                <w:color w:val="1A1A1A"/>
                <w:sz w:val="20"/>
              </w:rPr>
              <w:t>y</w:t>
            </w:r>
            <w:r>
              <w:rPr>
                <w:color w:val="1A1A1A"/>
                <w:spacing w:val="-14"/>
                <w:sz w:val="20"/>
              </w:rPr>
              <w:t> </w:t>
            </w:r>
            <w:r>
              <w:rPr>
                <w:color w:val="1A1A1A"/>
                <w:sz w:val="20"/>
              </w:rPr>
              <w:t>extorsión en ciudades </w:t>
            </w:r>
            <w:r>
              <w:rPr>
                <w:color w:val="1A1A1A"/>
                <w:spacing w:val="-2"/>
                <w:sz w:val="20"/>
              </w:rPr>
              <w:t>latinoamericanas</w:t>
            </w:r>
          </w:p>
        </w:tc>
      </w:tr>
      <w:tr>
        <w:trPr>
          <w:trHeight w:val="1305" w:hRule="atLeast"/>
        </w:trPr>
        <w:tc>
          <w:tcPr>
            <w:tcW w:w="260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spacing w:line="229" w:lineRule="exact"/>
              <w:rPr>
                <w:rFonts w:ascii="Arial"/>
                <w:b/>
                <w:sz w:val="20"/>
              </w:rPr>
            </w:pPr>
            <w:r>
              <w:rPr>
                <w:rFonts w:ascii="Arial"/>
                <w:b/>
                <w:color w:val="1A1A1A"/>
                <w:sz w:val="20"/>
              </w:rPr>
              <w:t>Comunidad</w:t>
            </w:r>
            <w:r>
              <w:rPr>
                <w:rFonts w:ascii="Arial"/>
                <w:b/>
                <w:color w:val="1A1A1A"/>
                <w:spacing w:val="-10"/>
                <w:sz w:val="20"/>
              </w:rPr>
              <w:t> </w:t>
            </w:r>
            <w:r>
              <w:rPr>
                <w:rFonts w:ascii="Arial"/>
                <w:b/>
                <w:color w:val="1A1A1A"/>
                <w:spacing w:val="-2"/>
                <w:sz w:val="20"/>
              </w:rPr>
              <w:t>Blockchain</w:t>
            </w:r>
          </w:p>
          <w:p>
            <w:pPr>
              <w:pStyle w:val="TableParagraph"/>
              <w:spacing w:before="0"/>
              <w:ind w:right="1043"/>
              <w:rPr>
                <w:rFonts w:ascii="Arial" w:hAnsi="Arial"/>
                <w:b/>
                <w:sz w:val="20"/>
              </w:rPr>
            </w:pPr>
            <w:r>
              <w:rPr>
                <w:rFonts w:ascii="Arial" w:hAnsi="Arial"/>
                <w:b/>
                <w:color w:val="1A1A1A"/>
                <w:sz w:val="20"/>
              </w:rPr>
              <w:t>—</w:t>
            </w:r>
            <w:r>
              <w:rPr>
                <w:rFonts w:ascii="Arial" w:hAnsi="Arial"/>
                <w:b/>
                <w:color w:val="1A1A1A"/>
                <w:spacing w:val="-14"/>
                <w:sz w:val="20"/>
              </w:rPr>
              <w:t> </w:t>
            </w:r>
            <w:r>
              <w:rPr>
                <w:rFonts w:ascii="Arial" w:hAnsi="Arial"/>
                <w:b/>
                <w:color w:val="1A1A1A"/>
                <w:sz w:val="20"/>
              </w:rPr>
              <w:t>Hyperledge</w:t>
            </w:r>
            <w:r>
              <w:rPr>
                <w:rFonts w:ascii="Arial" w:hAnsi="Arial"/>
                <w:b/>
                <w:color w:val="1A1A1A"/>
                <w:sz w:val="20"/>
              </w:rPr>
              <w:t>r</w:t>
            </w:r>
            <w:r>
              <w:rPr>
                <w:rFonts w:ascii="Arial" w:hAnsi="Arial"/>
                <w:b/>
                <w:color w:val="1A1A1A"/>
                <w:sz w:val="20"/>
              </w:rPr>
              <w:t> </w:t>
            </w:r>
            <w:r>
              <w:rPr>
                <w:rFonts w:ascii="Arial" w:hAnsi="Arial"/>
                <w:b/>
                <w:color w:val="1A1A1A"/>
                <w:spacing w:val="-2"/>
                <w:sz w:val="20"/>
              </w:rPr>
              <w:t>Foundation</w:t>
            </w:r>
          </w:p>
        </w:tc>
        <w:tc>
          <w:tcPr>
            <w:tcW w:w="396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z w:val="20"/>
              </w:rPr>
              <w:t>Blockchain</w:t>
            </w:r>
            <w:r>
              <w:rPr>
                <w:color w:val="1A1A1A"/>
                <w:spacing w:val="-8"/>
                <w:sz w:val="20"/>
              </w:rPr>
              <w:t> </w:t>
            </w:r>
            <w:r>
              <w:rPr>
                <w:color w:val="1A1A1A"/>
                <w:sz w:val="20"/>
              </w:rPr>
              <w:t>para</w:t>
            </w:r>
            <w:r>
              <w:rPr>
                <w:color w:val="1A1A1A"/>
                <w:spacing w:val="-8"/>
                <w:sz w:val="20"/>
              </w:rPr>
              <w:t> </w:t>
            </w:r>
            <w:r>
              <w:rPr>
                <w:color w:val="1A1A1A"/>
                <w:sz w:val="20"/>
              </w:rPr>
              <w:t>sector</w:t>
            </w:r>
            <w:r>
              <w:rPr>
                <w:color w:val="1A1A1A"/>
                <w:spacing w:val="-7"/>
                <w:sz w:val="20"/>
              </w:rPr>
              <w:t> </w:t>
            </w:r>
            <w:r>
              <w:rPr>
                <w:color w:val="1A1A1A"/>
                <w:spacing w:val="-2"/>
                <w:sz w:val="20"/>
              </w:rPr>
              <w:t>público</w:t>
            </w:r>
          </w:p>
        </w:tc>
        <w:tc>
          <w:tcPr>
            <w:tcW w:w="28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69"/>
              <w:rPr>
                <w:sz w:val="20"/>
              </w:rPr>
            </w:pPr>
            <w:r>
              <w:rPr>
                <w:color w:val="1A1A1A"/>
                <w:sz w:val="20"/>
              </w:rPr>
              <w:t>Casos</w:t>
            </w:r>
            <w:r>
              <w:rPr>
                <w:color w:val="1A1A1A"/>
                <w:spacing w:val="-10"/>
                <w:sz w:val="20"/>
              </w:rPr>
              <w:t> </w:t>
            </w:r>
            <w:r>
              <w:rPr>
                <w:color w:val="1A1A1A"/>
                <w:sz w:val="20"/>
              </w:rPr>
              <w:t>de</w:t>
            </w:r>
            <w:r>
              <w:rPr>
                <w:color w:val="1A1A1A"/>
                <w:spacing w:val="-10"/>
                <w:sz w:val="20"/>
              </w:rPr>
              <w:t> </w:t>
            </w:r>
            <w:r>
              <w:rPr>
                <w:color w:val="1A1A1A"/>
                <w:sz w:val="20"/>
              </w:rPr>
              <w:t>uso</w:t>
            </w:r>
            <w:r>
              <w:rPr>
                <w:color w:val="1A1A1A"/>
                <w:spacing w:val="-11"/>
                <w:sz w:val="20"/>
              </w:rPr>
              <w:t> </w:t>
            </w:r>
            <w:r>
              <w:rPr>
                <w:color w:val="1A1A1A"/>
                <w:sz w:val="20"/>
              </w:rPr>
              <w:t>de</w:t>
            </w:r>
            <w:r>
              <w:rPr>
                <w:color w:val="1A1A1A"/>
                <w:spacing w:val="-10"/>
                <w:sz w:val="20"/>
              </w:rPr>
              <w:t> </w:t>
            </w:r>
            <w:r>
              <w:rPr>
                <w:color w:val="1A1A1A"/>
                <w:sz w:val="20"/>
              </w:rPr>
              <w:t>blockchain en trazabilidad de evidencias y registros inmutables en entidades </w:t>
            </w:r>
            <w:r>
              <w:rPr>
                <w:color w:val="1A1A1A"/>
                <w:spacing w:val="-2"/>
                <w:sz w:val="20"/>
              </w:rPr>
              <w:t>gubernamentales</w:t>
            </w:r>
          </w:p>
        </w:tc>
      </w:tr>
      <w:tr>
        <w:trPr>
          <w:trHeight w:val="1077" w:hRule="atLeast"/>
        </w:trPr>
        <w:tc>
          <w:tcPr>
            <w:tcW w:w="2600" w:type="dxa"/>
            <w:tcBorders>
              <w:top w:val="single" w:sz="2" w:space="0" w:color="AAAAAA"/>
              <w:left w:val="single" w:sz="2" w:space="0" w:color="AAAAAA"/>
              <w:bottom w:val="single" w:sz="2" w:space="0" w:color="AAAAAA"/>
              <w:right w:val="single" w:sz="2" w:space="0" w:color="AAAAAA"/>
            </w:tcBorders>
          </w:tcPr>
          <w:p>
            <w:pPr>
              <w:pStyle w:val="TableParagraph"/>
              <w:spacing w:before="78"/>
              <w:ind w:right="554"/>
              <w:rPr>
                <w:rFonts w:ascii="Arial"/>
                <w:b/>
                <w:sz w:val="20"/>
              </w:rPr>
            </w:pPr>
            <w:r>
              <w:rPr>
                <w:rFonts w:ascii="Arial"/>
                <w:b/>
                <w:color w:val="1A1A1A"/>
                <w:sz w:val="20"/>
              </w:rPr>
              <w:t>Gremios de Transportistas</w:t>
            </w:r>
            <w:r>
              <w:rPr>
                <w:rFonts w:ascii="Arial"/>
                <w:b/>
                <w:color w:val="1A1A1A"/>
                <w:spacing w:val="-14"/>
                <w:sz w:val="20"/>
              </w:rPr>
              <w:t> </w:t>
            </w:r>
            <w:r>
              <w:rPr>
                <w:rFonts w:ascii="Arial"/>
                <w:b/>
                <w:color w:val="1A1A1A"/>
                <w:sz w:val="20"/>
              </w:rPr>
              <w:t>Lima (AFAE, ATUSPOL)</w:t>
            </w:r>
          </w:p>
        </w:tc>
        <w:tc>
          <w:tcPr>
            <w:tcW w:w="3961" w:type="dxa"/>
            <w:tcBorders>
              <w:top w:val="single" w:sz="2" w:space="0" w:color="AAAAAA"/>
              <w:left w:val="single" w:sz="2" w:space="0" w:color="AAAAAA"/>
              <w:bottom w:val="single" w:sz="2" w:space="0" w:color="AAAAAA"/>
              <w:right w:val="single" w:sz="2" w:space="0" w:color="AAAAAA"/>
            </w:tcBorders>
          </w:tcPr>
          <w:p>
            <w:pPr>
              <w:pStyle w:val="TableParagraph"/>
              <w:spacing w:before="78"/>
              <w:rPr>
                <w:sz w:val="20"/>
              </w:rPr>
            </w:pPr>
            <w:r>
              <w:rPr>
                <w:color w:val="1A1A1A"/>
                <w:sz w:val="20"/>
              </w:rPr>
              <w:t>Transporte</w:t>
            </w:r>
            <w:r>
              <w:rPr>
                <w:color w:val="1A1A1A"/>
                <w:spacing w:val="-10"/>
                <w:sz w:val="20"/>
              </w:rPr>
              <w:t> </w:t>
            </w:r>
            <w:r>
              <w:rPr>
                <w:color w:val="1A1A1A"/>
                <w:sz w:val="20"/>
              </w:rPr>
              <w:t>urbano</w:t>
            </w:r>
            <w:r>
              <w:rPr>
                <w:color w:val="1A1A1A"/>
                <w:spacing w:val="-8"/>
                <w:sz w:val="20"/>
              </w:rPr>
              <w:t> </w:t>
            </w:r>
            <w:r>
              <w:rPr>
                <w:color w:val="1A1A1A"/>
                <w:sz w:val="20"/>
              </w:rPr>
              <w:t>y</w:t>
            </w:r>
            <w:r>
              <w:rPr>
                <w:color w:val="1A1A1A"/>
                <w:spacing w:val="-8"/>
                <w:sz w:val="20"/>
              </w:rPr>
              <w:t> </w:t>
            </w:r>
            <w:r>
              <w:rPr>
                <w:color w:val="1A1A1A"/>
                <w:sz w:val="20"/>
              </w:rPr>
              <w:t>seguridad</w:t>
            </w:r>
            <w:r>
              <w:rPr>
                <w:color w:val="1A1A1A"/>
                <w:spacing w:val="-8"/>
                <w:sz w:val="20"/>
              </w:rPr>
              <w:t> </w:t>
            </w:r>
            <w:r>
              <w:rPr>
                <w:color w:val="1A1A1A"/>
                <w:spacing w:val="-4"/>
                <w:sz w:val="20"/>
              </w:rPr>
              <w:t>vial</w:t>
            </w:r>
          </w:p>
        </w:tc>
        <w:tc>
          <w:tcPr>
            <w:tcW w:w="2801" w:type="dxa"/>
            <w:tcBorders>
              <w:top w:val="single" w:sz="2" w:space="0" w:color="AAAAAA"/>
              <w:left w:val="single" w:sz="2" w:space="0" w:color="AAAAAA"/>
              <w:bottom w:val="single" w:sz="2" w:space="0" w:color="AAAAAA"/>
              <w:right w:val="single" w:sz="2" w:space="0" w:color="AAAAAA"/>
            </w:tcBorders>
          </w:tcPr>
          <w:p>
            <w:pPr>
              <w:pStyle w:val="TableParagraph"/>
              <w:spacing w:before="78"/>
              <w:ind w:right="179"/>
              <w:rPr>
                <w:sz w:val="20"/>
              </w:rPr>
            </w:pPr>
            <w:r>
              <w:rPr>
                <w:color w:val="1A1A1A"/>
                <w:sz w:val="20"/>
              </w:rPr>
              <w:t>Validación de la adopción del sistema y retroalimentación sobre incidencias</w:t>
            </w:r>
            <w:r>
              <w:rPr>
                <w:color w:val="1A1A1A"/>
                <w:spacing w:val="-14"/>
                <w:sz w:val="20"/>
              </w:rPr>
              <w:t> </w:t>
            </w:r>
            <w:r>
              <w:rPr>
                <w:color w:val="1A1A1A"/>
                <w:sz w:val="20"/>
              </w:rPr>
              <w:t>en</w:t>
            </w:r>
            <w:r>
              <w:rPr>
                <w:color w:val="1A1A1A"/>
                <w:spacing w:val="-14"/>
                <w:sz w:val="20"/>
              </w:rPr>
              <w:t> </w:t>
            </w:r>
            <w:r>
              <w:rPr>
                <w:color w:val="1A1A1A"/>
                <w:sz w:val="20"/>
              </w:rPr>
              <w:t>rutas</w:t>
            </w:r>
            <w:r>
              <w:rPr>
                <w:color w:val="1A1A1A"/>
                <w:spacing w:val="-13"/>
                <w:sz w:val="20"/>
              </w:rPr>
              <w:t> </w:t>
            </w:r>
            <w:r>
              <w:rPr>
                <w:color w:val="1A1A1A"/>
                <w:sz w:val="20"/>
              </w:rPr>
              <w:t>críticas</w:t>
            </w:r>
          </w:p>
        </w:tc>
      </w:tr>
    </w:tbl>
    <w:p>
      <w:pPr>
        <w:pStyle w:val="TableParagraph"/>
        <w:spacing w:after="0"/>
        <w:rPr>
          <w:sz w:val="20"/>
        </w:rPr>
        <w:sectPr>
          <w:pgSz w:w="12240" w:h="15840"/>
          <w:pgMar w:header="693" w:footer="620" w:top="1000" w:bottom="820" w:left="720" w:right="720"/>
        </w:sectPr>
      </w:pPr>
    </w:p>
    <w:p>
      <w:pPr>
        <w:pStyle w:val="Heading2"/>
        <w:numPr>
          <w:ilvl w:val="1"/>
          <w:numId w:val="1"/>
        </w:numPr>
        <w:tabs>
          <w:tab w:pos="791" w:val="left" w:leader="none"/>
        </w:tabs>
        <w:spacing w:line="240" w:lineRule="auto" w:before="80" w:after="0"/>
        <w:ind w:left="791" w:right="0" w:hanging="431"/>
        <w:jc w:val="left"/>
      </w:pPr>
      <w:r>
        <w:rPr>
          <w:color w:val="2D5FA2"/>
          <w:spacing w:val="-2"/>
        </w:rPr>
        <w:t>Plantillas</w:t>
      </w:r>
      <w:r>
        <w:rPr>
          <w:color w:val="2D5FA2"/>
          <w:spacing w:val="3"/>
        </w:rPr>
        <w:t> </w:t>
      </w:r>
      <w:r>
        <w:rPr>
          <w:color w:val="2D5FA2"/>
          <w:spacing w:val="-2"/>
        </w:rPr>
        <w:t>Corporativas</w:t>
      </w:r>
      <w:r>
        <w:rPr>
          <w:color w:val="2D5FA2"/>
          <w:spacing w:val="4"/>
        </w:rPr>
        <w:t> </w:t>
      </w:r>
      <w:r>
        <w:rPr>
          <w:color w:val="2D5FA2"/>
          <w:spacing w:val="-2"/>
        </w:rPr>
        <w:t>Definidas</w:t>
      </w:r>
    </w:p>
    <w:p>
      <w:pPr>
        <w:pStyle w:val="BodyText"/>
        <w:spacing w:before="2"/>
        <w:rPr>
          <w:rFonts w:ascii="Arial"/>
          <w:b/>
          <w:sz w:val="12"/>
        </w:rPr>
      </w:pPr>
    </w:p>
    <w:tbl>
      <w:tblPr>
        <w:tblW w:w="0" w:type="auto"/>
        <w:jc w:val="left"/>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CellMar>
          <w:top w:w="0" w:type="dxa"/>
          <w:left w:w="0" w:type="dxa"/>
          <w:bottom w:w="0" w:type="dxa"/>
          <w:right w:w="0" w:type="dxa"/>
        </w:tblCellMar>
        <w:tblLook w:val="01E0"/>
      </w:tblPr>
      <w:tblGrid>
        <w:gridCol w:w="2400"/>
        <w:gridCol w:w="4361"/>
        <w:gridCol w:w="2599"/>
      </w:tblGrid>
      <w:tr>
        <w:trPr>
          <w:trHeight w:val="390" w:hRule="atLeast"/>
        </w:trPr>
        <w:tc>
          <w:tcPr>
            <w:tcW w:w="2400" w:type="dxa"/>
            <w:shd w:val="clear" w:color="auto" w:fill="BCD6ED"/>
          </w:tcPr>
          <w:p>
            <w:pPr>
              <w:pStyle w:val="TableParagraph"/>
              <w:spacing w:before="78"/>
              <w:ind w:left="121"/>
              <w:rPr>
                <w:rFonts w:ascii="Arial"/>
                <w:b/>
                <w:sz w:val="20"/>
              </w:rPr>
            </w:pPr>
            <w:r>
              <w:rPr>
                <w:rFonts w:ascii="Arial"/>
                <w:b/>
                <w:color w:val="1F3863"/>
                <w:sz w:val="20"/>
              </w:rPr>
              <w:t>Plantilla</w:t>
            </w:r>
            <w:r>
              <w:rPr>
                <w:rFonts w:ascii="Arial"/>
                <w:b/>
                <w:color w:val="1F3863"/>
                <w:spacing w:val="-6"/>
                <w:sz w:val="20"/>
              </w:rPr>
              <w:t> </w:t>
            </w:r>
            <w:r>
              <w:rPr>
                <w:rFonts w:ascii="Arial"/>
                <w:b/>
                <w:color w:val="1F3863"/>
                <w:sz w:val="20"/>
              </w:rPr>
              <w:t>/</w:t>
            </w:r>
            <w:r>
              <w:rPr>
                <w:rFonts w:ascii="Arial"/>
                <w:b/>
                <w:color w:val="1F3863"/>
                <w:spacing w:val="-5"/>
                <w:sz w:val="20"/>
              </w:rPr>
              <w:t> </w:t>
            </w:r>
            <w:r>
              <w:rPr>
                <w:rFonts w:ascii="Arial"/>
                <w:b/>
                <w:color w:val="1F3863"/>
                <w:spacing w:val="-2"/>
                <w:sz w:val="20"/>
              </w:rPr>
              <w:t>Template</w:t>
            </w:r>
          </w:p>
        </w:tc>
        <w:tc>
          <w:tcPr>
            <w:tcW w:w="4361" w:type="dxa"/>
            <w:shd w:val="clear" w:color="auto" w:fill="BCD6ED"/>
          </w:tcPr>
          <w:p>
            <w:pPr>
              <w:pStyle w:val="TableParagraph"/>
              <w:spacing w:before="78"/>
              <w:ind w:left="121"/>
              <w:rPr>
                <w:rFonts w:ascii="Arial" w:hAnsi="Arial"/>
                <w:b/>
                <w:sz w:val="20"/>
              </w:rPr>
            </w:pPr>
            <w:r>
              <w:rPr>
                <w:rFonts w:ascii="Arial" w:hAnsi="Arial"/>
                <w:b/>
                <w:color w:val="1F3863"/>
                <w:spacing w:val="-2"/>
                <w:sz w:val="20"/>
              </w:rPr>
              <w:t>Descripción</w:t>
            </w:r>
          </w:p>
        </w:tc>
        <w:tc>
          <w:tcPr>
            <w:tcW w:w="2599" w:type="dxa"/>
            <w:shd w:val="clear" w:color="auto" w:fill="BCD6ED"/>
          </w:tcPr>
          <w:p>
            <w:pPr>
              <w:pStyle w:val="TableParagraph"/>
              <w:spacing w:before="78"/>
              <w:ind w:left="122"/>
              <w:rPr>
                <w:rFonts w:ascii="Arial"/>
                <w:b/>
                <w:sz w:val="20"/>
              </w:rPr>
            </w:pPr>
            <w:r>
              <w:rPr>
                <w:rFonts w:ascii="Arial"/>
                <w:b/>
                <w:color w:val="1F3863"/>
                <w:sz w:val="20"/>
              </w:rPr>
              <w:t>Fase</w:t>
            </w:r>
            <w:r>
              <w:rPr>
                <w:rFonts w:ascii="Arial"/>
                <w:b/>
                <w:color w:val="1F3863"/>
                <w:spacing w:val="-8"/>
                <w:sz w:val="20"/>
              </w:rPr>
              <w:t> </w:t>
            </w:r>
            <w:r>
              <w:rPr>
                <w:rFonts w:ascii="Arial"/>
                <w:b/>
                <w:color w:val="1F3863"/>
                <w:spacing w:val="-5"/>
                <w:sz w:val="20"/>
              </w:rPr>
              <w:t>ADM</w:t>
            </w:r>
          </w:p>
        </w:tc>
      </w:tr>
      <w:tr>
        <w:trPr>
          <w:trHeight w:val="840" w:hRule="atLeast"/>
        </w:trPr>
        <w:tc>
          <w:tcPr>
            <w:tcW w:w="2400" w:type="dxa"/>
            <w:tcBorders>
              <w:left w:val="single" w:sz="2" w:space="0" w:color="AAAAAA"/>
              <w:bottom w:val="single" w:sz="2" w:space="0" w:color="AAAAAA"/>
              <w:right w:val="single" w:sz="2" w:space="0" w:color="AAAAAA"/>
            </w:tcBorders>
          </w:tcPr>
          <w:p>
            <w:pPr>
              <w:pStyle w:val="TableParagraph"/>
              <w:spacing w:before="71"/>
              <w:ind w:right="252"/>
              <w:rPr>
                <w:rFonts w:ascii="Arial" w:hAnsi="Arial"/>
                <w:b/>
                <w:sz w:val="20"/>
              </w:rPr>
            </w:pPr>
            <w:r>
              <w:rPr>
                <w:rFonts w:ascii="Arial" w:hAnsi="Arial"/>
                <w:b/>
                <w:color w:val="1A1A1A"/>
                <w:sz w:val="20"/>
              </w:rPr>
              <w:t>RAW</w:t>
            </w:r>
            <w:r>
              <w:rPr>
                <w:rFonts w:ascii="Arial" w:hAnsi="Arial"/>
                <w:b/>
                <w:color w:val="1A1A1A"/>
                <w:spacing w:val="-12"/>
                <w:sz w:val="20"/>
              </w:rPr>
              <w:t> </w:t>
            </w:r>
            <w:r>
              <w:rPr>
                <w:rFonts w:ascii="Arial" w:hAnsi="Arial"/>
                <w:b/>
                <w:color w:val="1A1A1A"/>
                <w:sz w:val="20"/>
              </w:rPr>
              <w:t>—</w:t>
            </w:r>
            <w:r>
              <w:rPr>
                <w:rFonts w:ascii="Arial" w:hAnsi="Arial"/>
                <w:b/>
                <w:color w:val="1A1A1A"/>
                <w:spacing w:val="-14"/>
                <w:sz w:val="20"/>
              </w:rPr>
              <w:t> </w:t>
            </w:r>
            <w:r>
              <w:rPr>
                <w:rFonts w:ascii="Arial" w:hAnsi="Arial"/>
                <w:b/>
                <w:color w:val="1A1A1A"/>
                <w:sz w:val="20"/>
              </w:rPr>
              <w:t>Request</w:t>
            </w:r>
            <w:r>
              <w:rPr>
                <w:rFonts w:ascii="Arial" w:hAnsi="Arial"/>
                <w:b/>
                <w:color w:val="1A1A1A"/>
                <w:spacing w:val="-14"/>
                <w:sz w:val="20"/>
              </w:rPr>
              <w:t> </w:t>
            </w:r>
            <w:r>
              <w:rPr>
                <w:rFonts w:ascii="Arial" w:hAnsi="Arial"/>
                <w:b/>
                <w:color w:val="1A1A1A"/>
                <w:sz w:val="20"/>
              </w:rPr>
              <w:t>for Architecture Work</w:t>
            </w:r>
          </w:p>
        </w:tc>
        <w:tc>
          <w:tcPr>
            <w:tcW w:w="4361" w:type="dxa"/>
            <w:tcBorders>
              <w:left w:val="single" w:sz="2" w:space="0" w:color="AAAAAA"/>
              <w:bottom w:val="single" w:sz="2" w:space="0" w:color="AAAAAA"/>
              <w:right w:val="single" w:sz="2" w:space="0" w:color="AAAAAA"/>
            </w:tcBorders>
          </w:tcPr>
          <w:p>
            <w:pPr>
              <w:pStyle w:val="TableParagraph"/>
              <w:spacing w:before="71"/>
              <w:ind w:right="155"/>
              <w:rPr>
                <w:sz w:val="20"/>
              </w:rPr>
            </w:pPr>
            <w:r>
              <w:rPr>
                <w:color w:val="1A1A1A"/>
                <w:sz w:val="20"/>
              </w:rPr>
              <w:t>Solicitud</w:t>
            </w:r>
            <w:r>
              <w:rPr>
                <w:color w:val="1A1A1A"/>
                <w:spacing w:val="-7"/>
                <w:sz w:val="20"/>
              </w:rPr>
              <w:t> </w:t>
            </w:r>
            <w:r>
              <w:rPr>
                <w:color w:val="1A1A1A"/>
                <w:sz w:val="20"/>
              </w:rPr>
              <w:t>de</w:t>
            </w:r>
            <w:r>
              <w:rPr>
                <w:color w:val="1A1A1A"/>
                <w:spacing w:val="-9"/>
                <w:sz w:val="20"/>
              </w:rPr>
              <w:t> </w:t>
            </w:r>
            <w:r>
              <w:rPr>
                <w:color w:val="1A1A1A"/>
                <w:sz w:val="20"/>
              </w:rPr>
              <w:t>Trabajo</w:t>
            </w:r>
            <w:r>
              <w:rPr>
                <w:color w:val="1A1A1A"/>
                <w:spacing w:val="-8"/>
                <w:sz w:val="20"/>
              </w:rPr>
              <w:t> </w:t>
            </w:r>
            <w:r>
              <w:rPr>
                <w:color w:val="1A1A1A"/>
                <w:sz w:val="20"/>
              </w:rPr>
              <w:t>de</w:t>
            </w:r>
            <w:r>
              <w:rPr>
                <w:color w:val="1A1A1A"/>
                <w:spacing w:val="-6"/>
                <w:sz w:val="20"/>
              </w:rPr>
              <w:t> </w:t>
            </w:r>
            <w:r>
              <w:rPr>
                <w:color w:val="1A1A1A"/>
                <w:sz w:val="20"/>
              </w:rPr>
              <w:t>Arquitectura.</w:t>
            </w:r>
            <w:r>
              <w:rPr>
                <w:color w:val="1A1A1A"/>
                <w:spacing w:val="-8"/>
                <w:sz w:val="20"/>
              </w:rPr>
              <w:t> </w:t>
            </w:r>
            <w:r>
              <w:rPr>
                <w:color w:val="1A1A1A"/>
                <w:sz w:val="20"/>
              </w:rPr>
              <w:t>Define</w:t>
            </w:r>
            <w:r>
              <w:rPr>
                <w:color w:val="1A1A1A"/>
                <w:spacing w:val="-9"/>
                <w:sz w:val="20"/>
              </w:rPr>
              <w:t> </w:t>
            </w:r>
            <w:r>
              <w:rPr>
                <w:color w:val="1A1A1A"/>
                <w:sz w:val="20"/>
              </w:rPr>
              <w:t>el problema, patrocinadores, KPIs, cronograma y restricciones del ciclo ADM.</w:t>
            </w:r>
          </w:p>
        </w:tc>
        <w:tc>
          <w:tcPr>
            <w:tcW w:w="2599" w:type="dxa"/>
            <w:tcBorders>
              <w:left w:val="single" w:sz="2" w:space="0" w:color="AAAAAA"/>
              <w:bottom w:val="single" w:sz="2" w:space="0" w:color="AAAAAA"/>
              <w:right w:val="single" w:sz="2" w:space="0" w:color="AAAAAA"/>
            </w:tcBorders>
          </w:tcPr>
          <w:p>
            <w:pPr>
              <w:pStyle w:val="TableParagraph"/>
              <w:spacing w:before="71"/>
              <w:ind w:left="124"/>
              <w:rPr>
                <w:sz w:val="20"/>
              </w:rPr>
            </w:pPr>
            <w:r>
              <w:rPr>
                <w:color w:val="1A1A1A"/>
                <w:sz w:val="20"/>
              </w:rPr>
              <w:t>Fase</w:t>
            </w:r>
            <w:r>
              <w:rPr>
                <w:color w:val="1A1A1A"/>
                <w:spacing w:val="-6"/>
                <w:sz w:val="20"/>
              </w:rPr>
              <w:t> </w:t>
            </w:r>
            <w:r>
              <w:rPr>
                <w:color w:val="1A1A1A"/>
                <w:spacing w:val="-2"/>
                <w:sz w:val="20"/>
              </w:rPr>
              <w:t>Preliminar</w:t>
            </w:r>
          </w:p>
        </w:tc>
      </w:tr>
      <w:tr>
        <w:trPr>
          <w:trHeight w:val="1075" w:hRule="atLeast"/>
        </w:trPr>
        <w:tc>
          <w:tcPr>
            <w:tcW w:w="240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010"/>
              <w:rPr>
                <w:rFonts w:ascii="Arial"/>
                <w:b/>
                <w:sz w:val="20"/>
              </w:rPr>
            </w:pPr>
            <w:r>
              <w:rPr>
                <w:rFonts w:ascii="Arial"/>
                <w:b/>
                <w:color w:val="1A1A1A"/>
                <w:sz w:val="20"/>
              </w:rPr>
              <w:t>Principios</w:t>
            </w:r>
            <w:r>
              <w:rPr>
                <w:rFonts w:ascii="Arial"/>
                <w:b/>
                <w:color w:val="1A1A1A"/>
                <w:spacing w:val="-14"/>
                <w:sz w:val="20"/>
              </w:rPr>
              <w:t> </w:t>
            </w:r>
            <w:r>
              <w:rPr>
                <w:rFonts w:ascii="Arial"/>
                <w:b/>
                <w:color w:val="1A1A1A"/>
                <w:sz w:val="20"/>
              </w:rPr>
              <w:t>de </w:t>
            </w:r>
            <w:r>
              <w:rPr>
                <w:rFonts w:ascii="Arial"/>
                <w:b/>
                <w:color w:val="1A1A1A"/>
                <w:spacing w:val="-2"/>
                <w:sz w:val="20"/>
              </w:rPr>
              <w:t>Arquitectura</w:t>
            </w:r>
          </w:p>
        </w:tc>
        <w:tc>
          <w:tcPr>
            <w:tcW w:w="436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55"/>
              <w:rPr>
                <w:sz w:val="20"/>
              </w:rPr>
            </w:pPr>
            <w:r>
              <w:rPr>
                <w:color w:val="1A1A1A"/>
                <w:sz w:val="20"/>
              </w:rPr>
              <w:t>Declaración de principios que guían las decisiones arquitectónicas (anonimato absoluto,</w:t>
            </w:r>
            <w:r>
              <w:rPr>
                <w:color w:val="1A1A1A"/>
                <w:spacing w:val="-8"/>
                <w:sz w:val="20"/>
              </w:rPr>
              <w:t> </w:t>
            </w:r>
            <w:r>
              <w:rPr>
                <w:color w:val="1A1A1A"/>
                <w:sz w:val="20"/>
              </w:rPr>
              <w:t>blockchain</w:t>
            </w:r>
            <w:r>
              <w:rPr>
                <w:color w:val="1A1A1A"/>
                <w:spacing w:val="-10"/>
                <w:sz w:val="20"/>
              </w:rPr>
              <w:t> </w:t>
            </w:r>
            <w:r>
              <w:rPr>
                <w:color w:val="1A1A1A"/>
                <w:sz w:val="20"/>
              </w:rPr>
              <w:t>como</w:t>
            </w:r>
            <w:r>
              <w:rPr>
                <w:color w:val="1A1A1A"/>
                <w:spacing w:val="-8"/>
                <w:sz w:val="20"/>
              </w:rPr>
              <w:t> </w:t>
            </w:r>
            <w:r>
              <w:rPr>
                <w:color w:val="1A1A1A"/>
                <w:sz w:val="20"/>
              </w:rPr>
              <w:t>registro</w:t>
            </w:r>
            <w:r>
              <w:rPr>
                <w:color w:val="1A1A1A"/>
                <w:spacing w:val="-10"/>
                <w:sz w:val="20"/>
              </w:rPr>
              <w:t> </w:t>
            </w:r>
            <w:r>
              <w:rPr>
                <w:color w:val="1A1A1A"/>
                <w:sz w:val="20"/>
              </w:rPr>
              <w:t>único</w:t>
            </w:r>
            <w:r>
              <w:rPr>
                <w:color w:val="1A1A1A"/>
                <w:spacing w:val="-8"/>
                <w:sz w:val="20"/>
              </w:rPr>
              <w:t> </w:t>
            </w:r>
            <w:r>
              <w:rPr>
                <w:color w:val="1A1A1A"/>
                <w:sz w:val="20"/>
              </w:rPr>
              <w:t>de verdad, etc.).</w:t>
            </w:r>
          </w:p>
        </w:tc>
        <w:tc>
          <w:tcPr>
            <w:tcW w:w="259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4"/>
              <w:rPr>
                <w:sz w:val="20"/>
              </w:rPr>
            </w:pPr>
            <w:r>
              <w:rPr>
                <w:color w:val="1A1A1A"/>
                <w:sz w:val="20"/>
              </w:rPr>
              <w:t>Fase</w:t>
            </w:r>
            <w:r>
              <w:rPr>
                <w:color w:val="1A1A1A"/>
                <w:spacing w:val="-6"/>
                <w:sz w:val="20"/>
              </w:rPr>
              <w:t> </w:t>
            </w:r>
            <w:r>
              <w:rPr>
                <w:color w:val="1A1A1A"/>
                <w:spacing w:val="-2"/>
                <w:sz w:val="20"/>
              </w:rPr>
              <w:t>Preliminar</w:t>
            </w:r>
          </w:p>
        </w:tc>
      </w:tr>
      <w:tr>
        <w:trPr>
          <w:trHeight w:val="847" w:hRule="atLeast"/>
        </w:trPr>
        <w:tc>
          <w:tcPr>
            <w:tcW w:w="2400" w:type="dxa"/>
            <w:tcBorders>
              <w:top w:val="single" w:sz="2" w:space="0" w:color="AAAAAA"/>
              <w:left w:val="single" w:sz="2" w:space="0" w:color="AAAAAA"/>
              <w:bottom w:val="single" w:sz="2" w:space="0" w:color="AAAAAA"/>
              <w:right w:val="single" w:sz="2" w:space="0" w:color="AAAAAA"/>
            </w:tcBorders>
          </w:tcPr>
          <w:p>
            <w:pPr>
              <w:pStyle w:val="TableParagraph"/>
              <w:ind w:right="554"/>
              <w:rPr>
                <w:rFonts w:ascii="Arial"/>
                <w:b/>
                <w:sz w:val="20"/>
              </w:rPr>
            </w:pPr>
            <w:r>
              <w:rPr>
                <w:rFonts w:ascii="Arial"/>
                <w:b/>
                <w:color w:val="1A1A1A"/>
                <w:sz w:val="20"/>
              </w:rPr>
              <w:t>Repositorio de Arquitectura</w:t>
            </w:r>
            <w:r>
              <w:rPr>
                <w:rFonts w:ascii="Arial"/>
                <w:b/>
                <w:color w:val="1A1A1A"/>
                <w:spacing w:val="-14"/>
                <w:sz w:val="20"/>
              </w:rPr>
              <w:t> </w:t>
            </w:r>
            <w:r>
              <w:rPr>
                <w:rFonts w:ascii="Arial"/>
                <w:b/>
                <w:color w:val="1A1A1A"/>
                <w:sz w:val="20"/>
              </w:rPr>
              <w:t>(este </w:t>
            </w:r>
            <w:r>
              <w:rPr>
                <w:rFonts w:ascii="Arial"/>
                <w:b/>
                <w:color w:val="1A1A1A"/>
                <w:spacing w:val="-2"/>
                <w:sz w:val="20"/>
              </w:rPr>
              <w:t>documento)</w:t>
            </w:r>
          </w:p>
        </w:tc>
        <w:tc>
          <w:tcPr>
            <w:tcW w:w="4361" w:type="dxa"/>
            <w:tcBorders>
              <w:top w:val="single" w:sz="2" w:space="0" w:color="AAAAAA"/>
              <w:left w:val="single" w:sz="2" w:space="0" w:color="AAAAAA"/>
              <w:bottom w:val="single" w:sz="2" w:space="0" w:color="AAAAAA"/>
              <w:right w:val="single" w:sz="2" w:space="0" w:color="AAAAAA"/>
            </w:tcBorders>
          </w:tcPr>
          <w:p>
            <w:pPr>
              <w:pStyle w:val="TableParagraph"/>
              <w:ind w:right="155"/>
              <w:rPr>
                <w:sz w:val="20"/>
              </w:rPr>
            </w:pPr>
            <w:r>
              <w:rPr>
                <w:color w:val="1A1A1A"/>
                <w:sz w:val="20"/>
              </w:rPr>
              <w:t>Área de almacenamiento de todos los entregables,</w:t>
            </w:r>
            <w:r>
              <w:rPr>
                <w:color w:val="1A1A1A"/>
                <w:spacing w:val="-10"/>
                <w:sz w:val="20"/>
              </w:rPr>
              <w:t> </w:t>
            </w:r>
            <w:r>
              <w:rPr>
                <w:color w:val="1A1A1A"/>
                <w:sz w:val="20"/>
              </w:rPr>
              <w:t>estándares</w:t>
            </w:r>
            <w:r>
              <w:rPr>
                <w:color w:val="1A1A1A"/>
                <w:spacing w:val="-9"/>
                <w:sz w:val="20"/>
              </w:rPr>
              <w:t> </w:t>
            </w:r>
            <w:r>
              <w:rPr>
                <w:color w:val="1A1A1A"/>
                <w:sz w:val="20"/>
              </w:rPr>
              <w:t>y</w:t>
            </w:r>
            <w:r>
              <w:rPr>
                <w:color w:val="1A1A1A"/>
                <w:spacing w:val="-9"/>
                <w:sz w:val="20"/>
              </w:rPr>
              <w:t> </w:t>
            </w:r>
            <w:r>
              <w:rPr>
                <w:color w:val="1A1A1A"/>
                <w:sz w:val="20"/>
              </w:rPr>
              <w:t>decisiones</w:t>
            </w:r>
            <w:r>
              <w:rPr>
                <w:color w:val="1A1A1A"/>
                <w:spacing w:val="-9"/>
                <w:sz w:val="20"/>
              </w:rPr>
              <w:t> </w:t>
            </w:r>
            <w:r>
              <w:rPr>
                <w:color w:val="1A1A1A"/>
                <w:sz w:val="20"/>
              </w:rPr>
              <w:t>del</w:t>
            </w:r>
            <w:r>
              <w:rPr>
                <w:color w:val="1A1A1A"/>
                <w:spacing w:val="-10"/>
                <w:sz w:val="20"/>
              </w:rPr>
              <w:t> </w:t>
            </w:r>
            <w:r>
              <w:rPr>
                <w:color w:val="1A1A1A"/>
                <w:sz w:val="20"/>
              </w:rPr>
              <w:t>ciclo ADM de la PNP.</w:t>
            </w:r>
          </w:p>
        </w:tc>
        <w:tc>
          <w:tcPr>
            <w:tcW w:w="2599" w:type="dxa"/>
            <w:tcBorders>
              <w:top w:val="single" w:sz="2" w:space="0" w:color="AAAAAA"/>
              <w:left w:val="single" w:sz="2" w:space="0" w:color="AAAAAA"/>
              <w:bottom w:val="single" w:sz="2" w:space="0" w:color="AAAAAA"/>
              <w:right w:val="single" w:sz="2" w:space="0" w:color="AAAAAA"/>
            </w:tcBorders>
          </w:tcPr>
          <w:p>
            <w:pPr>
              <w:pStyle w:val="TableParagraph"/>
              <w:ind w:left="124"/>
              <w:rPr>
                <w:sz w:val="20"/>
              </w:rPr>
            </w:pPr>
            <w:r>
              <w:rPr>
                <w:color w:val="1A1A1A"/>
                <w:sz w:val="20"/>
              </w:rPr>
              <w:t>Fase</w:t>
            </w:r>
            <w:r>
              <w:rPr>
                <w:color w:val="1A1A1A"/>
                <w:spacing w:val="-6"/>
                <w:sz w:val="20"/>
              </w:rPr>
              <w:t> </w:t>
            </w:r>
            <w:r>
              <w:rPr>
                <w:color w:val="1A1A1A"/>
                <w:spacing w:val="-2"/>
                <w:sz w:val="20"/>
              </w:rPr>
              <w:t>Preliminar</w:t>
            </w:r>
          </w:p>
        </w:tc>
      </w:tr>
      <w:tr>
        <w:trPr>
          <w:trHeight w:val="616" w:hRule="atLeast"/>
        </w:trPr>
        <w:tc>
          <w:tcPr>
            <w:tcW w:w="240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532"/>
              <w:rPr>
                <w:rFonts w:ascii="Arial"/>
                <w:b/>
                <w:sz w:val="20"/>
              </w:rPr>
            </w:pPr>
            <w:r>
              <w:rPr>
                <w:rFonts w:ascii="Arial"/>
                <w:b/>
                <w:color w:val="1A1A1A"/>
                <w:sz w:val="20"/>
              </w:rPr>
              <w:t>Statement of Architecture</w:t>
            </w:r>
            <w:r>
              <w:rPr>
                <w:rFonts w:ascii="Arial"/>
                <w:b/>
                <w:color w:val="1A1A1A"/>
                <w:spacing w:val="-14"/>
                <w:sz w:val="20"/>
              </w:rPr>
              <w:t> </w:t>
            </w:r>
            <w:r>
              <w:rPr>
                <w:rFonts w:ascii="Arial"/>
                <w:b/>
                <w:color w:val="1A1A1A"/>
                <w:sz w:val="20"/>
              </w:rPr>
              <w:t>Work</w:t>
            </w:r>
          </w:p>
        </w:tc>
        <w:tc>
          <w:tcPr>
            <w:tcW w:w="436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55"/>
              <w:rPr>
                <w:sz w:val="20"/>
              </w:rPr>
            </w:pPr>
            <w:r>
              <w:rPr>
                <w:color w:val="1A1A1A"/>
                <w:sz w:val="20"/>
              </w:rPr>
              <w:t>Define</w:t>
            </w:r>
            <w:r>
              <w:rPr>
                <w:color w:val="1A1A1A"/>
                <w:spacing w:val="-11"/>
                <w:sz w:val="20"/>
              </w:rPr>
              <w:t> </w:t>
            </w:r>
            <w:r>
              <w:rPr>
                <w:color w:val="1A1A1A"/>
                <w:sz w:val="20"/>
              </w:rPr>
              <w:t>el</w:t>
            </w:r>
            <w:r>
              <w:rPr>
                <w:color w:val="1A1A1A"/>
                <w:spacing w:val="-11"/>
                <w:sz w:val="20"/>
              </w:rPr>
              <w:t> </w:t>
            </w:r>
            <w:r>
              <w:rPr>
                <w:color w:val="1A1A1A"/>
                <w:sz w:val="20"/>
              </w:rPr>
              <w:t>alcance,</w:t>
            </w:r>
            <w:r>
              <w:rPr>
                <w:color w:val="1A1A1A"/>
                <w:spacing w:val="-8"/>
                <w:sz w:val="20"/>
              </w:rPr>
              <w:t> </w:t>
            </w:r>
            <w:r>
              <w:rPr>
                <w:color w:val="1A1A1A"/>
                <w:sz w:val="20"/>
              </w:rPr>
              <w:t>stakeholders</w:t>
            </w:r>
            <w:r>
              <w:rPr>
                <w:color w:val="1A1A1A"/>
                <w:spacing w:val="-9"/>
                <w:sz w:val="20"/>
              </w:rPr>
              <w:t> </w:t>
            </w:r>
            <w:r>
              <w:rPr>
                <w:color w:val="1A1A1A"/>
                <w:sz w:val="20"/>
              </w:rPr>
              <w:t>y</w:t>
            </w:r>
            <w:r>
              <w:rPr>
                <w:color w:val="1A1A1A"/>
                <w:spacing w:val="-9"/>
                <w:sz w:val="20"/>
              </w:rPr>
              <w:t> </w:t>
            </w:r>
            <w:r>
              <w:rPr>
                <w:color w:val="1A1A1A"/>
                <w:sz w:val="20"/>
              </w:rPr>
              <w:t>acuerdos formales para iniciar el ciclo ADM.</w:t>
            </w:r>
          </w:p>
        </w:tc>
        <w:tc>
          <w:tcPr>
            <w:tcW w:w="259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4"/>
              <w:rPr>
                <w:sz w:val="20"/>
              </w:rPr>
            </w:pPr>
            <w:r>
              <w:rPr>
                <w:color w:val="1A1A1A"/>
                <w:sz w:val="20"/>
              </w:rPr>
              <w:t>Fase</w:t>
            </w:r>
            <w:r>
              <w:rPr>
                <w:color w:val="1A1A1A"/>
                <w:spacing w:val="-6"/>
                <w:sz w:val="20"/>
              </w:rPr>
              <w:t> </w:t>
            </w:r>
            <w:r>
              <w:rPr>
                <w:color w:val="1A1A1A"/>
                <w:spacing w:val="-10"/>
                <w:sz w:val="20"/>
              </w:rPr>
              <w:t>A</w:t>
            </w:r>
          </w:p>
        </w:tc>
      </w:tr>
      <w:tr>
        <w:trPr>
          <w:trHeight w:val="618" w:hRule="atLeast"/>
        </w:trPr>
        <w:tc>
          <w:tcPr>
            <w:tcW w:w="2400" w:type="dxa"/>
            <w:tcBorders>
              <w:top w:val="single" w:sz="2" w:space="0" w:color="AAAAAA"/>
              <w:left w:val="single" w:sz="2" w:space="0" w:color="AAAAAA"/>
              <w:bottom w:val="single" w:sz="2" w:space="0" w:color="AAAAAA"/>
              <w:right w:val="single" w:sz="2" w:space="0" w:color="AAAAAA"/>
            </w:tcBorders>
          </w:tcPr>
          <w:p>
            <w:pPr>
              <w:pStyle w:val="TableParagraph"/>
              <w:ind w:right="187"/>
              <w:rPr>
                <w:rFonts w:ascii="Arial"/>
                <w:b/>
                <w:sz w:val="20"/>
              </w:rPr>
            </w:pPr>
            <w:r>
              <w:rPr>
                <w:rFonts w:ascii="Arial"/>
                <w:b/>
                <w:color w:val="1A1A1A"/>
                <w:sz w:val="20"/>
              </w:rPr>
              <w:t>Modelos</w:t>
            </w:r>
            <w:r>
              <w:rPr>
                <w:rFonts w:ascii="Arial"/>
                <w:b/>
                <w:color w:val="1A1A1A"/>
                <w:spacing w:val="-14"/>
                <w:sz w:val="20"/>
              </w:rPr>
              <w:t> </w:t>
            </w:r>
            <w:r>
              <w:rPr>
                <w:rFonts w:ascii="Arial"/>
                <w:b/>
                <w:color w:val="1A1A1A"/>
                <w:sz w:val="20"/>
              </w:rPr>
              <w:t>BPMN</w:t>
            </w:r>
            <w:r>
              <w:rPr>
                <w:rFonts w:ascii="Arial"/>
                <w:b/>
                <w:color w:val="1A1A1A"/>
                <w:spacing w:val="-14"/>
                <w:sz w:val="20"/>
              </w:rPr>
              <w:t> </w:t>
            </w:r>
            <w:r>
              <w:rPr>
                <w:rFonts w:ascii="Arial"/>
                <w:b/>
                <w:color w:val="1A1A1A"/>
                <w:sz w:val="20"/>
              </w:rPr>
              <w:t>AS-IS y TO-BE</w:t>
            </w:r>
          </w:p>
        </w:tc>
        <w:tc>
          <w:tcPr>
            <w:tcW w:w="4361" w:type="dxa"/>
            <w:tcBorders>
              <w:top w:val="single" w:sz="2" w:space="0" w:color="AAAAAA"/>
              <w:left w:val="single" w:sz="2" w:space="0" w:color="AAAAAA"/>
              <w:bottom w:val="single" w:sz="2" w:space="0" w:color="AAAAAA"/>
              <w:right w:val="single" w:sz="2" w:space="0" w:color="AAAAAA"/>
            </w:tcBorders>
          </w:tcPr>
          <w:p>
            <w:pPr>
              <w:pStyle w:val="TableParagraph"/>
              <w:ind w:right="155"/>
              <w:rPr>
                <w:sz w:val="20"/>
              </w:rPr>
            </w:pPr>
            <w:r>
              <w:rPr>
                <w:color w:val="1A1A1A"/>
                <w:sz w:val="20"/>
              </w:rPr>
              <w:t>Diagramas de proceso de denuncia e investigación</w:t>
            </w:r>
            <w:r>
              <w:rPr>
                <w:color w:val="1A1A1A"/>
                <w:spacing w:val="-9"/>
                <w:sz w:val="20"/>
              </w:rPr>
              <w:t> </w:t>
            </w:r>
            <w:r>
              <w:rPr>
                <w:color w:val="1A1A1A"/>
                <w:sz w:val="20"/>
              </w:rPr>
              <w:t>en</w:t>
            </w:r>
            <w:r>
              <w:rPr>
                <w:color w:val="1A1A1A"/>
                <w:spacing w:val="-9"/>
                <w:sz w:val="20"/>
              </w:rPr>
              <w:t> </w:t>
            </w:r>
            <w:r>
              <w:rPr>
                <w:color w:val="1A1A1A"/>
                <w:sz w:val="20"/>
              </w:rPr>
              <w:t>estado</w:t>
            </w:r>
            <w:r>
              <w:rPr>
                <w:color w:val="1A1A1A"/>
                <w:spacing w:val="-9"/>
                <w:sz w:val="20"/>
              </w:rPr>
              <w:t> </w:t>
            </w:r>
            <w:r>
              <w:rPr>
                <w:color w:val="1A1A1A"/>
                <w:sz w:val="20"/>
              </w:rPr>
              <w:t>actual</w:t>
            </w:r>
            <w:r>
              <w:rPr>
                <w:color w:val="1A1A1A"/>
                <w:spacing w:val="-10"/>
                <w:sz w:val="20"/>
              </w:rPr>
              <w:t> </w:t>
            </w:r>
            <w:r>
              <w:rPr>
                <w:color w:val="1A1A1A"/>
                <w:sz w:val="20"/>
              </w:rPr>
              <w:t>y</w:t>
            </w:r>
            <w:r>
              <w:rPr>
                <w:color w:val="1A1A1A"/>
                <w:spacing w:val="-7"/>
                <w:sz w:val="20"/>
              </w:rPr>
              <w:t> </w:t>
            </w:r>
            <w:r>
              <w:rPr>
                <w:color w:val="1A1A1A"/>
                <w:sz w:val="20"/>
              </w:rPr>
              <w:t>objetivo.</w:t>
            </w:r>
          </w:p>
        </w:tc>
        <w:tc>
          <w:tcPr>
            <w:tcW w:w="2599" w:type="dxa"/>
            <w:tcBorders>
              <w:top w:val="single" w:sz="2" w:space="0" w:color="AAAAAA"/>
              <w:left w:val="single" w:sz="2" w:space="0" w:color="AAAAAA"/>
              <w:bottom w:val="single" w:sz="2" w:space="0" w:color="AAAAAA"/>
              <w:right w:val="single" w:sz="2" w:space="0" w:color="AAAAAA"/>
            </w:tcBorders>
          </w:tcPr>
          <w:p>
            <w:pPr>
              <w:pStyle w:val="TableParagraph"/>
              <w:ind w:left="124"/>
              <w:rPr>
                <w:sz w:val="20"/>
              </w:rPr>
            </w:pPr>
            <w:r>
              <w:rPr>
                <w:color w:val="1A1A1A"/>
                <w:sz w:val="20"/>
              </w:rPr>
              <w:t>Fase</w:t>
            </w:r>
            <w:r>
              <w:rPr>
                <w:color w:val="1A1A1A"/>
                <w:spacing w:val="-6"/>
                <w:sz w:val="20"/>
              </w:rPr>
              <w:t> </w:t>
            </w:r>
            <w:r>
              <w:rPr>
                <w:color w:val="1A1A1A"/>
                <w:spacing w:val="-10"/>
                <w:sz w:val="20"/>
              </w:rPr>
              <w:t>B</w:t>
            </w:r>
          </w:p>
        </w:tc>
      </w:tr>
      <w:tr>
        <w:trPr>
          <w:trHeight w:val="846" w:hRule="atLeast"/>
        </w:trPr>
        <w:tc>
          <w:tcPr>
            <w:tcW w:w="240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415"/>
              <w:rPr>
                <w:rFonts w:ascii="Arial" w:hAnsi="Arial"/>
                <w:b/>
                <w:sz w:val="20"/>
              </w:rPr>
            </w:pPr>
            <w:r>
              <w:rPr>
                <w:rFonts w:ascii="Arial" w:hAnsi="Arial"/>
                <w:b/>
                <w:color w:val="1A1A1A"/>
                <w:sz w:val="20"/>
              </w:rPr>
              <w:t>Catálogo de </w:t>
            </w:r>
            <w:r>
              <w:rPr>
                <w:rFonts w:ascii="Arial" w:hAnsi="Arial"/>
                <w:b/>
                <w:color w:val="1A1A1A"/>
                <w:spacing w:val="-2"/>
                <w:sz w:val="20"/>
              </w:rPr>
              <w:t>Aplicaciones</w:t>
            </w:r>
          </w:p>
        </w:tc>
        <w:tc>
          <w:tcPr>
            <w:tcW w:w="436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55"/>
              <w:rPr>
                <w:sz w:val="20"/>
              </w:rPr>
            </w:pPr>
            <w:r>
              <w:rPr>
                <w:color w:val="1A1A1A"/>
                <w:sz w:val="20"/>
              </w:rPr>
              <w:t>Inventario de todos los componentes del ecosistema</w:t>
            </w:r>
            <w:r>
              <w:rPr>
                <w:color w:val="1A1A1A"/>
                <w:spacing w:val="-9"/>
                <w:sz w:val="20"/>
              </w:rPr>
              <w:t> </w:t>
            </w:r>
            <w:r>
              <w:rPr>
                <w:color w:val="1A1A1A"/>
                <w:sz w:val="20"/>
              </w:rPr>
              <w:t>digital</w:t>
            </w:r>
            <w:r>
              <w:rPr>
                <w:color w:val="1A1A1A"/>
                <w:spacing w:val="-8"/>
                <w:sz w:val="20"/>
              </w:rPr>
              <w:t> </w:t>
            </w:r>
            <w:r>
              <w:rPr>
                <w:color w:val="1A1A1A"/>
                <w:sz w:val="20"/>
              </w:rPr>
              <w:t>(app,</w:t>
            </w:r>
            <w:r>
              <w:rPr>
                <w:color w:val="1A1A1A"/>
                <w:spacing w:val="-9"/>
                <w:sz w:val="20"/>
              </w:rPr>
              <w:t> </w:t>
            </w:r>
            <w:r>
              <w:rPr>
                <w:color w:val="1A1A1A"/>
                <w:sz w:val="20"/>
              </w:rPr>
              <w:t>blockchain,</w:t>
            </w:r>
            <w:r>
              <w:rPr>
                <w:color w:val="1A1A1A"/>
                <w:spacing w:val="-9"/>
                <w:sz w:val="20"/>
              </w:rPr>
              <w:t> </w:t>
            </w:r>
            <w:r>
              <w:rPr>
                <w:color w:val="1A1A1A"/>
                <w:sz w:val="20"/>
              </w:rPr>
              <w:t>IA,</w:t>
            </w:r>
            <w:r>
              <w:rPr>
                <w:color w:val="1A1A1A"/>
                <w:spacing w:val="-9"/>
                <w:sz w:val="20"/>
              </w:rPr>
              <w:t> </w:t>
            </w:r>
            <w:r>
              <w:rPr>
                <w:color w:val="1A1A1A"/>
                <w:sz w:val="20"/>
              </w:rPr>
              <w:t>GIS, </w:t>
            </w:r>
            <w:r>
              <w:rPr>
                <w:color w:val="1A1A1A"/>
                <w:spacing w:val="-2"/>
                <w:sz w:val="20"/>
              </w:rPr>
              <w:t>APIs).</w:t>
            </w:r>
          </w:p>
        </w:tc>
        <w:tc>
          <w:tcPr>
            <w:tcW w:w="259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4"/>
              <w:rPr>
                <w:sz w:val="20"/>
              </w:rPr>
            </w:pPr>
            <w:r>
              <w:rPr>
                <w:color w:val="1A1A1A"/>
                <w:sz w:val="20"/>
              </w:rPr>
              <w:t>Fase</w:t>
            </w:r>
            <w:r>
              <w:rPr>
                <w:color w:val="1A1A1A"/>
                <w:spacing w:val="-6"/>
                <w:sz w:val="20"/>
              </w:rPr>
              <w:t> </w:t>
            </w:r>
            <w:r>
              <w:rPr>
                <w:color w:val="1A1A1A"/>
                <w:spacing w:val="-10"/>
                <w:sz w:val="20"/>
              </w:rPr>
              <w:t>C</w:t>
            </w:r>
          </w:p>
        </w:tc>
      </w:tr>
      <w:tr>
        <w:trPr>
          <w:trHeight w:val="617" w:hRule="atLeast"/>
        </w:trPr>
        <w:tc>
          <w:tcPr>
            <w:tcW w:w="2400" w:type="dxa"/>
            <w:tcBorders>
              <w:top w:val="single" w:sz="2" w:space="0" w:color="AAAAAA"/>
              <w:left w:val="single" w:sz="2" w:space="0" w:color="AAAAAA"/>
              <w:bottom w:val="single" w:sz="2" w:space="0" w:color="AAAAAA"/>
              <w:right w:val="single" w:sz="2" w:space="0" w:color="AAAAAA"/>
            </w:tcBorders>
          </w:tcPr>
          <w:p>
            <w:pPr>
              <w:pStyle w:val="TableParagraph"/>
              <w:ind w:right="232"/>
              <w:rPr>
                <w:rFonts w:ascii="Arial"/>
                <w:b/>
                <w:sz w:val="20"/>
              </w:rPr>
            </w:pPr>
            <w:r>
              <w:rPr>
                <w:rFonts w:ascii="Arial"/>
                <w:b/>
                <w:color w:val="1A1A1A"/>
                <w:sz w:val="20"/>
              </w:rPr>
              <w:t>Diagrama de Infraestructura</w:t>
            </w:r>
            <w:r>
              <w:rPr>
                <w:rFonts w:ascii="Arial"/>
                <w:b/>
                <w:color w:val="1A1A1A"/>
                <w:spacing w:val="-14"/>
                <w:sz w:val="20"/>
              </w:rPr>
              <w:t> </w:t>
            </w:r>
            <w:r>
              <w:rPr>
                <w:rFonts w:ascii="Arial"/>
                <w:b/>
                <w:color w:val="1A1A1A"/>
                <w:sz w:val="20"/>
              </w:rPr>
              <w:t>Cloud</w:t>
            </w:r>
          </w:p>
        </w:tc>
        <w:tc>
          <w:tcPr>
            <w:tcW w:w="4361" w:type="dxa"/>
            <w:tcBorders>
              <w:top w:val="single" w:sz="2" w:space="0" w:color="AAAAAA"/>
              <w:left w:val="single" w:sz="2" w:space="0" w:color="AAAAAA"/>
              <w:bottom w:val="single" w:sz="2" w:space="0" w:color="AAAAAA"/>
              <w:right w:val="single" w:sz="2" w:space="0" w:color="AAAAAA"/>
            </w:tcBorders>
          </w:tcPr>
          <w:p>
            <w:pPr>
              <w:pStyle w:val="TableParagraph"/>
              <w:ind w:right="155"/>
              <w:rPr>
                <w:sz w:val="20"/>
              </w:rPr>
            </w:pPr>
            <w:r>
              <w:rPr>
                <w:color w:val="1A1A1A"/>
                <w:sz w:val="20"/>
              </w:rPr>
              <w:t>Arquitectura</w:t>
            </w:r>
            <w:r>
              <w:rPr>
                <w:color w:val="1A1A1A"/>
                <w:spacing w:val="-10"/>
                <w:sz w:val="20"/>
              </w:rPr>
              <w:t> </w:t>
            </w:r>
            <w:r>
              <w:rPr>
                <w:color w:val="1A1A1A"/>
                <w:sz w:val="20"/>
              </w:rPr>
              <w:t>tecnológica</w:t>
            </w:r>
            <w:r>
              <w:rPr>
                <w:color w:val="1A1A1A"/>
                <w:spacing w:val="-11"/>
                <w:sz w:val="20"/>
              </w:rPr>
              <w:t> </w:t>
            </w:r>
            <w:r>
              <w:rPr>
                <w:color w:val="1A1A1A"/>
                <w:sz w:val="20"/>
              </w:rPr>
              <w:t>con</w:t>
            </w:r>
            <w:r>
              <w:rPr>
                <w:color w:val="1A1A1A"/>
                <w:spacing w:val="-11"/>
                <w:sz w:val="20"/>
              </w:rPr>
              <w:t> </w:t>
            </w:r>
            <w:r>
              <w:rPr>
                <w:color w:val="1A1A1A"/>
                <w:sz w:val="20"/>
              </w:rPr>
              <w:t>nodos,</w:t>
            </w:r>
            <w:r>
              <w:rPr>
                <w:color w:val="1A1A1A"/>
                <w:spacing w:val="-11"/>
                <w:sz w:val="20"/>
              </w:rPr>
              <w:t> </w:t>
            </w:r>
            <w:r>
              <w:rPr>
                <w:color w:val="1A1A1A"/>
                <w:sz w:val="20"/>
              </w:rPr>
              <w:t>redes, seguridad y plataformas cloud.</w:t>
            </w:r>
          </w:p>
        </w:tc>
        <w:tc>
          <w:tcPr>
            <w:tcW w:w="2599" w:type="dxa"/>
            <w:tcBorders>
              <w:top w:val="single" w:sz="2" w:space="0" w:color="AAAAAA"/>
              <w:left w:val="single" w:sz="2" w:space="0" w:color="AAAAAA"/>
              <w:bottom w:val="single" w:sz="2" w:space="0" w:color="AAAAAA"/>
              <w:right w:val="single" w:sz="2" w:space="0" w:color="AAAAAA"/>
            </w:tcBorders>
          </w:tcPr>
          <w:p>
            <w:pPr>
              <w:pStyle w:val="TableParagraph"/>
              <w:ind w:left="124"/>
              <w:rPr>
                <w:sz w:val="20"/>
              </w:rPr>
            </w:pPr>
            <w:r>
              <w:rPr>
                <w:color w:val="1A1A1A"/>
                <w:sz w:val="20"/>
              </w:rPr>
              <w:t>Fase</w:t>
            </w:r>
            <w:r>
              <w:rPr>
                <w:color w:val="1A1A1A"/>
                <w:spacing w:val="-6"/>
                <w:sz w:val="20"/>
              </w:rPr>
              <w:t> </w:t>
            </w:r>
            <w:r>
              <w:rPr>
                <w:color w:val="1A1A1A"/>
                <w:spacing w:val="-10"/>
                <w:sz w:val="20"/>
              </w:rPr>
              <w:t>D</w:t>
            </w:r>
          </w:p>
        </w:tc>
      </w:tr>
      <w:tr>
        <w:trPr>
          <w:trHeight w:val="846" w:hRule="atLeast"/>
        </w:trPr>
        <w:tc>
          <w:tcPr>
            <w:tcW w:w="240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415"/>
              <w:rPr>
                <w:rFonts w:ascii="Arial" w:hAnsi="Arial"/>
                <w:b/>
                <w:sz w:val="20"/>
              </w:rPr>
            </w:pPr>
            <w:r>
              <w:rPr>
                <w:rFonts w:ascii="Arial" w:hAnsi="Arial"/>
                <w:b/>
                <w:color w:val="1A1A1A"/>
                <w:sz w:val="20"/>
              </w:rPr>
              <w:t>Hoja</w:t>
            </w:r>
            <w:r>
              <w:rPr>
                <w:rFonts w:ascii="Arial" w:hAnsi="Arial"/>
                <w:b/>
                <w:color w:val="1A1A1A"/>
                <w:spacing w:val="-14"/>
                <w:sz w:val="20"/>
              </w:rPr>
              <w:t> </w:t>
            </w:r>
            <w:r>
              <w:rPr>
                <w:rFonts w:ascii="Arial" w:hAnsi="Arial"/>
                <w:b/>
                <w:color w:val="1A1A1A"/>
                <w:sz w:val="20"/>
              </w:rPr>
              <w:t>de</w:t>
            </w:r>
            <w:r>
              <w:rPr>
                <w:rFonts w:ascii="Arial" w:hAnsi="Arial"/>
                <w:b/>
                <w:color w:val="1A1A1A"/>
                <w:spacing w:val="-14"/>
                <w:sz w:val="20"/>
              </w:rPr>
              <w:t> </w:t>
            </w:r>
            <w:r>
              <w:rPr>
                <w:rFonts w:ascii="Arial" w:hAnsi="Arial"/>
                <w:b/>
                <w:color w:val="1A1A1A"/>
                <w:sz w:val="20"/>
              </w:rPr>
              <w:t>Ruta</w:t>
            </w:r>
            <w:r>
              <w:rPr>
                <w:rFonts w:ascii="Arial" w:hAnsi="Arial"/>
                <w:b/>
                <w:color w:val="1A1A1A"/>
                <w:spacing w:val="-13"/>
                <w:sz w:val="20"/>
              </w:rPr>
              <w:t> </w:t>
            </w:r>
            <w:r>
              <w:rPr>
                <w:rFonts w:ascii="Arial" w:hAnsi="Arial"/>
                <w:b/>
                <w:color w:val="1A1A1A"/>
                <w:sz w:val="20"/>
              </w:rPr>
              <w:t>de </w:t>
            </w:r>
            <w:r>
              <w:rPr>
                <w:rFonts w:ascii="Arial" w:hAnsi="Arial"/>
                <w:b/>
                <w:color w:val="1A1A1A"/>
                <w:spacing w:val="-2"/>
                <w:sz w:val="20"/>
              </w:rPr>
              <w:t>Migración</w:t>
            </w:r>
          </w:p>
        </w:tc>
        <w:tc>
          <w:tcPr>
            <w:tcW w:w="436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299"/>
              <w:rPr>
                <w:sz w:val="20"/>
              </w:rPr>
            </w:pPr>
            <w:r>
              <w:rPr>
                <w:color w:val="1A1A1A"/>
                <w:sz w:val="20"/>
              </w:rPr>
              <w:t>Plan</w:t>
            </w:r>
            <w:r>
              <w:rPr>
                <w:color w:val="1A1A1A"/>
                <w:spacing w:val="-7"/>
                <w:sz w:val="20"/>
              </w:rPr>
              <w:t> </w:t>
            </w:r>
            <w:r>
              <w:rPr>
                <w:color w:val="1A1A1A"/>
                <w:sz w:val="20"/>
              </w:rPr>
              <w:t>de</w:t>
            </w:r>
            <w:r>
              <w:rPr>
                <w:color w:val="1A1A1A"/>
                <w:spacing w:val="-7"/>
                <w:sz w:val="20"/>
              </w:rPr>
              <w:t> </w:t>
            </w:r>
            <w:r>
              <w:rPr>
                <w:color w:val="1A1A1A"/>
                <w:sz w:val="20"/>
              </w:rPr>
              <w:t>transición</w:t>
            </w:r>
            <w:r>
              <w:rPr>
                <w:color w:val="1A1A1A"/>
                <w:spacing w:val="-5"/>
                <w:sz w:val="20"/>
              </w:rPr>
              <w:t> </w:t>
            </w:r>
            <w:r>
              <w:rPr>
                <w:color w:val="1A1A1A"/>
                <w:sz w:val="20"/>
              </w:rPr>
              <w:t>por</w:t>
            </w:r>
            <w:r>
              <w:rPr>
                <w:color w:val="1A1A1A"/>
                <w:spacing w:val="-6"/>
                <w:sz w:val="20"/>
              </w:rPr>
              <w:t> </w:t>
            </w:r>
            <w:r>
              <w:rPr>
                <w:color w:val="1A1A1A"/>
                <w:sz w:val="20"/>
              </w:rPr>
              <w:t>fases</w:t>
            </w:r>
            <w:r>
              <w:rPr>
                <w:color w:val="1A1A1A"/>
                <w:spacing w:val="-6"/>
                <w:sz w:val="20"/>
              </w:rPr>
              <w:t> </w:t>
            </w:r>
            <w:r>
              <w:rPr>
                <w:color w:val="1A1A1A"/>
                <w:sz w:val="20"/>
              </w:rPr>
              <w:t>desde</w:t>
            </w:r>
            <w:r>
              <w:rPr>
                <w:color w:val="1A1A1A"/>
                <w:spacing w:val="-8"/>
                <w:sz w:val="20"/>
              </w:rPr>
              <w:t> </w:t>
            </w:r>
            <w:r>
              <w:rPr>
                <w:color w:val="1A1A1A"/>
                <w:sz w:val="20"/>
              </w:rPr>
              <w:t>el</w:t>
            </w:r>
            <w:r>
              <w:rPr>
                <w:color w:val="1A1A1A"/>
                <w:spacing w:val="-8"/>
                <w:sz w:val="20"/>
              </w:rPr>
              <w:t> </w:t>
            </w:r>
            <w:r>
              <w:rPr>
                <w:color w:val="1A1A1A"/>
                <w:sz w:val="20"/>
              </w:rPr>
              <w:t>estado AS-IS al TO-BE con hitos, responsables y </w:t>
            </w:r>
            <w:r>
              <w:rPr>
                <w:color w:val="1A1A1A"/>
                <w:spacing w:val="-2"/>
                <w:sz w:val="20"/>
              </w:rPr>
              <w:t>presupuesto.</w:t>
            </w:r>
          </w:p>
        </w:tc>
        <w:tc>
          <w:tcPr>
            <w:tcW w:w="259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4"/>
              <w:rPr>
                <w:sz w:val="20"/>
              </w:rPr>
            </w:pPr>
            <w:r>
              <w:rPr>
                <w:color w:val="1A1A1A"/>
                <w:sz w:val="20"/>
              </w:rPr>
              <w:t>Fase</w:t>
            </w:r>
            <w:r>
              <w:rPr>
                <w:color w:val="1A1A1A"/>
                <w:spacing w:val="-6"/>
                <w:sz w:val="20"/>
              </w:rPr>
              <w:t> </w:t>
            </w:r>
            <w:r>
              <w:rPr>
                <w:color w:val="1A1A1A"/>
                <w:spacing w:val="-10"/>
                <w:sz w:val="20"/>
              </w:rPr>
              <w:t>F</w:t>
            </w:r>
          </w:p>
        </w:tc>
      </w:tr>
    </w:tbl>
    <w:p>
      <w:pPr>
        <w:pStyle w:val="BodyText"/>
        <w:spacing w:before="275"/>
        <w:rPr>
          <w:rFonts w:ascii="Arial"/>
          <w:b/>
          <w:sz w:val="26"/>
        </w:rPr>
      </w:pPr>
    </w:p>
    <w:p>
      <w:pPr>
        <w:pStyle w:val="Heading2"/>
        <w:numPr>
          <w:ilvl w:val="1"/>
          <w:numId w:val="1"/>
        </w:numPr>
        <w:tabs>
          <w:tab w:pos="791" w:val="left" w:leader="none"/>
        </w:tabs>
        <w:spacing w:line="240" w:lineRule="auto" w:before="0" w:after="0"/>
        <w:ind w:left="791" w:right="0" w:hanging="431"/>
        <w:jc w:val="left"/>
      </w:pPr>
      <w:r>
        <w:rPr>
          <w:color w:val="2D5FA2"/>
        </w:rPr>
        <w:t>Mejores</w:t>
      </w:r>
      <w:r>
        <w:rPr>
          <w:color w:val="2D5FA2"/>
          <w:spacing w:val="-10"/>
        </w:rPr>
        <w:t> </w:t>
      </w:r>
      <w:r>
        <w:rPr>
          <w:color w:val="2D5FA2"/>
          <w:spacing w:val="-2"/>
        </w:rPr>
        <w:t>Prácticas</w:t>
      </w:r>
    </w:p>
    <w:p>
      <w:pPr>
        <w:pStyle w:val="BodyText"/>
        <w:spacing w:before="1"/>
        <w:rPr>
          <w:rFonts w:ascii="Arial"/>
          <w:b/>
          <w:sz w:val="12"/>
        </w:rPr>
      </w:pPr>
    </w:p>
    <w:tbl>
      <w:tblPr>
        <w:tblW w:w="0" w:type="auto"/>
        <w:jc w:val="left"/>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CellMar>
          <w:top w:w="0" w:type="dxa"/>
          <w:left w:w="0" w:type="dxa"/>
          <w:bottom w:w="0" w:type="dxa"/>
          <w:right w:w="0" w:type="dxa"/>
        </w:tblCellMar>
        <w:tblLook w:val="01E0"/>
      </w:tblPr>
      <w:tblGrid>
        <w:gridCol w:w="2400"/>
        <w:gridCol w:w="4361"/>
        <w:gridCol w:w="2599"/>
      </w:tblGrid>
      <w:tr>
        <w:trPr>
          <w:trHeight w:val="390" w:hRule="atLeast"/>
        </w:trPr>
        <w:tc>
          <w:tcPr>
            <w:tcW w:w="2400" w:type="dxa"/>
            <w:shd w:val="clear" w:color="auto" w:fill="BCD6ED"/>
          </w:tcPr>
          <w:p>
            <w:pPr>
              <w:pStyle w:val="TableParagraph"/>
              <w:spacing w:before="78"/>
              <w:ind w:left="121"/>
              <w:rPr>
                <w:rFonts w:ascii="Arial" w:hAnsi="Arial"/>
                <w:b/>
                <w:sz w:val="20"/>
              </w:rPr>
            </w:pPr>
            <w:r>
              <w:rPr>
                <w:rFonts w:ascii="Arial" w:hAnsi="Arial"/>
                <w:b/>
                <w:color w:val="1F3863"/>
                <w:sz w:val="20"/>
              </w:rPr>
              <w:t>Mejor</w:t>
            </w:r>
            <w:r>
              <w:rPr>
                <w:rFonts w:ascii="Arial" w:hAnsi="Arial"/>
                <w:b/>
                <w:color w:val="1F3863"/>
                <w:spacing w:val="-9"/>
                <w:sz w:val="20"/>
              </w:rPr>
              <w:t> </w:t>
            </w:r>
            <w:r>
              <w:rPr>
                <w:rFonts w:ascii="Arial" w:hAnsi="Arial"/>
                <w:b/>
                <w:color w:val="1F3863"/>
                <w:spacing w:val="-2"/>
                <w:sz w:val="20"/>
              </w:rPr>
              <w:t>Práctica</w:t>
            </w:r>
          </w:p>
        </w:tc>
        <w:tc>
          <w:tcPr>
            <w:tcW w:w="4361" w:type="dxa"/>
            <w:shd w:val="clear" w:color="auto" w:fill="BCD6ED"/>
          </w:tcPr>
          <w:p>
            <w:pPr>
              <w:pStyle w:val="TableParagraph"/>
              <w:spacing w:before="78"/>
              <w:ind w:left="121"/>
              <w:rPr>
                <w:rFonts w:ascii="Arial" w:hAnsi="Arial"/>
                <w:b/>
                <w:sz w:val="20"/>
              </w:rPr>
            </w:pPr>
            <w:r>
              <w:rPr>
                <w:rFonts w:ascii="Arial" w:hAnsi="Arial"/>
                <w:b/>
                <w:color w:val="1F3863"/>
                <w:spacing w:val="-2"/>
                <w:sz w:val="20"/>
              </w:rPr>
              <w:t>Descripción</w:t>
            </w:r>
          </w:p>
        </w:tc>
        <w:tc>
          <w:tcPr>
            <w:tcW w:w="2599" w:type="dxa"/>
            <w:shd w:val="clear" w:color="auto" w:fill="BCD6ED"/>
          </w:tcPr>
          <w:p>
            <w:pPr>
              <w:pStyle w:val="TableParagraph"/>
              <w:spacing w:before="78"/>
              <w:ind w:left="122"/>
              <w:rPr>
                <w:rFonts w:ascii="Arial"/>
                <w:b/>
                <w:sz w:val="20"/>
              </w:rPr>
            </w:pPr>
            <w:r>
              <w:rPr>
                <w:rFonts w:ascii="Arial"/>
                <w:b/>
                <w:color w:val="1F3863"/>
                <w:sz w:val="20"/>
              </w:rPr>
              <w:t>Fuente</w:t>
            </w:r>
            <w:r>
              <w:rPr>
                <w:rFonts w:ascii="Arial"/>
                <w:b/>
                <w:color w:val="1F3863"/>
                <w:spacing w:val="-5"/>
                <w:sz w:val="20"/>
              </w:rPr>
              <w:t> </w:t>
            </w:r>
            <w:r>
              <w:rPr>
                <w:rFonts w:ascii="Arial"/>
                <w:b/>
                <w:color w:val="1F3863"/>
                <w:sz w:val="20"/>
              </w:rPr>
              <w:t>/</w:t>
            </w:r>
            <w:r>
              <w:rPr>
                <w:rFonts w:ascii="Arial"/>
                <w:b/>
                <w:color w:val="1F3863"/>
                <w:spacing w:val="-4"/>
                <w:sz w:val="20"/>
              </w:rPr>
              <w:t> </w:t>
            </w:r>
            <w:r>
              <w:rPr>
                <w:rFonts w:ascii="Arial"/>
                <w:b/>
                <w:color w:val="1F3863"/>
                <w:spacing w:val="-2"/>
                <w:sz w:val="20"/>
              </w:rPr>
              <w:t>Referencia</w:t>
            </w:r>
          </w:p>
        </w:tc>
      </w:tr>
      <w:tr>
        <w:trPr>
          <w:trHeight w:val="1069" w:hRule="atLeast"/>
        </w:trPr>
        <w:tc>
          <w:tcPr>
            <w:tcW w:w="2400" w:type="dxa"/>
            <w:tcBorders>
              <w:left w:val="single" w:sz="2" w:space="0" w:color="AAAAAA"/>
              <w:bottom w:val="single" w:sz="2" w:space="0" w:color="AAAAAA"/>
              <w:right w:val="single" w:sz="2" w:space="0" w:color="AAAAAA"/>
            </w:tcBorders>
          </w:tcPr>
          <w:p>
            <w:pPr>
              <w:pStyle w:val="TableParagraph"/>
              <w:spacing w:before="71"/>
              <w:ind w:right="332"/>
              <w:rPr>
                <w:rFonts w:ascii="Arial"/>
                <w:b/>
                <w:sz w:val="20"/>
              </w:rPr>
            </w:pPr>
            <w:r>
              <w:rPr>
                <w:rFonts w:ascii="Arial"/>
                <w:b/>
                <w:color w:val="1A1A1A"/>
                <w:sz w:val="20"/>
              </w:rPr>
              <w:t>Anonimato</w:t>
            </w:r>
            <w:r>
              <w:rPr>
                <w:rFonts w:ascii="Arial"/>
                <w:b/>
                <w:color w:val="1A1A1A"/>
                <w:spacing w:val="-14"/>
                <w:sz w:val="20"/>
              </w:rPr>
              <w:t> </w:t>
            </w:r>
            <w:r>
              <w:rPr>
                <w:rFonts w:ascii="Arial"/>
                <w:b/>
                <w:color w:val="1A1A1A"/>
                <w:sz w:val="20"/>
              </w:rPr>
              <w:t>absoluto del denunciante</w:t>
            </w:r>
          </w:p>
        </w:tc>
        <w:tc>
          <w:tcPr>
            <w:tcW w:w="4361" w:type="dxa"/>
            <w:tcBorders>
              <w:left w:val="single" w:sz="2" w:space="0" w:color="AAAAAA"/>
              <w:bottom w:val="single" w:sz="2" w:space="0" w:color="AAAAAA"/>
              <w:right w:val="single" w:sz="2" w:space="0" w:color="AAAAAA"/>
            </w:tcBorders>
          </w:tcPr>
          <w:p>
            <w:pPr>
              <w:pStyle w:val="TableParagraph"/>
              <w:spacing w:before="71"/>
              <w:ind w:right="299"/>
              <w:rPr>
                <w:sz w:val="20"/>
              </w:rPr>
            </w:pPr>
            <w:r>
              <w:rPr>
                <w:color w:val="1A1A1A"/>
                <w:sz w:val="20"/>
              </w:rPr>
              <w:t>La app no debe recopilar ningún dato personal del denunciante (ni DNI). Es el requisito</w:t>
            </w:r>
            <w:r>
              <w:rPr>
                <w:color w:val="1A1A1A"/>
                <w:spacing w:val="-7"/>
                <w:sz w:val="20"/>
              </w:rPr>
              <w:t> </w:t>
            </w:r>
            <w:r>
              <w:rPr>
                <w:color w:val="1A1A1A"/>
                <w:sz w:val="20"/>
              </w:rPr>
              <w:t>más</w:t>
            </w:r>
            <w:r>
              <w:rPr>
                <w:color w:val="1A1A1A"/>
                <w:spacing w:val="-8"/>
                <w:sz w:val="20"/>
              </w:rPr>
              <w:t> </w:t>
            </w:r>
            <w:r>
              <w:rPr>
                <w:color w:val="1A1A1A"/>
                <w:sz w:val="20"/>
              </w:rPr>
              <w:t>crítico</w:t>
            </w:r>
            <w:r>
              <w:rPr>
                <w:color w:val="1A1A1A"/>
                <w:spacing w:val="-7"/>
                <w:sz w:val="20"/>
              </w:rPr>
              <w:t> </w:t>
            </w:r>
            <w:r>
              <w:rPr>
                <w:color w:val="1A1A1A"/>
                <w:sz w:val="20"/>
              </w:rPr>
              <w:t>del</w:t>
            </w:r>
            <w:r>
              <w:rPr>
                <w:color w:val="1A1A1A"/>
                <w:spacing w:val="-8"/>
                <w:sz w:val="20"/>
              </w:rPr>
              <w:t> </w:t>
            </w:r>
            <w:r>
              <w:rPr>
                <w:color w:val="1A1A1A"/>
                <w:sz w:val="20"/>
              </w:rPr>
              <w:t>ecosistema</w:t>
            </w:r>
            <w:r>
              <w:rPr>
                <w:color w:val="1A1A1A"/>
                <w:spacing w:val="-7"/>
                <w:sz w:val="20"/>
              </w:rPr>
              <w:t> </w:t>
            </w:r>
            <w:r>
              <w:rPr>
                <w:color w:val="1A1A1A"/>
                <w:sz w:val="20"/>
              </w:rPr>
              <w:t>dado</w:t>
            </w:r>
            <w:r>
              <w:rPr>
                <w:color w:val="1A1A1A"/>
                <w:spacing w:val="-8"/>
                <w:sz w:val="20"/>
              </w:rPr>
              <w:t> </w:t>
            </w:r>
            <w:r>
              <w:rPr>
                <w:color w:val="1A1A1A"/>
                <w:sz w:val="20"/>
              </w:rPr>
              <w:t>el riesgo de represalias por sicariato.</w:t>
            </w:r>
          </w:p>
        </w:tc>
        <w:tc>
          <w:tcPr>
            <w:tcW w:w="2599" w:type="dxa"/>
            <w:tcBorders>
              <w:left w:val="single" w:sz="2" w:space="0" w:color="AAAAAA"/>
              <w:bottom w:val="single" w:sz="2" w:space="0" w:color="AAAAAA"/>
              <w:right w:val="single" w:sz="2" w:space="0" w:color="AAAAAA"/>
            </w:tcBorders>
          </w:tcPr>
          <w:p>
            <w:pPr>
              <w:pStyle w:val="TableParagraph"/>
              <w:spacing w:line="229" w:lineRule="exact" w:before="71"/>
              <w:ind w:left="124"/>
              <w:rPr>
                <w:sz w:val="20"/>
              </w:rPr>
            </w:pPr>
            <w:r>
              <w:rPr>
                <w:color w:val="1A1A1A"/>
                <w:sz w:val="20"/>
              </w:rPr>
              <w:t>Ley</w:t>
            </w:r>
            <w:r>
              <w:rPr>
                <w:color w:val="1A1A1A"/>
                <w:spacing w:val="-4"/>
                <w:sz w:val="20"/>
              </w:rPr>
              <w:t> </w:t>
            </w:r>
            <w:r>
              <w:rPr>
                <w:color w:val="1A1A1A"/>
                <w:sz w:val="20"/>
              </w:rPr>
              <w:t>N°</w:t>
            </w:r>
            <w:r>
              <w:rPr>
                <w:color w:val="1A1A1A"/>
                <w:spacing w:val="-2"/>
                <w:sz w:val="20"/>
              </w:rPr>
              <w:t> </w:t>
            </w:r>
            <w:r>
              <w:rPr>
                <w:color w:val="1A1A1A"/>
                <w:sz w:val="20"/>
              </w:rPr>
              <w:t>29733</w:t>
            </w:r>
            <w:r>
              <w:rPr>
                <w:color w:val="1A1A1A"/>
                <w:spacing w:val="-5"/>
                <w:sz w:val="20"/>
              </w:rPr>
              <w:t> </w:t>
            </w:r>
            <w:r>
              <w:rPr>
                <w:color w:val="1A1A1A"/>
                <w:sz w:val="20"/>
              </w:rPr>
              <w:t>/</w:t>
            </w:r>
            <w:r>
              <w:rPr>
                <w:color w:val="1A1A1A"/>
                <w:spacing w:val="-2"/>
                <w:sz w:val="20"/>
              </w:rPr>
              <w:t> ISO/IEC</w:t>
            </w:r>
          </w:p>
          <w:p>
            <w:pPr>
              <w:pStyle w:val="TableParagraph"/>
              <w:spacing w:before="0"/>
              <w:ind w:left="124"/>
              <w:rPr>
                <w:sz w:val="20"/>
              </w:rPr>
            </w:pPr>
            <w:r>
              <w:rPr>
                <w:color w:val="1A1A1A"/>
                <w:sz w:val="20"/>
              </w:rPr>
              <w:t>27001</w:t>
            </w:r>
            <w:r>
              <w:rPr>
                <w:color w:val="1A1A1A"/>
                <w:spacing w:val="-14"/>
                <w:sz w:val="20"/>
              </w:rPr>
              <w:t> </w:t>
            </w:r>
            <w:r>
              <w:rPr>
                <w:color w:val="1A1A1A"/>
                <w:sz w:val="20"/>
              </w:rPr>
              <w:t>/</w:t>
            </w:r>
            <w:r>
              <w:rPr>
                <w:color w:val="1A1A1A"/>
                <w:spacing w:val="-13"/>
                <w:sz w:val="20"/>
              </w:rPr>
              <w:t> </w:t>
            </w:r>
            <w:r>
              <w:rPr>
                <w:color w:val="1A1A1A"/>
                <w:sz w:val="20"/>
              </w:rPr>
              <w:t>Análisis</w:t>
            </w:r>
            <w:r>
              <w:rPr>
                <w:color w:val="1A1A1A"/>
                <w:spacing w:val="-14"/>
                <w:sz w:val="20"/>
              </w:rPr>
              <w:t> </w:t>
            </w:r>
            <w:r>
              <w:rPr>
                <w:color w:val="1A1A1A"/>
                <w:sz w:val="20"/>
              </w:rPr>
              <w:t>del </w:t>
            </w:r>
            <w:r>
              <w:rPr>
                <w:color w:val="1A1A1A"/>
                <w:spacing w:val="-2"/>
                <w:sz w:val="20"/>
              </w:rPr>
              <w:t>problema</w:t>
            </w:r>
          </w:p>
        </w:tc>
      </w:tr>
      <w:tr>
        <w:trPr>
          <w:trHeight w:val="1307" w:hRule="atLeast"/>
        </w:trPr>
        <w:tc>
          <w:tcPr>
            <w:tcW w:w="240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617"/>
              <w:jc w:val="both"/>
              <w:rPr>
                <w:rFonts w:ascii="Arial" w:hAnsi="Arial"/>
                <w:b/>
                <w:sz w:val="20"/>
              </w:rPr>
            </w:pPr>
            <w:r>
              <w:rPr>
                <w:rFonts w:ascii="Arial" w:hAnsi="Arial"/>
                <w:b/>
                <w:color w:val="1A1A1A"/>
                <w:sz w:val="20"/>
              </w:rPr>
              <w:t>Blockchain</w:t>
            </w:r>
            <w:r>
              <w:rPr>
                <w:rFonts w:ascii="Arial" w:hAnsi="Arial"/>
                <w:b/>
                <w:color w:val="1A1A1A"/>
                <w:spacing w:val="-14"/>
                <w:sz w:val="20"/>
              </w:rPr>
              <w:t> </w:t>
            </w:r>
            <w:r>
              <w:rPr>
                <w:rFonts w:ascii="Arial" w:hAnsi="Arial"/>
                <w:b/>
                <w:color w:val="1A1A1A"/>
                <w:sz w:val="20"/>
              </w:rPr>
              <w:t>como registro</w:t>
            </w:r>
            <w:r>
              <w:rPr>
                <w:rFonts w:ascii="Arial" w:hAnsi="Arial"/>
                <w:b/>
                <w:color w:val="1A1A1A"/>
                <w:spacing w:val="-4"/>
                <w:sz w:val="20"/>
              </w:rPr>
              <w:t> </w:t>
            </w:r>
            <w:r>
              <w:rPr>
                <w:rFonts w:ascii="Arial" w:hAnsi="Arial"/>
                <w:b/>
                <w:color w:val="1A1A1A"/>
                <w:sz w:val="20"/>
              </w:rPr>
              <w:t>único</w:t>
            </w:r>
            <w:r>
              <w:rPr>
                <w:rFonts w:ascii="Arial" w:hAnsi="Arial"/>
                <w:b/>
                <w:color w:val="1A1A1A"/>
                <w:spacing w:val="-5"/>
                <w:sz w:val="20"/>
              </w:rPr>
              <w:t> </w:t>
            </w:r>
            <w:r>
              <w:rPr>
                <w:rFonts w:ascii="Arial" w:hAnsi="Arial"/>
                <w:b/>
                <w:color w:val="1A1A1A"/>
                <w:sz w:val="20"/>
              </w:rPr>
              <w:t>de </w:t>
            </w:r>
            <w:r>
              <w:rPr>
                <w:rFonts w:ascii="Arial" w:hAnsi="Arial"/>
                <w:b/>
                <w:color w:val="1A1A1A"/>
                <w:spacing w:val="-2"/>
                <w:sz w:val="20"/>
              </w:rPr>
              <w:t>verdad</w:t>
            </w:r>
          </w:p>
        </w:tc>
        <w:tc>
          <w:tcPr>
            <w:tcW w:w="436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55"/>
              <w:rPr>
                <w:sz w:val="20"/>
              </w:rPr>
            </w:pPr>
            <w:r>
              <w:rPr>
                <w:color w:val="1A1A1A"/>
                <w:sz w:val="20"/>
              </w:rPr>
              <w:t>Toda denuncia debe sellarse criptográficamente con KSI y distribuirse simultáneamente</w:t>
            </w:r>
            <w:r>
              <w:rPr>
                <w:color w:val="1A1A1A"/>
                <w:spacing w:val="-8"/>
                <w:sz w:val="20"/>
              </w:rPr>
              <w:t> </w:t>
            </w:r>
            <w:r>
              <w:rPr>
                <w:color w:val="1A1A1A"/>
                <w:sz w:val="20"/>
              </w:rPr>
              <w:t>a</w:t>
            </w:r>
            <w:r>
              <w:rPr>
                <w:color w:val="1A1A1A"/>
                <w:spacing w:val="-7"/>
                <w:sz w:val="20"/>
              </w:rPr>
              <w:t> </w:t>
            </w:r>
            <w:r>
              <w:rPr>
                <w:color w:val="1A1A1A"/>
                <w:sz w:val="20"/>
              </w:rPr>
              <w:t>los</w:t>
            </w:r>
            <w:r>
              <w:rPr>
                <w:color w:val="1A1A1A"/>
                <w:spacing w:val="-7"/>
                <w:sz w:val="20"/>
              </w:rPr>
              <w:t> </w:t>
            </w:r>
            <w:r>
              <w:rPr>
                <w:color w:val="1A1A1A"/>
                <w:sz w:val="20"/>
              </w:rPr>
              <w:t>nodos</w:t>
            </w:r>
            <w:r>
              <w:rPr>
                <w:color w:val="1A1A1A"/>
                <w:spacing w:val="-7"/>
                <w:sz w:val="20"/>
              </w:rPr>
              <w:t> </w:t>
            </w:r>
            <w:r>
              <w:rPr>
                <w:color w:val="1A1A1A"/>
                <w:sz w:val="20"/>
              </w:rPr>
              <w:t>PNP,</w:t>
            </w:r>
            <w:r>
              <w:rPr>
                <w:color w:val="1A1A1A"/>
                <w:spacing w:val="-8"/>
                <w:sz w:val="20"/>
              </w:rPr>
              <w:t> </w:t>
            </w:r>
            <w:r>
              <w:rPr>
                <w:color w:val="1A1A1A"/>
                <w:sz w:val="20"/>
              </w:rPr>
              <w:t>Fiscalía</w:t>
            </w:r>
            <w:r>
              <w:rPr>
                <w:color w:val="1A1A1A"/>
                <w:spacing w:val="-9"/>
                <w:sz w:val="20"/>
              </w:rPr>
              <w:t> </w:t>
            </w:r>
            <w:r>
              <w:rPr>
                <w:color w:val="1A1A1A"/>
                <w:sz w:val="20"/>
              </w:rPr>
              <w:t>e INPE</w:t>
            </w:r>
            <w:r>
              <w:rPr>
                <w:color w:val="1A1A1A"/>
                <w:spacing w:val="-10"/>
                <w:sz w:val="20"/>
              </w:rPr>
              <w:t> </w:t>
            </w:r>
            <w:r>
              <w:rPr>
                <w:color w:val="1A1A1A"/>
                <w:sz w:val="20"/>
              </w:rPr>
              <w:t>para</w:t>
            </w:r>
            <w:r>
              <w:rPr>
                <w:color w:val="1A1A1A"/>
                <w:spacing w:val="-8"/>
                <w:sz w:val="20"/>
              </w:rPr>
              <w:t> </w:t>
            </w:r>
            <w:r>
              <w:rPr>
                <w:color w:val="1A1A1A"/>
                <w:sz w:val="20"/>
              </w:rPr>
              <w:t>garantizar</w:t>
            </w:r>
            <w:r>
              <w:rPr>
                <w:color w:val="1A1A1A"/>
                <w:spacing w:val="-8"/>
                <w:sz w:val="20"/>
              </w:rPr>
              <w:t> </w:t>
            </w:r>
            <w:r>
              <w:rPr>
                <w:color w:val="1A1A1A"/>
                <w:sz w:val="20"/>
              </w:rPr>
              <w:t>inmutabilidad</w:t>
            </w:r>
            <w:r>
              <w:rPr>
                <w:color w:val="1A1A1A"/>
                <w:spacing w:val="-10"/>
                <w:sz w:val="20"/>
              </w:rPr>
              <w:t> </w:t>
            </w:r>
            <w:r>
              <w:rPr>
                <w:color w:val="1A1A1A"/>
                <w:sz w:val="20"/>
              </w:rPr>
              <w:t>y</w:t>
            </w:r>
            <w:r>
              <w:rPr>
                <w:color w:val="1A1A1A"/>
                <w:spacing w:val="-8"/>
                <w:sz w:val="20"/>
              </w:rPr>
              <w:t> </w:t>
            </w:r>
            <w:r>
              <w:rPr>
                <w:color w:val="1A1A1A"/>
                <w:sz w:val="20"/>
              </w:rPr>
              <w:t>prevenir </w:t>
            </w:r>
            <w:r>
              <w:rPr>
                <w:color w:val="1A1A1A"/>
                <w:spacing w:val="-2"/>
                <w:sz w:val="20"/>
              </w:rPr>
              <w:t>corrupción.</w:t>
            </w:r>
          </w:p>
        </w:tc>
        <w:tc>
          <w:tcPr>
            <w:tcW w:w="259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4"/>
              <w:rPr>
                <w:sz w:val="20"/>
              </w:rPr>
            </w:pPr>
            <w:r>
              <w:rPr>
                <w:color w:val="1A1A1A"/>
                <w:sz w:val="20"/>
              </w:rPr>
              <w:t>Hyperledger</w:t>
            </w:r>
            <w:r>
              <w:rPr>
                <w:color w:val="1A1A1A"/>
                <w:spacing w:val="-14"/>
                <w:sz w:val="20"/>
              </w:rPr>
              <w:t> </w:t>
            </w:r>
            <w:r>
              <w:rPr>
                <w:color w:val="1A1A1A"/>
                <w:sz w:val="20"/>
              </w:rPr>
              <w:t>Foundation</w:t>
            </w:r>
            <w:r>
              <w:rPr>
                <w:color w:val="1A1A1A"/>
                <w:spacing w:val="-14"/>
                <w:sz w:val="20"/>
              </w:rPr>
              <w:t> </w:t>
            </w:r>
            <w:r>
              <w:rPr>
                <w:color w:val="1A1A1A"/>
                <w:sz w:val="20"/>
              </w:rPr>
              <w:t>/ TOGAF ADM</w:t>
            </w:r>
          </w:p>
        </w:tc>
      </w:tr>
      <w:tr>
        <w:trPr>
          <w:trHeight w:val="1077" w:hRule="atLeast"/>
        </w:trPr>
        <w:tc>
          <w:tcPr>
            <w:tcW w:w="2400" w:type="dxa"/>
            <w:tcBorders>
              <w:top w:val="single" w:sz="2" w:space="0" w:color="AAAAAA"/>
              <w:left w:val="single" w:sz="2" w:space="0" w:color="AAAAAA"/>
              <w:bottom w:val="single" w:sz="2" w:space="0" w:color="AAAAAA"/>
              <w:right w:val="single" w:sz="2" w:space="0" w:color="AAAAAA"/>
            </w:tcBorders>
          </w:tcPr>
          <w:p>
            <w:pPr>
              <w:pStyle w:val="TableParagraph"/>
              <w:ind w:right="252"/>
              <w:rPr>
                <w:rFonts w:ascii="Arial" w:hAnsi="Arial"/>
                <w:b/>
                <w:sz w:val="20"/>
              </w:rPr>
            </w:pPr>
            <w:r>
              <w:rPr>
                <w:rFonts w:ascii="Arial" w:hAnsi="Arial"/>
                <w:b/>
                <w:color w:val="1A1A1A"/>
                <w:sz w:val="20"/>
              </w:rPr>
              <w:t>IA</w:t>
            </w:r>
            <w:r>
              <w:rPr>
                <w:rFonts w:ascii="Arial" w:hAnsi="Arial"/>
                <w:b/>
                <w:color w:val="1A1A1A"/>
                <w:spacing w:val="-14"/>
                <w:sz w:val="20"/>
              </w:rPr>
              <w:t> </w:t>
            </w:r>
            <w:r>
              <w:rPr>
                <w:rFonts w:ascii="Arial" w:hAnsi="Arial"/>
                <w:b/>
                <w:color w:val="1A1A1A"/>
                <w:sz w:val="20"/>
              </w:rPr>
              <w:t>Open</w:t>
            </w:r>
            <w:r>
              <w:rPr>
                <w:rFonts w:ascii="Arial" w:hAnsi="Arial"/>
                <w:b/>
                <w:color w:val="1A1A1A"/>
                <w:spacing w:val="-14"/>
                <w:sz w:val="20"/>
              </w:rPr>
              <w:t> </w:t>
            </w:r>
            <w:r>
              <w:rPr>
                <w:rFonts w:ascii="Arial" w:hAnsi="Arial"/>
                <w:b/>
                <w:color w:val="1A1A1A"/>
                <w:sz w:val="20"/>
              </w:rPr>
              <w:t>Source</w:t>
            </w:r>
            <w:r>
              <w:rPr>
                <w:rFonts w:ascii="Arial" w:hAnsi="Arial"/>
                <w:b/>
                <w:color w:val="1A1A1A"/>
                <w:spacing w:val="-14"/>
                <w:sz w:val="20"/>
              </w:rPr>
              <w:t> </w:t>
            </w:r>
            <w:r>
              <w:rPr>
                <w:rFonts w:ascii="Arial" w:hAnsi="Arial"/>
                <w:b/>
                <w:color w:val="1A1A1A"/>
                <w:sz w:val="20"/>
              </w:rPr>
              <w:t>para detección</w:t>
            </w:r>
            <w:r>
              <w:rPr>
                <w:rFonts w:ascii="Arial" w:hAnsi="Arial"/>
                <w:b/>
                <w:color w:val="1A1A1A"/>
                <w:spacing w:val="-11"/>
                <w:sz w:val="20"/>
              </w:rPr>
              <w:t> </w:t>
            </w:r>
            <w:r>
              <w:rPr>
                <w:rFonts w:ascii="Arial" w:hAnsi="Arial"/>
                <w:b/>
                <w:color w:val="1A1A1A"/>
                <w:spacing w:val="-2"/>
                <w:sz w:val="20"/>
              </w:rPr>
              <w:t>predictiva</w:t>
            </w:r>
          </w:p>
        </w:tc>
        <w:tc>
          <w:tcPr>
            <w:tcW w:w="4361" w:type="dxa"/>
            <w:tcBorders>
              <w:top w:val="single" w:sz="2" w:space="0" w:color="AAAAAA"/>
              <w:left w:val="single" w:sz="2" w:space="0" w:color="AAAAAA"/>
              <w:bottom w:val="single" w:sz="2" w:space="0" w:color="AAAAAA"/>
              <w:right w:val="single" w:sz="2" w:space="0" w:color="AAAAAA"/>
            </w:tcBorders>
          </w:tcPr>
          <w:p>
            <w:pPr>
              <w:pStyle w:val="TableParagraph"/>
              <w:ind w:right="155"/>
              <w:rPr>
                <w:sz w:val="20"/>
              </w:rPr>
            </w:pPr>
            <w:r>
              <w:rPr>
                <w:color w:val="1A1A1A"/>
                <w:sz w:val="20"/>
              </w:rPr>
              <w:t>Usar redes neuronales de código abierto (TensorFlow/PyTorch)</w:t>
            </w:r>
            <w:r>
              <w:rPr>
                <w:color w:val="1A1A1A"/>
                <w:spacing w:val="-14"/>
                <w:sz w:val="20"/>
              </w:rPr>
              <w:t> </w:t>
            </w:r>
            <w:r>
              <w:rPr>
                <w:color w:val="1A1A1A"/>
                <w:sz w:val="20"/>
              </w:rPr>
              <w:t>maduras</w:t>
            </w:r>
            <w:r>
              <w:rPr>
                <w:color w:val="1A1A1A"/>
                <w:spacing w:val="-14"/>
                <w:sz w:val="20"/>
              </w:rPr>
              <w:t> </w:t>
            </w:r>
            <w:r>
              <w:rPr>
                <w:color w:val="1A1A1A"/>
                <w:sz w:val="20"/>
              </w:rPr>
              <w:t>y</w:t>
            </w:r>
            <w:r>
              <w:rPr>
                <w:color w:val="1A1A1A"/>
                <w:spacing w:val="-14"/>
                <w:sz w:val="20"/>
              </w:rPr>
              <w:t> </w:t>
            </w:r>
            <w:r>
              <w:rPr>
                <w:color w:val="1A1A1A"/>
                <w:sz w:val="20"/>
              </w:rPr>
              <w:t>probadas para reducir costos y acelerar la implementación del motor de correlación.</w:t>
            </w:r>
          </w:p>
        </w:tc>
        <w:tc>
          <w:tcPr>
            <w:tcW w:w="2599" w:type="dxa"/>
            <w:tcBorders>
              <w:top w:val="single" w:sz="2" w:space="0" w:color="AAAAAA"/>
              <w:left w:val="single" w:sz="2" w:space="0" w:color="AAAAAA"/>
              <w:bottom w:val="single" w:sz="2" w:space="0" w:color="AAAAAA"/>
              <w:right w:val="single" w:sz="2" w:space="0" w:color="AAAAAA"/>
            </w:tcBorders>
          </w:tcPr>
          <w:p>
            <w:pPr>
              <w:pStyle w:val="TableParagraph"/>
              <w:ind w:left="124"/>
              <w:rPr>
                <w:sz w:val="20"/>
              </w:rPr>
            </w:pPr>
            <w:r>
              <w:rPr>
                <w:color w:val="1A1A1A"/>
                <w:sz w:val="20"/>
              </w:rPr>
              <w:t>NIST</w:t>
            </w:r>
            <w:r>
              <w:rPr>
                <w:color w:val="1A1A1A"/>
                <w:spacing w:val="-7"/>
                <w:sz w:val="20"/>
              </w:rPr>
              <w:t> </w:t>
            </w:r>
            <w:r>
              <w:rPr>
                <w:color w:val="1A1A1A"/>
                <w:sz w:val="20"/>
              </w:rPr>
              <w:t>AI</w:t>
            </w:r>
            <w:r>
              <w:rPr>
                <w:color w:val="1A1A1A"/>
                <w:spacing w:val="-10"/>
                <w:sz w:val="20"/>
              </w:rPr>
              <w:t> </w:t>
            </w:r>
            <w:r>
              <w:rPr>
                <w:color w:val="1A1A1A"/>
                <w:sz w:val="20"/>
              </w:rPr>
              <w:t>RMF</w:t>
            </w:r>
            <w:r>
              <w:rPr>
                <w:color w:val="1A1A1A"/>
                <w:spacing w:val="-7"/>
                <w:sz w:val="20"/>
              </w:rPr>
              <w:t> </w:t>
            </w:r>
            <w:r>
              <w:rPr>
                <w:color w:val="1A1A1A"/>
                <w:sz w:val="20"/>
              </w:rPr>
              <w:t>/</w:t>
            </w:r>
            <w:r>
              <w:rPr>
                <w:color w:val="1A1A1A"/>
                <w:spacing w:val="-10"/>
                <w:sz w:val="20"/>
              </w:rPr>
              <w:t> </w:t>
            </w:r>
            <w:r>
              <w:rPr>
                <w:color w:val="1A1A1A"/>
                <w:sz w:val="20"/>
              </w:rPr>
              <w:t>Análisis</w:t>
            </w:r>
            <w:r>
              <w:rPr>
                <w:color w:val="1A1A1A"/>
                <w:spacing w:val="-7"/>
                <w:sz w:val="20"/>
              </w:rPr>
              <w:t> </w:t>
            </w:r>
            <w:r>
              <w:rPr>
                <w:color w:val="1A1A1A"/>
                <w:sz w:val="20"/>
              </w:rPr>
              <w:t>de influencers externos</w:t>
            </w:r>
          </w:p>
        </w:tc>
      </w:tr>
      <w:tr>
        <w:trPr>
          <w:trHeight w:val="1077" w:hRule="atLeast"/>
        </w:trPr>
        <w:tc>
          <w:tcPr>
            <w:tcW w:w="240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265"/>
              <w:rPr>
                <w:rFonts w:ascii="Arial"/>
                <w:b/>
                <w:sz w:val="20"/>
              </w:rPr>
            </w:pPr>
            <w:r>
              <w:rPr>
                <w:rFonts w:ascii="Arial"/>
                <w:b/>
                <w:color w:val="1A1A1A"/>
                <w:sz w:val="20"/>
              </w:rPr>
              <w:t>Interoperabilidad</w:t>
            </w:r>
            <w:r>
              <w:rPr>
                <w:rFonts w:ascii="Arial"/>
                <w:b/>
                <w:color w:val="1A1A1A"/>
                <w:spacing w:val="-14"/>
                <w:sz w:val="20"/>
              </w:rPr>
              <w:t> </w:t>
            </w:r>
            <w:r>
              <w:rPr>
                <w:rFonts w:ascii="Arial"/>
                <w:b/>
                <w:color w:val="1A1A1A"/>
                <w:sz w:val="20"/>
              </w:rPr>
              <w:t>por convenios previos</w:t>
            </w:r>
          </w:p>
        </w:tc>
        <w:tc>
          <w:tcPr>
            <w:tcW w:w="436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55"/>
              <w:rPr>
                <w:sz w:val="20"/>
              </w:rPr>
            </w:pPr>
            <w:r>
              <w:rPr>
                <w:color w:val="1A1A1A"/>
                <w:sz w:val="20"/>
              </w:rPr>
              <w:t>Los</w:t>
            </w:r>
            <w:r>
              <w:rPr>
                <w:color w:val="1A1A1A"/>
                <w:spacing w:val="-7"/>
                <w:sz w:val="20"/>
              </w:rPr>
              <w:t> </w:t>
            </w:r>
            <w:r>
              <w:rPr>
                <w:color w:val="1A1A1A"/>
                <w:sz w:val="20"/>
              </w:rPr>
              <w:t>acuerdos</w:t>
            </w:r>
            <w:r>
              <w:rPr>
                <w:color w:val="1A1A1A"/>
                <w:spacing w:val="-7"/>
                <w:sz w:val="20"/>
              </w:rPr>
              <w:t> </w:t>
            </w:r>
            <w:r>
              <w:rPr>
                <w:color w:val="1A1A1A"/>
                <w:sz w:val="20"/>
              </w:rPr>
              <w:t>de</w:t>
            </w:r>
            <w:r>
              <w:rPr>
                <w:color w:val="1A1A1A"/>
                <w:spacing w:val="-7"/>
                <w:sz w:val="20"/>
              </w:rPr>
              <w:t> </w:t>
            </w:r>
            <w:r>
              <w:rPr>
                <w:color w:val="1A1A1A"/>
                <w:sz w:val="20"/>
              </w:rPr>
              <w:t>intercambio</w:t>
            </w:r>
            <w:r>
              <w:rPr>
                <w:color w:val="1A1A1A"/>
                <w:spacing w:val="-8"/>
                <w:sz w:val="20"/>
              </w:rPr>
              <w:t> </w:t>
            </w:r>
            <w:r>
              <w:rPr>
                <w:color w:val="1A1A1A"/>
                <w:sz w:val="20"/>
              </w:rPr>
              <w:t>de</w:t>
            </w:r>
            <w:r>
              <w:rPr>
                <w:color w:val="1A1A1A"/>
                <w:spacing w:val="-8"/>
                <w:sz w:val="20"/>
              </w:rPr>
              <w:t> </w:t>
            </w:r>
            <w:r>
              <w:rPr>
                <w:color w:val="1A1A1A"/>
                <w:sz w:val="20"/>
              </w:rPr>
              <w:t>datos</w:t>
            </w:r>
            <w:r>
              <w:rPr>
                <w:color w:val="1A1A1A"/>
                <w:spacing w:val="-7"/>
                <w:sz w:val="20"/>
              </w:rPr>
              <w:t> </w:t>
            </w:r>
            <w:r>
              <w:rPr>
                <w:color w:val="1A1A1A"/>
                <w:sz w:val="20"/>
              </w:rPr>
              <w:t>con INPE, RENIEC y ATU deben formalizarse antes</w:t>
            </w:r>
            <w:r>
              <w:rPr>
                <w:color w:val="1A1A1A"/>
                <w:spacing w:val="-6"/>
                <w:sz w:val="20"/>
              </w:rPr>
              <w:t> </w:t>
            </w:r>
            <w:r>
              <w:rPr>
                <w:color w:val="1A1A1A"/>
                <w:sz w:val="20"/>
              </w:rPr>
              <w:t>de</w:t>
            </w:r>
            <w:r>
              <w:rPr>
                <w:color w:val="1A1A1A"/>
                <w:spacing w:val="-7"/>
                <w:sz w:val="20"/>
              </w:rPr>
              <w:t> </w:t>
            </w:r>
            <w:r>
              <w:rPr>
                <w:color w:val="1A1A1A"/>
                <w:sz w:val="20"/>
              </w:rPr>
              <w:t>iniciar</w:t>
            </w:r>
            <w:r>
              <w:rPr>
                <w:color w:val="1A1A1A"/>
                <w:spacing w:val="-7"/>
                <w:sz w:val="20"/>
              </w:rPr>
              <w:t> </w:t>
            </w:r>
            <w:r>
              <w:rPr>
                <w:color w:val="1A1A1A"/>
                <w:sz w:val="20"/>
              </w:rPr>
              <w:t>el</w:t>
            </w:r>
            <w:r>
              <w:rPr>
                <w:color w:val="1A1A1A"/>
                <w:spacing w:val="-8"/>
                <w:sz w:val="20"/>
              </w:rPr>
              <w:t> </w:t>
            </w:r>
            <w:r>
              <w:rPr>
                <w:color w:val="1A1A1A"/>
                <w:sz w:val="20"/>
              </w:rPr>
              <w:t>desarrollo</w:t>
            </w:r>
            <w:r>
              <w:rPr>
                <w:color w:val="1A1A1A"/>
                <w:spacing w:val="-7"/>
                <w:sz w:val="20"/>
              </w:rPr>
              <w:t> </w:t>
            </w:r>
            <w:r>
              <w:rPr>
                <w:color w:val="1A1A1A"/>
                <w:sz w:val="20"/>
              </w:rPr>
              <w:t>técnico</w:t>
            </w:r>
            <w:r>
              <w:rPr>
                <w:color w:val="1A1A1A"/>
                <w:spacing w:val="-7"/>
                <w:sz w:val="20"/>
              </w:rPr>
              <w:t> </w:t>
            </w:r>
            <w:r>
              <w:rPr>
                <w:color w:val="1A1A1A"/>
                <w:sz w:val="20"/>
              </w:rPr>
              <w:t>de</w:t>
            </w:r>
            <w:r>
              <w:rPr>
                <w:color w:val="1A1A1A"/>
                <w:spacing w:val="-5"/>
                <w:sz w:val="20"/>
              </w:rPr>
              <w:t> </w:t>
            </w:r>
            <w:r>
              <w:rPr>
                <w:color w:val="1A1A1A"/>
                <w:sz w:val="20"/>
              </w:rPr>
              <w:t>las APIs para evitar bloqueos legales.</w:t>
            </w:r>
          </w:p>
        </w:tc>
        <w:tc>
          <w:tcPr>
            <w:tcW w:w="259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4"/>
              <w:rPr>
                <w:sz w:val="20"/>
              </w:rPr>
            </w:pPr>
            <w:r>
              <w:rPr>
                <w:color w:val="1A1A1A"/>
                <w:sz w:val="20"/>
              </w:rPr>
              <w:t>Código</w:t>
            </w:r>
            <w:r>
              <w:rPr>
                <w:color w:val="1A1A1A"/>
                <w:spacing w:val="-14"/>
                <w:sz w:val="20"/>
              </w:rPr>
              <w:t> </w:t>
            </w:r>
            <w:r>
              <w:rPr>
                <w:color w:val="1A1A1A"/>
                <w:sz w:val="20"/>
              </w:rPr>
              <w:t>Procesal</w:t>
            </w:r>
            <w:r>
              <w:rPr>
                <w:color w:val="1A1A1A"/>
                <w:spacing w:val="-14"/>
                <w:sz w:val="20"/>
              </w:rPr>
              <w:t> </w:t>
            </w:r>
            <w:r>
              <w:rPr>
                <w:color w:val="1A1A1A"/>
                <w:sz w:val="20"/>
              </w:rPr>
              <w:t>Penal</w:t>
            </w:r>
            <w:r>
              <w:rPr>
                <w:color w:val="1A1A1A"/>
                <w:spacing w:val="-14"/>
                <w:sz w:val="20"/>
              </w:rPr>
              <w:t> </w:t>
            </w:r>
            <w:r>
              <w:rPr>
                <w:color w:val="1A1A1A"/>
                <w:sz w:val="20"/>
              </w:rPr>
              <w:t>/ Fase F ADM</w:t>
            </w:r>
          </w:p>
        </w:tc>
      </w:tr>
    </w:tbl>
    <w:p>
      <w:pPr>
        <w:pStyle w:val="TableParagraph"/>
        <w:spacing w:after="0"/>
        <w:rPr>
          <w:sz w:val="20"/>
        </w:rPr>
        <w:sectPr>
          <w:pgSz w:w="12240" w:h="15840"/>
          <w:pgMar w:header="693" w:footer="620" w:top="1000" w:bottom="820" w:left="720" w:right="720"/>
        </w:sectPr>
      </w:pPr>
    </w:p>
    <w:p>
      <w:pPr>
        <w:pStyle w:val="BodyText"/>
        <w:rPr>
          <w:rFonts w:ascii="Arial"/>
          <w:b/>
          <w:sz w:val="6"/>
        </w:rPr>
      </w:pPr>
    </w:p>
    <w:tbl>
      <w:tblPr>
        <w:tblW w:w="0" w:type="auto"/>
        <w:jc w:val="left"/>
        <w:tblInd w:w="367"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400"/>
        <w:gridCol w:w="4361"/>
        <w:gridCol w:w="2599"/>
      </w:tblGrid>
      <w:tr>
        <w:trPr>
          <w:trHeight w:val="1077" w:hRule="atLeast"/>
        </w:trPr>
        <w:tc>
          <w:tcPr>
            <w:tcW w:w="2400" w:type="dxa"/>
          </w:tcPr>
          <w:p>
            <w:pPr>
              <w:pStyle w:val="TableParagraph"/>
              <w:ind w:left="119" w:right="336"/>
              <w:rPr>
                <w:rFonts w:ascii="Arial"/>
                <w:b/>
                <w:sz w:val="20"/>
              </w:rPr>
            </w:pPr>
            <w:r>
              <w:rPr>
                <w:rFonts w:ascii="Arial"/>
                <w:b/>
                <w:color w:val="1A1A1A"/>
                <w:sz w:val="20"/>
              </w:rPr>
              <w:t>Patrullaje</w:t>
            </w:r>
            <w:r>
              <w:rPr>
                <w:rFonts w:ascii="Arial"/>
                <w:b/>
                <w:color w:val="1A1A1A"/>
                <w:spacing w:val="-14"/>
                <w:sz w:val="20"/>
              </w:rPr>
              <w:t> </w:t>
            </w:r>
            <w:r>
              <w:rPr>
                <w:rFonts w:ascii="Arial"/>
                <w:b/>
                <w:color w:val="1A1A1A"/>
                <w:sz w:val="20"/>
              </w:rPr>
              <w:t>focalizado basado en datos</w:t>
            </w:r>
          </w:p>
        </w:tc>
        <w:tc>
          <w:tcPr>
            <w:tcW w:w="4361" w:type="dxa"/>
          </w:tcPr>
          <w:p>
            <w:pPr>
              <w:pStyle w:val="TableParagraph"/>
              <w:ind w:left="120" w:right="155"/>
              <w:rPr>
                <w:sz w:val="20"/>
              </w:rPr>
            </w:pPr>
            <w:r>
              <w:rPr>
                <w:color w:val="1A1A1A"/>
                <w:sz w:val="20"/>
              </w:rPr>
              <w:t>El despliegue policial debe ser activado automáticamente por las alertas del sistema GIS,</w:t>
            </w:r>
            <w:r>
              <w:rPr>
                <w:color w:val="1A1A1A"/>
                <w:spacing w:val="-8"/>
                <w:sz w:val="20"/>
              </w:rPr>
              <w:t> </w:t>
            </w:r>
            <w:r>
              <w:rPr>
                <w:color w:val="1A1A1A"/>
                <w:sz w:val="20"/>
              </w:rPr>
              <w:t>priorizando</w:t>
            </w:r>
            <w:r>
              <w:rPr>
                <w:color w:val="1A1A1A"/>
                <w:spacing w:val="-7"/>
                <w:sz w:val="20"/>
              </w:rPr>
              <w:t> </w:t>
            </w:r>
            <w:r>
              <w:rPr>
                <w:color w:val="1A1A1A"/>
                <w:sz w:val="20"/>
              </w:rPr>
              <w:t>SJL,</w:t>
            </w:r>
            <w:r>
              <w:rPr>
                <w:color w:val="1A1A1A"/>
                <w:spacing w:val="-6"/>
                <w:sz w:val="20"/>
              </w:rPr>
              <w:t> </w:t>
            </w:r>
            <w:r>
              <w:rPr>
                <w:color w:val="1A1A1A"/>
                <w:sz w:val="20"/>
              </w:rPr>
              <w:t>Ate</w:t>
            </w:r>
            <w:r>
              <w:rPr>
                <w:color w:val="1A1A1A"/>
                <w:spacing w:val="-9"/>
                <w:sz w:val="20"/>
              </w:rPr>
              <w:t> </w:t>
            </w:r>
            <w:r>
              <w:rPr>
                <w:color w:val="1A1A1A"/>
                <w:sz w:val="20"/>
              </w:rPr>
              <w:t>y</w:t>
            </w:r>
            <w:r>
              <w:rPr>
                <w:color w:val="1A1A1A"/>
                <w:spacing w:val="-4"/>
                <w:sz w:val="20"/>
              </w:rPr>
              <w:t> </w:t>
            </w:r>
            <w:r>
              <w:rPr>
                <w:color w:val="1A1A1A"/>
                <w:sz w:val="20"/>
              </w:rPr>
              <w:t>El</w:t>
            </w:r>
            <w:r>
              <w:rPr>
                <w:color w:val="1A1A1A"/>
                <w:spacing w:val="-7"/>
                <w:sz w:val="20"/>
              </w:rPr>
              <w:t> </w:t>
            </w:r>
            <w:r>
              <w:rPr>
                <w:color w:val="1A1A1A"/>
                <w:sz w:val="20"/>
              </w:rPr>
              <w:t>Agustino</w:t>
            </w:r>
            <w:r>
              <w:rPr>
                <w:color w:val="1A1A1A"/>
                <w:spacing w:val="-8"/>
                <w:sz w:val="20"/>
              </w:rPr>
              <w:t> </w:t>
            </w:r>
            <w:r>
              <w:rPr>
                <w:color w:val="1A1A1A"/>
                <w:sz w:val="20"/>
              </w:rPr>
              <w:t>(29% de los casos), con tiempos auditables.</w:t>
            </w:r>
          </w:p>
        </w:tc>
        <w:tc>
          <w:tcPr>
            <w:tcW w:w="2599" w:type="dxa"/>
          </w:tcPr>
          <w:p>
            <w:pPr>
              <w:pStyle w:val="TableParagraph"/>
              <w:ind w:left="121"/>
              <w:rPr>
                <w:sz w:val="20"/>
              </w:rPr>
            </w:pPr>
            <w:r>
              <w:rPr>
                <w:color w:val="1A1A1A"/>
                <w:sz w:val="20"/>
              </w:rPr>
              <w:t>Análisis</w:t>
            </w:r>
            <w:r>
              <w:rPr>
                <w:color w:val="1A1A1A"/>
                <w:spacing w:val="-14"/>
                <w:sz w:val="20"/>
              </w:rPr>
              <w:t> </w:t>
            </w:r>
            <w:r>
              <w:rPr>
                <w:color w:val="1A1A1A"/>
                <w:sz w:val="20"/>
              </w:rPr>
              <w:t>geoespacial</w:t>
            </w:r>
            <w:r>
              <w:rPr>
                <w:color w:val="1A1A1A"/>
                <w:spacing w:val="-14"/>
                <w:sz w:val="20"/>
              </w:rPr>
              <w:t> </w:t>
            </w:r>
            <w:r>
              <w:rPr>
                <w:color w:val="1A1A1A"/>
                <w:sz w:val="20"/>
              </w:rPr>
              <w:t>de incidentes / OEI.02</w:t>
            </w:r>
          </w:p>
        </w:tc>
      </w:tr>
      <w:tr>
        <w:trPr>
          <w:trHeight w:val="846" w:hRule="atLeast"/>
        </w:trPr>
        <w:tc>
          <w:tcPr>
            <w:tcW w:w="2400" w:type="dxa"/>
            <w:shd w:val="clear" w:color="auto" w:fill="F1F1F1"/>
          </w:tcPr>
          <w:p>
            <w:pPr>
              <w:pStyle w:val="TableParagraph"/>
              <w:ind w:left="119" w:right="415"/>
              <w:rPr>
                <w:rFonts w:ascii="Arial" w:hAnsi="Arial"/>
                <w:b/>
                <w:sz w:val="20"/>
              </w:rPr>
            </w:pPr>
            <w:r>
              <w:rPr>
                <w:rFonts w:ascii="Arial" w:hAnsi="Arial"/>
                <w:b/>
                <w:color w:val="1A1A1A"/>
                <w:sz w:val="20"/>
              </w:rPr>
              <w:t>Principio de privacidad</w:t>
            </w:r>
            <w:r>
              <w:rPr>
                <w:rFonts w:ascii="Arial" w:hAnsi="Arial"/>
                <w:b/>
                <w:color w:val="1A1A1A"/>
                <w:spacing w:val="-14"/>
                <w:sz w:val="20"/>
              </w:rPr>
              <w:t> </w:t>
            </w:r>
            <w:r>
              <w:rPr>
                <w:rFonts w:ascii="Arial" w:hAnsi="Arial"/>
                <w:b/>
                <w:color w:val="1A1A1A"/>
                <w:sz w:val="20"/>
              </w:rPr>
              <w:t>desde</w:t>
            </w:r>
            <w:r>
              <w:rPr>
                <w:rFonts w:ascii="Arial" w:hAnsi="Arial"/>
                <w:b/>
                <w:color w:val="1A1A1A"/>
                <w:spacing w:val="-14"/>
                <w:sz w:val="20"/>
              </w:rPr>
              <w:t> </w:t>
            </w:r>
            <w:r>
              <w:rPr>
                <w:rFonts w:ascii="Arial" w:hAnsi="Arial"/>
                <w:b/>
                <w:color w:val="1A1A1A"/>
                <w:sz w:val="20"/>
              </w:rPr>
              <w:t>el </w:t>
            </w:r>
            <w:r>
              <w:rPr>
                <w:rFonts w:ascii="Arial" w:hAnsi="Arial"/>
                <w:b/>
                <w:color w:val="1A1A1A"/>
                <w:spacing w:val="-2"/>
                <w:sz w:val="20"/>
              </w:rPr>
              <w:t>diseño</w:t>
            </w:r>
          </w:p>
        </w:tc>
        <w:tc>
          <w:tcPr>
            <w:tcW w:w="4361" w:type="dxa"/>
            <w:shd w:val="clear" w:color="auto" w:fill="F1F1F1"/>
          </w:tcPr>
          <w:p>
            <w:pPr>
              <w:pStyle w:val="TableParagraph"/>
              <w:ind w:left="120" w:right="155"/>
              <w:rPr>
                <w:sz w:val="20"/>
              </w:rPr>
            </w:pPr>
            <w:r>
              <w:rPr>
                <w:color w:val="1A1A1A"/>
                <w:sz w:val="20"/>
              </w:rPr>
              <w:t>Todo componente del ecosistema debe incorporar</w:t>
            </w:r>
            <w:r>
              <w:rPr>
                <w:color w:val="1A1A1A"/>
                <w:spacing w:val="-7"/>
                <w:sz w:val="20"/>
              </w:rPr>
              <w:t> </w:t>
            </w:r>
            <w:r>
              <w:rPr>
                <w:color w:val="1A1A1A"/>
                <w:sz w:val="20"/>
              </w:rPr>
              <w:t>controles</w:t>
            </w:r>
            <w:r>
              <w:rPr>
                <w:color w:val="1A1A1A"/>
                <w:spacing w:val="-6"/>
                <w:sz w:val="20"/>
              </w:rPr>
              <w:t> </w:t>
            </w:r>
            <w:r>
              <w:rPr>
                <w:color w:val="1A1A1A"/>
                <w:sz w:val="20"/>
              </w:rPr>
              <w:t>de</w:t>
            </w:r>
            <w:r>
              <w:rPr>
                <w:color w:val="1A1A1A"/>
                <w:spacing w:val="-5"/>
                <w:sz w:val="20"/>
              </w:rPr>
              <w:t> </w:t>
            </w:r>
            <w:r>
              <w:rPr>
                <w:color w:val="1A1A1A"/>
                <w:sz w:val="20"/>
              </w:rPr>
              <w:t>privacidad</w:t>
            </w:r>
            <w:r>
              <w:rPr>
                <w:color w:val="1A1A1A"/>
                <w:spacing w:val="-7"/>
                <w:sz w:val="20"/>
              </w:rPr>
              <w:t> </w:t>
            </w:r>
            <w:r>
              <w:rPr>
                <w:color w:val="1A1A1A"/>
                <w:sz w:val="20"/>
              </w:rPr>
              <w:t>desde</w:t>
            </w:r>
            <w:r>
              <w:rPr>
                <w:color w:val="1A1A1A"/>
                <w:spacing w:val="-7"/>
                <w:sz w:val="20"/>
              </w:rPr>
              <w:t> </w:t>
            </w:r>
            <w:r>
              <w:rPr>
                <w:color w:val="1A1A1A"/>
                <w:sz w:val="20"/>
              </w:rPr>
              <w:t>la fase</w:t>
            </w:r>
            <w:r>
              <w:rPr>
                <w:color w:val="1A1A1A"/>
                <w:spacing w:val="-7"/>
                <w:sz w:val="20"/>
              </w:rPr>
              <w:t> </w:t>
            </w:r>
            <w:r>
              <w:rPr>
                <w:color w:val="1A1A1A"/>
                <w:sz w:val="20"/>
              </w:rPr>
              <w:t>de</w:t>
            </w:r>
            <w:r>
              <w:rPr>
                <w:color w:val="1A1A1A"/>
                <w:spacing w:val="-5"/>
                <w:sz w:val="20"/>
              </w:rPr>
              <w:t> </w:t>
            </w:r>
            <w:r>
              <w:rPr>
                <w:color w:val="1A1A1A"/>
                <w:sz w:val="20"/>
              </w:rPr>
              <w:t>diseño,</w:t>
            </w:r>
            <w:r>
              <w:rPr>
                <w:color w:val="1A1A1A"/>
                <w:spacing w:val="-5"/>
                <w:sz w:val="20"/>
              </w:rPr>
              <w:t> </w:t>
            </w:r>
            <w:r>
              <w:rPr>
                <w:color w:val="1A1A1A"/>
                <w:sz w:val="20"/>
              </w:rPr>
              <w:t>no</w:t>
            </w:r>
            <w:r>
              <w:rPr>
                <w:color w:val="1A1A1A"/>
                <w:spacing w:val="-8"/>
                <w:sz w:val="20"/>
              </w:rPr>
              <w:t> </w:t>
            </w:r>
            <w:r>
              <w:rPr>
                <w:color w:val="1A1A1A"/>
                <w:sz w:val="20"/>
              </w:rPr>
              <w:t>como</w:t>
            </w:r>
            <w:r>
              <w:rPr>
                <w:color w:val="1A1A1A"/>
                <w:spacing w:val="-4"/>
                <w:sz w:val="20"/>
              </w:rPr>
              <w:t> </w:t>
            </w:r>
            <w:r>
              <w:rPr>
                <w:color w:val="1A1A1A"/>
                <w:sz w:val="20"/>
              </w:rPr>
              <w:t>añadido</w:t>
            </w:r>
            <w:r>
              <w:rPr>
                <w:color w:val="1A1A1A"/>
                <w:spacing w:val="-6"/>
                <w:sz w:val="20"/>
              </w:rPr>
              <w:t> </w:t>
            </w:r>
            <w:r>
              <w:rPr>
                <w:color w:val="1A1A1A"/>
                <w:spacing w:val="-2"/>
                <w:sz w:val="20"/>
              </w:rPr>
              <w:t>posterior.</w:t>
            </w:r>
          </w:p>
        </w:tc>
        <w:tc>
          <w:tcPr>
            <w:tcW w:w="2599" w:type="dxa"/>
            <w:shd w:val="clear" w:color="auto" w:fill="F1F1F1"/>
          </w:tcPr>
          <w:p>
            <w:pPr>
              <w:pStyle w:val="TableParagraph"/>
              <w:ind w:left="121"/>
              <w:rPr>
                <w:sz w:val="20"/>
              </w:rPr>
            </w:pPr>
            <w:r>
              <w:rPr>
                <w:color w:val="1A1A1A"/>
                <w:sz w:val="20"/>
              </w:rPr>
              <w:t>ISO/IEC</w:t>
            </w:r>
            <w:r>
              <w:rPr>
                <w:color w:val="1A1A1A"/>
                <w:spacing w:val="-11"/>
                <w:sz w:val="20"/>
              </w:rPr>
              <w:t> </w:t>
            </w:r>
            <w:r>
              <w:rPr>
                <w:color w:val="1A1A1A"/>
                <w:sz w:val="20"/>
              </w:rPr>
              <w:t>27001</w:t>
            </w:r>
            <w:r>
              <w:rPr>
                <w:color w:val="1A1A1A"/>
                <w:spacing w:val="-11"/>
                <w:sz w:val="20"/>
              </w:rPr>
              <w:t> </w:t>
            </w:r>
            <w:r>
              <w:rPr>
                <w:color w:val="1A1A1A"/>
                <w:sz w:val="20"/>
              </w:rPr>
              <w:t>/</w:t>
            </w:r>
            <w:r>
              <w:rPr>
                <w:color w:val="1A1A1A"/>
                <w:spacing w:val="-11"/>
                <w:sz w:val="20"/>
              </w:rPr>
              <w:t> </w:t>
            </w:r>
            <w:r>
              <w:rPr>
                <w:color w:val="1A1A1A"/>
                <w:sz w:val="20"/>
              </w:rPr>
              <w:t>Ley</w:t>
            </w:r>
            <w:r>
              <w:rPr>
                <w:color w:val="1A1A1A"/>
                <w:spacing w:val="-10"/>
                <w:sz w:val="20"/>
              </w:rPr>
              <w:t> </w:t>
            </w:r>
            <w:r>
              <w:rPr>
                <w:color w:val="1A1A1A"/>
                <w:sz w:val="20"/>
              </w:rPr>
              <w:t>N° 29733 / GDPR</w:t>
            </w:r>
          </w:p>
          <w:p>
            <w:pPr>
              <w:pStyle w:val="TableParagraph"/>
              <w:spacing w:line="228" w:lineRule="exact" w:before="0"/>
              <w:ind w:left="121"/>
              <w:rPr>
                <w:sz w:val="20"/>
              </w:rPr>
            </w:pPr>
            <w:r>
              <w:rPr>
                <w:color w:val="1A1A1A"/>
                <w:spacing w:val="-2"/>
                <w:sz w:val="20"/>
              </w:rPr>
              <w:t>(referencia)</w:t>
            </w:r>
          </w:p>
        </w:tc>
      </w:tr>
    </w:tbl>
    <w:p>
      <w:pPr>
        <w:pStyle w:val="TableParagraph"/>
        <w:spacing w:after="0" w:line="228" w:lineRule="exact"/>
        <w:rPr>
          <w:sz w:val="20"/>
        </w:rPr>
        <w:sectPr>
          <w:pgSz w:w="12240" w:h="15840"/>
          <w:pgMar w:header="693" w:footer="620" w:top="1000" w:bottom="820" w:left="720" w:right="720"/>
        </w:sectPr>
      </w:pPr>
    </w:p>
    <w:p>
      <w:pPr>
        <w:pStyle w:val="Heading1"/>
        <w:numPr>
          <w:ilvl w:val="0"/>
          <w:numId w:val="1"/>
        </w:numPr>
        <w:tabs>
          <w:tab w:pos="597" w:val="left" w:leader="none"/>
          <w:tab w:pos="10470" w:val="left" w:leader="none"/>
        </w:tabs>
        <w:spacing w:line="240" w:lineRule="auto" w:before="80" w:after="0"/>
        <w:ind w:left="597" w:right="0" w:hanging="266"/>
        <w:jc w:val="left"/>
        <w:rPr>
          <w:u w:val="none"/>
        </w:rPr>
      </w:pPr>
      <w:r>
        <w:rPr>
          <w:color w:val="1F3863"/>
          <w:spacing w:val="-13"/>
          <w:u w:val="single" w:color="2D5FA2"/>
        </w:rPr>
        <w:t> </w:t>
      </w:r>
      <w:r>
        <w:rPr>
          <w:color w:val="1F3863"/>
          <w:u w:val="single" w:color="2D5FA2"/>
        </w:rPr>
        <w:t>Registro</w:t>
      </w:r>
      <w:r>
        <w:rPr>
          <w:color w:val="1F3863"/>
          <w:spacing w:val="-11"/>
          <w:u w:val="single" w:color="2D5FA2"/>
        </w:rPr>
        <w:t> </w:t>
      </w:r>
      <w:r>
        <w:rPr>
          <w:color w:val="1F3863"/>
          <w:u w:val="single" w:color="2D5FA2"/>
        </w:rPr>
        <w:t>de</w:t>
      </w:r>
      <w:r>
        <w:rPr>
          <w:color w:val="1F3863"/>
          <w:spacing w:val="-11"/>
          <w:u w:val="single" w:color="2D5FA2"/>
        </w:rPr>
        <w:t> </w:t>
      </w:r>
      <w:r>
        <w:rPr>
          <w:color w:val="1F3863"/>
          <w:u w:val="single" w:color="2D5FA2"/>
        </w:rPr>
        <w:t>Gobierno</w:t>
      </w:r>
      <w:r>
        <w:rPr>
          <w:color w:val="1F3863"/>
          <w:spacing w:val="-12"/>
          <w:u w:val="single" w:color="2D5FA2"/>
        </w:rPr>
        <w:t> </w:t>
      </w:r>
      <w:r>
        <w:rPr>
          <w:color w:val="1F3863"/>
          <w:u w:val="single" w:color="2D5FA2"/>
        </w:rPr>
        <w:t>(Governance</w:t>
      </w:r>
      <w:r>
        <w:rPr>
          <w:color w:val="1F3863"/>
          <w:spacing w:val="-10"/>
          <w:u w:val="single" w:color="2D5FA2"/>
        </w:rPr>
        <w:t> </w:t>
      </w:r>
      <w:r>
        <w:rPr>
          <w:color w:val="1F3863"/>
          <w:spacing w:val="-4"/>
          <w:u w:val="single" w:color="2D5FA2"/>
        </w:rPr>
        <w:t>Log)</w:t>
      </w:r>
      <w:r>
        <w:rPr>
          <w:color w:val="1F3863"/>
          <w:u w:val="single" w:color="2D5FA2"/>
        </w:rPr>
        <w:tab/>
      </w:r>
    </w:p>
    <w:p>
      <w:pPr>
        <w:pStyle w:val="Heading2"/>
        <w:numPr>
          <w:ilvl w:val="1"/>
          <w:numId w:val="1"/>
        </w:numPr>
        <w:tabs>
          <w:tab w:pos="791" w:val="left" w:leader="none"/>
        </w:tabs>
        <w:spacing w:line="240" w:lineRule="auto" w:before="295" w:after="0"/>
        <w:ind w:left="791" w:right="0" w:hanging="431"/>
        <w:jc w:val="left"/>
      </w:pPr>
      <w:r>
        <w:rPr>
          <w:color w:val="2D5FA2"/>
          <w:spacing w:val="-2"/>
        </w:rPr>
        <w:t>Descripción</w:t>
      </w:r>
      <w:r>
        <w:rPr>
          <w:color w:val="2D5FA2"/>
          <w:spacing w:val="2"/>
        </w:rPr>
        <w:t> </w:t>
      </w:r>
      <w:r>
        <w:rPr>
          <w:color w:val="2D5FA2"/>
          <w:spacing w:val="-2"/>
        </w:rPr>
        <w:t>General</w:t>
      </w:r>
    </w:p>
    <w:p>
      <w:pPr>
        <w:pStyle w:val="BodyText"/>
        <w:spacing w:before="1" w:after="1"/>
        <w:rPr>
          <w:rFonts w:ascii="Arial"/>
          <w:b/>
          <w:sz w:val="12"/>
        </w:rPr>
      </w:pPr>
    </w:p>
    <w:tbl>
      <w:tblPr>
        <w:tblW w:w="0" w:type="auto"/>
        <w:jc w:val="left"/>
        <w:tblInd w:w="370"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CellMar>
          <w:top w:w="0" w:type="dxa"/>
          <w:left w:w="0" w:type="dxa"/>
          <w:bottom w:w="0" w:type="dxa"/>
          <w:right w:w="0" w:type="dxa"/>
        </w:tblCellMar>
        <w:tblLook w:val="01E0"/>
      </w:tblPr>
      <w:tblGrid>
        <w:gridCol w:w="2201"/>
        <w:gridCol w:w="7159"/>
      </w:tblGrid>
      <w:tr>
        <w:trPr>
          <w:trHeight w:val="390" w:hRule="atLeast"/>
        </w:trPr>
        <w:tc>
          <w:tcPr>
            <w:tcW w:w="2201" w:type="dxa"/>
            <w:shd w:val="clear" w:color="auto" w:fill="BCD6ED"/>
          </w:tcPr>
          <w:p>
            <w:pPr>
              <w:pStyle w:val="TableParagraph"/>
              <w:spacing w:before="78"/>
              <w:ind w:left="119"/>
              <w:rPr>
                <w:rFonts w:ascii="Arial"/>
                <w:b/>
                <w:sz w:val="20"/>
              </w:rPr>
            </w:pPr>
            <w:r>
              <w:rPr>
                <w:rFonts w:ascii="Arial"/>
                <w:b/>
                <w:color w:val="1F3863"/>
                <w:spacing w:val="-2"/>
                <w:sz w:val="20"/>
              </w:rPr>
              <w:t>Aspecto</w:t>
            </w:r>
          </w:p>
        </w:tc>
        <w:tc>
          <w:tcPr>
            <w:tcW w:w="7159" w:type="dxa"/>
            <w:shd w:val="clear" w:color="auto" w:fill="BCD6ED"/>
          </w:tcPr>
          <w:p>
            <w:pPr>
              <w:pStyle w:val="TableParagraph"/>
              <w:spacing w:before="78"/>
              <w:ind w:left="120"/>
              <w:rPr>
                <w:rFonts w:ascii="Arial" w:hAnsi="Arial"/>
                <w:b/>
                <w:sz w:val="20"/>
              </w:rPr>
            </w:pPr>
            <w:r>
              <w:rPr>
                <w:rFonts w:ascii="Arial" w:hAnsi="Arial"/>
                <w:b/>
                <w:color w:val="1F3863"/>
                <w:spacing w:val="-2"/>
                <w:sz w:val="20"/>
              </w:rPr>
              <w:t>Descripción</w:t>
            </w:r>
          </w:p>
        </w:tc>
      </w:tr>
      <w:tr>
        <w:trPr>
          <w:trHeight w:val="840" w:hRule="atLeast"/>
        </w:trPr>
        <w:tc>
          <w:tcPr>
            <w:tcW w:w="2201" w:type="dxa"/>
            <w:tcBorders>
              <w:left w:val="single" w:sz="2" w:space="0" w:color="AAAAAA"/>
              <w:bottom w:val="single" w:sz="2" w:space="0" w:color="AAAAAA"/>
              <w:right w:val="single" w:sz="2" w:space="0" w:color="AAAAAA"/>
            </w:tcBorders>
            <w:shd w:val="clear" w:color="auto" w:fill="D5E3EF"/>
          </w:tcPr>
          <w:p>
            <w:pPr>
              <w:pStyle w:val="TableParagraph"/>
              <w:spacing w:before="71"/>
              <w:ind w:left="122"/>
              <w:rPr>
                <w:rFonts w:ascii="Arial" w:hAnsi="Arial"/>
                <w:b/>
                <w:sz w:val="20"/>
              </w:rPr>
            </w:pPr>
            <w:r>
              <w:rPr>
                <w:rFonts w:ascii="Arial" w:hAnsi="Arial"/>
                <w:b/>
                <w:color w:val="1A1A1A"/>
                <w:spacing w:val="-2"/>
                <w:sz w:val="20"/>
              </w:rPr>
              <w:t>Propósito</w:t>
            </w:r>
          </w:p>
        </w:tc>
        <w:tc>
          <w:tcPr>
            <w:tcW w:w="7159" w:type="dxa"/>
            <w:tcBorders>
              <w:left w:val="single" w:sz="2" w:space="0" w:color="AAAAAA"/>
              <w:bottom w:val="single" w:sz="2" w:space="0" w:color="AAAAAA"/>
              <w:right w:val="single" w:sz="2" w:space="0" w:color="AAAAAA"/>
            </w:tcBorders>
          </w:tcPr>
          <w:p>
            <w:pPr>
              <w:pStyle w:val="TableParagraph"/>
              <w:spacing w:before="71"/>
              <w:ind w:left="122"/>
              <w:rPr>
                <w:sz w:val="20"/>
              </w:rPr>
            </w:pPr>
            <w:r>
              <w:rPr>
                <w:color w:val="1A1A1A"/>
                <w:sz w:val="20"/>
              </w:rPr>
              <w:t>Registrar las decisiones arquitectónicas, evaluaciones de cumplimiento, capacidades</w:t>
            </w:r>
            <w:r>
              <w:rPr>
                <w:color w:val="1A1A1A"/>
                <w:spacing w:val="-6"/>
                <w:sz w:val="20"/>
              </w:rPr>
              <w:t> </w:t>
            </w:r>
            <w:r>
              <w:rPr>
                <w:color w:val="1A1A1A"/>
                <w:sz w:val="20"/>
              </w:rPr>
              <w:t>organizacionales,</w:t>
            </w:r>
            <w:r>
              <w:rPr>
                <w:color w:val="1A1A1A"/>
                <w:spacing w:val="-7"/>
                <w:sz w:val="20"/>
              </w:rPr>
              <w:t> </w:t>
            </w:r>
            <w:r>
              <w:rPr>
                <w:color w:val="1A1A1A"/>
                <w:sz w:val="20"/>
              </w:rPr>
              <w:t>hitos</w:t>
            </w:r>
            <w:r>
              <w:rPr>
                <w:color w:val="1A1A1A"/>
                <w:spacing w:val="-6"/>
                <w:sz w:val="20"/>
              </w:rPr>
              <w:t> </w:t>
            </w:r>
            <w:r>
              <w:rPr>
                <w:color w:val="1A1A1A"/>
                <w:sz w:val="20"/>
              </w:rPr>
              <w:t>del</w:t>
            </w:r>
            <w:r>
              <w:rPr>
                <w:color w:val="1A1A1A"/>
                <w:spacing w:val="-8"/>
                <w:sz w:val="20"/>
              </w:rPr>
              <w:t> </w:t>
            </w:r>
            <w:r>
              <w:rPr>
                <w:color w:val="1A1A1A"/>
                <w:sz w:val="20"/>
              </w:rPr>
              <w:t>calendario</w:t>
            </w:r>
            <w:r>
              <w:rPr>
                <w:color w:val="1A1A1A"/>
                <w:spacing w:val="-7"/>
                <w:sz w:val="20"/>
              </w:rPr>
              <w:t> </w:t>
            </w:r>
            <w:r>
              <w:rPr>
                <w:color w:val="1A1A1A"/>
                <w:sz w:val="20"/>
              </w:rPr>
              <w:t>y</w:t>
            </w:r>
            <w:r>
              <w:rPr>
                <w:color w:val="1A1A1A"/>
                <w:spacing w:val="-4"/>
                <w:sz w:val="20"/>
              </w:rPr>
              <w:t> </w:t>
            </w:r>
            <w:r>
              <w:rPr>
                <w:color w:val="1A1A1A"/>
                <w:sz w:val="20"/>
              </w:rPr>
              <w:t>métricas</w:t>
            </w:r>
            <w:r>
              <w:rPr>
                <w:color w:val="1A1A1A"/>
                <w:spacing w:val="-6"/>
                <w:sz w:val="20"/>
              </w:rPr>
              <w:t> </w:t>
            </w:r>
            <w:r>
              <w:rPr>
                <w:color w:val="1A1A1A"/>
                <w:sz w:val="20"/>
              </w:rPr>
              <w:t>de</w:t>
            </w:r>
            <w:r>
              <w:rPr>
                <w:color w:val="1A1A1A"/>
                <w:spacing w:val="-7"/>
                <w:sz w:val="20"/>
              </w:rPr>
              <w:t> </w:t>
            </w:r>
            <w:r>
              <w:rPr>
                <w:color w:val="1A1A1A"/>
                <w:sz w:val="20"/>
              </w:rPr>
              <w:t>desempeño del Ecosistema Digital de Seguridad en el Transporte de la PNP.</w:t>
            </w:r>
          </w:p>
        </w:tc>
      </w:tr>
      <w:tr>
        <w:trPr>
          <w:trHeight w:val="616" w:hRule="atLeast"/>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2"/>
              <w:rPr>
                <w:rFonts w:ascii="Arial"/>
                <w:b/>
                <w:sz w:val="20"/>
              </w:rPr>
            </w:pPr>
            <w:r>
              <w:rPr>
                <w:rFonts w:ascii="Arial"/>
                <w:b/>
                <w:color w:val="1A1A1A"/>
                <w:spacing w:val="-2"/>
                <w:sz w:val="20"/>
              </w:rPr>
              <w:t>Responsable</w:t>
            </w:r>
          </w:p>
        </w:tc>
        <w:tc>
          <w:tcPr>
            <w:tcW w:w="715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Pr>
                <w:sz w:val="20"/>
              </w:rPr>
            </w:pPr>
            <w:r>
              <w:rPr>
                <w:color w:val="1A1A1A"/>
                <w:sz w:val="20"/>
              </w:rPr>
              <w:t>Equipo</w:t>
            </w:r>
            <w:r>
              <w:rPr>
                <w:color w:val="1A1A1A"/>
                <w:spacing w:val="-5"/>
                <w:sz w:val="20"/>
              </w:rPr>
              <w:t> </w:t>
            </w:r>
            <w:r>
              <w:rPr>
                <w:color w:val="1A1A1A"/>
                <w:sz w:val="20"/>
              </w:rPr>
              <w:t>de</w:t>
            </w:r>
            <w:r>
              <w:rPr>
                <w:color w:val="1A1A1A"/>
                <w:spacing w:val="-3"/>
                <w:sz w:val="20"/>
              </w:rPr>
              <w:t> </w:t>
            </w:r>
            <w:r>
              <w:rPr>
                <w:color w:val="1A1A1A"/>
                <w:sz w:val="20"/>
              </w:rPr>
              <w:t>Arquitectura</w:t>
            </w:r>
            <w:r>
              <w:rPr>
                <w:color w:val="1A1A1A"/>
                <w:spacing w:val="-3"/>
                <w:sz w:val="20"/>
              </w:rPr>
              <w:t> </w:t>
            </w:r>
            <w:r>
              <w:rPr>
                <w:color w:val="1A1A1A"/>
                <w:sz w:val="20"/>
              </w:rPr>
              <w:t>Empresarial</w:t>
            </w:r>
            <w:r>
              <w:rPr>
                <w:color w:val="1A1A1A"/>
                <w:spacing w:val="-3"/>
                <w:sz w:val="20"/>
              </w:rPr>
              <w:t> </w:t>
            </w:r>
            <w:r>
              <w:rPr>
                <w:color w:val="1A1A1A"/>
                <w:sz w:val="20"/>
              </w:rPr>
              <w:t>—</w:t>
            </w:r>
            <w:r>
              <w:rPr>
                <w:color w:val="1A1A1A"/>
                <w:spacing w:val="-4"/>
                <w:sz w:val="20"/>
              </w:rPr>
              <w:t> </w:t>
            </w:r>
            <w:r>
              <w:rPr>
                <w:color w:val="1A1A1A"/>
                <w:sz w:val="20"/>
              </w:rPr>
              <w:t>Grupo</w:t>
            </w:r>
            <w:r>
              <w:rPr>
                <w:color w:val="1A1A1A"/>
                <w:spacing w:val="-6"/>
                <w:sz w:val="20"/>
              </w:rPr>
              <w:t> </w:t>
            </w:r>
            <w:r>
              <w:rPr>
                <w:color w:val="1A1A1A"/>
                <w:sz w:val="20"/>
              </w:rPr>
              <w:t>4,</w:t>
            </w:r>
            <w:r>
              <w:rPr>
                <w:color w:val="1A1A1A"/>
                <w:spacing w:val="-5"/>
                <w:sz w:val="20"/>
              </w:rPr>
              <w:t> </w:t>
            </w:r>
            <w:r>
              <w:rPr>
                <w:color w:val="1A1A1A"/>
                <w:sz w:val="20"/>
              </w:rPr>
              <w:t>SI605</w:t>
            </w:r>
            <w:r>
              <w:rPr>
                <w:color w:val="1A1A1A"/>
                <w:spacing w:val="-3"/>
                <w:sz w:val="20"/>
              </w:rPr>
              <w:t> </w:t>
            </w:r>
            <w:r>
              <w:rPr>
                <w:color w:val="1A1A1A"/>
                <w:sz w:val="20"/>
              </w:rPr>
              <w:t>UNI</w:t>
            </w:r>
            <w:r>
              <w:rPr>
                <w:color w:val="1A1A1A"/>
                <w:spacing w:val="-5"/>
                <w:sz w:val="20"/>
              </w:rPr>
              <w:t> </w:t>
            </w:r>
            <w:r>
              <w:rPr>
                <w:color w:val="1A1A1A"/>
                <w:sz w:val="20"/>
              </w:rPr>
              <w:t>/</w:t>
            </w:r>
            <w:r>
              <w:rPr>
                <w:color w:val="1A1A1A"/>
                <w:spacing w:val="-5"/>
                <w:sz w:val="20"/>
              </w:rPr>
              <w:t> </w:t>
            </w:r>
            <w:r>
              <w:rPr>
                <w:color w:val="1A1A1A"/>
                <w:sz w:val="20"/>
              </w:rPr>
              <w:t>Gerencia</w:t>
            </w:r>
            <w:r>
              <w:rPr>
                <w:color w:val="1A1A1A"/>
                <w:spacing w:val="-3"/>
                <w:sz w:val="20"/>
              </w:rPr>
              <w:t> </w:t>
            </w:r>
            <w:r>
              <w:rPr>
                <w:color w:val="1A1A1A"/>
                <w:sz w:val="20"/>
              </w:rPr>
              <w:t>de</w:t>
            </w:r>
            <w:r>
              <w:rPr>
                <w:color w:val="1A1A1A"/>
                <w:spacing w:val="-6"/>
                <w:sz w:val="20"/>
              </w:rPr>
              <w:t> </w:t>
            </w:r>
            <w:r>
              <w:rPr>
                <w:color w:val="1A1A1A"/>
                <w:sz w:val="20"/>
              </w:rPr>
              <w:t>TI </w:t>
            </w:r>
            <w:r>
              <w:rPr>
                <w:color w:val="1A1A1A"/>
                <w:spacing w:val="-4"/>
                <w:sz w:val="20"/>
              </w:rPr>
              <w:t>PNP</w:t>
            </w:r>
          </w:p>
        </w:tc>
      </w:tr>
      <w:tr>
        <w:trPr>
          <w:trHeight w:val="617" w:hRule="atLeast"/>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spacing w:before="78"/>
              <w:ind w:left="122" w:right="722"/>
              <w:rPr>
                <w:rFonts w:ascii="Arial" w:hAnsi="Arial"/>
                <w:b/>
                <w:sz w:val="20"/>
              </w:rPr>
            </w:pPr>
            <w:r>
              <w:rPr>
                <w:rFonts w:ascii="Arial" w:hAnsi="Arial"/>
                <w:b/>
                <w:color w:val="1A1A1A"/>
                <w:sz w:val="20"/>
              </w:rPr>
              <w:t>Frecuencia</w:t>
            </w:r>
            <w:r>
              <w:rPr>
                <w:rFonts w:ascii="Arial" w:hAnsi="Arial"/>
                <w:b/>
                <w:color w:val="1A1A1A"/>
                <w:spacing w:val="-14"/>
                <w:sz w:val="20"/>
              </w:rPr>
              <w:t> </w:t>
            </w:r>
            <w:r>
              <w:rPr>
                <w:rFonts w:ascii="Arial" w:hAnsi="Arial"/>
                <w:b/>
                <w:color w:val="1A1A1A"/>
                <w:sz w:val="20"/>
              </w:rPr>
              <w:t>de </w:t>
            </w:r>
            <w:r>
              <w:rPr>
                <w:rFonts w:ascii="Arial" w:hAnsi="Arial"/>
                <w:b/>
                <w:color w:val="1A1A1A"/>
                <w:spacing w:val="-2"/>
                <w:sz w:val="20"/>
              </w:rPr>
              <w:t>actualización</w:t>
            </w:r>
          </w:p>
        </w:tc>
        <w:tc>
          <w:tcPr>
            <w:tcW w:w="7159" w:type="dxa"/>
            <w:tcBorders>
              <w:top w:val="single" w:sz="2" w:space="0" w:color="AAAAAA"/>
              <w:left w:val="single" w:sz="2" w:space="0" w:color="AAAAAA"/>
              <w:bottom w:val="single" w:sz="2" w:space="0" w:color="AAAAAA"/>
              <w:right w:val="single" w:sz="2" w:space="0" w:color="AAAAAA"/>
            </w:tcBorders>
          </w:tcPr>
          <w:p>
            <w:pPr>
              <w:pStyle w:val="TableParagraph"/>
              <w:spacing w:before="78"/>
              <w:ind w:left="122" w:right="142"/>
              <w:rPr>
                <w:sz w:val="20"/>
              </w:rPr>
            </w:pPr>
            <w:r>
              <w:rPr>
                <w:color w:val="1A1A1A"/>
                <w:sz w:val="20"/>
              </w:rPr>
              <w:t>Cada</w:t>
            </w:r>
            <w:r>
              <w:rPr>
                <w:color w:val="1A1A1A"/>
                <w:spacing w:val="-4"/>
                <w:sz w:val="20"/>
              </w:rPr>
              <w:t> </w:t>
            </w:r>
            <w:r>
              <w:rPr>
                <w:color w:val="1A1A1A"/>
                <w:sz w:val="20"/>
              </w:rPr>
              <w:t>fase</w:t>
            </w:r>
            <w:r>
              <w:rPr>
                <w:color w:val="1A1A1A"/>
                <w:spacing w:val="-5"/>
                <w:sz w:val="20"/>
              </w:rPr>
              <w:t> </w:t>
            </w:r>
            <w:r>
              <w:rPr>
                <w:color w:val="1A1A1A"/>
                <w:sz w:val="20"/>
              </w:rPr>
              <w:t>del</w:t>
            </w:r>
            <w:r>
              <w:rPr>
                <w:color w:val="1A1A1A"/>
                <w:spacing w:val="-6"/>
                <w:sz w:val="20"/>
              </w:rPr>
              <w:t> </w:t>
            </w:r>
            <w:r>
              <w:rPr>
                <w:color w:val="1A1A1A"/>
                <w:sz w:val="20"/>
              </w:rPr>
              <w:t>ciclo</w:t>
            </w:r>
            <w:r>
              <w:rPr>
                <w:color w:val="1A1A1A"/>
                <w:spacing w:val="-3"/>
                <w:sz w:val="20"/>
              </w:rPr>
              <w:t> </w:t>
            </w:r>
            <w:r>
              <w:rPr>
                <w:color w:val="1A1A1A"/>
                <w:sz w:val="20"/>
              </w:rPr>
              <w:t>ADM</w:t>
            </w:r>
            <w:r>
              <w:rPr>
                <w:color w:val="1A1A1A"/>
                <w:spacing w:val="-5"/>
                <w:sz w:val="20"/>
              </w:rPr>
              <w:t> </w:t>
            </w:r>
            <w:r>
              <w:rPr>
                <w:color w:val="1A1A1A"/>
                <w:sz w:val="20"/>
              </w:rPr>
              <w:t>y</w:t>
            </w:r>
            <w:r>
              <w:rPr>
                <w:color w:val="1A1A1A"/>
                <w:spacing w:val="-4"/>
                <w:sz w:val="20"/>
              </w:rPr>
              <w:t> </w:t>
            </w:r>
            <w:r>
              <w:rPr>
                <w:color w:val="1A1A1A"/>
                <w:sz w:val="20"/>
              </w:rPr>
              <w:t>ante</w:t>
            </w:r>
            <w:r>
              <w:rPr>
                <w:color w:val="1A1A1A"/>
                <w:spacing w:val="-6"/>
                <w:sz w:val="20"/>
              </w:rPr>
              <w:t> </w:t>
            </w:r>
            <w:r>
              <w:rPr>
                <w:color w:val="1A1A1A"/>
                <w:sz w:val="20"/>
              </w:rPr>
              <w:t>cualquier</w:t>
            </w:r>
            <w:r>
              <w:rPr>
                <w:color w:val="1A1A1A"/>
                <w:spacing w:val="-5"/>
                <w:sz w:val="20"/>
              </w:rPr>
              <w:t> </w:t>
            </w:r>
            <w:r>
              <w:rPr>
                <w:color w:val="1A1A1A"/>
                <w:sz w:val="20"/>
              </w:rPr>
              <w:t>cambio</w:t>
            </w:r>
            <w:r>
              <w:rPr>
                <w:color w:val="1A1A1A"/>
                <w:spacing w:val="-3"/>
                <w:sz w:val="20"/>
              </w:rPr>
              <w:t> </w:t>
            </w:r>
            <w:r>
              <w:rPr>
                <w:color w:val="1A1A1A"/>
                <w:sz w:val="20"/>
              </w:rPr>
              <w:t>significativo</w:t>
            </w:r>
            <w:r>
              <w:rPr>
                <w:color w:val="1A1A1A"/>
                <w:spacing w:val="-3"/>
                <w:sz w:val="20"/>
              </w:rPr>
              <w:t> </w:t>
            </w:r>
            <w:r>
              <w:rPr>
                <w:color w:val="1A1A1A"/>
                <w:sz w:val="20"/>
              </w:rPr>
              <w:t>en</w:t>
            </w:r>
            <w:r>
              <w:rPr>
                <w:color w:val="1A1A1A"/>
                <w:spacing w:val="-4"/>
                <w:sz w:val="20"/>
              </w:rPr>
              <w:t> </w:t>
            </w:r>
            <w:r>
              <w:rPr>
                <w:color w:val="1A1A1A"/>
                <w:sz w:val="20"/>
              </w:rPr>
              <w:t>el</w:t>
            </w:r>
            <w:r>
              <w:rPr>
                <w:color w:val="1A1A1A"/>
                <w:spacing w:val="-6"/>
                <w:sz w:val="20"/>
              </w:rPr>
              <w:t> </w:t>
            </w:r>
            <w:r>
              <w:rPr>
                <w:color w:val="1A1A1A"/>
                <w:sz w:val="20"/>
              </w:rPr>
              <w:t>contexto del negocio o la tecnología.</w:t>
            </w:r>
          </w:p>
        </w:tc>
      </w:tr>
      <w:tr>
        <w:trPr>
          <w:trHeight w:val="846" w:hRule="atLeast"/>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2"/>
              <w:rPr>
                <w:rFonts w:ascii="Arial"/>
                <w:b/>
                <w:sz w:val="20"/>
              </w:rPr>
            </w:pPr>
            <w:r>
              <w:rPr>
                <w:rFonts w:ascii="Arial"/>
                <w:b/>
                <w:color w:val="1A1A1A"/>
                <w:sz w:val="20"/>
              </w:rPr>
              <w:t>Principio</w:t>
            </w:r>
            <w:r>
              <w:rPr>
                <w:rFonts w:ascii="Arial"/>
                <w:b/>
                <w:color w:val="1A1A1A"/>
                <w:spacing w:val="-11"/>
                <w:sz w:val="20"/>
              </w:rPr>
              <w:t> </w:t>
            </w:r>
            <w:r>
              <w:rPr>
                <w:rFonts w:ascii="Arial"/>
                <w:b/>
                <w:color w:val="1A1A1A"/>
                <w:spacing w:val="-2"/>
                <w:sz w:val="20"/>
              </w:rPr>
              <w:t>rector</w:t>
            </w:r>
          </w:p>
        </w:tc>
        <w:tc>
          <w:tcPr>
            <w:tcW w:w="715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Pr>
                <w:sz w:val="20"/>
              </w:rPr>
            </w:pPr>
            <w:r>
              <w:rPr>
                <w:color w:val="1A1A1A"/>
                <w:sz w:val="20"/>
              </w:rPr>
              <w:t>Los</w:t>
            </w:r>
            <w:r>
              <w:rPr>
                <w:color w:val="1A1A1A"/>
                <w:spacing w:val="-5"/>
                <w:sz w:val="20"/>
              </w:rPr>
              <w:t> </w:t>
            </w:r>
            <w:r>
              <w:rPr>
                <w:color w:val="1A1A1A"/>
                <w:sz w:val="20"/>
              </w:rPr>
              <w:t>registros</w:t>
            </w:r>
            <w:r>
              <w:rPr>
                <w:color w:val="1A1A1A"/>
                <w:spacing w:val="-4"/>
                <w:sz w:val="20"/>
              </w:rPr>
              <w:t> </w:t>
            </w:r>
            <w:r>
              <w:rPr>
                <w:color w:val="1A1A1A"/>
                <w:sz w:val="20"/>
              </w:rPr>
              <w:t>de</w:t>
            </w:r>
            <w:r>
              <w:rPr>
                <w:color w:val="1A1A1A"/>
                <w:spacing w:val="-7"/>
                <w:sz w:val="20"/>
              </w:rPr>
              <w:t> </w:t>
            </w:r>
            <w:r>
              <w:rPr>
                <w:color w:val="1A1A1A"/>
                <w:sz w:val="20"/>
              </w:rPr>
              <w:t>gobierno</w:t>
            </w:r>
            <w:r>
              <w:rPr>
                <w:color w:val="1A1A1A"/>
                <w:spacing w:val="-5"/>
                <w:sz w:val="20"/>
              </w:rPr>
              <w:t> </w:t>
            </w:r>
            <w:r>
              <w:rPr>
                <w:color w:val="1A1A1A"/>
                <w:sz w:val="20"/>
              </w:rPr>
              <w:t>son</w:t>
            </w:r>
            <w:r>
              <w:rPr>
                <w:color w:val="1A1A1A"/>
                <w:spacing w:val="-7"/>
                <w:sz w:val="20"/>
              </w:rPr>
              <w:t> </w:t>
            </w:r>
            <w:r>
              <w:rPr>
                <w:color w:val="1A1A1A"/>
                <w:sz w:val="20"/>
              </w:rPr>
              <w:t>inmutables</w:t>
            </w:r>
            <w:r>
              <w:rPr>
                <w:color w:val="1A1A1A"/>
                <w:spacing w:val="-5"/>
                <w:sz w:val="20"/>
              </w:rPr>
              <w:t> </w:t>
            </w:r>
            <w:r>
              <w:rPr>
                <w:color w:val="1A1A1A"/>
                <w:sz w:val="20"/>
              </w:rPr>
              <w:t>y</w:t>
            </w:r>
            <w:r>
              <w:rPr>
                <w:color w:val="1A1A1A"/>
                <w:spacing w:val="-5"/>
                <w:sz w:val="20"/>
              </w:rPr>
              <w:t> </w:t>
            </w:r>
            <w:r>
              <w:rPr>
                <w:color w:val="1A1A1A"/>
                <w:sz w:val="20"/>
              </w:rPr>
              <w:t>auditables.</w:t>
            </w:r>
            <w:r>
              <w:rPr>
                <w:color w:val="1A1A1A"/>
                <w:spacing w:val="-5"/>
                <w:sz w:val="20"/>
              </w:rPr>
              <w:t> </w:t>
            </w:r>
            <w:r>
              <w:rPr>
                <w:color w:val="1A1A1A"/>
                <w:sz w:val="20"/>
              </w:rPr>
              <w:t>Cualquier</w:t>
            </w:r>
            <w:r>
              <w:rPr>
                <w:color w:val="1A1A1A"/>
                <w:spacing w:val="-6"/>
                <w:sz w:val="20"/>
              </w:rPr>
              <w:t> </w:t>
            </w:r>
            <w:r>
              <w:rPr>
                <w:color w:val="1A1A1A"/>
                <w:sz w:val="20"/>
              </w:rPr>
              <w:t>decisión arquitectónica relevante debe quedar documentada con su justificación, alternativas consideradas y stakeholders involucrados.</w:t>
            </w:r>
          </w:p>
        </w:tc>
      </w:tr>
    </w:tbl>
    <w:p>
      <w:pPr>
        <w:pStyle w:val="BodyText"/>
        <w:spacing w:before="275"/>
        <w:rPr>
          <w:rFonts w:ascii="Arial"/>
          <w:b/>
          <w:sz w:val="26"/>
        </w:rPr>
      </w:pPr>
    </w:p>
    <w:p>
      <w:pPr>
        <w:pStyle w:val="Heading2"/>
        <w:numPr>
          <w:ilvl w:val="1"/>
          <w:numId w:val="1"/>
        </w:numPr>
        <w:tabs>
          <w:tab w:pos="789" w:val="left" w:leader="none"/>
        </w:tabs>
        <w:spacing w:line="240" w:lineRule="auto" w:before="0" w:after="0"/>
        <w:ind w:left="789" w:right="0" w:hanging="429"/>
        <w:jc w:val="left"/>
      </w:pPr>
      <w:r>
        <w:rPr>
          <w:color w:val="2D5FA2"/>
        </w:rPr>
        <w:t>Registro</w:t>
      </w:r>
      <w:r>
        <w:rPr>
          <w:color w:val="2D5FA2"/>
          <w:spacing w:val="-9"/>
        </w:rPr>
        <w:t> </w:t>
      </w:r>
      <w:r>
        <w:rPr>
          <w:color w:val="2D5FA2"/>
        </w:rPr>
        <w:t>de</w:t>
      </w:r>
      <w:r>
        <w:rPr>
          <w:color w:val="2D5FA2"/>
          <w:spacing w:val="-9"/>
        </w:rPr>
        <w:t> </w:t>
      </w:r>
      <w:r>
        <w:rPr>
          <w:color w:val="2D5FA2"/>
          <w:spacing w:val="-2"/>
        </w:rPr>
        <w:t>Decisiones</w:t>
      </w:r>
    </w:p>
    <w:p>
      <w:pPr>
        <w:pStyle w:val="BodyText"/>
        <w:rPr>
          <w:rFonts w:ascii="Arial"/>
          <w:b/>
          <w:sz w:val="11"/>
        </w:rPr>
      </w:pPr>
    </w:p>
    <w:tbl>
      <w:tblPr>
        <w:tblW w:w="0" w:type="auto"/>
        <w:jc w:val="left"/>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CellMar>
          <w:top w:w="0" w:type="dxa"/>
          <w:left w:w="0" w:type="dxa"/>
          <w:bottom w:w="0" w:type="dxa"/>
          <w:right w:w="0" w:type="dxa"/>
        </w:tblCellMar>
        <w:tblLook w:val="01E0"/>
      </w:tblPr>
      <w:tblGrid>
        <w:gridCol w:w="699"/>
        <w:gridCol w:w="1397"/>
        <w:gridCol w:w="2221"/>
        <w:gridCol w:w="2554"/>
        <w:gridCol w:w="2492"/>
      </w:tblGrid>
      <w:tr>
        <w:trPr>
          <w:trHeight w:val="621" w:hRule="atLeast"/>
        </w:trPr>
        <w:tc>
          <w:tcPr>
            <w:tcW w:w="699" w:type="dxa"/>
            <w:shd w:val="clear" w:color="auto" w:fill="BCD6ED"/>
          </w:tcPr>
          <w:p>
            <w:pPr>
              <w:pStyle w:val="TableParagraph"/>
              <w:spacing w:before="196"/>
              <w:ind w:left="121"/>
              <w:rPr>
                <w:rFonts w:ascii="Arial"/>
                <w:b/>
                <w:sz w:val="20"/>
              </w:rPr>
            </w:pPr>
            <w:r>
              <w:rPr>
                <w:rFonts w:ascii="Arial"/>
                <w:b/>
                <w:color w:val="1F3863"/>
                <w:spacing w:val="-5"/>
                <w:sz w:val="20"/>
              </w:rPr>
              <w:t>ID</w:t>
            </w:r>
          </w:p>
        </w:tc>
        <w:tc>
          <w:tcPr>
            <w:tcW w:w="1397" w:type="dxa"/>
            <w:shd w:val="clear" w:color="auto" w:fill="BCD6ED"/>
          </w:tcPr>
          <w:p>
            <w:pPr>
              <w:pStyle w:val="TableParagraph"/>
              <w:spacing w:before="196"/>
              <w:ind w:left="120"/>
              <w:rPr>
                <w:rFonts w:ascii="Arial"/>
                <w:b/>
                <w:sz w:val="20"/>
              </w:rPr>
            </w:pPr>
            <w:r>
              <w:rPr>
                <w:rFonts w:ascii="Arial"/>
                <w:b/>
                <w:color w:val="1F3863"/>
                <w:spacing w:val="-4"/>
                <w:sz w:val="20"/>
              </w:rPr>
              <w:t>Fecha</w:t>
            </w:r>
          </w:p>
        </w:tc>
        <w:tc>
          <w:tcPr>
            <w:tcW w:w="2221" w:type="dxa"/>
            <w:shd w:val="clear" w:color="auto" w:fill="BCD6ED"/>
          </w:tcPr>
          <w:p>
            <w:pPr>
              <w:pStyle w:val="TableParagraph"/>
              <w:spacing w:before="81"/>
              <w:ind w:left="120" w:right="692"/>
              <w:rPr>
                <w:rFonts w:ascii="Arial" w:hAnsi="Arial"/>
                <w:b/>
                <w:sz w:val="20"/>
              </w:rPr>
            </w:pPr>
            <w:r>
              <w:rPr>
                <w:rFonts w:ascii="Arial" w:hAnsi="Arial"/>
                <w:b/>
                <w:color w:val="1F3863"/>
                <w:spacing w:val="-2"/>
                <w:sz w:val="20"/>
              </w:rPr>
              <w:t>Decisión Arquitectónica</w:t>
            </w:r>
          </w:p>
        </w:tc>
        <w:tc>
          <w:tcPr>
            <w:tcW w:w="2554" w:type="dxa"/>
            <w:shd w:val="clear" w:color="auto" w:fill="BCD6ED"/>
          </w:tcPr>
          <w:p>
            <w:pPr>
              <w:pStyle w:val="TableParagraph"/>
              <w:spacing w:before="196"/>
              <w:ind w:left="120"/>
              <w:rPr>
                <w:rFonts w:ascii="Arial" w:hAnsi="Arial"/>
                <w:b/>
                <w:sz w:val="20"/>
              </w:rPr>
            </w:pPr>
            <w:r>
              <w:rPr>
                <w:rFonts w:ascii="Arial" w:hAnsi="Arial"/>
                <w:b/>
                <w:color w:val="1F3863"/>
                <w:spacing w:val="-2"/>
                <w:sz w:val="20"/>
              </w:rPr>
              <w:t>Justificación</w:t>
            </w:r>
          </w:p>
        </w:tc>
        <w:tc>
          <w:tcPr>
            <w:tcW w:w="2492" w:type="dxa"/>
            <w:shd w:val="clear" w:color="auto" w:fill="BCD6ED"/>
          </w:tcPr>
          <w:p>
            <w:pPr>
              <w:pStyle w:val="TableParagraph"/>
              <w:spacing w:before="196"/>
              <w:ind w:left="120"/>
              <w:rPr>
                <w:rFonts w:ascii="Arial"/>
                <w:b/>
                <w:sz w:val="20"/>
              </w:rPr>
            </w:pPr>
            <w:r>
              <w:rPr>
                <w:rFonts w:ascii="Arial"/>
                <w:b/>
                <w:color w:val="1F3863"/>
                <w:spacing w:val="-2"/>
                <w:sz w:val="20"/>
              </w:rPr>
              <w:t>Stakeholders</w:t>
            </w:r>
          </w:p>
        </w:tc>
      </w:tr>
      <w:tr>
        <w:trPr>
          <w:trHeight w:val="1299" w:hRule="atLeast"/>
        </w:trPr>
        <w:tc>
          <w:tcPr>
            <w:tcW w:w="699" w:type="dxa"/>
            <w:tcBorders>
              <w:left w:val="single" w:sz="2" w:space="0" w:color="AAAAAA"/>
              <w:bottom w:val="single" w:sz="2" w:space="0" w:color="AAAAAA"/>
              <w:right w:val="single" w:sz="2" w:space="0" w:color="AAAAAA"/>
            </w:tcBorders>
          </w:tcPr>
          <w:p>
            <w:pPr>
              <w:pStyle w:val="TableParagraph"/>
              <w:spacing w:before="71"/>
              <w:rPr>
                <w:sz w:val="20"/>
              </w:rPr>
            </w:pPr>
            <w:r>
              <w:rPr>
                <w:color w:val="1A1A1A"/>
                <w:spacing w:val="-2"/>
                <w:sz w:val="20"/>
              </w:rPr>
              <w:t>D-</w:t>
            </w:r>
            <w:r>
              <w:rPr>
                <w:color w:val="1A1A1A"/>
                <w:spacing w:val="-5"/>
                <w:sz w:val="20"/>
              </w:rPr>
              <w:t>01</w:t>
            </w:r>
          </w:p>
        </w:tc>
        <w:tc>
          <w:tcPr>
            <w:tcW w:w="1397" w:type="dxa"/>
            <w:tcBorders>
              <w:left w:val="single" w:sz="2" w:space="0" w:color="AAAAAA"/>
              <w:bottom w:val="single" w:sz="2" w:space="0" w:color="AAAAAA"/>
              <w:right w:val="single" w:sz="2" w:space="0" w:color="AAAAAA"/>
            </w:tcBorders>
          </w:tcPr>
          <w:p>
            <w:pPr>
              <w:pStyle w:val="TableParagraph"/>
              <w:spacing w:before="71"/>
              <w:rPr>
                <w:sz w:val="20"/>
              </w:rPr>
            </w:pPr>
            <w:r>
              <w:rPr>
                <w:color w:val="1A1A1A"/>
                <w:spacing w:val="-2"/>
                <w:sz w:val="20"/>
              </w:rPr>
              <w:t>22/05/2026</w:t>
            </w:r>
          </w:p>
        </w:tc>
        <w:tc>
          <w:tcPr>
            <w:tcW w:w="2221" w:type="dxa"/>
            <w:tcBorders>
              <w:left w:val="single" w:sz="2" w:space="0" w:color="AAAAAA"/>
              <w:bottom w:val="single" w:sz="2" w:space="0" w:color="AAAAAA"/>
              <w:right w:val="single" w:sz="2" w:space="0" w:color="AAAAAA"/>
            </w:tcBorders>
          </w:tcPr>
          <w:p>
            <w:pPr>
              <w:pStyle w:val="TableParagraph"/>
              <w:spacing w:before="71"/>
              <w:ind w:right="111"/>
              <w:rPr>
                <w:sz w:val="20"/>
              </w:rPr>
            </w:pPr>
            <w:r>
              <w:rPr>
                <w:color w:val="1A1A1A"/>
                <w:sz w:val="20"/>
              </w:rPr>
              <w:t>Adoptar TOGAF 9 como marco de </w:t>
            </w:r>
            <w:r>
              <w:rPr>
                <w:color w:val="1A1A1A"/>
                <w:spacing w:val="-2"/>
                <w:sz w:val="20"/>
              </w:rPr>
              <w:t>arquitectura </w:t>
            </w:r>
            <w:r>
              <w:rPr>
                <w:color w:val="1A1A1A"/>
                <w:sz w:val="20"/>
              </w:rPr>
              <w:t>empresarial</w:t>
            </w:r>
            <w:r>
              <w:rPr>
                <w:color w:val="1A1A1A"/>
                <w:spacing w:val="-14"/>
                <w:sz w:val="20"/>
              </w:rPr>
              <w:t> </w:t>
            </w:r>
            <w:r>
              <w:rPr>
                <w:color w:val="1A1A1A"/>
                <w:sz w:val="20"/>
              </w:rPr>
              <w:t>para</w:t>
            </w:r>
            <w:r>
              <w:rPr>
                <w:color w:val="1A1A1A"/>
                <w:spacing w:val="-14"/>
                <w:sz w:val="20"/>
              </w:rPr>
              <w:t> </w:t>
            </w:r>
            <w:r>
              <w:rPr>
                <w:color w:val="1A1A1A"/>
                <w:sz w:val="20"/>
              </w:rPr>
              <w:t>el proyecto PNP</w:t>
            </w:r>
          </w:p>
        </w:tc>
        <w:tc>
          <w:tcPr>
            <w:tcW w:w="2554" w:type="dxa"/>
            <w:tcBorders>
              <w:left w:val="single" w:sz="2" w:space="0" w:color="AAAAAA"/>
              <w:bottom w:val="single" w:sz="2" w:space="0" w:color="AAAAAA"/>
              <w:right w:val="single" w:sz="2" w:space="0" w:color="AAAAAA"/>
            </w:tcBorders>
          </w:tcPr>
          <w:p>
            <w:pPr>
              <w:pStyle w:val="TableParagraph"/>
              <w:spacing w:before="71"/>
              <w:ind w:left="122" w:right="167"/>
              <w:rPr>
                <w:sz w:val="20"/>
              </w:rPr>
            </w:pPr>
            <w:r>
              <w:rPr>
                <w:color w:val="1A1A1A"/>
                <w:sz w:val="20"/>
              </w:rPr>
              <w:t>Estándar internacional reconocido,</w:t>
            </w:r>
            <w:r>
              <w:rPr>
                <w:color w:val="1A1A1A"/>
                <w:spacing w:val="-14"/>
                <w:sz w:val="20"/>
              </w:rPr>
              <w:t> </w:t>
            </w:r>
            <w:r>
              <w:rPr>
                <w:color w:val="1A1A1A"/>
                <w:sz w:val="20"/>
              </w:rPr>
              <w:t>alineado</w:t>
            </w:r>
            <w:r>
              <w:rPr>
                <w:color w:val="1A1A1A"/>
                <w:spacing w:val="-14"/>
                <w:sz w:val="20"/>
              </w:rPr>
              <w:t> </w:t>
            </w:r>
            <w:r>
              <w:rPr>
                <w:color w:val="1A1A1A"/>
                <w:sz w:val="20"/>
              </w:rPr>
              <w:t>con las mejores prácticas de AE en entidades </w:t>
            </w:r>
            <w:r>
              <w:rPr>
                <w:color w:val="1A1A1A"/>
                <w:spacing w:val="-2"/>
                <w:sz w:val="20"/>
              </w:rPr>
              <w:t>gubernamentales</w:t>
            </w:r>
          </w:p>
        </w:tc>
        <w:tc>
          <w:tcPr>
            <w:tcW w:w="2492" w:type="dxa"/>
            <w:tcBorders>
              <w:left w:val="single" w:sz="2" w:space="0" w:color="AAAAAA"/>
              <w:bottom w:val="single" w:sz="2" w:space="0" w:color="AAAAAA"/>
              <w:right w:val="single" w:sz="2" w:space="0" w:color="AAAAAA"/>
            </w:tcBorders>
          </w:tcPr>
          <w:p>
            <w:pPr>
              <w:pStyle w:val="TableParagraph"/>
              <w:spacing w:before="71"/>
              <w:ind w:left="122" w:right="93"/>
              <w:rPr>
                <w:sz w:val="20"/>
              </w:rPr>
            </w:pPr>
            <w:r>
              <w:rPr>
                <w:color w:val="1A1A1A"/>
                <w:sz w:val="20"/>
              </w:rPr>
              <w:t>Director</w:t>
            </w:r>
            <w:r>
              <w:rPr>
                <w:color w:val="1A1A1A"/>
                <w:spacing w:val="-14"/>
                <w:sz w:val="20"/>
              </w:rPr>
              <w:t> </w:t>
            </w:r>
            <w:r>
              <w:rPr>
                <w:color w:val="1A1A1A"/>
                <w:sz w:val="20"/>
              </w:rPr>
              <w:t>General</w:t>
            </w:r>
            <w:r>
              <w:rPr>
                <w:color w:val="1A1A1A"/>
                <w:spacing w:val="-14"/>
                <w:sz w:val="20"/>
              </w:rPr>
              <w:t> </w:t>
            </w:r>
            <w:r>
              <w:rPr>
                <w:color w:val="1A1A1A"/>
                <w:sz w:val="20"/>
              </w:rPr>
              <w:t>PNP, Gerencia TI, Equipo </w:t>
            </w:r>
            <w:r>
              <w:rPr>
                <w:color w:val="1A1A1A"/>
                <w:spacing w:val="-2"/>
                <w:sz w:val="20"/>
              </w:rPr>
              <w:t>SI605</w:t>
            </w:r>
          </w:p>
        </w:tc>
      </w:tr>
      <w:tr>
        <w:trPr>
          <w:trHeight w:val="1307" w:hRule="atLeast"/>
        </w:trPr>
        <w:tc>
          <w:tcPr>
            <w:tcW w:w="69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pacing w:val="-2"/>
                <w:sz w:val="20"/>
              </w:rPr>
              <w:t>D-</w:t>
            </w:r>
            <w:r>
              <w:rPr>
                <w:color w:val="1A1A1A"/>
                <w:spacing w:val="-5"/>
                <w:sz w:val="20"/>
              </w:rPr>
              <w:t>02</w:t>
            </w:r>
          </w:p>
        </w:tc>
        <w:tc>
          <w:tcPr>
            <w:tcW w:w="1397"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pacing w:val="-2"/>
                <w:sz w:val="20"/>
              </w:rPr>
              <w:t>22/05/2026</w:t>
            </w:r>
          </w:p>
        </w:tc>
        <w:tc>
          <w:tcPr>
            <w:tcW w:w="222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11"/>
              <w:rPr>
                <w:sz w:val="20"/>
              </w:rPr>
            </w:pPr>
            <w:r>
              <w:rPr>
                <w:color w:val="1A1A1A"/>
                <w:sz w:val="20"/>
              </w:rPr>
              <w:t>Anonimato absoluto del</w:t>
            </w:r>
            <w:r>
              <w:rPr>
                <w:color w:val="1A1A1A"/>
                <w:spacing w:val="-14"/>
                <w:sz w:val="20"/>
              </w:rPr>
              <w:t> </w:t>
            </w:r>
            <w:r>
              <w:rPr>
                <w:color w:val="1A1A1A"/>
                <w:sz w:val="20"/>
              </w:rPr>
              <w:t>denunciante</w:t>
            </w:r>
            <w:r>
              <w:rPr>
                <w:color w:val="1A1A1A"/>
                <w:spacing w:val="-14"/>
                <w:sz w:val="20"/>
              </w:rPr>
              <w:t> </w:t>
            </w:r>
            <w:r>
              <w:rPr>
                <w:color w:val="1A1A1A"/>
                <w:sz w:val="20"/>
              </w:rPr>
              <w:t>como requisito no negociable de la app</w:t>
            </w:r>
          </w:p>
        </w:tc>
        <w:tc>
          <w:tcPr>
            <w:tcW w:w="2554"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ight="167"/>
              <w:rPr>
                <w:sz w:val="20"/>
              </w:rPr>
            </w:pPr>
            <w:r>
              <w:rPr>
                <w:color w:val="1A1A1A"/>
                <w:sz w:val="20"/>
              </w:rPr>
              <w:t>El</w:t>
            </w:r>
            <w:r>
              <w:rPr>
                <w:color w:val="1A1A1A"/>
                <w:spacing w:val="-10"/>
                <w:sz w:val="20"/>
              </w:rPr>
              <w:t> </w:t>
            </w:r>
            <w:r>
              <w:rPr>
                <w:color w:val="1A1A1A"/>
                <w:sz w:val="20"/>
              </w:rPr>
              <w:t>terror</w:t>
            </w:r>
            <w:r>
              <w:rPr>
                <w:color w:val="1A1A1A"/>
                <w:spacing w:val="-9"/>
                <w:sz w:val="20"/>
              </w:rPr>
              <w:t> </w:t>
            </w:r>
            <w:r>
              <w:rPr>
                <w:color w:val="1A1A1A"/>
                <w:sz w:val="20"/>
              </w:rPr>
              <w:t>por</w:t>
            </w:r>
            <w:r>
              <w:rPr>
                <w:color w:val="1A1A1A"/>
                <w:spacing w:val="-9"/>
                <w:sz w:val="20"/>
              </w:rPr>
              <w:t> </w:t>
            </w:r>
            <w:r>
              <w:rPr>
                <w:color w:val="1A1A1A"/>
                <w:sz w:val="20"/>
              </w:rPr>
              <w:t>sicariato</w:t>
            </w:r>
            <w:r>
              <w:rPr>
                <w:color w:val="1A1A1A"/>
                <w:spacing w:val="-7"/>
                <w:sz w:val="20"/>
              </w:rPr>
              <w:t> </w:t>
            </w:r>
            <w:r>
              <w:rPr>
                <w:color w:val="1A1A1A"/>
                <w:sz w:val="20"/>
              </w:rPr>
              <w:t>y</w:t>
            </w:r>
            <w:r>
              <w:rPr>
                <w:color w:val="1A1A1A"/>
                <w:spacing w:val="-8"/>
                <w:sz w:val="20"/>
              </w:rPr>
              <w:t> </w:t>
            </w:r>
            <w:r>
              <w:rPr>
                <w:color w:val="1A1A1A"/>
                <w:sz w:val="20"/>
              </w:rPr>
              <w:t>la ley del silencio hacen imposible la adopción si el sistema expone al </w:t>
            </w:r>
            <w:r>
              <w:rPr>
                <w:color w:val="1A1A1A"/>
                <w:spacing w:val="-2"/>
                <w:sz w:val="20"/>
              </w:rPr>
              <w:t>denunciante</w:t>
            </w:r>
          </w:p>
        </w:tc>
        <w:tc>
          <w:tcPr>
            <w:tcW w:w="2492"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ight="333"/>
              <w:jc w:val="both"/>
              <w:rPr>
                <w:sz w:val="20"/>
              </w:rPr>
            </w:pPr>
            <w:r>
              <w:rPr>
                <w:color w:val="1A1A1A"/>
                <w:sz w:val="20"/>
              </w:rPr>
              <w:t>DIRINCRI,</w:t>
            </w:r>
            <w:r>
              <w:rPr>
                <w:color w:val="1A1A1A"/>
                <w:spacing w:val="-14"/>
                <w:sz w:val="20"/>
              </w:rPr>
              <w:t> </w:t>
            </w:r>
            <w:r>
              <w:rPr>
                <w:color w:val="1A1A1A"/>
                <w:sz w:val="20"/>
              </w:rPr>
              <w:t>Gremios</w:t>
            </w:r>
            <w:r>
              <w:rPr>
                <w:color w:val="1A1A1A"/>
                <w:spacing w:val="-14"/>
                <w:sz w:val="20"/>
              </w:rPr>
              <w:t> </w:t>
            </w:r>
            <w:r>
              <w:rPr>
                <w:color w:val="1A1A1A"/>
                <w:sz w:val="20"/>
              </w:rPr>
              <w:t>de Transportistas, Ley N° </w:t>
            </w:r>
            <w:r>
              <w:rPr>
                <w:color w:val="1A1A1A"/>
                <w:spacing w:val="-2"/>
                <w:sz w:val="20"/>
              </w:rPr>
              <w:t>29733</w:t>
            </w:r>
          </w:p>
        </w:tc>
      </w:tr>
      <w:tr>
        <w:trPr>
          <w:trHeight w:val="1308" w:hRule="atLeast"/>
        </w:trPr>
        <w:tc>
          <w:tcPr>
            <w:tcW w:w="699" w:type="dxa"/>
            <w:tcBorders>
              <w:top w:val="single" w:sz="2" w:space="0" w:color="AAAAAA"/>
              <w:left w:val="single" w:sz="2" w:space="0" w:color="AAAAAA"/>
              <w:bottom w:val="single" w:sz="2" w:space="0" w:color="AAAAAA"/>
              <w:right w:val="single" w:sz="2" w:space="0" w:color="AAAAAA"/>
            </w:tcBorders>
          </w:tcPr>
          <w:p>
            <w:pPr>
              <w:pStyle w:val="TableParagraph"/>
              <w:spacing w:before="78"/>
              <w:rPr>
                <w:sz w:val="20"/>
              </w:rPr>
            </w:pPr>
            <w:r>
              <w:rPr>
                <w:color w:val="1A1A1A"/>
                <w:spacing w:val="-2"/>
                <w:sz w:val="20"/>
              </w:rPr>
              <w:t>D-</w:t>
            </w:r>
            <w:r>
              <w:rPr>
                <w:color w:val="1A1A1A"/>
                <w:spacing w:val="-5"/>
                <w:sz w:val="20"/>
              </w:rPr>
              <w:t>03</w:t>
            </w:r>
          </w:p>
        </w:tc>
        <w:tc>
          <w:tcPr>
            <w:tcW w:w="1397" w:type="dxa"/>
            <w:tcBorders>
              <w:top w:val="single" w:sz="2" w:space="0" w:color="AAAAAA"/>
              <w:left w:val="single" w:sz="2" w:space="0" w:color="AAAAAA"/>
              <w:bottom w:val="single" w:sz="2" w:space="0" w:color="AAAAAA"/>
              <w:right w:val="single" w:sz="2" w:space="0" w:color="AAAAAA"/>
            </w:tcBorders>
          </w:tcPr>
          <w:p>
            <w:pPr>
              <w:pStyle w:val="TableParagraph"/>
              <w:spacing w:before="78"/>
              <w:rPr>
                <w:sz w:val="20"/>
              </w:rPr>
            </w:pPr>
            <w:r>
              <w:rPr>
                <w:color w:val="1A1A1A"/>
                <w:spacing w:val="-2"/>
                <w:sz w:val="20"/>
              </w:rPr>
              <w:t>22/05/2026</w:t>
            </w:r>
          </w:p>
        </w:tc>
        <w:tc>
          <w:tcPr>
            <w:tcW w:w="2221" w:type="dxa"/>
            <w:tcBorders>
              <w:top w:val="single" w:sz="2" w:space="0" w:color="AAAAAA"/>
              <w:left w:val="single" w:sz="2" w:space="0" w:color="AAAAAA"/>
              <w:bottom w:val="single" w:sz="2" w:space="0" w:color="AAAAAA"/>
              <w:right w:val="single" w:sz="2" w:space="0" w:color="AAAAAA"/>
            </w:tcBorders>
          </w:tcPr>
          <w:p>
            <w:pPr>
              <w:pStyle w:val="TableParagraph"/>
              <w:spacing w:before="78"/>
              <w:ind w:right="186"/>
              <w:rPr>
                <w:sz w:val="20"/>
              </w:rPr>
            </w:pPr>
            <w:r>
              <w:rPr>
                <w:color w:val="1A1A1A"/>
                <w:sz w:val="20"/>
              </w:rPr>
              <w:t>Blockchain</w:t>
            </w:r>
            <w:r>
              <w:rPr>
                <w:color w:val="1A1A1A"/>
                <w:spacing w:val="-14"/>
                <w:sz w:val="20"/>
              </w:rPr>
              <w:t> </w:t>
            </w:r>
            <w:r>
              <w:rPr>
                <w:color w:val="1A1A1A"/>
                <w:sz w:val="20"/>
              </w:rPr>
              <w:t>KSI</w:t>
            </w:r>
            <w:r>
              <w:rPr>
                <w:color w:val="1A1A1A"/>
                <w:spacing w:val="-14"/>
                <w:sz w:val="20"/>
              </w:rPr>
              <w:t> </w:t>
            </w:r>
            <w:r>
              <w:rPr>
                <w:color w:val="1A1A1A"/>
                <w:sz w:val="20"/>
              </w:rPr>
              <w:t>como mecanismo de sellado criptográfico de denuncias</w:t>
            </w:r>
          </w:p>
        </w:tc>
        <w:tc>
          <w:tcPr>
            <w:tcW w:w="2554" w:type="dxa"/>
            <w:tcBorders>
              <w:top w:val="single" w:sz="2" w:space="0" w:color="AAAAAA"/>
              <w:left w:val="single" w:sz="2" w:space="0" w:color="AAAAAA"/>
              <w:bottom w:val="single" w:sz="2" w:space="0" w:color="AAAAAA"/>
              <w:right w:val="single" w:sz="2" w:space="0" w:color="AAAAAA"/>
            </w:tcBorders>
          </w:tcPr>
          <w:p>
            <w:pPr>
              <w:pStyle w:val="TableParagraph"/>
              <w:spacing w:before="78"/>
              <w:ind w:left="122" w:right="167"/>
              <w:rPr>
                <w:sz w:val="20"/>
              </w:rPr>
            </w:pPr>
            <w:r>
              <w:rPr>
                <w:color w:val="1A1A1A"/>
                <w:sz w:val="20"/>
              </w:rPr>
              <w:t>Garantiza</w:t>
            </w:r>
            <w:r>
              <w:rPr>
                <w:color w:val="1A1A1A"/>
                <w:spacing w:val="-14"/>
                <w:sz w:val="20"/>
              </w:rPr>
              <w:t> </w:t>
            </w:r>
            <w:r>
              <w:rPr>
                <w:color w:val="1A1A1A"/>
                <w:sz w:val="20"/>
              </w:rPr>
              <w:t>inmutabilidad</w:t>
            </w:r>
            <w:r>
              <w:rPr>
                <w:color w:val="1A1A1A"/>
                <w:spacing w:val="-14"/>
                <w:sz w:val="20"/>
              </w:rPr>
              <w:t> </w:t>
            </w:r>
            <w:r>
              <w:rPr>
                <w:color w:val="1A1A1A"/>
                <w:sz w:val="20"/>
              </w:rPr>
              <w:t>y previene manipulación por agentes corruptos internos; fortalece la cadena de custodia</w:t>
            </w:r>
          </w:p>
        </w:tc>
        <w:tc>
          <w:tcPr>
            <w:tcW w:w="2492" w:type="dxa"/>
            <w:tcBorders>
              <w:top w:val="single" w:sz="2" w:space="0" w:color="AAAAAA"/>
              <w:left w:val="single" w:sz="2" w:space="0" w:color="AAAAAA"/>
              <w:bottom w:val="single" w:sz="2" w:space="0" w:color="AAAAAA"/>
              <w:right w:val="single" w:sz="2" w:space="0" w:color="AAAAAA"/>
            </w:tcBorders>
          </w:tcPr>
          <w:p>
            <w:pPr>
              <w:pStyle w:val="TableParagraph"/>
              <w:spacing w:before="78"/>
              <w:ind w:left="122" w:right="736"/>
              <w:rPr>
                <w:sz w:val="20"/>
              </w:rPr>
            </w:pPr>
            <w:r>
              <w:rPr>
                <w:color w:val="1A1A1A"/>
                <w:sz w:val="20"/>
              </w:rPr>
              <w:t>Ministerio</w:t>
            </w:r>
            <w:r>
              <w:rPr>
                <w:color w:val="1A1A1A"/>
                <w:spacing w:val="-14"/>
                <w:sz w:val="20"/>
              </w:rPr>
              <w:t> </w:t>
            </w:r>
            <w:r>
              <w:rPr>
                <w:color w:val="1A1A1A"/>
                <w:sz w:val="20"/>
              </w:rPr>
              <w:t>Público, Gerencia TI PNP</w:t>
            </w:r>
          </w:p>
        </w:tc>
      </w:tr>
      <w:tr>
        <w:trPr>
          <w:trHeight w:val="1305" w:hRule="atLeast"/>
        </w:trPr>
        <w:tc>
          <w:tcPr>
            <w:tcW w:w="69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pacing w:val="-2"/>
                <w:sz w:val="20"/>
              </w:rPr>
              <w:t>D-</w:t>
            </w:r>
            <w:r>
              <w:rPr>
                <w:color w:val="1A1A1A"/>
                <w:spacing w:val="-5"/>
                <w:sz w:val="20"/>
              </w:rPr>
              <w:t>04</w:t>
            </w:r>
          </w:p>
        </w:tc>
        <w:tc>
          <w:tcPr>
            <w:tcW w:w="1397"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pacing w:val="-2"/>
                <w:sz w:val="20"/>
              </w:rPr>
              <w:t>22/05/2026</w:t>
            </w:r>
          </w:p>
        </w:tc>
        <w:tc>
          <w:tcPr>
            <w:tcW w:w="222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11"/>
              <w:rPr>
                <w:sz w:val="20"/>
              </w:rPr>
            </w:pPr>
            <w:r>
              <w:rPr>
                <w:color w:val="1A1A1A"/>
                <w:sz w:val="20"/>
              </w:rPr>
              <w:t>Usar IA Open Source </w:t>
            </w:r>
            <w:r>
              <w:rPr>
                <w:color w:val="1A1A1A"/>
                <w:spacing w:val="-2"/>
                <w:sz w:val="20"/>
              </w:rPr>
              <w:t>(TensorFlow/PyTorch) </w:t>
            </w:r>
            <w:r>
              <w:rPr>
                <w:color w:val="1A1A1A"/>
                <w:sz w:val="20"/>
              </w:rPr>
              <w:t>para el motor </w:t>
            </w:r>
            <w:r>
              <w:rPr>
                <w:color w:val="1A1A1A"/>
                <w:spacing w:val="-2"/>
                <w:sz w:val="20"/>
              </w:rPr>
              <w:t>predictivo</w:t>
            </w:r>
          </w:p>
        </w:tc>
        <w:tc>
          <w:tcPr>
            <w:tcW w:w="2554"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ight="167"/>
              <w:rPr>
                <w:sz w:val="20"/>
              </w:rPr>
            </w:pPr>
            <w:r>
              <w:rPr>
                <w:color w:val="1A1A1A"/>
                <w:sz w:val="20"/>
              </w:rPr>
              <w:t>Reducción de costos (disponible con el 20% del</w:t>
            </w:r>
            <w:r>
              <w:rPr>
                <w:color w:val="1A1A1A"/>
                <w:spacing w:val="-14"/>
                <w:sz w:val="20"/>
              </w:rPr>
              <w:t> </w:t>
            </w:r>
            <w:r>
              <w:rPr>
                <w:color w:val="1A1A1A"/>
                <w:sz w:val="20"/>
              </w:rPr>
              <w:t>presupuesto</w:t>
            </w:r>
            <w:r>
              <w:rPr>
                <w:color w:val="1A1A1A"/>
                <w:spacing w:val="-13"/>
                <w:sz w:val="20"/>
              </w:rPr>
              <w:t> </w:t>
            </w:r>
            <w:r>
              <w:rPr>
                <w:color w:val="1A1A1A"/>
                <w:sz w:val="20"/>
              </w:rPr>
              <w:t>actual)</w:t>
            </w:r>
            <w:r>
              <w:rPr>
                <w:color w:val="1A1A1A"/>
                <w:spacing w:val="-14"/>
                <w:sz w:val="20"/>
              </w:rPr>
              <w:t> </w:t>
            </w:r>
            <w:r>
              <w:rPr>
                <w:color w:val="1A1A1A"/>
                <w:sz w:val="20"/>
              </w:rPr>
              <w:t>e implementación rápida con tecnología madura</w:t>
            </w:r>
          </w:p>
        </w:tc>
        <w:tc>
          <w:tcPr>
            <w:tcW w:w="2492"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ight="93"/>
              <w:rPr>
                <w:sz w:val="20"/>
              </w:rPr>
            </w:pPr>
            <w:r>
              <w:rPr>
                <w:color w:val="1A1A1A"/>
                <w:sz w:val="20"/>
              </w:rPr>
              <w:t>Gerencia</w:t>
            </w:r>
            <w:r>
              <w:rPr>
                <w:color w:val="1A1A1A"/>
                <w:spacing w:val="-14"/>
                <w:sz w:val="20"/>
              </w:rPr>
              <w:t> </w:t>
            </w:r>
            <w:r>
              <w:rPr>
                <w:color w:val="1A1A1A"/>
                <w:sz w:val="20"/>
              </w:rPr>
              <w:t>TI</w:t>
            </w:r>
            <w:r>
              <w:rPr>
                <w:color w:val="1A1A1A"/>
                <w:spacing w:val="-13"/>
                <w:sz w:val="20"/>
              </w:rPr>
              <w:t> </w:t>
            </w:r>
            <w:r>
              <w:rPr>
                <w:color w:val="1A1A1A"/>
                <w:sz w:val="20"/>
              </w:rPr>
              <w:t>PNP,</w:t>
            </w:r>
            <w:r>
              <w:rPr>
                <w:color w:val="1A1A1A"/>
                <w:spacing w:val="-13"/>
                <w:sz w:val="20"/>
              </w:rPr>
              <w:t> </w:t>
            </w:r>
            <w:r>
              <w:rPr>
                <w:color w:val="1A1A1A"/>
                <w:sz w:val="20"/>
              </w:rPr>
              <w:t>Equipo de arquitectura</w:t>
            </w:r>
          </w:p>
        </w:tc>
      </w:tr>
      <w:tr>
        <w:trPr>
          <w:trHeight w:val="1077" w:hRule="atLeast"/>
        </w:trPr>
        <w:tc>
          <w:tcPr>
            <w:tcW w:w="699"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pacing w:val="-2"/>
                <w:sz w:val="20"/>
              </w:rPr>
              <w:t>D-</w:t>
            </w:r>
            <w:r>
              <w:rPr>
                <w:color w:val="1A1A1A"/>
                <w:spacing w:val="-5"/>
                <w:sz w:val="20"/>
              </w:rPr>
              <w:t>05</w:t>
            </w:r>
          </w:p>
        </w:tc>
        <w:tc>
          <w:tcPr>
            <w:tcW w:w="1397"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pacing w:val="-2"/>
                <w:sz w:val="20"/>
              </w:rPr>
              <w:t>22/05/2026</w:t>
            </w:r>
          </w:p>
        </w:tc>
        <w:tc>
          <w:tcPr>
            <w:tcW w:w="2221" w:type="dxa"/>
            <w:tcBorders>
              <w:top w:val="single" w:sz="2" w:space="0" w:color="AAAAAA"/>
              <w:left w:val="single" w:sz="2" w:space="0" w:color="AAAAAA"/>
              <w:bottom w:val="single" w:sz="2" w:space="0" w:color="AAAAAA"/>
              <w:right w:val="single" w:sz="2" w:space="0" w:color="AAAAAA"/>
            </w:tcBorders>
          </w:tcPr>
          <w:p>
            <w:pPr>
              <w:pStyle w:val="TableParagraph"/>
              <w:ind w:right="186"/>
              <w:rPr>
                <w:sz w:val="20"/>
              </w:rPr>
            </w:pPr>
            <w:r>
              <w:rPr>
                <w:color w:val="1A1A1A"/>
                <w:sz w:val="20"/>
              </w:rPr>
              <w:t>Piloto</w:t>
            </w:r>
            <w:r>
              <w:rPr>
                <w:color w:val="1A1A1A"/>
                <w:spacing w:val="-13"/>
                <w:sz w:val="20"/>
              </w:rPr>
              <w:t> </w:t>
            </w:r>
            <w:r>
              <w:rPr>
                <w:color w:val="1A1A1A"/>
                <w:sz w:val="20"/>
              </w:rPr>
              <w:t>inicial</w:t>
            </w:r>
            <w:r>
              <w:rPr>
                <w:color w:val="1A1A1A"/>
                <w:spacing w:val="-14"/>
                <w:sz w:val="20"/>
              </w:rPr>
              <w:t> </w:t>
            </w:r>
            <w:r>
              <w:rPr>
                <w:color w:val="1A1A1A"/>
                <w:sz w:val="20"/>
              </w:rPr>
              <w:t>en</w:t>
            </w:r>
            <w:r>
              <w:rPr>
                <w:color w:val="1A1A1A"/>
                <w:spacing w:val="-14"/>
                <w:sz w:val="20"/>
              </w:rPr>
              <w:t> </w:t>
            </w:r>
            <w:r>
              <w:rPr>
                <w:color w:val="1A1A1A"/>
                <w:sz w:val="20"/>
              </w:rPr>
              <w:t>SJL, Ate y El Agustino (29% de casos </w:t>
            </w:r>
            <w:r>
              <w:rPr>
                <w:color w:val="1A1A1A"/>
                <w:spacing w:val="-2"/>
                <w:sz w:val="20"/>
              </w:rPr>
              <w:t>concentrados)</w:t>
            </w:r>
          </w:p>
        </w:tc>
        <w:tc>
          <w:tcPr>
            <w:tcW w:w="2554" w:type="dxa"/>
            <w:tcBorders>
              <w:top w:val="single" w:sz="2" w:space="0" w:color="AAAAAA"/>
              <w:left w:val="single" w:sz="2" w:space="0" w:color="AAAAAA"/>
              <w:bottom w:val="single" w:sz="2" w:space="0" w:color="AAAAAA"/>
              <w:right w:val="single" w:sz="2" w:space="0" w:color="AAAAAA"/>
            </w:tcBorders>
          </w:tcPr>
          <w:p>
            <w:pPr>
              <w:pStyle w:val="TableParagraph"/>
              <w:ind w:left="122" w:right="167"/>
              <w:rPr>
                <w:sz w:val="20"/>
              </w:rPr>
            </w:pPr>
            <w:r>
              <w:rPr>
                <w:color w:val="1A1A1A"/>
                <w:sz w:val="20"/>
              </w:rPr>
              <w:t>Priorización basada en análisis geoespacial; máximo impacto con mínimo</w:t>
            </w:r>
            <w:r>
              <w:rPr>
                <w:color w:val="1A1A1A"/>
                <w:spacing w:val="-14"/>
                <w:sz w:val="20"/>
              </w:rPr>
              <w:t> </w:t>
            </w:r>
            <w:r>
              <w:rPr>
                <w:color w:val="1A1A1A"/>
                <w:sz w:val="20"/>
              </w:rPr>
              <w:t>despliegue</w:t>
            </w:r>
            <w:r>
              <w:rPr>
                <w:color w:val="1A1A1A"/>
                <w:spacing w:val="-14"/>
                <w:sz w:val="20"/>
              </w:rPr>
              <w:t> </w:t>
            </w:r>
            <w:r>
              <w:rPr>
                <w:color w:val="1A1A1A"/>
                <w:sz w:val="20"/>
              </w:rPr>
              <w:t>inicial</w:t>
            </w:r>
          </w:p>
        </w:tc>
        <w:tc>
          <w:tcPr>
            <w:tcW w:w="2492" w:type="dxa"/>
            <w:tcBorders>
              <w:top w:val="single" w:sz="2" w:space="0" w:color="AAAAAA"/>
              <w:left w:val="single" w:sz="2" w:space="0" w:color="AAAAAA"/>
              <w:bottom w:val="single" w:sz="2" w:space="0" w:color="AAAAAA"/>
              <w:right w:val="single" w:sz="2" w:space="0" w:color="AAAAAA"/>
            </w:tcBorders>
          </w:tcPr>
          <w:p>
            <w:pPr>
              <w:pStyle w:val="TableParagraph"/>
              <w:ind w:left="122" w:right="93"/>
              <w:rPr>
                <w:sz w:val="20"/>
              </w:rPr>
            </w:pPr>
            <w:r>
              <w:rPr>
                <w:color w:val="1A1A1A"/>
                <w:sz w:val="20"/>
              </w:rPr>
              <w:t>DIRINCRI,</w:t>
            </w:r>
            <w:r>
              <w:rPr>
                <w:color w:val="1A1A1A"/>
                <w:spacing w:val="-14"/>
                <w:sz w:val="20"/>
              </w:rPr>
              <w:t> </w:t>
            </w:r>
            <w:r>
              <w:rPr>
                <w:color w:val="1A1A1A"/>
                <w:sz w:val="20"/>
              </w:rPr>
              <w:t>Unidades</w:t>
            </w:r>
            <w:r>
              <w:rPr>
                <w:color w:val="1A1A1A"/>
                <w:spacing w:val="-14"/>
                <w:sz w:val="20"/>
              </w:rPr>
              <w:t> </w:t>
            </w:r>
            <w:r>
              <w:rPr>
                <w:color w:val="1A1A1A"/>
                <w:sz w:val="20"/>
              </w:rPr>
              <w:t>de Patrullaje Urbano</w:t>
            </w:r>
          </w:p>
        </w:tc>
      </w:tr>
      <w:tr>
        <w:trPr>
          <w:trHeight w:val="1077" w:hRule="atLeast"/>
        </w:trPr>
        <w:tc>
          <w:tcPr>
            <w:tcW w:w="69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pacing w:val="-2"/>
                <w:sz w:val="20"/>
              </w:rPr>
              <w:t>D-</w:t>
            </w:r>
            <w:r>
              <w:rPr>
                <w:color w:val="1A1A1A"/>
                <w:spacing w:val="-5"/>
                <w:sz w:val="20"/>
              </w:rPr>
              <w:t>06</w:t>
            </w:r>
          </w:p>
        </w:tc>
        <w:tc>
          <w:tcPr>
            <w:tcW w:w="1397"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pacing w:val="-2"/>
                <w:sz w:val="20"/>
              </w:rPr>
              <w:t>22/05/2026</w:t>
            </w:r>
          </w:p>
        </w:tc>
        <w:tc>
          <w:tcPr>
            <w:tcW w:w="222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86"/>
              <w:rPr>
                <w:sz w:val="20"/>
              </w:rPr>
            </w:pPr>
            <w:r>
              <w:rPr>
                <w:color w:val="1A1A1A"/>
                <w:sz w:val="20"/>
              </w:rPr>
              <w:t>Formalizar</w:t>
            </w:r>
            <w:r>
              <w:rPr>
                <w:color w:val="1A1A1A"/>
                <w:spacing w:val="-14"/>
                <w:sz w:val="20"/>
              </w:rPr>
              <w:t> </w:t>
            </w:r>
            <w:r>
              <w:rPr>
                <w:color w:val="1A1A1A"/>
                <w:sz w:val="20"/>
              </w:rPr>
              <w:t>convenios </w:t>
            </w:r>
            <w:r>
              <w:rPr>
                <w:color w:val="1A1A1A"/>
                <w:spacing w:val="-2"/>
                <w:sz w:val="20"/>
              </w:rPr>
              <w:t>interinstitucionales </w:t>
            </w:r>
            <w:r>
              <w:rPr>
                <w:color w:val="1A1A1A"/>
                <w:sz w:val="20"/>
              </w:rPr>
              <w:t>antes del desarrollo técnico de APIs</w:t>
            </w:r>
          </w:p>
        </w:tc>
        <w:tc>
          <w:tcPr>
            <w:tcW w:w="2554"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ight="167"/>
              <w:rPr>
                <w:sz w:val="20"/>
              </w:rPr>
            </w:pPr>
            <w:r>
              <w:rPr>
                <w:color w:val="1A1A1A"/>
                <w:sz w:val="20"/>
              </w:rPr>
              <w:t>Sin</w:t>
            </w:r>
            <w:r>
              <w:rPr>
                <w:color w:val="1A1A1A"/>
                <w:spacing w:val="-14"/>
                <w:sz w:val="20"/>
              </w:rPr>
              <w:t> </w:t>
            </w:r>
            <w:r>
              <w:rPr>
                <w:color w:val="1A1A1A"/>
                <w:sz w:val="20"/>
              </w:rPr>
              <w:t>convenios</w:t>
            </w:r>
            <w:r>
              <w:rPr>
                <w:color w:val="1A1A1A"/>
                <w:spacing w:val="-14"/>
                <w:sz w:val="20"/>
              </w:rPr>
              <w:t> </w:t>
            </w:r>
            <w:r>
              <w:rPr>
                <w:color w:val="1A1A1A"/>
                <w:sz w:val="20"/>
              </w:rPr>
              <w:t>previos,</w:t>
            </w:r>
            <w:r>
              <w:rPr>
                <w:color w:val="1A1A1A"/>
                <w:spacing w:val="-13"/>
                <w:sz w:val="20"/>
              </w:rPr>
              <w:t> </w:t>
            </w:r>
            <w:r>
              <w:rPr>
                <w:color w:val="1A1A1A"/>
                <w:sz w:val="20"/>
              </w:rPr>
              <w:t>la integración con INPE, RENIEC y ATU enfrenta</w:t>
            </w:r>
          </w:p>
        </w:tc>
        <w:tc>
          <w:tcPr>
            <w:tcW w:w="2492"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ight="93"/>
              <w:rPr>
                <w:sz w:val="20"/>
              </w:rPr>
            </w:pPr>
            <w:r>
              <w:rPr>
                <w:color w:val="1A1A1A"/>
                <w:sz w:val="20"/>
              </w:rPr>
              <w:t>Ministerio del Interior, Ministerio</w:t>
            </w:r>
            <w:r>
              <w:rPr>
                <w:color w:val="1A1A1A"/>
                <w:spacing w:val="-14"/>
                <w:sz w:val="20"/>
              </w:rPr>
              <w:t> </w:t>
            </w:r>
            <w:r>
              <w:rPr>
                <w:color w:val="1A1A1A"/>
                <w:sz w:val="20"/>
              </w:rPr>
              <w:t>Público,</w:t>
            </w:r>
            <w:r>
              <w:rPr>
                <w:color w:val="1A1A1A"/>
                <w:spacing w:val="-14"/>
                <w:sz w:val="20"/>
              </w:rPr>
              <w:t> </w:t>
            </w:r>
            <w:r>
              <w:rPr>
                <w:color w:val="1A1A1A"/>
                <w:sz w:val="20"/>
              </w:rPr>
              <w:t>INPE</w:t>
            </w:r>
          </w:p>
        </w:tc>
      </w:tr>
    </w:tbl>
    <w:p>
      <w:pPr>
        <w:pStyle w:val="TableParagraph"/>
        <w:spacing w:after="0"/>
        <w:rPr>
          <w:sz w:val="20"/>
        </w:rPr>
        <w:sectPr>
          <w:pgSz w:w="12240" w:h="15840"/>
          <w:pgMar w:header="693" w:footer="620" w:top="1000" w:bottom="820" w:left="720" w:right="720"/>
        </w:sectPr>
      </w:pPr>
    </w:p>
    <w:p>
      <w:pPr>
        <w:pStyle w:val="BodyText"/>
        <w:rPr>
          <w:rFonts w:ascii="Arial"/>
          <w:b/>
          <w:sz w:val="6"/>
        </w:rPr>
      </w:pPr>
    </w:p>
    <w:tbl>
      <w:tblPr>
        <w:tblW w:w="0" w:type="auto"/>
        <w:jc w:val="left"/>
        <w:tblInd w:w="367"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699"/>
        <w:gridCol w:w="1397"/>
        <w:gridCol w:w="2221"/>
        <w:gridCol w:w="2554"/>
        <w:gridCol w:w="2492"/>
      </w:tblGrid>
      <w:tr>
        <w:trPr>
          <w:trHeight w:val="617" w:hRule="atLeast"/>
        </w:trPr>
        <w:tc>
          <w:tcPr>
            <w:tcW w:w="699" w:type="dxa"/>
            <w:shd w:val="clear" w:color="auto" w:fill="F1F1F1"/>
          </w:tcPr>
          <w:p>
            <w:pPr>
              <w:pStyle w:val="TableParagraph"/>
              <w:spacing w:before="0"/>
              <w:ind w:left="0"/>
              <w:rPr>
                <w:rFonts w:ascii="Times New Roman"/>
                <w:sz w:val="18"/>
              </w:rPr>
            </w:pPr>
          </w:p>
        </w:tc>
        <w:tc>
          <w:tcPr>
            <w:tcW w:w="1397" w:type="dxa"/>
            <w:shd w:val="clear" w:color="auto" w:fill="F1F1F1"/>
          </w:tcPr>
          <w:p>
            <w:pPr>
              <w:pStyle w:val="TableParagraph"/>
              <w:spacing w:before="0"/>
              <w:ind w:left="0"/>
              <w:rPr>
                <w:rFonts w:ascii="Times New Roman"/>
                <w:sz w:val="18"/>
              </w:rPr>
            </w:pPr>
          </w:p>
        </w:tc>
        <w:tc>
          <w:tcPr>
            <w:tcW w:w="2221" w:type="dxa"/>
            <w:shd w:val="clear" w:color="auto" w:fill="F1F1F1"/>
          </w:tcPr>
          <w:p>
            <w:pPr>
              <w:pStyle w:val="TableParagraph"/>
              <w:spacing w:before="0"/>
              <w:ind w:left="0"/>
              <w:rPr>
                <w:rFonts w:ascii="Times New Roman"/>
                <w:sz w:val="18"/>
              </w:rPr>
            </w:pPr>
          </w:p>
        </w:tc>
        <w:tc>
          <w:tcPr>
            <w:tcW w:w="2554" w:type="dxa"/>
            <w:shd w:val="clear" w:color="auto" w:fill="F1F1F1"/>
          </w:tcPr>
          <w:p>
            <w:pPr>
              <w:pStyle w:val="TableParagraph"/>
              <w:ind w:left="119" w:right="167"/>
              <w:rPr>
                <w:sz w:val="20"/>
              </w:rPr>
            </w:pPr>
            <w:r>
              <w:rPr>
                <w:color w:val="1A1A1A"/>
                <w:sz w:val="20"/>
              </w:rPr>
              <w:t>bloqueos</w:t>
            </w:r>
            <w:r>
              <w:rPr>
                <w:color w:val="1A1A1A"/>
                <w:spacing w:val="-14"/>
                <w:sz w:val="20"/>
              </w:rPr>
              <w:t> </w:t>
            </w:r>
            <w:r>
              <w:rPr>
                <w:color w:val="1A1A1A"/>
                <w:sz w:val="20"/>
              </w:rPr>
              <w:t>legales</w:t>
            </w:r>
            <w:r>
              <w:rPr>
                <w:color w:val="1A1A1A"/>
                <w:spacing w:val="-14"/>
                <w:sz w:val="20"/>
              </w:rPr>
              <w:t> </w:t>
            </w:r>
            <w:r>
              <w:rPr>
                <w:color w:val="1A1A1A"/>
                <w:sz w:val="20"/>
              </w:rPr>
              <w:t>que paralizan el proyecto</w:t>
            </w:r>
          </w:p>
        </w:tc>
        <w:tc>
          <w:tcPr>
            <w:tcW w:w="2492" w:type="dxa"/>
            <w:shd w:val="clear" w:color="auto" w:fill="F1F1F1"/>
          </w:tcPr>
          <w:p>
            <w:pPr>
              <w:pStyle w:val="TableParagraph"/>
              <w:spacing w:before="0"/>
              <w:ind w:left="0"/>
              <w:rPr>
                <w:rFonts w:ascii="Times New Roman"/>
                <w:sz w:val="18"/>
              </w:rPr>
            </w:pPr>
          </w:p>
        </w:tc>
      </w:tr>
    </w:tbl>
    <w:p>
      <w:pPr>
        <w:pStyle w:val="BodyText"/>
        <w:spacing w:before="271"/>
        <w:rPr>
          <w:rFonts w:ascii="Arial"/>
          <w:b/>
          <w:sz w:val="26"/>
        </w:rPr>
      </w:pPr>
    </w:p>
    <w:p>
      <w:pPr>
        <w:pStyle w:val="Heading2"/>
        <w:numPr>
          <w:ilvl w:val="1"/>
          <w:numId w:val="1"/>
        </w:numPr>
        <w:tabs>
          <w:tab w:pos="791" w:val="left" w:leader="none"/>
        </w:tabs>
        <w:spacing w:line="240" w:lineRule="auto" w:before="0" w:after="0"/>
        <w:ind w:left="791" w:right="0" w:hanging="431"/>
        <w:jc w:val="left"/>
      </w:pPr>
      <w:r>
        <w:rPr>
          <w:color w:val="2D5FA2"/>
        </w:rPr>
        <w:t>Evaluaciones</w:t>
      </w:r>
      <w:r>
        <w:rPr>
          <w:color w:val="2D5FA2"/>
          <w:spacing w:val="-10"/>
        </w:rPr>
        <w:t> </w:t>
      </w:r>
      <w:r>
        <w:rPr>
          <w:color w:val="2D5FA2"/>
        </w:rPr>
        <w:t>de</w:t>
      </w:r>
      <w:r>
        <w:rPr>
          <w:color w:val="2D5FA2"/>
          <w:spacing w:val="-11"/>
        </w:rPr>
        <w:t> </w:t>
      </w:r>
      <w:r>
        <w:rPr>
          <w:color w:val="2D5FA2"/>
          <w:spacing w:val="-2"/>
        </w:rPr>
        <w:t>Cumplimiento</w:t>
      </w:r>
    </w:p>
    <w:p>
      <w:pPr>
        <w:pStyle w:val="BodyText"/>
        <w:spacing w:after="1"/>
        <w:rPr>
          <w:rFonts w:ascii="Arial"/>
          <w:b/>
          <w:sz w:val="11"/>
        </w:rPr>
      </w:pPr>
    </w:p>
    <w:tbl>
      <w:tblPr>
        <w:tblW w:w="0" w:type="auto"/>
        <w:jc w:val="left"/>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CellMar>
          <w:top w:w="0" w:type="dxa"/>
          <w:left w:w="0" w:type="dxa"/>
          <w:bottom w:w="0" w:type="dxa"/>
          <w:right w:w="0" w:type="dxa"/>
        </w:tblCellMar>
        <w:tblLook w:val="01E0"/>
      </w:tblPr>
      <w:tblGrid>
        <w:gridCol w:w="692"/>
        <w:gridCol w:w="2384"/>
        <w:gridCol w:w="2761"/>
        <w:gridCol w:w="1642"/>
        <w:gridCol w:w="1885"/>
      </w:tblGrid>
      <w:tr>
        <w:trPr>
          <w:trHeight w:val="621" w:hRule="atLeast"/>
        </w:trPr>
        <w:tc>
          <w:tcPr>
            <w:tcW w:w="692" w:type="dxa"/>
            <w:shd w:val="clear" w:color="auto" w:fill="BCD6ED"/>
          </w:tcPr>
          <w:p>
            <w:pPr>
              <w:pStyle w:val="TableParagraph"/>
              <w:spacing w:before="196"/>
              <w:ind w:left="121"/>
              <w:rPr>
                <w:rFonts w:ascii="Arial"/>
                <w:b/>
                <w:sz w:val="20"/>
              </w:rPr>
            </w:pPr>
            <w:r>
              <w:rPr>
                <w:rFonts w:ascii="Arial"/>
                <w:b/>
                <w:color w:val="1F3863"/>
                <w:spacing w:val="-5"/>
                <w:sz w:val="20"/>
              </w:rPr>
              <w:t>ID</w:t>
            </w:r>
          </w:p>
        </w:tc>
        <w:tc>
          <w:tcPr>
            <w:tcW w:w="2384" w:type="dxa"/>
            <w:shd w:val="clear" w:color="auto" w:fill="BCD6ED"/>
          </w:tcPr>
          <w:p>
            <w:pPr>
              <w:pStyle w:val="TableParagraph"/>
              <w:spacing w:before="196"/>
              <w:ind w:left="120"/>
              <w:rPr>
                <w:rFonts w:ascii="Arial" w:hAnsi="Arial"/>
                <w:b/>
                <w:sz w:val="20"/>
              </w:rPr>
            </w:pPr>
            <w:r>
              <w:rPr>
                <w:rFonts w:ascii="Arial" w:hAnsi="Arial"/>
                <w:b/>
                <w:color w:val="1F3863"/>
                <w:sz w:val="20"/>
              </w:rPr>
              <w:t>Componente</w:t>
            </w:r>
            <w:r>
              <w:rPr>
                <w:rFonts w:ascii="Arial" w:hAnsi="Arial"/>
                <w:b/>
                <w:color w:val="1F3863"/>
                <w:spacing w:val="-7"/>
                <w:sz w:val="20"/>
              </w:rPr>
              <w:t> </w:t>
            </w:r>
            <w:r>
              <w:rPr>
                <w:rFonts w:ascii="Arial" w:hAnsi="Arial"/>
                <w:b/>
                <w:color w:val="1F3863"/>
                <w:sz w:val="20"/>
              </w:rPr>
              <w:t>/</w:t>
            </w:r>
            <w:r>
              <w:rPr>
                <w:rFonts w:ascii="Arial" w:hAnsi="Arial"/>
                <w:b/>
                <w:color w:val="1F3863"/>
                <w:spacing w:val="-6"/>
                <w:sz w:val="20"/>
              </w:rPr>
              <w:t> </w:t>
            </w:r>
            <w:r>
              <w:rPr>
                <w:rFonts w:ascii="Arial" w:hAnsi="Arial"/>
                <w:b/>
                <w:color w:val="1F3863"/>
                <w:spacing w:val="-4"/>
                <w:sz w:val="20"/>
              </w:rPr>
              <w:t>Área</w:t>
            </w:r>
          </w:p>
        </w:tc>
        <w:tc>
          <w:tcPr>
            <w:tcW w:w="2761" w:type="dxa"/>
            <w:shd w:val="clear" w:color="auto" w:fill="BCD6ED"/>
          </w:tcPr>
          <w:p>
            <w:pPr>
              <w:pStyle w:val="TableParagraph"/>
              <w:spacing w:before="81"/>
              <w:ind w:left="120" w:right="1297"/>
              <w:rPr>
                <w:rFonts w:ascii="Arial"/>
                <w:b/>
                <w:sz w:val="20"/>
              </w:rPr>
            </w:pPr>
            <w:r>
              <w:rPr>
                <w:rFonts w:ascii="Arial"/>
                <w:b/>
                <w:color w:val="1F3863"/>
                <w:sz w:val="20"/>
              </w:rPr>
              <w:t>Requisito de </w:t>
            </w:r>
            <w:r>
              <w:rPr>
                <w:rFonts w:ascii="Arial"/>
                <w:b/>
                <w:color w:val="1F3863"/>
                <w:spacing w:val="-2"/>
                <w:sz w:val="20"/>
              </w:rPr>
              <w:t>Cumplimiento</w:t>
            </w:r>
          </w:p>
        </w:tc>
        <w:tc>
          <w:tcPr>
            <w:tcW w:w="1642" w:type="dxa"/>
            <w:shd w:val="clear" w:color="auto" w:fill="BCD6ED"/>
          </w:tcPr>
          <w:p>
            <w:pPr>
              <w:pStyle w:val="TableParagraph"/>
              <w:spacing w:before="196"/>
              <w:ind w:left="119"/>
              <w:rPr>
                <w:rFonts w:ascii="Arial"/>
                <w:b/>
                <w:sz w:val="20"/>
              </w:rPr>
            </w:pPr>
            <w:r>
              <w:rPr>
                <w:rFonts w:ascii="Arial"/>
                <w:b/>
                <w:color w:val="1F3863"/>
                <w:spacing w:val="-2"/>
                <w:sz w:val="20"/>
              </w:rPr>
              <w:t>Estado</w:t>
            </w:r>
          </w:p>
        </w:tc>
        <w:tc>
          <w:tcPr>
            <w:tcW w:w="1885" w:type="dxa"/>
            <w:shd w:val="clear" w:color="auto" w:fill="BCD6ED"/>
          </w:tcPr>
          <w:p>
            <w:pPr>
              <w:pStyle w:val="TableParagraph"/>
              <w:spacing w:before="196"/>
              <w:ind w:left="119"/>
              <w:rPr>
                <w:rFonts w:ascii="Arial" w:hAnsi="Arial"/>
                <w:b/>
                <w:sz w:val="20"/>
              </w:rPr>
            </w:pPr>
            <w:r>
              <w:rPr>
                <w:rFonts w:ascii="Arial" w:hAnsi="Arial"/>
                <w:b/>
                <w:color w:val="1F3863"/>
                <w:spacing w:val="-2"/>
                <w:sz w:val="20"/>
              </w:rPr>
              <w:t>Observación</w:t>
            </w:r>
          </w:p>
        </w:tc>
      </w:tr>
      <w:tr>
        <w:trPr>
          <w:trHeight w:val="1071" w:hRule="atLeast"/>
        </w:trPr>
        <w:tc>
          <w:tcPr>
            <w:tcW w:w="692" w:type="dxa"/>
            <w:tcBorders>
              <w:left w:val="single" w:sz="2" w:space="0" w:color="AAAAAA"/>
              <w:bottom w:val="single" w:sz="2" w:space="0" w:color="AAAAAA"/>
              <w:right w:val="single" w:sz="2" w:space="0" w:color="AAAAAA"/>
            </w:tcBorders>
          </w:tcPr>
          <w:p>
            <w:pPr>
              <w:pStyle w:val="TableParagraph"/>
              <w:spacing w:before="71"/>
              <w:rPr>
                <w:sz w:val="20"/>
              </w:rPr>
            </w:pPr>
            <w:r>
              <w:rPr>
                <w:color w:val="1A1A1A"/>
                <w:spacing w:val="-2"/>
                <w:sz w:val="20"/>
              </w:rPr>
              <w:t>C-</w:t>
            </w:r>
            <w:r>
              <w:rPr>
                <w:color w:val="1A1A1A"/>
                <w:spacing w:val="-5"/>
                <w:sz w:val="20"/>
              </w:rPr>
              <w:t>01</w:t>
            </w:r>
          </w:p>
        </w:tc>
        <w:tc>
          <w:tcPr>
            <w:tcW w:w="2384" w:type="dxa"/>
            <w:tcBorders>
              <w:left w:val="single" w:sz="2" w:space="0" w:color="AAAAAA"/>
              <w:bottom w:val="single" w:sz="2" w:space="0" w:color="AAAAAA"/>
              <w:right w:val="single" w:sz="2" w:space="0" w:color="AAAAAA"/>
            </w:tcBorders>
          </w:tcPr>
          <w:p>
            <w:pPr>
              <w:pStyle w:val="TableParagraph"/>
              <w:spacing w:before="71"/>
              <w:rPr>
                <w:sz w:val="20"/>
              </w:rPr>
            </w:pPr>
            <w:r>
              <w:rPr>
                <w:color w:val="1A1A1A"/>
                <w:sz w:val="20"/>
              </w:rPr>
              <w:t>App</w:t>
            </w:r>
            <w:r>
              <w:rPr>
                <w:color w:val="1A1A1A"/>
                <w:spacing w:val="-6"/>
                <w:sz w:val="20"/>
              </w:rPr>
              <w:t> </w:t>
            </w:r>
            <w:r>
              <w:rPr>
                <w:color w:val="1A1A1A"/>
                <w:sz w:val="20"/>
              </w:rPr>
              <w:t>móvil</w:t>
            </w:r>
            <w:r>
              <w:rPr>
                <w:color w:val="1A1A1A"/>
                <w:spacing w:val="-7"/>
                <w:sz w:val="20"/>
              </w:rPr>
              <w:t> </w:t>
            </w:r>
            <w:r>
              <w:rPr>
                <w:color w:val="1A1A1A"/>
                <w:spacing w:val="-2"/>
                <w:sz w:val="20"/>
              </w:rPr>
              <w:t>anónima</w:t>
            </w:r>
          </w:p>
        </w:tc>
        <w:tc>
          <w:tcPr>
            <w:tcW w:w="2761" w:type="dxa"/>
            <w:tcBorders>
              <w:left w:val="single" w:sz="2" w:space="0" w:color="AAAAAA"/>
              <w:bottom w:val="single" w:sz="2" w:space="0" w:color="AAAAAA"/>
              <w:right w:val="single" w:sz="2" w:space="0" w:color="AAAAAA"/>
            </w:tcBorders>
          </w:tcPr>
          <w:p>
            <w:pPr>
              <w:pStyle w:val="TableParagraph"/>
              <w:spacing w:before="71"/>
              <w:ind w:left="122" w:right="14"/>
              <w:rPr>
                <w:sz w:val="20"/>
              </w:rPr>
            </w:pPr>
            <w:r>
              <w:rPr>
                <w:color w:val="1A1A1A"/>
                <w:sz w:val="20"/>
              </w:rPr>
              <w:t>Ley</w:t>
            </w:r>
            <w:r>
              <w:rPr>
                <w:color w:val="1A1A1A"/>
                <w:spacing w:val="-11"/>
                <w:sz w:val="20"/>
              </w:rPr>
              <w:t> </w:t>
            </w:r>
            <w:r>
              <w:rPr>
                <w:color w:val="1A1A1A"/>
                <w:sz w:val="20"/>
              </w:rPr>
              <w:t>N°</w:t>
            </w:r>
            <w:r>
              <w:rPr>
                <w:color w:val="1A1A1A"/>
                <w:spacing w:val="-10"/>
                <w:sz w:val="20"/>
              </w:rPr>
              <w:t> </w:t>
            </w:r>
            <w:r>
              <w:rPr>
                <w:color w:val="1A1A1A"/>
                <w:sz w:val="20"/>
              </w:rPr>
              <w:t>29733</w:t>
            </w:r>
            <w:r>
              <w:rPr>
                <w:color w:val="1A1A1A"/>
                <w:spacing w:val="-11"/>
                <w:sz w:val="20"/>
              </w:rPr>
              <w:t> </w:t>
            </w:r>
            <w:r>
              <w:rPr>
                <w:color w:val="1A1A1A"/>
                <w:sz w:val="20"/>
              </w:rPr>
              <w:t>—</w:t>
            </w:r>
            <w:r>
              <w:rPr>
                <w:color w:val="1A1A1A"/>
                <w:spacing w:val="-9"/>
                <w:sz w:val="20"/>
              </w:rPr>
              <w:t> </w:t>
            </w:r>
            <w:r>
              <w:rPr>
                <w:color w:val="1A1A1A"/>
                <w:sz w:val="20"/>
              </w:rPr>
              <w:t>Protección de Datos Personales: 0% datos del denunciante</w:t>
            </w:r>
          </w:p>
        </w:tc>
        <w:tc>
          <w:tcPr>
            <w:tcW w:w="1642" w:type="dxa"/>
            <w:tcBorders>
              <w:left w:val="single" w:sz="2" w:space="0" w:color="AAAAAA"/>
              <w:bottom w:val="single" w:sz="2" w:space="0" w:color="AAAAAA"/>
              <w:right w:val="single" w:sz="2" w:space="0" w:color="AAAAAA"/>
            </w:tcBorders>
          </w:tcPr>
          <w:p>
            <w:pPr>
              <w:pStyle w:val="TableParagraph"/>
              <w:spacing w:before="71"/>
              <w:ind w:left="122"/>
              <w:rPr>
                <w:sz w:val="20"/>
              </w:rPr>
            </w:pPr>
            <w:r>
              <w:rPr>
                <w:color w:val="1A1A1A"/>
                <w:sz w:val="20"/>
              </w:rPr>
              <w:t>Pendiente de </w:t>
            </w:r>
            <w:r>
              <w:rPr>
                <w:color w:val="1A1A1A"/>
                <w:spacing w:val="-2"/>
                <w:sz w:val="20"/>
              </w:rPr>
              <w:t>implementación</w:t>
            </w:r>
          </w:p>
        </w:tc>
        <w:tc>
          <w:tcPr>
            <w:tcW w:w="1885" w:type="dxa"/>
            <w:tcBorders>
              <w:left w:val="single" w:sz="2" w:space="0" w:color="AAAAAA"/>
              <w:bottom w:val="single" w:sz="2" w:space="0" w:color="AAAAAA"/>
              <w:right w:val="single" w:sz="2" w:space="0" w:color="AAAAAA"/>
            </w:tcBorders>
          </w:tcPr>
          <w:p>
            <w:pPr>
              <w:pStyle w:val="TableParagraph"/>
              <w:spacing w:before="71"/>
              <w:ind w:left="121" w:right="301"/>
              <w:rPr>
                <w:sz w:val="20"/>
              </w:rPr>
            </w:pPr>
            <w:r>
              <w:rPr>
                <w:color w:val="1A1A1A"/>
                <w:sz w:val="20"/>
              </w:rPr>
              <w:t>Requisito</w:t>
            </w:r>
            <w:r>
              <w:rPr>
                <w:color w:val="1A1A1A"/>
                <w:spacing w:val="-5"/>
                <w:sz w:val="20"/>
              </w:rPr>
              <w:t> </w:t>
            </w:r>
            <w:r>
              <w:rPr>
                <w:color w:val="1A1A1A"/>
                <w:sz w:val="20"/>
              </w:rPr>
              <w:t>crítico no negociable; arquitectura</w:t>
            </w:r>
            <w:r>
              <w:rPr>
                <w:color w:val="1A1A1A"/>
                <w:spacing w:val="-14"/>
                <w:sz w:val="20"/>
              </w:rPr>
              <w:t> </w:t>
            </w:r>
            <w:r>
              <w:rPr>
                <w:color w:val="1A1A1A"/>
                <w:sz w:val="20"/>
              </w:rPr>
              <w:t>TO-BE lo garantiza</w:t>
            </w:r>
          </w:p>
        </w:tc>
      </w:tr>
      <w:tr>
        <w:trPr>
          <w:trHeight w:val="1075" w:hRule="atLeast"/>
        </w:trPr>
        <w:tc>
          <w:tcPr>
            <w:tcW w:w="692"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pacing w:val="-2"/>
                <w:sz w:val="20"/>
              </w:rPr>
              <w:t>C-</w:t>
            </w:r>
            <w:r>
              <w:rPr>
                <w:color w:val="1A1A1A"/>
                <w:spacing w:val="-5"/>
                <w:sz w:val="20"/>
              </w:rPr>
              <w:t>02</w:t>
            </w:r>
          </w:p>
        </w:tc>
        <w:tc>
          <w:tcPr>
            <w:tcW w:w="2384"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z w:val="20"/>
              </w:rPr>
              <w:t>Toda</w:t>
            </w:r>
            <w:r>
              <w:rPr>
                <w:color w:val="1A1A1A"/>
                <w:spacing w:val="-5"/>
                <w:sz w:val="20"/>
              </w:rPr>
              <w:t> </w:t>
            </w:r>
            <w:r>
              <w:rPr>
                <w:color w:val="1A1A1A"/>
                <w:sz w:val="20"/>
              </w:rPr>
              <w:t>la</w:t>
            </w:r>
            <w:r>
              <w:rPr>
                <w:color w:val="1A1A1A"/>
                <w:spacing w:val="-4"/>
                <w:sz w:val="20"/>
              </w:rPr>
              <w:t> </w:t>
            </w:r>
            <w:r>
              <w:rPr>
                <w:color w:val="1A1A1A"/>
                <w:spacing w:val="-2"/>
                <w:sz w:val="20"/>
              </w:rPr>
              <w:t>infraestructura</w:t>
            </w:r>
          </w:p>
        </w:tc>
        <w:tc>
          <w:tcPr>
            <w:tcW w:w="276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spacing w:line="229" w:lineRule="exact"/>
              <w:ind w:left="122"/>
              <w:rPr>
                <w:sz w:val="20"/>
              </w:rPr>
            </w:pPr>
            <w:r>
              <w:rPr>
                <w:color w:val="1A1A1A"/>
                <w:sz w:val="20"/>
              </w:rPr>
              <w:t>ISO/IEC</w:t>
            </w:r>
            <w:r>
              <w:rPr>
                <w:color w:val="1A1A1A"/>
                <w:spacing w:val="-6"/>
                <w:sz w:val="20"/>
              </w:rPr>
              <w:t> </w:t>
            </w:r>
            <w:r>
              <w:rPr>
                <w:color w:val="1A1A1A"/>
                <w:sz w:val="20"/>
              </w:rPr>
              <w:t>27001</w:t>
            </w:r>
            <w:r>
              <w:rPr>
                <w:color w:val="1A1A1A"/>
                <w:spacing w:val="-5"/>
                <w:sz w:val="20"/>
              </w:rPr>
              <w:t> </w:t>
            </w:r>
            <w:r>
              <w:rPr>
                <w:color w:val="1A1A1A"/>
                <w:sz w:val="20"/>
              </w:rPr>
              <w:t>—</w:t>
            </w:r>
            <w:r>
              <w:rPr>
                <w:color w:val="1A1A1A"/>
                <w:spacing w:val="-2"/>
                <w:sz w:val="20"/>
              </w:rPr>
              <w:t> </w:t>
            </w:r>
            <w:r>
              <w:rPr>
                <w:color w:val="1A1A1A"/>
                <w:spacing w:val="-4"/>
                <w:sz w:val="20"/>
              </w:rPr>
              <w:t>SGSI:</w:t>
            </w:r>
          </w:p>
          <w:p>
            <w:pPr>
              <w:pStyle w:val="TableParagraph"/>
              <w:spacing w:before="0"/>
              <w:ind w:left="122" w:right="916"/>
              <w:rPr>
                <w:sz w:val="20"/>
              </w:rPr>
            </w:pPr>
            <w:r>
              <w:rPr>
                <w:color w:val="1A1A1A"/>
                <w:sz w:val="20"/>
              </w:rPr>
              <w:t>cifrado AES-256, autenticación</w:t>
            </w:r>
            <w:r>
              <w:rPr>
                <w:color w:val="1A1A1A"/>
                <w:spacing w:val="-14"/>
                <w:sz w:val="20"/>
              </w:rPr>
              <w:t> </w:t>
            </w:r>
            <w:r>
              <w:rPr>
                <w:color w:val="1A1A1A"/>
                <w:sz w:val="20"/>
              </w:rPr>
              <w:t>MFA, auditoría continua</w:t>
            </w:r>
          </w:p>
        </w:tc>
        <w:tc>
          <w:tcPr>
            <w:tcW w:w="1642"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Pr>
                <w:sz w:val="20"/>
              </w:rPr>
            </w:pPr>
            <w:r>
              <w:rPr>
                <w:color w:val="1A1A1A"/>
                <w:sz w:val="20"/>
              </w:rPr>
              <w:t>Pendiente de </w:t>
            </w:r>
            <w:r>
              <w:rPr>
                <w:color w:val="1A1A1A"/>
                <w:spacing w:val="-2"/>
                <w:sz w:val="20"/>
              </w:rPr>
              <w:t>implementación</w:t>
            </w:r>
          </w:p>
        </w:tc>
        <w:tc>
          <w:tcPr>
            <w:tcW w:w="1885"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1" w:right="318"/>
              <w:rPr>
                <w:sz w:val="20"/>
              </w:rPr>
            </w:pPr>
            <w:r>
              <w:rPr>
                <w:color w:val="1A1A1A"/>
                <w:sz w:val="20"/>
              </w:rPr>
              <w:t>Definido en </w:t>
            </w:r>
            <w:r>
              <w:rPr>
                <w:color w:val="1A1A1A"/>
                <w:spacing w:val="-2"/>
                <w:sz w:val="20"/>
              </w:rPr>
              <w:t>estándares </w:t>
            </w:r>
            <w:r>
              <w:rPr>
                <w:color w:val="1A1A1A"/>
                <w:sz w:val="20"/>
              </w:rPr>
              <w:t>tecnológicos</w:t>
            </w:r>
            <w:r>
              <w:rPr>
                <w:color w:val="1A1A1A"/>
                <w:spacing w:val="-14"/>
                <w:sz w:val="20"/>
              </w:rPr>
              <w:t> </w:t>
            </w:r>
            <w:r>
              <w:rPr>
                <w:color w:val="1A1A1A"/>
                <w:sz w:val="20"/>
              </w:rPr>
              <w:t>del </w:t>
            </w:r>
            <w:r>
              <w:rPr>
                <w:color w:val="1A1A1A"/>
                <w:spacing w:val="-2"/>
                <w:sz w:val="20"/>
              </w:rPr>
              <w:t>repositorio</w:t>
            </w:r>
          </w:p>
        </w:tc>
      </w:tr>
      <w:tr>
        <w:trPr>
          <w:trHeight w:val="1077" w:hRule="atLeast"/>
        </w:trPr>
        <w:tc>
          <w:tcPr>
            <w:tcW w:w="692"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pacing w:val="-2"/>
                <w:sz w:val="20"/>
              </w:rPr>
              <w:t>C-</w:t>
            </w:r>
            <w:r>
              <w:rPr>
                <w:color w:val="1A1A1A"/>
                <w:spacing w:val="-5"/>
                <w:sz w:val="20"/>
              </w:rPr>
              <w:t>03</w:t>
            </w:r>
          </w:p>
        </w:tc>
        <w:tc>
          <w:tcPr>
            <w:tcW w:w="2384"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z w:val="20"/>
              </w:rPr>
              <w:t>APIs</w:t>
            </w:r>
            <w:r>
              <w:rPr>
                <w:color w:val="1A1A1A"/>
                <w:spacing w:val="-5"/>
                <w:sz w:val="20"/>
              </w:rPr>
              <w:t> </w:t>
            </w:r>
            <w:r>
              <w:rPr>
                <w:color w:val="1A1A1A"/>
                <w:spacing w:val="-2"/>
                <w:sz w:val="20"/>
              </w:rPr>
              <w:t>interinstitucionales</w:t>
            </w:r>
          </w:p>
        </w:tc>
        <w:tc>
          <w:tcPr>
            <w:tcW w:w="2761" w:type="dxa"/>
            <w:tcBorders>
              <w:top w:val="single" w:sz="2" w:space="0" w:color="AAAAAA"/>
              <w:left w:val="single" w:sz="2" w:space="0" w:color="AAAAAA"/>
              <w:bottom w:val="single" w:sz="2" w:space="0" w:color="AAAAAA"/>
              <w:right w:val="single" w:sz="2" w:space="0" w:color="AAAAAA"/>
            </w:tcBorders>
          </w:tcPr>
          <w:p>
            <w:pPr>
              <w:pStyle w:val="TableParagraph"/>
              <w:ind w:left="122" w:right="14"/>
              <w:rPr>
                <w:sz w:val="20"/>
              </w:rPr>
            </w:pPr>
            <w:r>
              <w:rPr>
                <w:color w:val="1A1A1A"/>
                <w:sz w:val="20"/>
              </w:rPr>
              <w:t>Convenios</w:t>
            </w:r>
            <w:r>
              <w:rPr>
                <w:color w:val="1A1A1A"/>
                <w:spacing w:val="-14"/>
                <w:sz w:val="20"/>
              </w:rPr>
              <w:t> </w:t>
            </w:r>
            <w:r>
              <w:rPr>
                <w:color w:val="1A1A1A"/>
                <w:sz w:val="20"/>
              </w:rPr>
              <w:t>formales</w:t>
            </w:r>
            <w:r>
              <w:rPr>
                <w:color w:val="1A1A1A"/>
                <w:spacing w:val="-14"/>
                <w:sz w:val="20"/>
              </w:rPr>
              <w:t> </w:t>
            </w:r>
            <w:r>
              <w:rPr>
                <w:color w:val="1A1A1A"/>
                <w:sz w:val="20"/>
              </w:rPr>
              <w:t>con INPE, RENIEC, ATU y</w:t>
            </w:r>
          </w:p>
          <w:p>
            <w:pPr>
              <w:pStyle w:val="TableParagraph"/>
              <w:spacing w:before="1"/>
              <w:ind w:left="122" w:right="14"/>
              <w:rPr>
                <w:sz w:val="20"/>
              </w:rPr>
            </w:pPr>
            <w:r>
              <w:rPr>
                <w:color w:val="1A1A1A"/>
                <w:sz w:val="20"/>
              </w:rPr>
              <w:t>Ministerio</w:t>
            </w:r>
            <w:r>
              <w:rPr>
                <w:color w:val="1A1A1A"/>
                <w:spacing w:val="-14"/>
                <w:sz w:val="20"/>
              </w:rPr>
              <w:t> </w:t>
            </w:r>
            <w:r>
              <w:rPr>
                <w:color w:val="1A1A1A"/>
                <w:sz w:val="20"/>
              </w:rPr>
              <w:t>Público</w:t>
            </w:r>
            <w:r>
              <w:rPr>
                <w:color w:val="1A1A1A"/>
                <w:spacing w:val="-14"/>
                <w:sz w:val="20"/>
              </w:rPr>
              <w:t> </w:t>
            </w:r>
            <w:r>
              <w:rPr>
                <w:color w:val="1A1A1A"/>
                <w:sz w:val="20"/>
              </w:rPr>
              <w:t>antes</w:t>
            </w:r>
            <w:r>
              <w:rPr>
                <w:color w:val="1A1A1A"/>
                <w:spacing w:val="-14"/>
                <w:sz w:val="20"/>
              </w:rPr>
              <w:t> </w:t>
            </w:r>
            <w:r>
              <w:rPr>
                <w:color w:val="1A1A1A"/>
                <w:sz w:val="20"/>
              </w:rPr>
              <w:t>del </w:t>
            </w:r>
            <w:r>
              <w:rPr>
                <w:color w:val="1A1A1A"/>
                <w:spacing w:val="-2"/>
                <w:sz w:val="20"/>
              </w:rPr>
              <w:t>desarrollo</w:t>
            </w:r>
          </w:p>
        </w:tc>
        <w:tc>
          <w:tcPr>
            <w:tcW w:w="1642" w:type="dxa"/>
            <w:tcBorders>
              <w:top w:val="single" w:sz="2" w:space="0" w:color="AAAAAA"/>
              <w:left w:val="single" w:sz="2" w:space="0" w:color="AAAAAA"/>
              <w:bottom w:val="single" w:sz="2" w:space="0" w:color="AAAAAA"/>
              <w:right w:val="single" w:sz="2" w:space="0" w:color="AAAAAA"/>
            </w:tcBorders>
          </w:tcPr>
          <w:p>
            <w:pPr>
              <w:pStyle w:val="TableParagraph"/>
              <w:ind w:left="122" w:right="330"/>
              <w:rPr>
                <w:sz w:val="20"/>
              </w:rPr>
            </w:pPr>
            <w:r>
              <w:rPr>
                <w:color w:val="1A1A1A"/>
                <w:sz w:val="20"/>
              </w:rPr>
              <w:t>Pendiente</w:t>
            </w:r>
            <w:r>
              <w:rPr>
                <w:color w:val="1A1A1A"/>
                <w:spacing w:val="-14"/>
                <w:sz w:val="20"/>
              </w:rPr>
              <w:t> </w:t>
            </w:r>
            <w:r>
              <w:rPr>
                <w:color w:val="1A1A1A"/>
                <w:sz w:val="20"/>
              </w:rPr>
              <w:t>de </w:t>
            </w:r>
            <w:r>
              <w:rPr>
                <w:color w:val="1A1A1A"/>
                <w:spacing w:val="-2"/>
                <w:sz w:val="20"/>
              </w:rPr>
              <w:t>formalización</w:t>
            </w:r>
          </w:p>
        </w:tc>
        <w:tc>
          <w:tcPr>
            <w:tcW w:w="1885" w:type="dxa"/>
            <w:tcBorders>
              <w:top w:val="single" w:sz="2" w:space="0" w:color="AAAAAA"/>
              <w:left w:val="single" w:sz="2" w:space="0" w:color="AAAAAA"/>
              <w:bottom w:val="single" w:sz="2" w:space="0" w:color="AAAAAA"/>
              <w:right w:val="single" w:sz="2" w:space="0" w:color="AAAAAA"/>
            </w:tcBorders>
          </w:tcPr>
          <w:p>
            <w:pPr>
              <w:pStyle w:val="TableParagraph"/>
              <w:ind w:left="121" w:right="44"/>
              <w:rPr>
                <w:sz w:val="20"/>
              </w:rPr>
            </w:pPr>
            <w:r>
              <w:rPr>
                <w:color w:val="1A1A1A"/>
                <w:sz w:val="20"/>
              </w:rPr>
              <w:t>Riesgo</w:t>
            </w:r>
            <w:r>
              <w:rPr>
                <w:color w:val="1A1A1A"/>
                <w:spacing w:val="-14"/>
                <w:sz w:val="20"/>
              </w:rPr>
              <w:t> </w:t>
            </w:r>
            <w:r>
              <w:rPr>
                <w:color w:val="1A1A1A"/>
                <w:sz w:val="20"/>
              </w:rPr>
              <w:t>de</w:t>
            </w:r>
            <w:r>
              <w:rPr>
                <w:color w:val="1A1A1A"/>
                <w:spacing w:val="-14"/>
                <w:sz w:val="20"/>
              </w:rPr>
              <w:t> </w:t>
            </w:r>
            <w:r>
              <w:rPr>
                <w:color w:val="1A1A1A"/>
                <w:sz w:val="20"/>
              </w:rPr>
              <w:t>demora identificado en Fase F del cronograma ADM</w:t>
            </w:r>
          </w:p>
        </w:tc>
      </w:tr>
      <w:tr>
        <w:trPr>
          <w:trHeight w:val="847" w:hRule="atLeast"/>
        </w:trPr>
        <w:tc>
          <w:tcPr>
            <w:tcW w:w="692"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pacing w:val="-2"/>
                <w:sz w:val="20"/>
              </w:rPr>
              <w:t>C-</w:t>
            </w:r>
            <w:r>
              <w:rPr>
                <w:color w:val="1A1A1A"/>
                <w:spacing w:val="-5"/>
                <w:sz w:val="20"/>
              </w:rPr>
              <w:t>04</w:t>
            </w:r>
          </w:p>
        </w:tc>
        <w:tc>
          <w:tcPr>
            <w:tcW w:w="2384"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z w:val="20"/>
              </w:rPr>
              <w:t>Red</w:t>
            </w:r>
            <w:r>
              <w:rPr>
                <w:color w:val="1A1A1A"/>
                <w:spacing w:val="-10"/>
                <w:sz w:val="20"/>
              </w:rPr>
              <w:t> </w:t>
            </w:r>
            <w:r>
              <w:rPr>
                <w:color w:val="1A1A1A"/>
                <w:sz w:val="20"/>
              </w:rPr>
              <w:t>neuronal</w:t>
            </w:r>
            <w:r>
              <w:rPr>
                <w:color w:val="1A1A1A"/>
                <w:spacing w:val="-8"/>
                <w:sz w:val="20"/>
              </w:rPr>
              <w:t> </w:t>
            </w:r>
            <w:r>
              <w:rPr>
                <w:color w:val="1A1A1A"/>
                <w:spacing w:val="-4"/>
                <w:sz w:val="20"/>
              </w:rPr>
              <w:t>(IA)</w:t>
            </w:r>
          </w:p>
        </w:tc>
        <w:tc>
          <w:tcPr>
            <w:tcW w:w="276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ight="14"/>
              <w:rPr>
                <w:sz w:val="20"/>
              </w:rPr>
            </w:pPr>
            <w:r>
              <w:rPr>
                <w:color w:val="1A1A1A"/>
                <w:sz w:val="20"/>
              </w:rPr>
              <w:t>NIST</w:t>
            </w:r>
            <w:r>
              <w:rPr>
                <w:color w:val="1A1A1A"/>
                <w:spacing w:val="-7"/>
                <w:sz w:val="20"/>
              </w:rPr>
              <w:t> </w:t>
            </w:r>
            <w:r>
              <w:rPr>
                <w:color w:val="1A1A1A"/>
                <w:sz w:val="20"/>
              </w:rPr>
              <w:t>AI</w:t>
            </w:r>
            <w:r>
              <w:rPr>
                <w:color w:val="1A1A1A"/>
                <w:spacing w:val="-9"/>
                <w:sz w:val="20"/>
              </w:rPr>
              <w:t> </w:t>
            </w:r>
            <w:r>
              <w:rPr>
                <w:color w:val="1A1A1A"/>
                <w:sz w:val="20"/>
              </w:rPr>
              <w:t>RMF</w:t>
            </w:r>
            <w:r>
              <w:rPr>
                <w:color w:val="1A1A1A"/>
                <w:spacing w:val="-7"/>
                <w:sz w:val="20"/>
              </w:rPr>
              <w:t> </w:t>
            </w:r>
            <w:r>
              <w:rPr>
                <w:color w:val="1A1A1A"/>
                <w:sz w:val="20"/>
              </w:rPr>
              <w:t>—</w:t>
            </w:r>
            <w:r>
              <w:rPr>
                <w:color w:val="1A1A1A"/>
                <w:spacing w:val="-9"/>
                <w:sz w:val="20"/>
              </w:rPr>
              <w:t> </w:t>
            </w:r>
            <w:r>
              <w:rPr>
                <w:color w:val="1A1A1A"/>
                <w:sz w:val="20"/>
              </w:rPr>
              <w:t>gestión</w:t>
            </w:r>
            <w:r>
              <w:rPr>
                <w:color w:val="1A1A1A"/>
                <w:spacing w:val="-9"/>
                <w:sz w:val="20"/>
              </w:rPr>
              <w:t> </w:t>
            </w:r>
            <w:r>
              <w:rPr>
                <w:color w:val="1A1A1A"/>
                <w:sz w:val="20"/>
              </w:rPr>
              <w:t>de riesgos del sistema de IA </w:t>
            </w:r>
            <w:r>
              <w:rPr>
                <w:color w:val="1A1A1A"/>
                <w:spacing w:val="-2"/>
                <w:sz w:val="20"/>
              </w:rPr>
              <w:t>predictiva</w:t>
            </w:r>
          </w:p>
        </w:tc>
        <w:tc>
          <w:tcPr>
            <w:tcW w:w="1642"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Pr>
                <w:sz w:val="20"/>
              </w:rPr>
            </w:pPr>
            <w:r>
              <w:rPr>
                <w:color w:val="1A1A1A"/>
                <w:sz w:val="20"/>
              </w:rPr>
              <w:t>Pendiente de </w:t>
            </w:r>
            <w:r>
              <w:rPr>
                <w:color w:val="1A1A1A"/>
                <w:spacing w:val="-2"/>
                <w:sz w:val="20"/>
              </w:rPr>
              <w:t>implementación</w:t>
            </w:r>
          </w:p>
        </w:tc>
        <w:tc>
          <w:tcPr>
            <w:tcW w:w="1885"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1" w:right="131"/>
              <w:rPr>
                <w:sz w:val="20"/>
              </w:rPr>
            </w:pPr>
            <w:r>
              <w:rPr>
                <w:color w:val="1A1A1A"/>
                <w:sz w:val="20"/>
              </w:rPr>
              <w:t>Aplicar</w:t>
            </w:r>
            <w:r>
              <w:rPr>
                <w:color w:val="1A1A1A"/>
                <w:spacing w:val="-14"/>
                <w:sz w:val="20"/>
              </w:rPr>
              <w:t> </w:t>
            </w:r>
            <w:r>
              <w:rPr>
                <w:color w:val="1A1A1A"/>
                <w:sz w:val="20"/>
              </w:rPr>
              <w:t>en</w:t>
            </w:r>
            <w:r>
              <w:rPr>
                <w:color w:val="1A1A1A"/>
                <w:spacing w:val="-14"/>
                <w:sz w:val="20"/>
              </w:rPr>
              <w:t> </w:t>
            </w:r>
            <w:r>
              <w:rPr>
                <w:color w:val="1A1A1A"/>
                <w:sz w:val="20"/>
              </w:rPr>
              <w:t>Fase</w:t>
            </w:r>
            <w:r>
              <w:rPr>
                <w:color w:val="1A1A1A"/>
                <w:spacing w:val="-14"/>
                <w:sz w:val="20"/>
              </w:rPr>
              <w:t> </w:t>
            </w:r>
            <w:r>
              <w:rPr>
                <w:color w:val="1A1A1A"/>
                <w:sz w:val="20"/>
              </w:rPr>
              <w:t>C y</w:t>
            </w:r>
            <w:r>
              <w:rPr>
                <w:color w:val="1A1A1A"/>
                <w:spacing w:val="-4"/>
                <w:sz w:val="20"/>
              </w:rPr>
              <w:t> </w:t>
            </w:r>
            <w:r>
              <w:rPr>
                <w:color w:val="1A1A1A"/>
                <w:sz w:val="20"/>
              </w:rPr>
              <w:t>D</w:t>
            </w:r>
            <w:r>
              <w:rPr>
                <w:color w:val="1A1A1A"/>
                <w:spacing w:val="-4"/>
                <w:sz w:val="20"/>
              </w:rPr>
              <w:t> </w:t>
            </w:r>
            <w:r>
              <w:rPr>
                <w:color w:val="1A1A1A"/>
                <w:sz w:val="20"/>
              </w:rPr>
              <w:t>del</w:t>
            </w:r>
            <w:r>
              <w:rPr>
                <w:color w:val="1A1A1A"/>
                <w:spacing w:val="-4"/>
                <w:sz w:val="20"/>
              </w:rPr>
              <w:t> </w:t>
            </w:r>
            <w:r>
              <w:rPr>
                <w:color w:val="1A1A1A"/>
                <w:sz w:val="20"/>
              </w:rPr>
              <w:t>ciclo</w:t>
            </w:r>
            <w:r>
              <w:rPr>
                <w:color w:val="1A1A1A"/>
                <w:spacing w:val="-3"/>
                <w:sz w:val="20"/>
              </w:rPr>
              <w:t> </w:t>
            </w:r>
            <w:r>
              <w:rPr>
                <w:color w:val="1A1A1A"/>
                <w:spacing w:val="-5"/>
                <w:sz w:val="20"/>
              </w:rPr>
              <w:t>ADM</w:t>
            </w:r>
          </w:p>
        </w:tc>
      </w:tr>
      <w:tr>
        <w:trPr>
          <w:trHeight w:val="1077" w:hRule="atLeast"/>
        </w:trPr>
        <w:tc>
          <w:tcPr>
            <w:tcW w:w="692"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pacing w:val="-2"/>
                <w:sz w:val="20"/>
              </w:rPr>
              <w:t>C-</w:t>
            </w:r>
            <w:r>
              <w:rPr>
                <w:color w:val="1A1A1A"/>
                <w:spacing w:val="-5"/>
                <w:sz w:val="20"/>
              </w:rPr>
              <w:t>05</w:t>
            </w:r>
          </w:p>
        </w:tc>
        <w:tc>
          <w:tcPr>
            <w:tcW w:w="2384"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z w:val="20"/>
              </w:rPr>
              <w:t>Plataforma</w:t>
            </w:r>
            <w:r>
              <w:rPr>
                <w:color w:val="1A1A1A"/>
                <w:spacing w:val="-13"/>
                <w:sz w:val="20"/>
              </w:rPr>
              <w:t> </w:t>
            </w:r>
            <w:r>
              <w:rPr>
                <w:color w:val="1A1A1A"/>
                <w:spacing w:val="-2"/>
                <w:sz w:val="20"/>
              </w:rPr>
              <w:t>blockchain</w:t>
            </w:r>
          </w:p>
        </w:tc>
        <w:tc>
          <w:tcPr>
            <w:tcW w:w="2761" w:type="dxa"/>
            <w:tcBorders>
              <w:top w:val="single" w:sz="2" w:space="0" w:color="AAAAAA"/>
              <w:left w:val="single" w:sz="2" w:space="0" w:color="AAAAAA"/>
              <w:bottom w:val="single" w:sz="2" w:space="0" w:color="AAAAAA"/>
              <w:right w:val="single" w:sz="2" w:space="0" w:color="AAAAAA"/>
            </w:tcBorders>
          </w:tcPr>
          <w:p>
            <w:pPr>
              <w:pStyle w:val="TableParagraph"/>
              <w:ind w:left="122" w:right="343"/>
              <w:rPr>
                <w:sz w:val="20"/>
              </w:rPr>
            </w:pPr>
            <w:r>
              <w:rPr>
                <w:color w:val="1A1A1A"/>
                <w:sz w:val="20"/>
              </w:rPr>
              <w:t>Código</w:t>
            </w:r>
            <w:r>
              <w:rPr>
                <w:color w:val="1A1A1A"/>
                <w:spacing w:val="-14"/>
                <w:sz w:val="20"/>
              </w:rPr>
              <w:t> </w:t>
            </w:r>
            <w:r>
              <w:rPr>
                <w:color w:val="1A1A1A"/>
                <w:sz w:val="20"/>
              </w:rPr>
              <w:t>Procesal</w:t>
            </w:r>
            <w:r>
              <w:rPr>
                <w:color w:val="1A1A1A"/>
                <w:spacing w:val="-13"/>
                <w:sz w:val="20"/>
              </w:rPr>
              <w:t> </w:t>
            </w:r>
            <w:r>
              <w:rPr>
                <w:color w:val="1A1A1A"/>
                <w:sz w:val="20"/>
              </w:rPr>
              <w:t>Penal</w:t>
            </w:r>
            <w:r>
              <w:rPr>
                <w:color w:val="1A1A1A"/>
                <w:spacing w:val="-14"/>
                <w:sz w:val="20"/>
              </w:rPr>
              <w:t> </w:t>
            </w:r>
            <w:r>
              <w:rPr>
                <w:color w:val="1A1A1A"/>
                <w:sz w:val="20"/>
              </w:rPr>
              <w:t>— evidencia</w:t>
            </w:r>
            <w:r>
              <w:rPr>
                <w:color w:val="1A1A1A"/>
                <w:spacing w:val="-8"/>
                <w:sz w:val="20"/>
              </w:rPr>
              <w:t> </w:t>
            </w:r>
            <w:r>
              <w:rPr>
                <w:color w:val="1A1A1A"/>
                <w:sz w:val="20"/>
              </w:rPr>
              <w:t>digital</w:t>
            </w:r>
            <w:r>
              <w:rPr>
                <w:color w:val="1A1A1A"/>
                <w:spacing w:val="-11"/>
                <w:sz w:val="20"/>
              </w:rPr>
              <w:t> </w:t>
            </w:r>
            <w:r>
              <w:rPr>
                <w:color w:val="1A1A1A"/>
                <w:sz w:val="20"/>
              </w:rPr>
              <w:t>válida</w:t>
            </w:r>
            <w:r>
              <w:rPr>
                <w:color w:val="1A1A1A"/>
                <w:spacing w:val="-11"/>
                <w:sz w:val="20"/>
              </w:rPr>
              <w:t> </w:t>
            </w:r>
            <w:r>
              <w:rPr>
                <w:color w:val="1A1A1A"/>
                <w:sz w:val="20"/>
              </w:rPr>
              <w:t>en juicio con cadena de custodia documentada</w:t>
            </w:r>
          </w:p>
        </w:tc>
        <w:tc>
          <w:tcPr>
            <w:tcW w:w="1642" w:type="dxa"/>
            <w:tcBorders>
              <w:top w:val="single" w:sz="2" w:space="0" w:color="AAAAAA"/>
              <w:left w:val="single" w:sz="2" w:space="0" w:color="AAAAAA"/>
              <w:bottom w:val="single" w:sz="2" w:space="0" w:color="AAAAAA"/>
              <w:right w:val="single" w:sz="2" w:space="0" w:color="AAAAAA"/>
            </w:tcBorders>
          </w:tcPr>
          <w:p>
            <w:pPr>
              <w:pStyle w:val="TableParagraph"/>
              <w:ind w:left="122" w:right="141"/>
              <w:rPr>
                <w:sz w:val="20"/>
              </w:rPr>
            </w:pPr>
            <w:r>
              <w:rPr>
                <w:color w:val="1A1A1A"/>
                <w:sz w:val="20"/>
              </w:rPr>
              <w:t>Pendiente de validación</w:t>
            </w:r>
            <w:r>
              <w:rPr>
                <w:color w:val="1A1A1A"/>
                <w:spacing w:val="-14"/>
                <w:sz w:val="20"/>
              </w:rPr>
              <w:t> </w:t>
            </w:r>
            <w:r>
              <w:rPr>
                <w:color w:val="1A1A1A"/>
                <w:sz w:val="20"/>
              </w:rPr>
              <w:t>legal</w:t>
            </w:r>
          </w:p>
        </w:tc>
        <w:tc>
          <w:tcPr>
            <w:tcW w:w="1885" w:type="dxa"/>
            <w:tcBorders>
              <w:top w:val="single" w:sz="2" w:space="0" w:color="AAAAAA"/>
              <w:left w:val="single" w:sz="2" w:space="0" w:color="AAAAAA"/>
              <w:bottom w:val="single" w:sz="2" w:space="0" w:color="AAAAAA"/>
              <w:right w:val="single" w:sz="2" w:space="0" w:color="AAAAAA"/>
            </w:tcBorders>
          </w:tcPr>
          <w:p>
            <w:pPr>
              <w:pStyle w:val="TableParagraph"/>
              <w:ind w:left="121" w:right="192"/>
              <w:jc w:val="both"/>
              <w:rPr>
                <w:sz w:val="20"/>
              </w:rPr>
            </w:pPr>
            <w:r>
              <w:rPr>
                <w:color w:val="1A1A1A"/>
                <w:sz w:val="20"/>
              </w:rPr>
              <w:t>Coordinación</w:t>
            </w:r>
            <w:r>
              <w:rPr>
                <w:color w:val="1A1A1A"/>
                <w:spacing w:val="-14"/>
                <w:sz w:val="20"/>
              </w:rPr>
              <w:t> </w:t>
            </w:r>
            <w:r>
              <w:rPr>
                <w:color w:val="1A1A1A"/>
                <w:sz w:val="20"/>
              </w:rPr>
              <w:t>con Ministerio</w:t>
            </w:r>
            <w:r>
              <w:rPr>
                <w:color w:val="1A1A1A"/>
                <w:spacing w:val="-14"/>
                <w:sz w:val="20"/>
              </w:rPr>
              <w:t> </w:t>
            </w:r>
            <w:r>
              <w:rPr>
                <w:color w:val="1A1A1A"/>
                <w:sz w:val="20"/>
              </w:rPr>
              <w:t>Público </w:t>
            </w:r>
            <w:r>
              <w:rPr>
                <w:color w:val="1A1A1A"/>
                <w:spacing w:val="-2"/>
                <w:sz w:val="20"/>
              </w:rPr>
              <w:t>requerida</w:t>
            </w:r>
          </w:p>
        </w:tc>
      </w:tr>
      <w:tr>
        <w:trPr>
          <w:trHeight w:val="1307" w:hRule="atLeast"/>
        </w:trPr>
        <w:tc>
          <w:tcPr>
            <w:tcW w:w="692"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pacing w:val="-2"/>
                <w:sz w:val="20"/>
              </w:rPr>
              <w:t>C-</w:t>
            </w:r>
            <w:r>
              <w:rPr>
                <w:color w:val="1A1A1A"/>
                <w:spacing w:val="-5"/>
                <w:sz w:val="20"/>
              </w:rPr>
              <w:t>06</w:t>
            </w:r>
          </w:p>
        </w:tc>
        <w:tc>
          <w:tcPr>
            <w:tcW w:w="2384"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z w:val="20"/>
              </w:rPr>
              <w:t>Marco</w:t>
            </w:r>
            <w:r>
              <w:rPr>
                <w:color w:val="1A1A1A"/>
                <w:spacing w:val="-14"/>
                <w:sz w:val="20"/>
              </w:rPr>
              <w:t> </w:t>
            </w:r>
            <w:r>
              <w:rPr>
                <w:color w:val="1A1A1A"/>
                <w:sz w:val="20"/>
              </w:rPr>
              <w:t>institucional</w:t>
            </w:r>
            <w:r>
              <w:rPr>
                <w:color w:val="1A1A1A"/>
                <w:spacing w:val="-10"/>
                <w:sz w:val="20"/>
              </w:rPr>
              <w:t> </w:t>
            </w:r>
            <w:r>
              <w:rPr>
                <w:color w:val="1A1A1A"/>
                <w:spacing w:val="-5"/>
                <w:sz w:val="20"/>
              </w:rPr>
              <w:t>PNP</w:t>
            </w:r>
          </w:p>
        </w:tc>
        <w:tc>
          <w:tcPr>
            <w:tcW w:w="276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Pr>
                <w:sz w:val="20"/>
              </w:rPr>
            </w:pPr>
            <w:r>
              <w:rPr>
                <w:color w:val="1A1A1A"/>
                <w:sz w:val="20"/>
              </w:rPr>
              <w:t>Ley</w:t>
            </w:r>
            <w:r>
              <w:rPr>
                <w:color w:val="1A1A1A"/>
                <w:spacing w:val="-4"/>
                <w:sz w:val="20"/>
              </w:rPr>
              <w:t> </w:t>
            </w:r>
            <w:r>
              <w:rPr>
                <w:color w:val="1A1A1A"/>
                <w:sz w:val="20"/>
              </w:rPr>
              <w:t>PNP</w:t>
            </w:r>
            <w:r>
              <w:rPr>
                <w:color w:val="1A1A1A"/>
                <w:spacing w:val="-5"/>
                <w:sz w:val="20"/>
              </w:rPr>
              <w:t> </w:t>
            </w:r>
            <w:r>
              <w:rPr>
                <w:color w:val="1A1A1A"/>
                <w:sz w:val="20"/>
              </w:rPr>
              <w:t>N°</w:t>
            </w:r>
            <w:r>
              <w:rPr>
                <w:color w:val="1A1A1A"/>
                <w:spacing w:val="-4"/>
                <w:sz w:val="20"/>
              </w:rPr>
              <w:t> </w:t>
            </w:r>
            <w:r>
              <w:rPr>
                <w:color w:val="1A1A1A"/>
                <w:sz w:val="20"/>
              </w:rPr>
              <w:t>30714</w:t>
            </w:r>
            <w:r>
              <w:rPr>
                <w:color w:val="1A1A1A"/>
                <w:spacing w:val="-3"/>
                <w:sz w:val="20"/>
              </w:rPr>
              <w:t> </w:t>
            </w:r>
            <w:r>
              <w:rPr>
                <w:color w:val="1A1A1A"/>
                <w:spacing w:val="-10"/>
                <w:sz w:val="20"/>
              </w:rPr>
              <w:t>y</w:t>
            </w:r>
          </w:p>
          <w:p>
            <w:pPr>
              <w:pStyle w:val="TableParagraph"/>
              <w:spacing w:before="1"/>
              <w:ind w:left="122" w:right="399"/>
              <w:rPr>
                <w:sz w:val="20"/>
              </w:rPr>
            </w:pPr>
            <w:r>
              <w:rPr>
                <w:color w:val="1A1A1A"/>
                <w:sz w:val="20"/>
              </w:rPr>
              <w:t>lineamientos</w:t>
            </w:r>
            <w:r>
              <w:rPr>
                <w:color w:val="1A1A1A"/>
                <w:spacing w:val="-14"/>
                <w:sz w:val="20"/>
              </w:rPr>
              <w:t> </w:t>
            </w:r>
            <w:r>
              <w:rPr>
                <w:color w:val="1A1A1A"/>
                <w:sz w:val="20"/>
              </w:rPr>
              <w:t>CEPLAN</w:t>
            </w:r>
            <w:r>
              <w:rPr>
                <w:color w:val="1A1A1A"/>
                <w:spacing w:val="-14"/>
                <w:sz w:val="20"/>
              </w:rPr>
              <w:t> </w:t>
            </w:r>
            <w:r>
              <w:rPr>
                <w:color w:val="1A1A1A"/>
                <w:sz w:val="20"/>
              </w:rPr>
              <w:t>— alineación estratégica</w:t>
            </w:r>
          </w:p>
        </w:tc>
        <w:tc>
          <w:tcPr>
            <w:tcW w:w="1642"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ight="386"/>
              <w:rPr>
                <w:sz w:val="20"/>
              </w:rPr>
            </w:pPr>
            <w:r>
              <w:rPr>
                <w:color w:val="1A1A1A"/>
                <w:sz w:val="20"/>
              </w:rPr>
              <w:t>Cumplido</w:t>
            </w:r>
            <w:r>
              <w:rPr>
                <w:color w:val="1A1A1A"/>
                <w:spacing w:val="-14"/>
                <w:sz w:val="20"/>
              </w:rPr>
              <w:t> </w:t>
            </w:r>
            <w:r>
              <w:rPr>
                <w:color w:val="1A1A1A"/>
                <w:sz w:val="20"/>
              </w:rPr>
              <w:t>en </w:t>
            </w:r>
            <w:r>
              <w:rPr>
                <w:color w:val="1A1A1A"/>
                <w:spacing w:val="-4"/>
                <w:sz w:val="20"/>
              </w:rPr>
              <w:t>RAW</w:t>
            </w:r>
          </w:p>
        </w:tc>
        <w:tc>
          <w:tcPr>
            <w:tcW w:w="1885"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1"/>
              <w:rPr>
                <w:sz w:val="20"/>
              </w:rPr>
            </w:pPr>
            <w:r>
              <w:rPr>
                <w:color w:val="1A1A1A"/>
                <w:sz w:val="20"/>
              </w:rPr>
              <w:t>OEI.01,</w:t>
            </w:r>
            <w:r>
              <w:rPr>
                <w:color w:val="1A1A1A"/>
                <w:spacing w:val="-9"/>
                <w:sz w:val="20"/>
              </w:rPr>
              <w:t> </w:t>
            </w:r>
            <w:r>
              <w:rPr>
                <w:color w:val="1A1A1A"/>
                <w:spacing w:val="-2"/>
                <w:sz w:val="20"/>
              </w:rPr>
              <w:t>OEI.02,</w:t>
            </w:r>
          </w:p>
          <w:p>
            <w:pPr>
              <w:pStyle w:val="TableParagraph"/>
              <w:spacing w:before="1"/>
              <w:ind w:left="121" w:right="218"/>
              <w:rPr>
                <w:sz w:val="20"/>
              </w:rPr>
            </w:pPr>
            <w:r>
              <w:rPr>
                <w:color w:val="1A1A1A"/>
                <w:sz w:val="20"/>
              </w:rPr>
              <w:t>OEI.05</w:t>
            </w:r>
            <w:r>
              <w:rPr>
                <w:color w:val="1A1A1A"/>
                <w:spacing w:val="-14"/>
                <w:sz w:val="20"/>
              </w:rPr>
              <w:t> </w:t>
            </w:r>
            <w:r>
              <w:rPr>
                <w:color w:val="1A1A1A"/>
                <w:sz w:val="20"/>
              </w:rPr>
              <w:t>alineados con Plan </w:t>
            </w:r>
            <w:r>
              <w:rPr>
                <w:color w:val="1A1A1A"/>
                <w:spacing w:val="-2"/>
                <w:sz w:val="20"/>
              </w:rPr>
              <w:t>Estratégico Nacional</w:t>
            </w:r>
          </w:p>
        </w:tc>
      </w:tr>
      <w:tr>
        <w:trPr>
          <w:trHeight w:val="1305" w:hRule="atLeast"/>
        </w:trPr>
        <w:tc>
          <w:tcPr>
            <w:tcW w:w="692" w:type="dxa"/>
            <w:tcBorders>
              <w:top w:val="single" w:sz="2" w:space="0" w:color="AAAAAA"/>
              <w:left w:val="single" w:sz="2" w:space="0" w:color="AAAAAA"/>
              <w:bottom w:val="single" w:sz="2" w:space="0" w:color="AAAAAA"/>
              <w:right w:val="single" w:sz="2" w:space="0" w:color="AAAAAA"/>
            </w:tcBorders>
          </w:tcPr>
          <w:p>
            <w:pPr>
              <w:pStyle w:val="TableParagraph"/>
              <w:spacing w:before="78"/>
              <w:rPr>
                <w:sz w:val="20"/>
              </w:rPr>
            </w:pPr>
            <w:r>
              <w:rPr>
                <w:color w:val="1A1A1A"/>
                <w:spacing w:val="-2"/>
                <w:sz w:val="20"/>
              </w:rPr>
              <w:t>C-</w:t>
            </w:r>
            <w:r>
              <w:rPr>
                <w:color w:val="1A1A1A"/>
                <w:spacing w:val="-5"/>
                <w:sz w:val="20"/>
              </w:rPr>
              <w:t>07</w:t>
            </w:r>
          </w:p>
        </w:tc>
        <w:tc>
          <w:tcPr>
            <w:tcW w:w="2384" w:type="dxa"/>
            <w:tcBorders>
              <w:top w:val="single" w:sz="2" w:space="0" w:color="AAAAAA"/>
              <w:left w:val="single" w:sz="2" w:space="0" w:color="AAAAAA"/>
              <w:bottom w:val="single" w:sz="2" w:space="0" w:color="AAAAAA"/>
              <w:right w:val="single" w:sz="2" w:space="0" w:color="AAAAAA"/>
            </w:tcBorders>
          </w:tcPr>
          <w:p>
            <w:pPr>
              <w:pStyle w:val="TableParagraph"/>
              <w:spacing w:before="78"/>
              <w:ind w:right="504"/>
              <w:rPr>
                <w:sz w:val="20"/>
              </w:rPr>
            </w:pPr>
            <w:r>
              <w:rPr>
                <w:color w:val="1A1A1A"/>
                <w:sz w:val="20"/>
              </w:rPr>
              <w:t>Conectividad</w:t>
            </w:r>
            <w:r>
              <w:rPr>
                <w:color w:val="1A1A1A"/>
                <w:spacing w:val="-14"/>
                <w:sz w:val="20"/>
              </w:rPr>
              <w:t> </w:t>
            </w:r>
            <w:r>
              <w:rPr>
                <w:color w:val="1A1A1A"/>
                <w:sz w:val="20"/>
              </w:rPr>
              <w:t>zonas </w:t>
            </w:r>
            <w:r>
              <w:rPr>
                <w:color w:val="1A1A1A"/>
                <w:spacing w:val="-2"/>
                <w:sz w:val="20"/>
              </w:rPr>
              <w:t>críticas</w:t>
            </w:r>
          </w:p>
        </w:tc>
        <w:tc>
          <w:tcPr>
            <w:tcW w:w="2761" w:type="dxa"/>
            <w:tcBorders>
              <w:top w:val="single" w:sz="2" w:space="0" w:color="AAAAAA"/>
              <w:left w:val="single" w:sz="2" w:space="0" w:color="AAAAAA"/>
              <w:bottom w:val="single" w:sz="2" w:space="0" w:color="AAAAAA"/>
              <w:right w:val="single" w:sz="2" w:space="0" w:color="AAAAAA"/>
            </w:tcBorders>
          </w:tcPr>
          <w:p>
            <w:pPr>
              <w:pStyle w:val="TableParagraph"/>
              <w:spacing w:before="78"/>
              <w:ind w:left="122" w:right="409"/>
              <w:jc w:val="both"/>
              <w:rPr>
                <w:sz w:val="20"/>
              </w:rPr>
            </w:pPr>
            <w:r>
              <w:rPr>
                <w:color w:val="1A1A1A"/>
                <w:sz w:val="20"/>
              </w:rPr>
              <w:t>Cobertura</w:t>
            </w:r>
            <w:r>
              <w:rPr>
                <w:color w:val="1A1A1A"/>
                <w:spacing w:val="-14"/>
                <w:sz w:val="20"/>
              </w:rPr>
              <w:t> </w:t>
            </w:r>
            <w:r>
              <w:rPr>
                <w:color w:val="1A1A1A"/>
                <w:sz w:val="20"/>
              </w:rPr>
              <w:t>satelital</w:t>
            </w:r>
            <w:r>
              <w:rPr>
                <w:color w:val="1A1A1A"/>
                <w:spacing w:val="-13"/>
                <w:sz w:val="20"/>
              </w:rPr>
              <w:t> </w:t>
            </w:r>
            <w:r>
              <w:rPr>
                <w:color w:val="1A1A1A"/>
                <w:sz w:val="20"/>
              </w:rPr>
              <w:t>o</w:t>
            </w:r>
            <w:r>
              <w:rPr>
                <w:color w:val="1A1A1A"/>
                <w:spacing w:val="-14"/>
                <w:sz w:val="20"/>
              </w:rPr>
              <w:t> </w:t>
            </w:r>
            <w:r>
              <w:rPr>
                <w:color w:val="1A1A1A"/>
                <w:sz w:val="20"/>
              </w:rPr>
              <w:t>baja latencia en SJL, Ate y El </w:t>
            </w:r>
            <w:r>
              <w:rPr>
                <w:color w:val="1A1A1A"/>
                <w:spacing w:val="-2"/>
                <w:sz w:val="20"/>
              </w:rPr>
              <w:t>Agustino</w:t>
            </w:r>
          </w:p>
        </w:tc>
        <w:tc>
          <w:tcPr>
            <w:tcW w:w="1642" w:type="dxa"/>
            <w:tcBorders>
              <w:top w:val="single" w:sz="2" w:space="0" w:color="AAAAAA"/>
              <w:left w:val="single" w:sz="2" w:space="0" w:color="AAAAAA"/>
              <w:bottom w:val="single" w:sz="2" w:space="0" w:color="AAAAAA"/>
              <w:right w:val="single" w:sz="2" w:space="0" w:color="AAAAAA"/>
            </w:tcBorders>
          </w:tcPr>
          <w:p>
            <w:pPr>
              <w:pStyle w:val="TableParagraph"/>
              <w:spacing w:before="78"/>
              <w:ind w:left="122" w:right="330"/>
              <w:rPr>
                <w:sz w:val="20"/>
              </w:rPr>
            </w:pPr>
            <w:r>
              <w:rPr>
                <w:color w:val="1A1A1A"/>
                <w:sz w:val="20"/>
              </w:rPr>
              <w:t>Pendiente</w:t>
            </w:r>
            <w:r>
              <w:rPr>
                <w:color w:val="1A1A1A"/>
                <w:spacing w:val="-14"/>
                <w:sz w:val="20"/>
              </w:rPr>
              <w:t> </w:t>
            </w:r>
            <w:r>
              <w:rPr>
                <w:color w:val="1A1A1A"/>
                <w:sz w:val="20"/>
              </w:rPr>
              <w:t>de </w:t>
            </w:r>
            <w:r>
              <w:rPr>
                <w:color w:val="1A1A1A"/>
                <w:spacing w:val="-2"/>
                <w:sz w:val="20"/>
              </w:rPr>
              <w:t>evaluación técnica</w:t>
            </w:r>
          </w:p>
        </w:tc>
        <w:tc>
          <w:tcPr>
            <w:tcW w:w="1885" w:type="dxa"/>
            <w:tcBorders>
              <w:top w:val="single" w:sz="2" w:space="0" w:color="AAAAAA"/>
              <w:left w:val="single" w:sz="2" w:space="0" w:color="AAAAAA"/>
              <w:bottom w:val="single" w:sz="2" w:space="0" w:color="AAAAAA"/>
              <w:right w:val="single" w:sz="2" w:space="0" w:color="AAAAAA"/>
            </w:tcBorders>
          </w:tcPr>
          <w:p>
            <w:pPr>
              <w:pStyle w:val="TableParagraph"/>
              <w:spacing w:before="78"/>
              <w:ind w:left="121" w:right="307"/>
              <w:rPr>
                <w:sz w:val="20"/>
              </w:rPr>
            </w:pPr>
            <w:r>
              <w:rPr>
                <w:color w:val="1A1A1A"/>
                <w:sz w:val="20"/>
              </w:rPr>
              <w:t>Restricción de </w:t>
            </w:r>
            <w:r>
              <w:rPr>
                <w:color w:val="1A1A1A"/>
                <w:spacing w:val="-2"/>
                <w:sz w:val="20"/>
              </w:rPr>
              <w:t>conectividad </w:t>
            </w:r>
            <w:r>
              <w:rPr>
                <w:color w:val="1A1A1A"/>
                <w:sz w:val="20"/>
              </w:rPr>
              <w:t>identificada en restricciones</w:t>
            </w:r>
            <w:r>
              <w:rPr>
                <w:color w:val="1A1A1A"/>
                <w:spacing w:val="-14"/>
                <w:sz w:val="20"/>
              </w:rPr>
              <w:t> </w:t>
            </w:r>
            <w:r>
              <w:rPr>
                <w:color w:val="1A1A1A"/>
                <w:sz w:val="20"/>
              </w:rPr>
              <w:t>del </w:t>
            </w:r>
            <w:r>
              <w:rPr>
                <w:color w:val="1A1A1A"/>
                <w:spacing w:val="-4"/>
                <w:sz w:val="20"/>
              </w:rPr>
              <w:t>RAW</w:t>
            </w:r>
          </w:p>
        </w:tc>
      </w:tr>
    </w:tbl>
    <w:p>
      <w:pPr>
        <w:pStyle w:val="BodyText"/>
        <w:spacing w:before="275"/>
        <w:rPr>
          <w:rFonts w:ascii="Arial"/>
          <w:b/>
          <w:sz w:val="26"/>
        </w:rPr>
      </w:pPr>
    </w:p>
    <w:p>
      <w:pPr>
        <w:pStyle w:val="Heading2"/>
        <w:numPr>
          <w:ilvl w:val="1"/>
          <w:numId w:val="1"/>
        </w:numPr>
        <w:tabs>
          <w:tab w:pos="791" w:val="left" w:leader="none"/>
        </w:tabs>
        <w:spacing w:line="240" w:lineRule="auto" w:before="0" w:after="0"/>
        <w:ind w:left="791" w:right="0" w:hanging="431"/>
        <w:jc w:val="left"/>
      </w:pPr>
      <w:r>
        <w:rPr>
          <w:color w:val="2D5FA2"/>
        </w:rPr>
        <w:t>Evaluaciones</w:t>
      </w:r>
      <w:r>
        <w:rPr>
          <w:color w:val="2D5FA2"/>
          <w:spacing w:val="-10"/>
        </w:rPr>
        <w:t> </w:t>
      </w:r>
      <w:r>
        <w:rPr>
          <w:color w:val="2D5FA2"/>
        </w:rPr>
        <w:t>de</w:t>
      </w:r>
      <w:r>
        <w:rPr>
          <w:color w:val="2D5FA2"/>
          <w:spacing w:val="-11"/>
        </w:rPr>
        <w:t> </w:t>
      </w:r>
      <w:r>
        <w:rPr>
          <w:color w:val="2D5FA2"/>
          <w:spacing w:val="-2"/>
        </w:rPr>
        <w:t>Capacidad</w:t>
      </w:r>
    </w:p>
    <w:p>
      <w:pPr>
        <w:pStyle w:val="BodyText"/>
        <w:spacing w:before="2"/>
        <w:rPr>
          <w:rFonts w:ascii="Arial"/>
          <w:b/>
          <w:sz w:val="12"/>
        </w:rPr>
      </w:pPr>
    </w:p>
    <w:tbl>
      <w:tblPr>
        <w:tblW w:w="0" w:type="auto"/>
        <w:jc w:val="left"/>
        <w:tblInd w:w="370"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CellMar>
          <w:top w:w="0" w:type="dxa"/>
          <w:left w:w="0" w:type="dxa"/>
          <w:bottom w:w="0" w:type="dxa"/>
          <w:right w:w="0" w:type="dxa"/>
        </w:tblCellMar>
        <w:tblLook w:val="01E0"/>
      </w:tblPr>
      <w:tblGrid>
        <w:gridCol w:w="2400"/>
        <w:gridCol w:w="3160"/>
        <w:gridCol w:w="1800"/>
        <w:gridCol w:w="1999"/>
      </w:tblGrid>
      <w:tr>
        <w:trPr>
          <w:trHeight w:val="618" w:hRule="atLeast"/>
        </w:trPr>
        <w:tc>
          <w:tcPr>
            <w:tcW w:w="2400" w:type="dxa"/>
            <w:shd w:val="clear" w:color="auto" w:fill="BCD6ED"/>
          </w:tcPr>
          <w:p>
            <w:pPr>
              <w:pStyle w:val="TableParagraph"/>
              <w:spacing w:before="78"/>
              <w:ind w:left="119"/>
              <w:rPr>
                <w:rFonts w:ascii="Arial"/>
                <w:b/>
                <w:sz w:val="20"/>
              </w:rPr>
            </w:pPr>
            <w:r>
              <w:rPr>
                <w:rFonts w:ascii="Arial"/>
                <w:b/>
                <w:color w:val="1F3863"/>
                <w:spacing w:val="-2"/>
                <w:sz w:val="20"/>
              </w:rPr>
              <w:t>Capacidad Organizacional</w:t>
            </w:r>
          </w:p>
        </w:tc>
        <w:tc>
          <w:tcPr>
            <w:tcW w:w="3160" w:type="dxa"/>
            <w:shd w:val="clear" w:color="auto" w:fill="BCD6ED"/>
          </w:tcPr>
          <w:p>
            <w:pPr>
              <w:pStyle w:val="TableParagraph"/>
              <w:spacing w:before="194"/>
              <w:ind w:left="120"/>
              <w:rPr>
                <w:rFonts w:ascii="Arial"/>
                <w:b/>
                <w:sz w:val="20"/>
              </w:rPr>
            </w:pPr>
            <w:r>
              <w:rPr>
                <w:rFonts w:ascii="Arial"/>
                <w:b/>
                <w:color w:val="1F3863"/>
                <w:sz w:val="20"/>
              </w:rPr>
              <w:t>Estado</w:t>
            </w:r>
            <w:r>
              <w:rPr>
                <w:rFonts w:ascii="Arial"/>
                <w:b/>
                <w:color w:val="1F3863"/>
                <w:spacing w:val="-8"/>
                <w:sz w:val="20"/>
              </w:rPr>
              <w:t> </w:t>
            </w:r>
            <w:r>
              <w:rPr>
                <w:rFonts w:ascii="Arial"/>
                <w:b/>
                <w:color w:val="1F3863"/>
                <w:sz w:val="20"/>
              </w:rPr>
              <w:t>Actual</w:t>
            </w:r>
            <w:r>
              <w:rPr>
                <w:rFonts w:ascii="Arial"/>
                <w:b/>
                <w:color w:val="1F3863"/>
                <w:spacing w:val="-8"/>
                <w:sz w:val="20"/>
              </w:rPr>
              <w:t> </w:t>
            </w:r>
            <w:r>
              <w:rPr>
                <w:rFonts w:ascii="Arial"/>
                <w:b/>
                <w:color w:val="1F3863"/>
                <w:sz w:val="20"/>
              </w:rPr>
              <w:t>(AS-</w:t>
            </w:r>
            <w:r>
              <w:rPr>
                <w:rFonts w:ascii="Arial"/>
                <w:b/>
                <w:color w:val="1F3863"/>
                <w:spacing w:val="-5"/>
                <w:sz w:val="20"/>
              </w:rPr>
              <w:t>IS)</w:t>
            </w:r>
          </w:p>
        </w:tc>
        <w:tc>
          <w:tcPr>
            <w:tcW w:w="1800" w:type="dxa"/>
            <w:shd w:val="clear" w:color="auto" w:fill="BCD6ED"/>
          </w:tcPr>
          <w:p>
            <w:pPr>
              <w:pStyle w:val="TableParagraph"/>
              <w:spacing w:before="78"/>
              <w:ind w:left="121"/>
              <w:rPr>
                <w:rFonts w:ascii="Arial"/>
                <w:b/>
                <w:sz w:val="20"/>
              </w:rPr>
            </w:pPr>
            <w:r>
              <w:rPr>
                <w:rFonts w:ascii="Arial"/>
                <w:b/>
                <w:color w:val="1F3863"/>
                <w:spacing w:val="-2"/>
                <w:sz w:val="20"/>
              </w:rPr>
              <w:t>Brecha Identificada</w:t>
            </w:r>
          </w:p>
        </w:tc>
        <w:tc>
          <w:tcPr>
            <w:tcW w:w="1999" w:type="dxa"/>
            <w:shd w:val="clear" w:color="auto" w:fill="BCD6ED"/>
          </w:tcPr>
          <w:p>
            <w:pPr>
              <w:pStyle w:val="TableParagraph"/>
              <w:spacing w:before="194"/>
              <w:ind w:left="122"/>
              <w:rPr>
                <w:rFonts w:ascii="Arial" w:hAnsi="Arial"/>
                <w:b/>
                <w:sz w:val="20"/>
              </w:rPr>
            </w:pPr>
            <w:r>
              <w:rPr>
                <w:rFonts w:ascii="Arial" w:hAnsi="Arial"/>
                <w:b/>
                <w:color w:val="1F3863"/>
                <w:sz w:val="20"/>
              </w:rPr>
              <w:t>Acción</w:t>
            </w:r>
            <w:r>
              <w:rPr>
                <w:rFonts w:ascii="Arial" w:hAnsi="Arial"/>
                <w:b/>
                <w:color w:val="1F3863"/>
                <w:spacing w:val="-8"/>
                <w:sz w:val="20"/>
              </w:rPr>
              <w:t> </w:t>
            </w:r>
            <w:r>
              <w:rPr>
                <w:rFonts w:ascii="Arial" w:hAnsi="Arial"/>
                <w:b/>
                <w:color w:val="1F3863"/>
                <w:spacing w:val="-2"/>
                <w:sz w:val="20"/>
              </w:rPr>
              <w:t>Requerida</w:t>
            </w:r>
          </w:p>
        </w:tc>
      </w:tr>
      <w:tr>
        <w:trPr>
          <w:trHeight w:val="841" w:hRule="atLeast"/>
        </w:trPr>
        <w:tc>
          <w:tcPr>
            <w:tcW w:w="2400" w:type="dxa"/>
            <w:tcBorders>
              <w:left w:val="single" w:sz="2" w:space="0" w:color="AAAAAA"/>
              <w:bottom w:val="single" w:sz="2" w:space="0" w:color="AAAAAA"/>
              <w:right w:val="single" w:sz="2" w:space="0" w:color="AAAAAA"/>
            </w:tcBorders>
            <w:shd w:val="clear" w:color="auto" w:fill="D5E3EF"/>
          </w:tcPr>
          <w:p>
            <w:pPr>
              <w:pStyle w:val="TableParagraph"/>
              <w:spacing w:before="72"/>
              <w:ind w:left="122" w:right="252"/>
              <w:rPr>
                <w:rFonts w:ascii="Arial" w:hAnsi="Arial"/>
                <w:b/>
                <w:sz w:val="20"/>
              </w:rPr>
            </w:pPr>
            <w:r>
              <w:rPr>
                <w:rFonts w:ascii="Arial" w:hAnsi="Arial"/>
                <w:b/>
                <w:color w:val="1A1A1A"/>
                <w:sz w:val="20"/>
              </w:rPr>
              <w:t>Canales</w:t>
            </w:r>
            <w:r>
              <w:rPr>
                <w:rFonts w:ascii="Arial" w:hAnsi="Arial"/>
                <w:b/>
                <w:color w:val="1A1A1A"/>
                <w:spacing w:val="-14"/>
                <w:sz w:val="20"/>
              </w:rPr>
              <w:t> </w:t>
            </w:r>
            <w:r>
              <w:rPr>
                <w:rFonts w:ascii="Arial" w:hAnsi="Arial"/>
                <w:b/>
                <w:color w:val="1A1A1A"/>
                <w:sz w:val="20"/>
              </w:rPr>
              <w:t>de</w:t>
            </w:r>
            <w:r>
              <w:rPr>
                <w:rFonts w:ascii="Arial" w:hAnsi="Arial"/>
                <w:b/>
                <w:color w:val="1A1A1A"/>
                <w:spacing w:val="-14"/>
                <w:sz w:val="20"/>
              </w:rPr>
              <w:t> </w:t>
            </w:r>
            <w:r>
              <w:rPr>
                <w:rFonts w:ascii="Arial" w:hAnsi="Arial"/>
                <w:b/>
                <w:color w:val="1A1A1A"/>
                <w:sz w:val="20"/>
              </w:rPr>
              <w:t>denuncia seguros y anónimos</w:t>
            </w:r>
          </w:p>
        </w:tc>
        <w:tc>
          <w:tcPr>
            <w:tcW w:w="3160" w:type="dxa"/>
            <w:tcBorders>
              <w:left w:val="single" w:sz="2" w:space="0" w:color="AAAAAA"/>
              <w:bottom w:val="single" w:sz="2" w:space="0" w:color="AAAAAA"/>
              <w:right w:val="single" w:sz="2" w:space="0" w:color="AAAAAA"/>
            </w:tcBorders>
          </w:tcPr>
          <w:p>
            <w:pPr>
              <w:pStyle w:val="TableParagraph"/>
              <w:spacing w:before="72"/>
              <w:ind w:left="122" w:right="154"/>
              <w:rPr>
                <w:sz w:val="20"/>
              </w:rPr>
            </w:pPr>
            <w:r>
              <w:rPr>
                <w:color w:val="1A1A1A"/>
                <w:sz w:val="20"/>
              </w:rPr>
              <w:t>SIDPOL:</w:t>
            </w:r>
            <w:r>
              <w:rPr>
                <w:color w:val="1A1A1A"/>
                <w:spacing w:val="-14"/>
                <w:sz w:val="20"/>
              </w:rPr>
              <w:t> </w:t>
            </w:r>
            <w:r>
              <w:rPr>
                <w:color w:val="1A1A1A"/>
                <w:sz w:val="20"/>
              </w:rPr>
              <w:t>sin</w:t>
            </w:r>
            <w:r>
              <w:rPr>
                <w:color w:val="1A1A1A"/>
                <w:spacing w:val="-14"/>
                <w:sz w:val="20"/>
              </w:rPr>
              <w:t> </w:t>
            </w:r>
            <w:r>
              <w:rPr>
                <w:color w:val="1A1A1A"/>
                <w:sz w:val="20"/>
              </w:rPr>
              <w:t>anonimato,</w:t>
            </w:r>
            <w:r>
              <w:rPr>
                <w:color w:val="1A1A1A"/>
                <w:spacing w:val="-14"/>
                <w:sz w:val="20"/>
              </w:rPr>
              <w:t> </w:t>
            </w:r>
            <w:r>
              <w:rPr>
                <w:color w:val="1A1A1A"/>
                <w:sz w:val="20"/>
              </w:rPr>
              <w:t>&gt;70% de víctimas no denuncia por </w:t>
            </w:r>
            <w:r>
              <w:rPr>
                <w:color w:val="1A1A1A"/>
                <w:spacing w:val="-2"/>
                <w:sz w:val="20"/>
              </w:rPr>
              <w:t>miedo</w:t>
            </w:r>
          </w:p>
        </w:tc>
        <w:tc>
          <w:tcPr>
            <w:tcW w:w="1800" w:type="dxa"/>
            <w:tcBorders>
              <w:left w:val="single" w:sz="2" w:space="0" w:color="AAAAAA"/>
              <w:bottom w:val="single" w:sz="2" w:space="0" w:color="AAAAAA"/>
              <w:right w:val="single" w:sz="2" w:space="0" w:color="AAAAAA"/>
            </w:tcBorders>
          </w:tcPr>
          <w:p>
            <w:pPr>
              <w:pStyle w:val="TableParagraph"/>
              <w:spacing w:before="72"/>
              <w:ind w:left="124" w:right="112"/>
              <w:rPr>
                <w:sz w:val="20"/>
              </w:rPr>
            </w:pPr>
            <w:r>
              <w:rPr>
                <w:color w:val="1A1A1A"/>
                <w:sz w:val="20"/>
              </w:rPr>
              <w:t>Crítica — inhibe la</w:t>
            </w:r>
            <w:r>
              <w:rPr>
                <w:color w:val="1A1A1A"/>
                <w:spacing w:val="-14"/>
                <w:sz w:val="20"/>
              </w:rPr>
              <w:t> </w:t>
            </w:r>
            <w:r>
              <w:rPr>
                <w:color w:val="1A1A1A"/>
                <w:sz w:val="20"/>
              </w:rPr>
              <w:t>recopilación</w:t>
            </w:r>
            <w:r>
              <w:rPr>
                <w:color w:val="1A1A1A"/>
                <w:spacing w:val="-14"/>
                <w:sz w:val="20"/>
              </w:rPr>
              <w:t> </w:t>
            </w:r>
            <w:r>
              <w:rPr>
                <w:color w:val="1A1A1A"/>
                <w:sz w:val="20"/>
              </w:rPr>
              <w:t>de </w:t>
            </w:r>
            <w:r>
              <w:rPr>
                <w:color w:val="1A1A1A"/>
                <w:spacing w:val="-2"/>
                <w:sz w:val="20"/>
              </w:rPr>
              <w:t>datos</w:t>
            </w:r>
          </w:p>
        </w:tc>
        <w:tc>
          <w:tcPr>
            <w:tcW w:w="1999" w:type="dxa"/>
            <w:tcBorders>
              <w:left w:val="single" w:sz="2" w:space="0" w:color="AAAAAA"/>
              <w:bottom w:val="single" w:sz="2" w:space="0" w:color="AAAAAA"/>
              <w:right w:val="single" w:sz="2" w:space="0" w:color="AAAAAA"/>
            </w:tcBorders>
          </w:tcPr>
          <w:p>
            <w:pPr>
              <w:pStyle w:val="TableParagraph"/>
              <w:spacing w:before="72"/>
              <w:ind w:left="124" w:right="165"/>
              <w:rPr>
                <w:sz w:val="20"/>
              </w:rPr>
            </w:pPr>
            <w:r>
              <w:rPr>
                <w:color w:val="1A1A1A"/>
                <w:sz w:val="20"/>
              </w:rPr>
              <w:t>Implementar app anónima</w:t>
            </w:r>
            <w:r>
              <w:rPr>
                <w:color w:val="1A1A1A"/>
                <w:spacing w:val="-11"/>
                <w:sz w:val="20"/>
              </w:rPr>
              <w:t> </w:t>
            </w:r>
            <w:r>
              <w:rPr>
                <w:color w:val="1A1A1A"/>
                <w:sz w:val="20"/>
              </w:rPr>
              <w:t>con</w:t>
            </w:r>
            <w:r>
              <w:rPr>
                <w:color w:val="1A1A1A"/>
                <w:spacing w:val="-10"/>
                <w:sz w:val="20"/>
              </w:rPr>
              <w:t> </w:t>
            </w:r>
            <w:r>
              <w:rPr>
                <w:color w:val="1A1A1A"/>
                <w:sz w:val="20"/>
              </w:rPr>
              <w:t>hash KSI</w:t>
            </w:r>
            <w:r>
              <w:rPr>
                <w:color w:val="1A1A1A"/>
                <w:spacing w:val="-4"/>
                <w:sz w:val="20"/>
              </w:rPr>
              <w:t> </w:t>
            </w:r>
            <w:r>
              <w:rPr>
                <w:color w:val="1A1A1A"/>
                <w:sz w:val="20"/>
              </w:rPr>
              <w:t>(Fase</w:t>
            </w:r>
            <w:r>
              <w:rPr>
                <w:color w:val="1A1A1A"/>
                <w:spacing w:val="-4"/>
                <w:sz w:val="20"/>
              </w:rPr>
              <w:t> </w:t>
            </w:r>
            <w:r>
              <w:rPr>
                <w:color w:val="1A1A1A"/>
                <w:sz w:val="20"/>
              </w:rPr>
              <w:t>C</w:t>
            </w:r>
            <w:r>
              <w:rPr>
                <w:color w:val="1A1A1A"/>
                <w:spacing w:val="-2"/>
                <w:sz w:val="20"/>
              </w:rPr>
              <w:t> </w:t>
            </w:r>
            <w:r>
              <w:rPr>
                <w:color w:val="1A1A1A"/>
                <w:spacing w:val="-4"/>
                <w:sz w:val="20"/>
              </w:rPr>
              <w:t>ADM)</w:t>
            </w:r>
          </w:p>
        </w:tc>
      </w:tr>
      <w:tr>
        <w:trPr>
          <w:trHeight w:val="1077" w:hRule="atLeast"/>
        </w:trPr>
        <w:tc>
          <w:tcPr>
            <w:tcW w:w="2400" w:type="dxa"/>
            <w:tcBorders>
              <w:top w:val="single" w:sz="2" w:space="0" w:color="AAAAAA"/>
              <w:left w:val="single" w:sz="2" w:space="0" w:color="AAAAAA"/>
              <w:bottom w:val="single" w:sz="2" w:space="0" w:color="AAAAAA"/>
              <w:right w:val="single" w:sz="2" w:space="0" w:color="AAAAAA"/>
            </w:tcBorders>
            <w:shd w:val="clear" w:color="auto" w:fill="D5E3EF"/>
          </w:tcPr>
          <w:p>
            <w:pPr>
              <w:pStyle w:val="TableParagraph"/>
              <w:ind w:left="122" w:right="107"/>
              <w:rPr>
                <w:rFonts w:ascii="Arial" w:hAnsi="Arial"/>
                <w:b/>
                <w:sz w:val="20"/>
              </w:rPr>
            </w:pPr>
            <w:r>
              <w:rPr>
                <w:rFonts w:ascii="Arial" w:hAnsi="Arial"/>
                <w:b/>
                <w:color w:val="1A1A1A"/>
                <w:sz w:val="20"/>
              </w:rPr>
              <w:t>Análisis</w:t>
            </w:r>
            <w:r>
              <w:rPr>
                <w:rFonts w:ascii="Arial" w:hAnsi="Arial"/>
                <w:b/>
                <w:color w:val="1A1A1A"/>
                <w:spacing w:val="-14"/>
                <w:sz w:val="20"/>
              </w:rPr>
              <w:t> </w:t>
            </w:r>
            <w:r>
              <w:rPr>
                <w:rFonts w:ascii="Arial" w:hAnsi="Arial"/>
                <w:b/>
                <w:color w:val="1A1A1A"/>
                <w:sz w:val="20"/>
              </w:rPr>
              <w:t>predictivo</w:t>
            </w:r>
            <w:r>
              <w:rPr>
                <w:rFonts w:ascii="Arial" w:hAnsi="Arial"/>
                <w:b/>
                <w:color w:val="1A1A1A"/>
                <w:spacing w:val="-14"/>
                <w:sz w:val="20"/>
              </w:rPr>
              <w:t> </w:t>
            </w:r>
            <w:r>
              <w:rPr>
                <w:rFonts w:ascii="Arial" w:hAnsi="Arial"/>
                <w:b/>
                <w:color w:val="1A1A1A"/>
                <w:sz w:val="20"/>
              </w:rPr>
              <w:t>de datos criminales</w:t>
            </w:r>
          </w:p>
        </w:tc>
        <w:tc>
          <w:tcPr>
            <w:tcW w:w="316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ight="154"/>
              <w:rPr>
                <w:sz w:val="20"/>
              </w:rPr>
            </w:pPr>
            <w:r>
              <w:rPr>
                <w:color w:val="1A1A1A"/>
                <w:sz w:val="20"/>
              </w:rPr>
              <w:t>Sin</w:t>
            </w:r>
            <w:r>
              <w:rPr>
                <w:color w:val="1A1A1A"/>
                <w:spacing w:val="-10"/>
                <w:sz w:val="20"/>
              </w:rPr>
              <w:t> </w:t>
            </w:r>
            <w:r>
              <w:rPr>
                <w:color w:val="1A1A1A"/>
                <w:sz w:val="20"/>
              </w:rPr>
              <w:t>capacidad</w:t>
            </w:r>
            <w:r>
              <w:rPr>
                <w:color w:val="1A1A1A"/>
                <w:spacing w:val="-12"/>
                <w:sz w:val="20"/>
              </w:rPr>
              <w:t> </w:t>
            </w:r>
            <w:r>
              <w:rPr>
                <w:color w:val="1A1A1A"/>
                <w:sz w:val="20"/>
              </w:rPr>
              <w:t>Big</w:t>
            </w:r>
            <w:r>
              <w:rPr>
                <w:color w:val="1A1A1A"/>
                <w:spacing w:val="-10"/>
                <w:sz w:val="20"/>
              </w:rPr>
              <w:t> </w:t>
            </w:r>
            <w:r>
              <w:rPr>
                <w:color w:val="1A1A1A"/>
                <w:sz w:val="20"/>
              </w:rPr>
              <w:t>Data;</w:t>
            </w:r>
            <w:r>
              <w:rPr>
                <w:color w:val="1A1A1A"/>
                <w:spacing w:val="-12"/>
                <w:sz w:val="20"/>
              </w:rPr>
              <w:t> </w:t>
            </w:r>
            <w:r>
              <w:rPr>
                <w:color w:val="1A1A1A"/>
                <w:sz w:val="20"/>
              </w:rPr>
              <w:t>análisis reactivo y manual</w:t>
            </w:r>
          </w:p>
        </w:tc>
        <w:tc>
          <w:tcPr>
            <w:tcW w:w="180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4" w:right="425"/>
              <w:jc w:val="both"/>
              <w:rPr>
                <w:sz w:val="20"/>
              </w:rPr>
            </w:pPr>
            <w:r>
              <w:rPr>
                <w:color w:val="1A1A1A"/>
                <w:sz w:val="20"/>
              </w:rPr>
              <w:t>Alta</w:t>
            </w:r>
            <w:r>
              <w:rPr>
                <w:color w:val="1A1A1A"/>
                <w:spacing w:val="-14"/>
                <w:sz w:val="20"/>
              </w:rPr>
              <w:t> </w:t>
            </w:r>
            <w:r>
              <w:rPr>
                <w:color w:val="1A1A1A"/>
                <w:sz w:val="20"/>
              </w:rPr>
              <w:t>—</w:t>
            </w:r>
            <w:r>
              <w:rPr>
                <w:color w:val="1A1A1A"/>
                <w:spacing w:val="-14"/>
                <w:sz w:val="20"/>
              </w:rPr>
              <w:t> </w:t>
            </w:r>
            <w:r>
              <w:rPr>
                <w:color w:val="1A1A1A"/>
                <w:sz w:val="20"/>
              </w:rPr>
              <w:t>impide anticipación</w:t>
            </w:r>
            <w:r>
              <w:rPr>
                <w:color w:val="1A1A1A"/>
                <w:spacing w:val="-7"/>
                <w:sz w:val="20"/>
              </w:rPr>
              <w:t> </w:t>
            </w:r>
            <w:r>
              <w:rPr>
                <w:color w:val="1A1A1A"/>
                <w:sz w:val="20"/>
              </w:rPr>
              <w:t>y </w:t>
            </w:r>
            <w:r>
              <w:rPr>
                <w:color w:val="1A1A1A"/>
                <w:spacing w:val="-2"/>
                <w:sz w:val="20"/>
              </w:rPr>
              <w:t>prevención</w:t>
            </w:r>
          </w:p>
        </w:tc>
        <w:tc>
          <w:tcPr>
            <w:tcW w:w="199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4" w:right="165"/>
              <w:rPr>
                <w:sz w:val="20"/>
              </w:rPr>
            </w:pPr>
            <w:r>
              <w:rPr>
                <w:color w:val="1A1A1A"/>
                <w:sz w:val="20"/>
              </w:rPr>
              <w:t>Implementar red neuronal</w:t>
            </w:r>
            <w:r>
              <w:rPr>
                <w:color w:val="1A1A1A"/>
                <w:spacing w:val="-14"/>
                <w:sz w:val="20"/>
              </w:rPr>
              <w:t> </w:t>
            </w:r>
            <w:r>
              <w:rPr>
                <w:color w:val="1A1A1A"/>
                <w:sz w:val="20"/>
              </w:rPr>
              <w:t>con</w:t>
            </w:r>
            <w:r>
              <w:rPr>
                <w:color w:val="1A1A1A"/>
                <w:spacing w:val="-14"/>
                <w:sz w:val="20"/>
              </w:rPr>
              <w:t> </w:t>
            </w:r>
            <w:r>
              <w:rPr>
                <w:color w:val="1A1A1A"/>
                <w:sz w:val="20"/>
              </w:rPr>
              <w:t>datos </w:t>
            </w:r>
            <w:r>
              <w:rPr>
                <w:color w:val="1A1A1A"/>
                <w:spacing w:val="-2"/>
                <w:sz w:val="20"/>
              </w:rPr>
              <w:t>georreferenciados </w:t>
            </w:r>
            <w:r>
              <w:rPr>
                <w:color w:val="1A1A1A"/>
                <w:sz w:val="20"/>
              </w:rPr>
              <w:t>(Fase C ADM)</w:t>
            </w:r>
          </w:p>
        </w:tc>
      </w:tr>
    </w:tbl>
    <w:p>
      <w:pPr>
        <w:pStyle w:val="TableParagraph"/>
        <w:spacing w:after="0"/>
        <w:rPr>
          <w:sz w:val="20"/>
        </w:rPr>
        <w:sectPr>
          <w:pgSz w:w="12240" w:h="15840"/>
          <w:pgMar w:header="693" w:footer="620" w:top="1000" w:bottom="820" w:left="720" w:right="720"/>
        </w:sectPr>
      </w:pPr>
    </w:p>
    <w:p>
      <w:pPr>
        <w:pStyle w:val="BodyText"/>
        <w:rPr>
          <w:rFonts w:ascii="Arial"/>
          <w:b/>
          <w:sz w:val="6"/>
        </w:rPr>
      </w:pPr>
    </w:p>
    <w:tbl>
      <w:tblPr>
        <w:tblW w:w="0" w:type="auto"/>
        <w:jc w:val="left"/>
        <w:tblInd w:w="367"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400"/>
        <w:gridCol w:w="3161"/>
        <w:gridCol w:w="1800"/>
        <w:gridCol w:w="1999"/>
      </w:tblGrid>
      <w:tr>
        <w:trPr>
          <w:trHeight w:val="1308" w:hRule="atLeast"/>
        </w:trPr>
        <w:tc>
          <w:tcPr>
            <w:tcW w:w="2400" w:type="dxa"/>
            <w:shd w:val="clear" w:color="auto" w:fill="D5E3EF"/>
          </w:tcPr>
          <w:p>
            <w:pPr>
              <w:pStyle w:val="TableParagraph"/>
              <w:ind w:left="119" w:right="415"/>
              <w:rPr>
                <w:rFonts w:ascii="Arial"/>
                <w:b/>
                <w:sz w:val="20"/>
              </w:rPr>
            </w:pPr>
            <w:r>
              <w:rPr>
                <w:rFonts w:ascii="Arial"/>
                <w:b/>
                <w:color w:val="1A1A1A"/>
                <w:spacing w:val="-2"/>
                <w:sz w:val="20"/>
              </w:rPr>
              <w:t>Interoperabilidad interinstitucional</w:t>
            </w:r>
          </w:p>
        </w:tc>
        <w:tc>
          <w:tcPr>
            <w:tcW w:w="3161" w:type="dxa"/>
          </w:tcPr>
          <w:p>
            <w:pPr>
              <w:pStyle w:val="TableParagraph"/>
              <w:ind w:left="120"/>
              <w:rPr>
                <w:sz w:val="20"/>
              </w:rPr>
            </w:pPr>
            <w:r>
              <w:rPr>
                <w:color w:val="1A1A1A"/>
                <w:sz w:val="20"/>
              </w:rPr>
              <w:t>Comunicación</w:t>
            </w:r>
            <w:r>
              <w:rPr>
                <w:color w:val="1A1A1A"/>
                <w:spacing w:val="-14"/>
                <w:sz w:val="20"/>
              </w:rPr>
              <w:t> </w:t>
            </w:r>
            <w:r>
              <w:rPr>
                <w:color w:val="1A1A1A"/>
                <w:sz w:val="20"/>
              </w:rPr>
              <w:t>por</w:t>
            </w:r>
            <w:r>
              <w:rPr>
                <w:color w:val="1A1A1A"/>
                <w:spacing w:val="-14"/>
                <w:sz w:val="20"/>
              </w:rPr>
              <w:t> </w:t>
            </w:r>
            <w:r>
              <w:rPr>
                <w:color w:val="1A1A1A"/>
                <w:sz w:val="20"/>
              </w:rPr>
              <w:t>oficios</w:t>
            </w:r>
            <w:r>
              <w:rPr>
                <w:color w:val="1A1A1A"/>
                <w:spacing w:val="-13"/>
                <w:sz w:val="20"/>
              </w:rPr>
              <w:t> </w:t>
            </w:r>
            <w:r>
              <w:rPr>
                <w:color w:val="1A1A1A"/>
                <w:sz w:val="20"/>
              </w:rPr>
              <w:t>físicos; sin APIs ni protocolos estándar</w:t>
            </w:r>
          </w:p>
        </w:tc>
        <w:tc>
          <w:tcPr>
            <w:tcW w:w="1800" w:type="dxa"/>
          </w:tcPr>
          <w:p>
            <w:pPr>
              <w:pStyle w:val="TableParagraph"/>
              <w:ind w:left="120" w:right="119"/>
              <w:jc w:val="both"/>
              <w:rPr>
                <w:sz w:val="20"/>
              </w:rPr>
            </w:pPr>
            <w:r>
              <w:rPr>
                <w:color w:val="1A1A1A"/>
                <w:sz w:val="20"/>
              </w:rPr>
              <w:t>Alta</w:t>
            </w:r>
            <w:r>
              <w:rPr>
                <w:color w:val="1A1A1A"/>
                <w:spacing w:val="-14"/>
                <w:sz w:val="20"/>
              </w:rPr>
              <w:t> </w:t>
            </w:r>
            <w:r>
              <w:rPr>
                <w:color w:val="1A1A1A"/>
                <w:sz w:val="20"/>
              </w:rPr>
              <w:t>—</w:t>
            </w:r>
            <w:r>
              <w:rPr>
                <w:color w:val="1A1A1A"/>
                <w:spacing w:val="-14"/>
                <w:sz w:val="20"/>
              </w:rPr>
              <w:t> </w:t>
            </w:r>
            <w:r>
              <w:rPr>
                <w:color w:val="1A1A1A"/>
                <w:sz w:val="20"/>
              </w:rPr>
              <w:t>fragmenta la visión 360° del </w:t>
            </w:r>
            <w:r>
              <w:rPr>
                <w:color w:val="1A1A1A"/>
                <w:spacing w:val="-2"/>
                <w:sz w:val="20"/>
              </w:rPr>
              <w:t>delito</w:t>
            </w:r>
          </w:p>
        </w:tc>
        <w:tc>
          <w:tcPr>
            <w:tcW w:w="1999" w:type="dxa"/>
          </w:tcPr>
          <w:p>
            <w:pPr>
              <w:pStyle w:val="TableParagraph"/>
              <w:ind w:left="121" w:right="417"/>
              <w:rPr>
                <w:sz w:val="20"/>
              </w:rPr>
            </w:pPr>
            <w:r>
              <w:rPr>
                <w:color w:val="1A1A1A"/>
                <w:spacing w:val="-2"/>
                <w:sz w:val="20"/>
              </w:rPr>
              <w:t>Formalizar </w:t>
            </w:r>
            <w:r>
              <w:rPr>
                <w:color w:val="1A1A1A"/>
                <w:sz w:val="20"/>
              </w:rPr>
              <w:t>convenios y desarrollar</w:t>
            </w:r>
            <w:r>
              <w:rPr>
                <w:color w:val="1A1A1A"/>
                <w:spacing w:val="-7"/>
                <w:sz w:val="20"/>
              </w:rPr>
              <w:t> </w:t>
            </w:r>
            <w:r>
              <w:rPr>
                <w:color w:val="1A1A1A"/>
                <w:sz w:val="20"/>
              </w:rPr>
              <w:t>APIs seguras</w:t>
            </w:r>
            <w:r>
              <w:rPr>
                <w:color w:val="1A1A1A"/>
                <w:spacing w:val="-14"/>
                <w:sz w:val="20"/>
              </w:rPr>
              <w:t> </w:t>
            </w:r>
            <w:r>
              <w:rPr>
                <w:color w:val="1A1A1A"/>
                <w:sz w:val="20"/>
              </w:rPr>
              <w:t>(Fase</w:t>
            </w:r>
            <w:r>
              <w:rPr>
                <w:color w:val="1A1A1A"/>
                <w:spacing w:val="-14"/>
                <w:sz w:val="20"/>
              </w:rPr>
              <w:t> </w:t>
            </w:r>
            <w:r>
              <w:rPr>
                <w:color w:val="1A1A1A"/>
                <w:sz w:val="20"/>
              </w:rPr>
              <w:t>F </w:t>
            </w:r>
            <w:r>
              <w:rPr>
                <w:color w:val="1A1A1A"/>
                <w:spacing w:val="-4"/>
                <w:sz w:val="20"/>
              </w:rPr>
              <w:t>ADM)</w:t>
            </w:r>
          </w:p>
        </w:tc>
      </w:tr>
      <w:tr>
        <w:trPr>
          <w:trHeight w:val="1305" w:hRule="atLeast"/>
        </w:trPr>
        <w:tc>
          <w:tcPr>
            <w:tcW w:w="2400" w:type="dxa"/>
            <w:shd w:val="clear" w:color="auto" w:fill="D5E3EF"/>
          </w:tcPr>
          <w:p>
            <w:pPr>
              <w:pStyle w:val="TableParagraph"/>
              <w:ind w:left="119" w:right="252"/>
              <w:rPr>
                <w:rFonts w:ascii="Arial"/>
                <w:b/>
                <w:sz w:val="20"/>
              </w:rPr>
            </w:pPr>
            <w:r>
              <w:rPr>
                <w:rFonts w:ascii="Arial"/>
                <w:b/>
                <w:color w:val="1A1A1A"/>
                <w:sz w:val="20"/>
              </w:rPr>
              <w:t>Tiempo</w:t>
            </w:r>
            <w:r>
              <w:rPr>
                <w:rFonts w:ascii="Arial"/>
                <w:b/>
                <w:color w:val="1A1A1A"/>
                <w:spacing w:val="-14"/>
                <w:sz w:val="20"/>
              </w:rPr>
              <w:t> </w:t>
            </w:r>
            <w:r>
              <w:rPr>
                <w:rFonts w:ascii="Arial"/>
                <w:b/>
                <w:color w:val="1A1A1A"/>
                <w:sz w:val="20"/>
              </w:rPr>
              <w:t>de</w:t>
            </w:r>
            <w:r>
              <w:rPr>
                <w:rFonts w:ascii="Arial"/>
                <w:b/>
                <w:color w:val="1A1A1A"/>
                <w:spacing w:val="-14"/>
                <w:sz w:val="20"/>
              </w:rPr>
              <w:t> </w:t>
            </w:r>
            <w:r>
              <w:rPr>
                <w:rFonts w:ascii="Arial"/>
                <w:b/>
                <w:color w:val="1A1A1A"/>
                <w:sz w:val="20"/>
              </w:rPr>
              <w:t>respuesta policial (TRI)</w:t>
            </w:r>
          </w:p>
        </w:tc>
        <w:tc>
          <w:tcPr>
            <w:tcW w:w="3161" w:type="dxa"/>
            <w:shd w:val="clear" w:color="auto" w:fill="F1F1F1"/>
          </w:tcPr>
          <w:p>
            <w:pPr>
              <w:pStyle w:val="TableParagraph"/>
              <w:ind w:left="120" w:right="197"/>
              <w:rPr>
                <w:sz w:val="20"/>
              </w:rPr>
            </w:pPr>
            <w:r>
              <w:rPr>
                <w:color w:val="1A1A1A"/>
                <w:sz w:val="20"/>
              </w:rPr>
              <w:t>~20</w:t>
            </w:r>
            <w:r>
              <w:rPr>
                <w:color w:val="1A1A1A"/>
                <w:spacing w:val="-14"/>
                <w:sz w:val="20"/>
              </w:rPr>
              <w:t> </w:t>
            </w:r>
            <w:r>
              <w:rPr>
                <w:color w:val="1A1A1A"/>
                <w:sz w:val="20"/>
              </w:rPr>
              <w:t>minutos;</w:t>
            </w:r>
            <w:r>
              <w:rPr>
                <w:color w:val="1A1A1A"/>
                <w:spacing w:val="-14"/>
                <w:sz w:val="20"/>
              </w:rPr>
              <w:t> </w:t>
            </w:r>
            <w:r>
              <w:rPr>
                <w:color w:val="1A1A1A"/>
                <w:sz w:val="20"/>
              </w:rPr>
              <w:t>despliegue</w:t>
            </w:r>
            <w:r>
              <w:rPr>
                <w:color w:val="1A1A1A"/>
                <w:spacing w:val="-14"/>
                <w:sz w:val="20"/>
              </w:rPr>
              <w:t> </w:t>
            </w:r>
            <w:r>
              <w:rPr>
                <w:color w:val="1A1A1A"/>
                <w:sz w:val="20"/>
              </w:rPr>
              <w:t>solo tras atentado consumado</w:t>
            </w:r>
          </w:p>
        </w:tc>
        <w:tc>
          <w:tcPr>
            <w:tcW w:w="1800" w:type="dxa"/>
            <w:shd w:val="clear" w:color="auto" w:fill="F1F1F1"/>
          </w:tcPr>
          <w:p>
            <w:pPr>
              <w:pStyle w:val="TableParagraph"/>
              <w:ind w:left="120" w:right="352"/>
              <w:jc w:val="both"/>
              <w:rPr>
                <w:sz w:val="20"/>
              </w:rPr>
            </w:pPr>
            <w:r>
              <w:rPr>
                <w:color w:val="1A1A1A"/>
                <w:sz w:val="20"/>
              </w:rPr>
              <w:t>Alta</w:t>
            </w:r>
            <w:r>
              <w:rPr>
                <w:color w:val="1A1A1A"/>
                <w:spacing w:val="-14"/>
                <w:sz w:val="20"/>
              </w:rPr>
              <w:t> </w:t>
            </w:r>
            <w:r>
              <w:rPr>
                <w:color w:val="1A1A1A"/>
                <w:sz w:val="20"/>
              </w:rPr>
              <w:t>—</w:t>
            </w:r>
            <w:r>
              <w:rPr>
                <w:color w:val="1A1A1A"/>
                <w:spacing w:val="-14"/>
                <w:sz w:val="20"/>
              </w:rPr>
              <w:t> </w:t>
            </w:r>
            <w:r>
              <w:rPr>
                <w:color w:val="1A1A1A"/>
                <w:sz w:val="20"/>
              </w:rPr>
              <w:t>permite que</w:t>
            </w:r>
            <w:r>
              <w:rPr>
                <w:color w:val="1A1A1A"/>
                <w:spacing w:val="-9"/>
                <w:sz w:val="20"/>
              </w:rPr>
              <w:t> </w:t>
            </w:r>
            <w:r>
              <w:rPr>
                <w:color w:val="1A1A1A"/>
                <w:sz w:val="20"/>
              </w:rPr>
              <w:t>el</w:t>
            </w:r>
            <w:r>
              <w:rPr>
                <w:color w:val="1A1A1A"/>
                <w:spacing w:val="-10"/>
                <w:sz w:val="20"/>
              </w:rPr>
              <w:t> </w:t>
            </w:r>
            <w:r>
              <w:rPr>
                <w:color w:val="1A1A1A"/>
                <w:sz w:val="20"/>
              </w:rPr>
              <w:t>daño</w:t>
            </w:r>
            <w:r>
              <w:rPr>
                <w:color w:val="1A1A1A"/>
                <w:spacing w:val="-11"/>
                <w:sz w:val="20"/>
              </w:rPr>
              <w:t> </w:t>
            </w:r>
            <w:r>
              <w:rPr>
                <w:color w:val="1A1A1A"/>
                <w:sz w:val="20"/>
              </w:rPr>
              <w:t>ya </w:t>
            </w:r>
            <w:r>
              <w:rPr>
                <w:color w:val="1A1A1A"/>
                <w:spacing w:val="-2"/>
                <w:sz w:val="20"/>
              </w:rPr>
              <w:t>ocurra</w:t>
            </w:r>
          </w:p>
        </w:tc>
        <w:tc>
          <w:tcPr>
            <w:tcW w:w="1999" w:type="dxa"/>
            <w:shd w:val="clear" w:color="auto" w:fill="F1F1F1"/>
          </w:tcPr>
          <w:p>
            <w:pPr>
              <w:pStyle w:val="TableParagraph"/>
              <w:ind w:left="121" w:right="165"/>
              <w:rPr>
                <w:sz w:val="20"/>
              </w:rPr>
            </w:pPr>
            <w:r>
              <w:rPr>
                <w:color w:val="1A1A1A"/>
                <w:spacing w:val="-2"/>
                <w:sz w:val="20"/>
              </w:rPr>
              <w:t>Patrullaje </w:t>
            </w:r>
            <w:r>
              <w:rPr>
                <w:color w:val="1A1A1A"/>
                <w:sz w:val="20"/>
              </w:rPr>
              <w:t>focalizado</w:t>
            </w:r>
            <w:r>
              <w:rPr>
                <w:color w:val="1A1A1A"/>
                <w:spacing w:val="-14"/>
                <w:sz w:val="20"/>
              </w:rPr>
              <w:t> </w:t>
            </w:r>
            <w:r>
              <w:rPr>
                <w:color w:val="1A1A1A"/>
                <w:sz w:val="20"/>
              </w:rPr>
              <w:t>activado por alertas del sistema (Fase E </w:t>
            </w:r>
            <w:r>
              <w:rPr>
                <w:color w:val="1A1A1A"/>
                <w:spacing w:val="-4"/>
                <w:sz w:val="20"/>
              </w:rPr>
              <w:t>ADM)</w:t>
            </w:r>
          </w:p>
        </w:tc>
      </w:tr>
      <w:tr>
        <w:trPr>
          <w:trHeight w:val="1308" w:hRule="atLeast"/>
        </w:trPr>
        <w:tc>
          <w:tcPr>
            <w:tcW w:w="2400" w:type="dxa"/>
            <w:shd w:val="clear" w:color="auto" w:fill="D5E3EF"/>
          </w:tcPr>
          <w:p>
            <w:pPr>
              <w:pStyle w:val="TableParagraph"/>
              <w:ind w:left="119" w:right="769"/>
              <w:rPr>
                <w:rFonts w:ascii="Arial"/>
                <w:b/>
                <w:sz w:val="20"/>
              </w:rPr>
            </w:pPr>
            <w:r>
              <w:rPr>
                <w:rFonts w:ascii="Arial"/>
                <w:b/>
                <w:color w:val="1A1A1A"/>
                <w:sz w:val="20"/>
              </w:rPr>
              <w:t>Especialistas</w:t>
            </w:r>
            <w:r>
              <w:rPr>
                <w:rFonts w:ascii="Arial"/>
                <w:b/>
                <w:color w:val="1A1A1A"/>
                <w:spacing w:val="-14"/>
                <w:sz w:val="20"/>
              </w:rPr>
              <w:t> </w:t>
            </w:r>
            <w:r>
              <w:rPr>
                <w:rFonts w:ascii="Arial"/>
                <w:b/>
                <w:color w:val="1A1A1A"/>
                <w:sz w:val="20"/>
              </w:rPr>
              <w:t>TI </w:t>
            </w:r>
            <w:r>
              <w:rPr>
                <w:rFonts w:ascii="Arial"/>
                <w:b/>
                <w:color w:val="1A1A1A"/>
                <w:spacing w:val="-2"/>
                <w:sz w:val="20"/>
              </w:rPr>
              <w:t>internos</w:t>
            </w:r>
          </w:p>
        </w:tc>
        <w:tc>
          <w:tcPr>
            <w:tcW w:w="3161" w:type="dxa"/>
          </w:tcPr>
          <w:p>
            <w:pPr>
              <w:pStyle w:val="TableParagraph"/>
              <w:ind w:left="120" w:right="197"/>
              <w:rPr>
                <w:sz w:val="20"/>
              </w:rPr>
            </w:pPr>
            <w:r>
              <w:rPr>
                <w:color w:val="1A1A1A"/>
                <w:sz w:val="20"/>
              </w:rPr>
              <w:t>Escasez</w:t>
            </w:r>
            <w:r>
              <w:rPr>
                <w:color w:val="1A1A1A"/>
                <w:spacing w:val="-10"/>
                <w:sz w:val="20"/>
              </w:rPr>
              <w:t> </w:t>
            </w:r>
            <w:r>
              <w:rPr>
                <w:color w:val="1A1A1A"/>
                <w:sz w:val="20"/>
              </w:rPr>
              <w:t>de</w:t>
            </w:r>
            <w:r>
              <w:rPr>
                <w:color w:val="1A1A1A"/>
                <w:spacing w:val="-12"/>
                <w:sz w:val="20"/>
              </w:rPr>
              <w:t> </w:t>
            </w:r>
            <w:r>
              <w:rPr>
                <w:color w:val="1A1A1A"/>
                <w:sz w:val="20"/>
              </w:rPr>
              <w:t>especialistas</w:t>
            </w:r>
            <w:r>
              <w:rPr>
                <w:color w:val="1A1A1A"/>
                <w:spacing w:val="-10"/>
                <w:sz w:val="20"/>
              </w:rPr>
              <w:t> </w:t>
            </w:r>
            <w:r>
              <w:rPr>
                <w:color w:val="1A1A1A"/>
                <w:sz w:val="20"/>
              </w:rPr>
              <w:t>TI</w:t>
            </w:r>
            <w:r>
              <w:rPr>
                <w:color w:val="1A1A1A"/>
                <w:spacing w:val="-11"/>
                <w:sz w:val="20"/>
              </w:rPr>
              <w:t> </w:t>
            </w:r>
            <w:r>
              <w:rPr>
                <w:color w:val="1A1A1A"/>
                <w:sz w:val="20"/>
              </w:rPr>
              <w:t>en la PNP</w:t>
            </w:r>
          </w:p>
        </w:tc>
        <w:tc>
          <w:tcPr>
            <w:tcW w:w="1800" w:type="dxa"/>
          </w:tcPr>
          <w:p>
            <w:pPr>
              <w:pStyle w:val="TableParagraph"/>
              <w:ind w:left="120" w:right="541"/>
              <w:rPr>
                <w:sz w:val="20"/>
              </w:rPr>
            </w:pPr>
            <w:r>
              <w:rPr>
                <w:color w:val="1A1A1A"/>
                <w:sz w:val="20"/>
              </w:rPr>
              <w:t>Media — </w:t>
            </w:r>
            <w:r>
              <w:rPr>
                <w:color w:val="1A1A1A"/>
                <w:spacing w:val="-2"/>
                <w:sz w:val="20"/>
              </w:rPr>
              <w:t>requiere tercerización controlada</w:t>
            </w:r>
          </w:p>
        </w:tc>
        <w:tc>
          <w:tcPr>
            <w:tcW w:w="1999" w:type="dxa"/>
          </w:tcPr>
          <w:p>
            <w:pPr>
              <w:pStyle w:val="TableParagraph"/>
              <w:ind w:left="121" w:right="288"/>
              <w:rPr>
                <w:sz w:val="20"/>
              </w:rPr>
            </w:pPr>
            <w:r>
              <w:rPr>
                <w:color w:val="1A1A1A"/>
                <w:sz w:val="20"/>
              </w:rPr>
              <w:t>Tercerización</w:t>
            </w:r>
            <w:r>
              <w:rPr>
                <w:color w:val="1A1A1A"/>
                <w:spacing w:val="-14"/>
                <w:sz w:val="20"/>
              </w:rPr>
              <w:t> </w:t>
            </w:r>
            <w:r>
              <w:rPr>
                <w:color w:val="1A1A1A"/>
                <w:sz w:val="20"/>
              </w:rPr>
              <w:t>con supervisión PNP; </w:t>
            </w:r>
            <w:r>
              <w:rPr>
                <w:color w:val="1A1A1A"/>
                <w:spacing w:val="-2"/>
                <w:sz w:val="20"/>
              </w:rPr>
              <w:t>capacitación </w:t>
            </w:r>
            <w:r>
              <w:rPr>
                <w:color w:val="1A1A1A"/>
                <w:sz w:val="20"/>
              </w:rPr>
              <w:t>interna (Fase G </w:t>
            </w:r>
            <w:r>
              <w:rPr>
                <w:color w:val="1A1A1A"/>
                <w:spacing w:val="-4"/>
                <w:sz w:val="20"/>
              </w:rPr>
              <w:t>ADM)</w:t>
            </w:r>
          </w:p>
        </w:tc>
      </w:tr>
      <w:tr>
        <w:trPr>
          <w:trHeight w:val="1307" w:hRule="atLeast"/>
        </w:trPr>
        <w:tc>
          <w:tcPr>
            <w:tcW w:w="2400" w:type="dxa"/>
            <w:shd w:val="clear" w:color="auto" w:fill="D5E3EF"/>
          </w:tcPr>
          <w:p>
            <w:pPr>
              <w:pStyle w:val="TableParagraph"/>
              <w:ind w:left="119" w:right="415"/>
              <w:rPr>
                <w:rFonts w:ascii="Arial"/>
                <w:b/>
                <w:sz w:val="20"/>
              </w:rPr>
            </w:pPr>
            <w:r>
              <w:rPr>
                <w:rFonts w:ascii="Arial"/>
                <w:b/>
                <w:color w:val="1A1A1A"/>
                <w:spacing w:val="-2"/>
                <w:sz w:val="20"/>
              </w:rPr>
              <w:t>Presupuesto disponible</w:t>
            </w:r>
          </w:p>
        </w:tc>
        <w:tc>
          <w:tcPr>
            <w:tcW w:w="3161" w:type="dxa"/>
            <w:shd w:val="clear" w:color="auto" w:fill="F1F1F1"/>
          </w:tcPr>
          <w:p>
            <w:pPr>
              <w:pStyle w:val="TableParagraph"/>
              <w:ind w:left="120"/>
              <w:rPr>
                <w:sz w:val="20"/>
              </w:rPr>
            </w:pPr>
            <w:r>
              <w:rPr>
                <w:color w:val="1A1A1A"/>
                <w:sz w:val="20"/>
              </w:rPr>
              <w:t>S/.</w:t>
            </w:r>
            <w:r>
              <w:rPr>
                <w:color w:val="1A1A1A"/>
                <w:spacing w:val="-11"/>
                <w:sz w:val="20"/>
              </w:rPr>
              <w:t> </w:t>
            </w:r>
            <w:r>
              <w:rPr>
                <w:color w:val="1A1A1A"/>
                <w:sz w:val="20"/>
              </w:rPr>
              <w:t>500,000</w:t>
            </w:r>
            <w:r>
              <w:rPr>
                <w:color w:val="1A1A1A"/>
                <w:spacing w:val="-11"/>
                <w:sz w:val="20"/>
              </w:rPr>
              <w:t> </w:t>
            </w:r>
            <w:r>
              <w:rPr>
                <w:color w:val="1A1A1A"/>
                <w:sz w:val="20"/>
              </w:rPr>
              <w:t>(20%</w:t>
            </w:r>
            <w:r>
              <w:rPr>
                <w:color w:val="1A1A1A"/>
                <w:spacing w:val="-9"/>
                <w:sz w:val="20"/>
              </w:rPr>
              <w:t> </w:t>
            </w:r>
            <w:r>
              <w:rPr>
                <w:color w:val="1A1A1A"/>
                <w:sz w:val="20"/>
              </w:rPr>
              <w:t>del</w:t>
            </w:r>
            <w:r>
              <w:rPr>
                <w:color w:val="1A1A1A"/>
                <w:spacing w:val="-10"/>
                <w:sz w:val="20"/>
              </w:rPr>
              <w:t> </w:t>
            </w:r>
            <w:r>
              <w:rPr>
                <w:color w:val="1A1A1A"/>
                <w:sz w:val="20"/>
              </w:rPr>
              <w:t>total </w:t>
            </w:r>
            <w:r>
              <w:rPr>
                <w:color w:val="1A1A1A"/>
                <w:spacing w:val="-2"/>
                <w:sz w:val="20"/>
              </w:rPr>
              <w:t>requerido)</w:t>
            </w:r>
          </w:p>
        </w:tc>
        <w:tc>
          <w:tcPr>
            <w:tcW w:w="1800" w:type="dxa"/>
            <w:shd w:val="clear" w:color="auto" w:fill="F1F1F1"/>
          </w:tcPr>
          <w:p>
            <w:pPr>
              <w:pStyle w:val="TableParagraph"/>
              <w:ind w:left="120" w:right="483"/>
              <w:rPr>
                <w:sz w:val="20"/>
              </w:rPr>
            </w:pPr>
            <w:r>
              <w:rPr>
                <w:color w:val="1A1A1A"/>
                <w:sz w:val="20"/>
              </w:rPr>
              <w:t>Alta</w:t>
            </w:r>
            <w:r>
              <w:rPr>
                <w:color w:val="1A1A1A"/>
                <w:spacing w:val="-14"/>
                <w:sz w:val="20"/>
              </w:rPr>
              <w:t> </w:t>
            </w:r>
            <w:r>
              <w:rPr>
                <w:color w:val="1A1A1A"/>
                <w:sz w:val="20"/>
              </w:rPr>
              <w:t>—</w:t>
            </w:r>
            <w:r>
              <w:rPr>
                <w:color w:val="1A1A1A"/>
                <w:spacing w:val="-14"/>
                <w:sz w:val="20"/>
              </w:rPr>
              <w:t> </w:t>
            </w:r>
            <w:r>
              <w:rPr>
                <w:color w:val="1A1A1A"/>
                <w:sz w:val="20"/>
              </w:rPr>
              <w:t>exige </w:t>
            </w:r>
            <w:r>
              <w:rPr>
                <w:color w:val="1A1A1A"/>
                <w:spacing w:val="-2"/>
                <w:sz w:val="20"/>
              </w:rPr>
              <w:t>priorización estratégica</w:t>
            </w:r>
          </w:p>
        </w:tc>
        <w:tc>
          <w:tcPr>
            <w:tcW w:w="1999" w:type="dxa"/>
            <w:shd w:val="clear" w:color="auto" w:fill="F1F1F1"/>
          </w:tcPr>
          <w:p>
            <w:pPr>
              <w:pStyle w:val="TableParagraph"/>
              <w:ind w:left="121" w:right="166"/>
              <w:rPr>
                <w:sz w:val="20"/>
              </w:rPr>
            </w:pPr>
            <w:r>
              <w:rPr>
                <w:color w:val="1A1A1A"/>
                <w:spacing w:val="-2"/>
                <w:sz w:val="20"/>
              </w:rPr>
              <w:t>Gestionar financiamiento: </w:t>
            </w:r>
            <w:r>
              <w:rPr>
                <w:color w:val="1A1A1A"/>
                <w:sz w:val="20"/>
              </w:rPr>
              <w:t>MEF, cooperación internacional</w:t>
            </w:r>
            <w:r>
              <w:rPr>
                <w:color w:val="1A1A1A"/>
                <w:spacing w:val="-14"/>
                <w:sz w:val="20"/>
              </w:rPr>
              <w:t> </w:t>
            </w:r>
            <w:r>
              <w:rPr>
                <w:color w:val="1A1A1A"/>
                <w:sz w:val="20"/>
              </w:rPr>
              <w:t>(Fase F ADM)</w:t>
            </w:r>
          </w:p>
        </w:tc>
      </w:tr>
      <w:tr>
        <w:trPr>
          <w:trHeight w:val="1075" w:hRule="atLeast"/>
        </w:trPr>
        <w:tc>
          <w:tcPr>
            <w:tcW w:w="2400" w:type="dxa"/>
            <w:shd w:val="clear" w:color="auto" w:fill="D5E3EF"/>
          </w:tcPr>
          <w:p>
            <w:pPr>
              <w:pStyle w:val="TableParagraph"/>
              <w:ind w:left="119" w:right="415"/>
              <w:rPr>
                <w:rFonts w:ascii="Arial" w:hAnsi="Arial"/>
                <w:b/>
                <w:sz w:val="20"/>
              </w:rPr>
            </w:pPr>
            <w:r>
              <w:rPr>
                <w:rFonts w:ascii="Arial" w:hAnsi="Arial"/>
                <w:b/>
                <w:color w:val="1A1A1A"/>
                <w:spacing w:val="-2"/>
                <w:sz w:val="20"/>
              </w:rPr>
              <w:t>Adquisición tecnológica</w:t>
            </w:r>
          </w:p>
        </w:tc>
        <w:tc>
          <w:tcPr>
            <w:tcW w:w="3161" w:type="dxa"/>
          </w:tcPr>
          <w:p>
            <w:pPr>
              <w:pStyle w:val="TableParagraph"/>
              <w:ind w:left="120" w:right="197"/>
              <w:rPr>
                <w:sz w:val="20"/>
              </w:rPr>
            </w:pPr>
            <w:r>
              <w:rPr>
                <w:color w:val="1A1A1A"/>
                <w:sz w:val="20"/>
              </w:rPr>
              <w:t>Ley</w:t>
            </w:r>
            <w:r>
              <w:rPr>
                <w:color w:val="1A1A1A"/>
                <w:spacing w:val="-14"/>
                <w:sz w:val="20"/>
              </w:rPr>
              <w:t> </w:t>
            </w:r>
            <w:r>
              <w:rPr>
                <w:color w:val="1A1A1A"/>
                <w:sz w:val="20"/>
              </w:rPr>
              <w:t>de</w:t>
            </w:r>
            <w:r>
              <w:rPr>
                <w:color w:val="1A1A1A"/>
                <w:spacing w:val="-14"/>
                <w:sz w:val="20"/>
              </w:rPr>
              <w:t> </w:t>
            </w:r>
            <w:r>
              <w:rPr>
                <w:color w:val="1A1A1A"/>
                <w:sz w:val="20"/>
              </w:rPr>
              <w:t>Contrataciones</w:t>
            </w:r>
            <w:r>
              <w:rPr>
                <w:color w:val="1A1A1A"/>
                <w:spacing w:val="-14"/>
                <w:sz w:val="20"/>
              </w:rPr>
              <w:t> </w:t>
            </w:r>
            <w:r>
              <w:rPr>
                <w:color w:val="1A1A1A"/>
                <w:sz w:val="20"/>
              </w:rPr>
              <w:t>del Estado extiende plazos</w:t>
            </w:r>
          </w:p>
        </w:tc>
        <w:tc>
          <w:tcPr>
            <w:tcW w:w="1800" w:type="dxa"/>
          </w:tcPr>
          <w:p>
            <w:pPr>
              <w:pStyle w:val="TableParagraph"/>
              <w:ind w:left="120"/>
              <w:rPr>
                <w:sz w:val="20"/>
              </w:rPr>
            </w:pPr>
            <w:r>
              <w:rPr>
                <w:color w:val="1A1A1A"/>
                <w:sz w:val="20"/>
              </w:rPr>
              <w:t>Media</w:t>
            </w:r>
            <w:r>
              <w:rPr>
                <w:color w:val="1A1A1A"/>
                <w:spacing w:val="-14"/>
                <w:sz w:val="20"/>
              </w:rPr>
              <w:t> </w:t>
            </w:r>
            <w:r>
              <w:rPr>
                <w:color w:val="1A1A1A"/>
                <w:sz w:val="20"/>
              </w:rPr>
              <w:t>—</w:t>
            </w:r>
            <w:r>
              <w:rPr>
                <w:color w:val="1A1A1A"/>
                <w:spacing w:val="-14"/>
                <w:sz w:val="20"/>
              </w:rPr>
              <w:t> </w:t>
            </w:r>
            <w:r>
              <w:rPr>
                <w:color w:val="1A1A1A"/>
                <w:sz w:val="20"/>
              </w:rPr>
              <w:t>retrasa </w:t>
            </w:r>
            <w:r>
              <w:rPr>
                <w:color w:val="1A1A1A"/>
                <w:spacing w:val="-2"/>
                <w:sz w:val="20"/>
              </w:rPr>
              <w:t>implementación</w:t>
            </w:r>
          </w:p>
        </w:tc>
        <w:tc>
          <w:tcPr>
            <w:tcW w:w="1999" w:type="dxa"/>
          </w:tcPr>
          <w:p>
            <w:pPr>
              <w:pStyle w:val="TableParagraph"/>
              <w:ind w:left="121" w:right="165"/>
              <w:rPr>
                <w:sz w:val="20"/>
              </w:rPr>
            </w:pPr>
            <w:r>
              <w:rPr>
                <w:color w:val="1A1A1A"/>
                <w:sz w:val="20"/>
              </w:rPr>
              <w:t>Iniciar</w:t>
            </w:r>
            <w:r>
              <w:rPr>
                <w:color w:val="1A1A1A"/>
                <w:spacing w:val="-14"/>
                <w:sz w:val="20"/>
              </w:rPr>
              <w:t> </w:t>
            </w:r>
            <w:r>
              <w:rPr>
                <w:color w:val="1A1A1A"/>
                <w:sz w:val="20"/>
              </w:rPr>
              <w:t>procesos</w:t>
            </w:r>
            <w:r>
              <w:rPr>
                <w:color w:val="1A1A1A"/>
                <w:spacing w:val="-14"/>
                <w:sz w:val="20"/>
              </w:rPr>
              <w:t> </w:t>
            </w:r>
            <w:r>
              <w:rPr>
                <w:color w:val="1A1A1A"/>
                <w:sz w:val="20"/>
              </w:rPr>
              <w:t>de adquisición en paralelo desde Fase Preliminar</w:t>
            </w:r>
          </w:p>
        </w:tc>
      </w:tr>
    </w:tbl>
    <w:p>
      <w:pPr>
        <w:pStyle w:val="BodyText"/>
        <w:spacing w:before="273"/>
        <w:rPr>
          <w:rFonts w:ascii="Arial"/>
          <w:b/>
          <w:sz w:val="26"/>
        </w:rPr>
      </w:pPr>
    </w:p>
    <w:p>
      <w:pPr>
        <w:pStyle w:val="Heading2"/>
        <w:numPr>
          <w:ilvl w:val="1"/>
          <w:numId w:val="1"/>
        </w:numPr>
        <w:tabs>
          <w:tab w:pos="791" w:val="left" w:leader="none"/>
        </w:tabs>
        <w:spacing w:line="240" w:lineRule="auto" w:before="0" w:after="0"/>
        <w:ind w:left="791" w:right="0" w:hanging="431"/>
        <w:jc w:val="left"/>
      </w:pPr>
      <w:r>
        <w:rPr>
          <w:color w:val="2D5FA2"/>
        </w:rPr>
        <w:t>Calendario</w:t>
      </w:r>
      <w:r>
        <w:rPr>
          <w:color w:val="2D5FA2"/>
          <w:spacing w:val="-9"/>
        </w:rPr>
        <w:t> </w:t>
      </w:r>
      <w:r>
        <w:rPr>
          <w:color w:val="2D5FA2"/>
        </w:rPr>
        <w:t>del</w:t>
      </w:r>
      <w:r>
        <w:rPr>
          <w:color w:val="2D5FA2"/>
          <w:spacing w:val="-7"/>
        </w:rPr>
        <w:t> </w:t>
      </w:r>
      <w:r>
        <w:rPr>
          <w:color w:val="2D5FA2"/>
          <w:spacing w:val="-2"/>
        </w:rPr>
        <w:t>Proyecto</w:t>
      </w:r>
    </w:p>
    <w:p>
      <w:pPr>
        <w:pStyle w:val="BodyText"/>
        <w:spacing w:before="1" w:after="1"/>
        <w:rPr>
          <w:rFonts w:ascii="Arial"/>
          <w:b/>
          <w:sz w:val="12"/>
        </w:rPr>
      </w:pPr>
    </w:p>
    <w:tbl>
      <w:tblPr>
        <w:tblW w:w="0" w:type="auto"/>
        <w:jc w:val="left"/>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CellMar>
          <w:top w:w="0" w:type="dxa"/>
          <w:left w:w="0" w:type="dxa"/>
          <w:bottom w:w="0" w:type="dxa"/>
          <w:right w:w="0" w:type="dxa"/>
        </w:tblCellMar>
        <w:tblLook w:val="01E0"/>
      </w:tblPr>
      <w:tblGrid>
        <w:gridCol w:w="1008"/>
        <w:gridCol w:w="1651"/>
        <w:gridCol w:w="2036"/>
        <w:gridCol w:w="2537"/>
        <w:gridCol w:w="2129"/>
      </w:tblGrid>
      <w:tr>
        <w:trPr>
          <w:trHeight w:val="618" w:hRule="atLeast"/>
        </w:trPr>
        <w:tc>
          <w:tcPr>
            <w:tcW w:w="1008" w:type="dxa"/>
            <w:shd w:val="clear" w:color="auto" w:fill="BCD6ED"/>
          </w:tcPr>
          <w:p>
            <w:pPr>
              <w:pStyle w:val="TableParagraph"/>
              <w:spacing w:before="194"/>
              <w:ind w:left="121"/>
              <w:rPr>
                <w:rFonts w:ascii="Arial"/>
                <w:b/>
                <w:sz w:val="20"/>
              </w:rPr>
            </w:pPr>
            <w:r>
              <w:rPr>
                <w:rFonts w:ascii="Arial"/>
                <w:b/>
                <w:color w:val="1F3863"/>
                <w:spacing w:val="-2"/>
                <w:sz w:val="20"/>
              </w:rPr>
              <w:t>Semana</w:t>
            </w:r>
          </w:p>
        </w:tc>
        <w:tc>
          <w:tcPr>
            <w:tcW w:w="1651" w:type="dxa"/>
            <w:shd w:val="clear" w:color="auto" w:fill="BCD6ED"/>
          </w:tcPr>
          <w:p>
            <w:pPr>
              <w:pStyle w:val="TableParagraph"/>
              <w:spacing w:before="194"/>
              <w:ind w:left="121"/>
              <w:rPr>
                <w:rFonts w:ascii="Arial"/>
                <w:b/>
                <w:sz w:val="20"/>
              </w:rPr>
            </w:pPr>
            <w:r>
              <w:rPr>
                <w:rFonts w:ascii="Arial"/>
                <w:b/>
                <w:color w:val="1F3863"/>
                <w:sz w:val="20"/>
              </w:rPr>
              <w:t>Fase</w:t>
            </w:r>
            <w:r>
              <w:rPr>
                <w:rFonts w:ascii="Arial"/>
                <w:b/>
                <w:color w:val="1F3863"/>
                <w:spacing w:val="-8"/>
                <w:sz w:val="20"/>
              </w:rPr>
              <w:t> </w:t>
            </w:r>
            <w:r>
              <w:rPr>
                <w:rFonts w:ascii="Arial"/>
                <w:b/>
                <w:color w:val="1F3863"/>
                <w:spacing w:val="-5"/>
                <w:sz w:val="20"/>
              </w:rPr>
              <w:t>ADM</w:t>
            </w:r>
          </w:p>
        </w:tc>
        <w:tc>
          <w:tcPr>
            <w:tcW w:w="2036" w:type="dxa"/>
            <w:shd w:val="clear" w:color="auto" w:fill="BCD6ED"/>
          </w:tcPr>
          <w:p>
            <w:pPr>
              <w:pStyle w:val="TableParagraph"/>
              <w:spacing w:before="78"/>
              <w:ind w:left="121" w:right="870"/>
              <w:rPr>
                <w:rFonts w:ascii="Arial"/>
                <w:b/>
                <w:sz w:val="20"/>
              </w:rPr>
            </w:pPr>
            <w:r>
              <w:rPr>
                <w:rFonts w:ascii="Arial"/>
                <w:b/>
                <w:color w:val="1F3863"/>
                <w:spacing w:val="-2"/>
                <w:sz w:val="20"/>
              </w:rPr>
              <w:t>Entregable Principal</w:t>
            </w:r>
          </w:p>
        </w:tc>
        <w:tc>
          <w:tcPr>
            <w:tcW w:w="2537" w:type="dxa"/>
            <w:shd w:val="clear" w:color="auto" w:fill="BCD6ED"/>
          </w:tcPr>
          <w:p>
            <w:pPr>
              <w:pStyle w:val="TableParagraph"/>
              <w:spacing w:before="194"/>
              <w:ind w:left="121"/>
              <w:rPr>
                <w:rFonts w:ascii="Arial"/>
                <w:b/>
                <w:sz w:val="20"/>
              </w:rPr>
            </w:pPr>
            <w:r>
              <w:rPr>
                <w:rFonts w:ascii="Arial"/>
                <w:b/>
                <w:color w:val="1F3863"/>
                <w:sz w:val="20"/>
              </w:rPr>
              <w:t>Hito</w:t>
            </w:r>
            <w:r>
              <w:rPr>
                <w:rFonts w:ascii="Arial"/>
                <w:b/>
                <w:color w:val="1F3863"/>
                <w:spacing w:val="-4"/>
                <w:sz w:val="20"/>
              </w:rPr>
              <w:t> </w:t>
            </w:r>
            <w:r>
              <w:rPr>
                <w:rFonts w:ascii="Arial"/>
                <w:b/>
                <w:color w:val="1F3863"/>
                <w:spacing w:val="-2"/>
                <w:sz w:val="20"/>
              </w:rPr>
              <w:t>Clave</w:t>
            </w:r>
          </w:p>
        </w:tc>
        <w:tc>
          <w:tcPr>
            <w:tcW w:w="2129" w:type="dxa"/>
            <w:shd w:val="clear" w:color="auto" w:fill="BCD6ED"/>
          </w:tcPr>
          <w:p>
            <w:pPr>
              <w:pStyle w:val="TableParagraph"/>
              <w:spacing w:before="194"/>
              <w:ind w:left="121"/>
              <w:rPr>
                <w:rFonts w:ascii="Arial"/>
                <w:b/>
                <w:sz w:val="20"/>
              </w:rPr>
            </w:pPr>
            <w:r>
              <w:rPr>
                <w:rFonts w:ascii="Arial"/>
                <w:b/>
                <w:color w:val="1F3863"/>
                <w:spacing w:val="-2"/>
                <w:sz w:val="20"/>
              </w:rPr>
              <w:t>Responsable</w:t>
            </w:r>
          </w:p>
        </w:tc>
      </w:tr>
      <w:tr>
        <w:trPr>
          <w:trHeight w:val="1071" w:hRule="atLeast"/>
        </w:trPr>
        <w:tc>
          <w:tcPr>
            <w:tcW w:w="1008" w:type="dxa"/>
            <w:tcBorders>
              <w:left w:val="single" w:sz="2" w:space="0" w:color="AAAAAA"/>
              <w:bottom w:val="single" w:sz="2" w:space="0" w:color="AAAAAA"/>
              <w:right w:val="single" w:sz="2" w:space="0" w:color="AAAAAA"/>
            </w:tcBorders>
          </w:tcPr>
          <w:p>
            <w:pPr>
              <w:pStyle w:val="TableParagraph"/>
              <w:spacing w:before="71"/>
              <w:rPr>
                <w:sz w:val="20"/>
              </w:rPr>
            </w:pPr>
            <w:r>
              <w:rPr>
                <w:color w:val="1A1A1A"/>
                <w:spacing w:val="-10"/>
                <w:sz w:val="20"/>
              </w:rPr>
              <w:t>1</w:t>
            </w:r>
          </w:p>
        </w:tc>
        <w:tc>
          <w:tcPr>
            <w:tcW w:w="1651" w:type="dxa"/>
            <w:tcBorders>
              <w:left w:val="single" w:sz="2" w:space="0" w:color="AAAAAA"/>
              <w:bottom w:val="single" w:sz="2" w:space="0" w:color="AAAAAA"/>
              <w:right w:val="single" w:sz="2" w:space="0" w:color="AAAAAA"/>
            </w:tcBorders>
          </w:tcPr>
          <w:p>
            <w:pPr>
              <w:pStyle w:val="TableParagraph"/>
              <w:spacing w:before="71"/>
              <w:rPr>
                <w:sz w:val="20"/>
              </w:rPr>
            </w:pPr>
            <w:r>
              <w:rPr>
                <w:color w:val="1A1A1A"/>
                <w:spacing w:val="-2"/>
                <w:sz w:val="20"/>
              </w:rPr>
              <w:t>Preliminar</w:t>
            </w:r>
          </w:p>
        </w:tc>
        <w:tc>
          <w:tcPr>
            <w:tcW w:w="2036" w:type="dxa"/>
            <w:tcBorders>
              <w:left w:val="single" w:sz="2" w:space="0" w:color="AAAAAA"/>
              <w:bottom w:val="single" w:sz="2" w:space="0" w:color="AAAAAA"/>
              <w:right w:val="single" w:sz="2" w:space="0" w:color="AAAAAA"/>
            </w:tcBorders>
          </w:tcPr>
          <w:p>
            <w:pPr>
              <w:pStyle w:val="TableParagraph"/>
              <w:spacing w:before="71"/>
              <w:ind w:left="124" w:right="144"/>
              <w:rPr>
                <w:sz w:val="20"/>
              </w:rPr>
            </w:pPr>
            <w:r>
              <w:rPr>
                <w:color w:val="1A1A1A"/>
                <w:sz w:val="20"/>
              </w:rPr>
              <w:t>RAW,</w:t>
            </w:r>
            <w:r>
              <w:rPr>
                <w:color w:val="1A1A1A"/>
                <w:spacing w:val="-6"/>
                <w:sz w:val="20"/>
              </w:rPr>
              <w:t> </w:t>
            </w:r>
            <w:r>
              <w:rPr>
                <w:color w:val="1A1A1A"/>
                <w:sz w:val="20"/>
              </w:rPr>
              <w:t>Principios</w:t>
            </w:r>
            <w:r>
              <w:rPr>
                <w:color w:val="1A1A1A"/>
                <w:spacing w:val="-3"/>
                <w:sz w:val="20"/>
              </w:rPr>
              <w:t> </w:t>
            </w:r>
            <w:r>
              <w:rPr>
                <w:color w:val="1A1A1A"/>
                <w:sz w:val="20"/>
              </w:rPr>
              <w:t>de </w:t>
            </w:r>
            <w:r>
              <w:rPr>
                <w:color w:val="1A1A1A"/>
                <w:spacing w:val="-2"/>
                <w:sz w:val="20"/>
              </w:rPr>
              <w:t>Arquitectura, </w:t>
            </w:r>
            <w:r>
              <w:rPr>
                <w:color w:val="1A1A1A"/>
                <w:sz w:val="20"/>
              </w:rPr>
              <w:t>Repositorio</w:t>
            </w:r>
            <w:r>
              <w:rPr>
                <w:color w:val="1A1A1A"/>
                <w:spacing w:val="-14"/>
                <w:sz w:val="20"/>
              </w:rPr>
              <w:t> </w:t>
            </w:r>
            <w:r>
              <w:rPr>
                <w:color w:val="1A1A1A"/>
                <w:sz w:val="20"/>
              </w:rPr>
              <w:t>TOGAF PNP v1.0</w:t>
            </w:r>
          </w:p>
        </w:tc>
        <w:tc>
          <w:tcPr>
            <w:tcW w:w="2537" w:type="dxa"/>
            <w:tcBorders>
              <w:left w:val="single" w:sz="2" w:space="0" w:color="AAAAAA"/>
              <w:bottom w:val="single" w:sz="2" w:space="0" w:color="AAAAAA"/>
              <w:right w:val="single" w:sz="2" w:space="0" w:color="AAAAAA"/>
            </w:tcBorders>
          </w:tcPr>
          <w:p>
            <w:pPr>
              <w:pStyle w:val="TableParagraph"/>
              <w:spacing w:before="71"/>
              <w:ind w:right="183"/>
              <w:rPr>
                <w:sz w:val="20"/>
              </w:rPr>
            </w:pPr>
            <w:r>
              <w:rPr>
                <w:color w:val="1A1A1A"/>
                <w:sz w:val="20"/>
              </w:rPr>
              <w:t>Aprobación</w:t>
            </w:r>
            <w:r>
              <w:rPr>
                <w:color w:val="1A1A1A"/>
                <w:spacing w:val="-14"/>
                <w:sz w:val="20"/>
              </w:rPr>
              <w:t> </w:t>
            </w:r>
            <w:r>
              <w:rPr>
                <w:color w:val="1A1A1A"/>
                <w:sz w:val="20"/>
              </w:rPr>
              <w:t>del</w:t>
            </w:r>
            <w:r>
              <w:rPr>
                <w:color w:val="1A1A1A"/>
                <w:spacing w:val="-14"/>
                <w:sz w:val="20"/>
              </w:rPr>
              <w:t> </w:t>
            </w:r>
            <w:r>
              <w:rPr>
                <w:color w:val="1A1A1A"/>
                <w:sz w:val="20"/>
              </w:rPr>
              <w:t>RAW</w:t>
            </w:r>
            <w:r>
              <w:rPr>
                <w:color w:val="1A1A1A"/>
                <w:spacing w:val="-14"/>
                <w:sz w:val="20"/>
              </w:rPr>
              <w:t> </w:t>
            </w:r>
            <w:r>
              <w:rPr>
                <w:color w:val="1A1A1A"/>
                <w:sz w:val="20"/>
              </w:rPr>
              <w:t>por </w:t>
            </w:r>
            <w:r>
              <w:rPr>
                <w:color w:val="1A1A1A"/>
                <w:spacing w:val="-2"/>
                <w:sz w:val="20"/>
              </w:rPr>
              <w:t>patrocinadores</w:t>
            </w:r>
          </w:p>
        </w:tc>
        <w:tc>
          <w:tcPr>
            <w:tcW w:w="2129" w:type="dxa"/>
            <w:tcBorders>
              <w:left w:val="single" w:sz="2" w:space="0" w:color="AAAAAA"/>
              <w:bottom w:val="single" w:sz="2" w:space="0" w:color="AAAAAA"/>
              <w:right w:val="single" w:sz="2" w:space="0" w:color="AAAAAA"/>
            </w:tcBorders>
          </w:tcPr>
          <w:p>
            <w:pPr>
              <w:pStyle w:val="TableParagraph"/>
              <w:spacing w:before="71"/>
              <w:ind w:left="124" w:right="548"/>
              <w:rPr>
                <w:sz w:val="20"/>
              </w:rPr>
            </w:pPr>
            <w:r>
              <w:rPr>
                <w:color w:val="1A1A1A"/>
                <w:sz w:val="20"/>
              </w:rPr>
              <w:t>Vidarte</w:t>
            </w:r>
            <w:r>
              <w:rPr>
                <w:color w:val="1A1A1A"/>
                <w:spacing w:val="-14"/>
                <w:sz w:val="20"/>
              </w:rPr>
              <w:t> </w:t>
            </w:r>
            <w:r>
              <w:rPr>
                <w:color w:val="1A1A1A"/>
                <w:sz w:val="20"/>
              </w:rPr>
              <w:t>Chuque, Kevin Alexis</w:t>
            </w:r>
          </w:p>
        </w:tc>
      </w:tr>
      <w:tr>
        <w:trPr>
          <w:trHeight w:val="847" w:hRule="atLeast"/>
        </w:trPr>
        <w:tc>
          <w:tcPr>
            <w:tcW w:w="1008"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pacing w:val="-10"/>
                <w:sz w:val="20"/>
              </w:rPr>
              <w:t>2</w:t>
            </w:r>
          </w:p>
        </w:tc>
        <w:tc>
          <w:tcPr>
            <w:tcW w:w="165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445"/>
              <w:rPr>
                <w:sz w:val="20"/>
              </w:rPr>
            </w:pPr>
            <w:r>
              <w:rPr>
                <w:color w:val="1A1A1A"/>
                <w:sz w:val="20"/>
              </w:rPr>
              <w:t>Fase A — Visión de </w:t>
            </w:r>
            <w:r>
              <w:rPr>
                <w:color w:val="1A1A1A"/>
                <w:spacing w:val="-2"/>
                <w:sz w:val="20"/>
              </w:rPr>
              <w:t>Arquitectura</w:t>
            </w:r>
          </w:p>
        </w:tc>
        <w:tc>
          <w:tcPr>
            <w:tcW w:w="2036"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4" w:right="25"/>
              <w:rPr>
                <w:sz w:val="20"/>
              </w:rPr>
            </w:pPr>
            <w:r>
              <w:rPr>
                <w:color w:val="1A1A1A"/>
                <w:sz w:val="20"/>
              </w:rPr>
              <w:t>Documento de Visión;</w:t>
            </w:r>
            <w:r>
              <w:rPr>
                <w:color w:val="1A1A1A"/>
                <w:spacing w:val="-14"/>
                <w:sz w:val="20"/>
              </w:rPr>
              <w:t> </w:t>
            </w:r>
            <w:r>
              <w:rPr>
                <w:color w:val="1A1A1A"/>
                <w:sz w:val="20"/>
              </w:rPr>
              <w:t>Statement</w:t>
            </w:r>
            <w:r>
              <w:rPr>
                <w:color w:val="1A1A1A"/>
                <w:spacing w:val="-14"/>
                <w:sz w:val="20"/>
              </w:rPr>
              <w:t> </w:t>
            </w:r>
            <w:r>
              <w:rPr>
                <w:color w:val="1A1A1A"/>
                <w:sz w:val="20"/>
              </w:rPr>
              <w:t>of Architecture Work</w:t>
            </w:r>
          </w:p>
        </w:tc>
        <w:tc>
          <w:tcPr>
            <w:tcW w:w="2537"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83"/>
              <w:rPr>
                <w:sz w:val="20"/>
              </w:rPr>
            </w:pPr>
            <w:r>
              <w:rPr>
                <w:color w:val="1A1A1A"/>
                <w:sz w:val="20"/>
              </w:rPr>
              <w:t>Alineación de stakeholders y aprobación</w:t>
            </w:r>
            <w:r>
              <w:rPr>
                <w:color w:val="1A1A1A"/>
                <w:spacing w:val="-14"/>
                <w:sz w:val="20"/>
              </w:rPr>
              <w:t> </w:t>
            </w:r>
            <w:r>
              <w:rPr>
                <w:color w:val="1A1A1A"/>
                <w:sz w:val="20"/>
              </w:rPr>
              <w:t>de</w:t>
            </w:r>
            <w:r>
              <w:rPr>
                <w:color w:val="1A1A1A"/>
                <w:spacing w:val="-14"/>
                <w:sz w:val="20"/>
              </w:rPr>
              <w:t> </w:t>
            </w:r>
            <w:r>
              <w:rPr>
                <w:color w:val="1A1A1A"/>
                <w:sz w:val="20"/>
              </w:rPr>
              <w:t>visión</w:t>
            </w:r>
          </w:p>
        </w:tc>
        <w:tc>
          <w:tcPr>
            <w:tcW w:w="212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4"/>
              <w:rPr>
                <w:sz w:val="20"/>
              </w:rPr>
            </w:pPr>
            <w:r>
              <w:rPr>
                <w:color w:val="1A1A1A"/>
                <w:sz w:val="20"/>
              </w:rPr>
              <w:t>Equipo</w:t>
            </w:r>
            <w:r>
              <w:rPr>
                <w:color w:val="1A1A1A"/>
                <w:spacing w:val="-9"/>
                <w:sz w:val="20"/>
              </w:rPr>
              <w:t> </w:t>
            </w:r>
            <w:r>
              <w:rPr>
                <w:color w:val="1A1A1A"/>
                <w:sz w:val="20"/>
              </w:rPr>
              <w:t>Grupo</w:t>
            </w:r>
            <w:r>
              <w:rPr>
                <w:color w:val="1A1A1A"/>
                <w:spacing w:val="-6"/>
                <w:sz w:val="20"/>
              </w:rPr>
              <w:t> </w:t>
            </w:r>
            <w:r>
              <w:rPr>
                <w:color w:val="1A1A1A"/>
                <w:spacing w:val="-10"/>
                <w:sz w:val="20"/>
              </w:rPr>
              <w:t>4</w:t>
            </w:r>
          </w:p>
        </w:tc>
      </w:tr>
      <w:tr>
        <w:trPr>
          <w:trHeight w:val="1077" w:hRule="atLeast"/>
        </w:trPr>
        <w:tc>
          <w:tcPr>
            <w:tcW w:w="1008"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pacing w:val="-10"/>
                <w:sz w:val="20"/>
              </w:rPr>
              <w:t>3</w:t>
            </w:r>
          </w:p>
        </w:tc>
        <w:tc>
          <w:tcPr>
            <w:tcW w:w="1651" w:type="dxa"/>
            <w:tcBorders>
              <w:top w:val="single" w:sz="2" w:space="0" w:color="AAAAAA"/>
              <w:left w:val="single" w:sz="2" w:space="0" w:color="AAAAAA"/>
              <w:bottom w:val="single" w:sz="2" w:space="0" w:color="AAAAAA"/>
              <w:right w:val="single" w:sz="2" w:space="0" w:color="AAAAAA"/>
            </w:tcBorders>
          </w:tcPr>
          <w:p>
            <w:pPr>
              <w:pStyle w:val="TableParagraph"/>
              <w:ind w:right="166"/>
              <w:rPr>
                <w:sz w:val="20"/>
              </w:rPr>
            </w:pPr>
            <w:r>
              <w:rPr>
                <w:color w:val="1A1A1A"/>
                <w:sz w:val="20"/>
              </w:rPr>
              <w:t>Fase B — Arquitectura</w:t>
            </w:r>
            <w:r>
              <w:rPr>
                <w:color w:val="1A1A1A"/>
                <w:spacing w:val="-14"/>
                <w:sz w:val="20"/>
              </w:rPr>
              <w:t> </w:t>
            </w:r>
            <w:r>
              <w:rPr>
                <w:color w:val="1A1A1A"/>
                <w:sz w:val="20"/>
              </w:rPr>
              <w:t>de </w:t>
            </w:r>
            <w:r>
              <w:rPr>
                <w:color w:val="1A1A1A"/>
                <w:spacing w:val="-2"/>
                <w:sz w:val="20"/>
              </w:rPr>
              <w:t>Negocio</w:t>
            </w:r>
          </w:p>
        </w:tc>
        <w:tc>
          <w:tcPr>
            <w:tcW w:w="2036" w:type="dxa"/>
            <w:tcBorders>
              <w:top w:val="single" w:sz="2" w:space="0" w:color="AAAAAA"/>
              <w:left w:val="single" w:sz="2" w:space="0" w:color="AAAAAA"/>
              <w:bottom w:val="single" w:sz="2" w:space="0" w:color="AAAAAA"/>
              <w:right w:val="single" w:sz="2" w:space="0" w:color="AAAAAA"/>
            </w:tcBorders>
          </w:tcPr>
          <w:p>
            <w:pPr>
              <w:pStyle w:val="TableParagraph"/>
              <w:ind w:left="124" w:right="129"/>
              <w:rPr>
                <w:sz w:val="20"/>
              </w:rPr>
            </w:pPr>
            <w:r>
              <w:rPr>
                <w:color w:val="1A1A1A"/>
                <w:sz w:val="20"/>
              </w:rPr>
              <w:t>Modelos</w:t>
            </w:r>
            <w:r>
              <w:rPr>
                <w:color w:val="1A1A1A"/>
                <w:spacing w:val="-14"/>
                <w:sz w:val="20"/>
              </w:rPr>
              <w:t> </w:t>
            </w:r>
            <w:r>
              <w:rPr>
                <w:color w:val="1A1A1A"/>
                <w:sz w:val="20"/>
              </w:rPr>
              <w:t>BPMN</w:t>
            </w:r>
            <w:r>
              <w:rPr>
                <w:color w:val="1A1A1A"/>
                <w:spacing w:val="-14"/>
                <w:sz w:val="20"/>
              </w:rPr>
              <w:t> </w:t>
            </w:r>
            <w:r>
              <w:rPr>
                <w:color w:val="1A1A1A"/>
                <w:sz w:val="20"/>
              </w:rPr>
              <w:t>AS-IS y TO-BE;</w:t>
            </w:r>
          </w:p>
          <w:p>
            <w:pPr>
              <w:pStyle w:val="TableParagraph"/>
              <w:spacing w:before="0"/>
              <w:ind w:left="124" w:right="866"/>
              <w:rPr>
                <w:sz w:val="20"/>
              </w:rPr>
            </w:pPr>
            <w:r>
              <w:rPr>
                <w:color w:val="1A1A1A"/>
                <w:sz w:val="20"/>
              </w:rPr>
              <w:t>catálogo</w:t>
            </w:r>
            <w:r>
              <w:rPr>
                <w:color w:val="1A1A1A"/>
                <w:spacing w:val="-14"/>
                <w:sz w:val="20"/>
              </w:rPr>
              <w:t> </w:t>
            </w:r>
            <w:r>
              <w:rPr>
                <w:color w:val="1A1A1A"/>
                <w:sz w:val="20"/>
              </w:rPr>
              <w:t>de </w:t>
            </w:r>
            <w:r>
              <w:rPr>
                <w:color w:val="1A1A1A"/>
                <w:spacing w:val="-2"/>
                <w:sz w:val="20"/>
              </w:rPr>
              <w:t>procesos</w:t>
            </w:r>
          </w:p>
        </w:tc>
        <w:tc>
          <w:tcPr>
            <w:tcW w:w="2537" w:type="dxa"/>
            <w:tcBorders>
              <w:top w:val="single" w:sz="2" w:space="0" w:color="AAAAAA"/>
              <w:left w:val="single" w:sz="2" w:space="0" w:color="AAAAAA"/>
              <w:bottom w:val="single" w:sz="2" w:space="0" w:color="AAAAAA"/>
              <w:right w:val="single" w:sz="2" w:space="0" w:color="AAAAAA"/>
            </w:tcBorders>
          </w:tcPr>
          <w:p>
            <w:pPr>
              <w:pStyle w:val="TableParagraph"/>
              <w:ind w:right="183"/>
              <w:rPr>
                <w:sz w:val="20"/>
              </w:rPr>
            </w:pPr>
            <w:r>
              <w:rPr>
                <w:color w:val="1A1A1A"/>
                <w:sz w:val="20"/>
              </w:rPr>
              <w:t>Rediseño</w:t>
            </w:r>
            <w:r>
              <w:rPr>
                <w:color w:val="1A1A1A"/>
                <w:spacing w:val="-14"/>
                <w:sz w:val="20"/>
              </w:rPr>
              <w:t> </w:t>
            </w:r>
            <w:r>
              <w:rPr>
                <w:color w:val="1A1A1A"/>
                <w:sz w:val="20"/>
              </w:rPr>
              <w:t>del</w:t>
            </w:r>
            <w:r>
              <w:rPr>
                <w:color w:val="1A1A1A"/>
                <w:spacing w:val="-14"/>
                <w:sz w:val="20"/>
              </w:rPr>
              <w:t> </w:t>
            </w:r>
            <w:r>
              <w:rPr>
                <w:color w:val="1A1A1A"/>
                <w:sz w:val="20"/>
              </w:rPr>
              <w:t>proceso</w:t>
            </w:r>
            <w:r>
              <w:rPr>
                <w:color w:val="1A1A1A"/>
                <w:spacing w:val="-13"/>
                <w:sz w:val="20"/>
              </w:rPr>
              <w:t> </w:t>
            </w:r>
            <w:r>
              <w:rPr>
                <w:color w:val="1A1A1A"/>
                <w:sz w:val="20"/>
              </w:rPr>
              <w:t>de denuncia aprobado</w:t>
            </w:r>
          </w:p>
        </w:tc>
        <w:tc>
          <w:tcPr>
            <w:tcW w:w="2129" w:type="dxa"/>
            <w:tcBorders>
              <w:top w:val="single" w:sz="2" w:space="0" w:color="AAAAAA"/>
              <w:left w:val="single" w:sz="2" w:space="0" w:color="AAAAAA"/>
              <w:bottom w:val="single" w:sz="2" w:space="0" w:color="AAAAAA"/>
              <w:right w:val="single" w:sz="2" w:space="0" w:color="AAAAAA"/>
            </w:tcBorders>
          </w:tcPr>
          <w:p>
            <w:pPr>
              <w:pStyle w:val="TableParagraph"/>
              <w:ind w:left="124"/>
              <w:rPr>
                <w:sz w:val="20"/>
              </w:rPr>
            </w:pPr>
            <w:r>
              <w:rPr>
                <w:color w:val="1A1A1A"/>
                <w:sz w:val="20"/>
              </w:rPr>
              <w:t>Equipo</w:t>
            </w:r>
            <w:r>
              <w:rPr>
                <w:color w:val="1A1A1A"/>
                <w:spacing w:val="-9"/>
                <w:sz w:val="20"/>
              </w:rPr>
              <w:t> </w:t>
            </w:r>
            <w:r>
              <w:rPr>
                <w:color w:val="1A1A1A"/>
                <w:sz w:val="20"/>
              </w:rPr>
              <w:t>Grupo</w:t>
            </w:r>
            <w:r>
              <w:rPr>
                <w:color w:val="1A1A1A"/>
                <w:spacing w:val="-6"/>
                <w:sz w:val="20"/>
              </w:rPr>
              <w:t> </w:t>
            </w:r>
            <w:r>
              <w:rPr>
                <w:color w:val="1A1A1A"/>
                <w:spacing w:val="-10"/>
                <w:sz w:val="20"/>
              </w:rPr>
              <w:t>4</w:t>
            </w:r>
          </w:p>
        </w:tc>
      </w:tr>
      <w:tr>
        <w:trPr>
          <w:trHeight w:val="1305" w:hRule="atLeast"/>
        </w:trPr>
        <w:tc>
          <w:tcPr>
            <w:tcW w:w="1008"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pacing w:val="-10"/>
                <w:sz w:val="20"/>
              </w:rPr>
              <w:t>4</w:t>
            </w:r>
          </w:p>
        </w:tc>
        <w:tc>
          <w:tcPr>
            <w:tcW w:w="165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345"/>
              <w:rPr>
                <w:sz w:val="20"/>
              </w:rPr>
            </w:pPr>
            <w:r>
              <w:rPr>
                <w:color w:val="1A1A1A"/>
                <w:sz w:val="20"/>
              </w:rPr>
              <w:t>Fase C — </w:t>
            </w:r>
            <w:r>
              <w:rPr>
                <w:color w:val="1A1A1A"/>
                <w:spacing w:val="-2"/>
                <w:sz w:val="20"/>
              </w:rPr>
              <w:t>Arquitecturas </w:t>
            </w:r>
            <w:r>
              <w:rPr>
                <w:color w:val="1A1A1A"/>
                <w:sz w:val="20"/>
              </w:rPr>
              <w:t>de SI</w:t>
            </w:r>
          </w:p>
        </w:tc>
        <w:tc>
          <w:tcPr>
            <w:tcW w:w="2036"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4" w:right="372"/>
              <w:rPr>
                <w:sz w:val="20"/>
              </w:rPr>
            </w:pPr>
            <w:r>
              <w:rPr>
                <w:color w:val="1A1A1A"/>
                <w:sz w:val="20"/>
              </w:rPr>
              <w:t>Catálogo de </w:t>
            </w:r>
            <w:r>
              <w:rPr>
                <w:color w:val="1A1A1A"/>
                <w:spacing w:val="-2"/>
                <w:sz w:val="20"/>
              </w:rPr>
              <w:t>aplicaciones; </w:t>
            </w:r>
            <w:r>
              <w:rPr>
                <w:color w:val="1A1A1A"/>
                <w:sz w:val="20"/>
              </w:rPr>
              <w:t>modelo</w:t>
            </w:r>
            <w:r>
              <w:rPr>
                <w:color w:val="1A1A1A"/>
                <w:spacing w:val="-14"/>
                <w:sz w:val="20"/>
              </w:rPr>
              <w:t> </w:t>
            </w:r>
            <w:r>
              <w:rPr>
                <w:color w:val="1A1A1A"/>
                <w:sz w:val="20"/>
              </w:rPr>
              <w:t>de</w:t>
            </w:r>
            <w:r>
              <w:rPr>
                <w:color w:val="1A1A1A"/>
                <w:spacing w:val="-14"/>
                <w:sz w:val="20"/>
              </w:rPr>
              <w:t> </w:t>
            </w:r>
            <w:r>
              <w:rPr>
                <w:color w:val="1A1A1A"/>
                <w:sz w:val="20"/>
              </w:rPr>
              <w:t>datos; diagrama de </w:t>
            </w:r>
            <w:r>
              <w:rPr>
                <w:color w:val="1A1A1A"/>
                <w:spacing w:val="-2"/>
                <w:sz w:val="20"/>
              </w:rPr>
              <w:t>integración</w:t>
            </w:r>
          </w:p>
        </w:tc>
        <w:tc>
          <w:tcPr>
            <w:tcW w:w="2537"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z w:val="20"/>
              </w:rPr>
              <w:t>Definición</w:t>
            </w:r>
            <w:r>
              <w:rPr>
                <w:color w:val="1A1A1A"/>
                <w:spacing w:val="-8"/>
                <w:sz w:val="20"/>
              </w:rPr>
              <w:t> </w:t>
            </w:r>
            <w:r>
              <w:rPr>
                <w:color w:val="1A1A1A"/>
                <w:sz w:val="20"/>
              </w:rPr>
              <w:t>del</w:t>
            </w:r>
            <w:r>
              <w:rPr>
                <w:color w:val="1A1A1A"/>
                <w:spacing w:val="-6"/>
                <w:sz w:val="20"/>
              </w:rPr>
              <w:t> </w:t>
            </w:r>
            <w:r>
              <w:rPr>
                <w:color w:val="1A1A1A"/>
                <w:sz w:val="20"/>
              </w:rPr>
              <w:t>ecosistema </w:t>
            </w:r>
            <w:r>
              <w:rPr>
                <w:color w:val="1A1A1A"/>
                <w:spacing w:val="-2"/>
                <w:sz w:val="20"/>
              </w:rPr>
              <w:t>digital (app+blockchain+IA+GIS)</w:t>
            </w:r>
          </w:p>
        </w:tc>
        <w:tc>
          <w:tcPr>
            <w:tcW w:w="212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4"/>
              <w:rPr>
                <w:sz w:val="20"/>
              </w:rPr>
            </w:pPr>
            <w:r>
              <w:rPr>
                <w:color w:val="1A1A1A"/>
                <w:sz w:val="20"/>
              </w:rPr>
              <w:t>Equipo</w:t>
            </w:r>
            <w:r>
              <w:rPr>
                <w:color w:val="1A1A1A"/>
                <w:spacing w:val="-9"/>
                <w:sz w:val="20"/>
              </w:rPr>
              <w:t> </w:t>
            </w:r>
            <w:r>
              <w:rPr>
                <w:color w:val="1A1A1A"/>
                <w:sz w:val="20"/>
              </w:rPr>
              <w:t>Grupo</w:t>
            </w:r>
            <w:r>
              <w:rPr>
                <w:color w:val="1A1A1A"/>
                <w:spacing w:val="-6"/>
                <w:sz w:val="20"/>
              </w:rPr>
              <w:t> </w:t>
            </w:r>
            <w:r>
              <w:rPr>
                <w:color w:val="1A1A1A"/>
                <w:spacing w:val="-10"/>
                <w:sz w:val="20"/>
              </w:rPr>
              <w:t>4</w:t>
            </w:r>
          </w:p>
        </w:tc>
      </w:tr>
      <w:tr>
        <w:trPr>
          <w:trHeight w:val="1077" w:hRule="atLeast"/>
        </w:trPr>
        <w:tc>
          <w:tcPr>
            <w:tcW w:w="1008"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pacing w:val="-10"/>
                <w:sz w:val="20"/>
              </w:rPr>
              <w:t>5</w:t>
            </w:r>
          </w:p>
        </w:tc>
        <w:tc>
          <w:tcPr>
            <w:tcW w:w="1651" w:type="dxa"/>
            <w:tcBorders>
              <w:top w:val="single" w:sz="2" w:space="0" w:color="AAAAAA"/>
              <w:left w:val="single" w:sz="2" w:space="0" w:color="AAAAAA"/>
              <w:bottom w:val="single" w:sz="2" w:space="0" w:color="AAAAAA"/>
              <w:right w:val="single" w:sz="2" w:space="0" w:color="AAAAAA"/>
            </w:tcBorders>
          </w:tcPr>
          <w:p>
            <w:pPr>
              <w:pStyle w:val="TableParagraph"/>
              <w:ind w:right="445"/>
              <w:rPr>
                <w:sz w:val="20"/>
              </w:rPr>
            </w:pPr>
            <w:r>
              <w:rPr>
                <w:color w:val="1A1A1A"/>
                <w:sz w:val="20"/>
              </w:rPr>
              <w:t>Fase D — </w:t>
            </w:r>
            <w:r>
              <w:rPr>
                <w:color w:val="1A1A1A"/>
                <w:spacing w:val="-2"/>
                <w:sz w:val="20"/>
              </w:rPr>
              <w:t>Arquitectura Tecnológica</w:t>
            </w:r>
          </w:p>
        </w:tc>
        <w:tc>
          <w:tcPr>
            <w:tcW w:w="2036" w:type="dxa"/>
            <w:tcBorders>
              <w:top w:val="single" w:sz="2" w:space="0" w:color="AAAAAA"/>
              <w:left w:val="single" w:sz="2" w:space="0" w:color="AAAAAA"/>
              <w:bottom w:val="single" w:sz="2" w:space="0" w:color="AAAAAA"/>
              <w:right w:val="single" w:sz="2" w:space="0" w:color="AAAAAA"/>
            </w:tcBorders>
          </w:tcPr>
          <w:p>
            <w:pPr>
              <w:pStyle w:val="TableParagraph"/>
              <w:ind w:left="124" w:right="192"/>
              <w:rPr>
                <w:sz w:val="20"/>
              </w:rPr>
            </w:pPr>
            <w:r>
              <w:rPr>
                <w:color w:val="1A1A1A"/>
                <w:sz w:val="20"/>
              </w:rPr>
              <w:t>Diagrama de </w:t>
            </w:r>
            <w:r>
              <w:rPr>
                <w:color w:val="1A1A1A"/>
                <w:spacing w:val="-2"/>
                <w:sz w:val="20"/>
              </w:rPr>
              <w:t>infraestructura </w:t>
            </w:r>
            <w:r>
              <w:rPr>
                <w:color w:val="1A1A1A"/>
                <w:sz w:val="20"/>
              </w:rPr>
              <w:t>cloud,</w:t>
            </w:r>
            <w:r>
              <w:rPr>
                <w:color w:val="1A1A1A"/>
                <w:spacing w:val="-14"/>
                <w:sz w:val="20"/>
              </w:rPr>
              <w:t> </w:t>
            </w:r>
            <w:r>
              <w:rPr>
                <w:color w:val="1A1A1A"/>
                <w:sz w:val="20"/>
              </w:rPr>
              <w:t>seguridad</w:t>
            </w:r>
            <w:r>
              <w:rPr>
                <w:color w:val="1A1A1A"/>
                <w:spacing w:val="-14"/>
                <w:sz w:val="20"/>
              </w:rPr>
              <w:t> </w:t>
            </w:r>
            <w:r>
              <w:rPr>
                <w:color w:val="1A1A1A"/>
                <w:sz w:val="20"/>
              </w:rPr>
              <w:t>y </w:t>
            </w:r>
            <w:r>
              <w:rPr>
                <w:color w:val="1A1A1A"/>
                <w:spacing w:val="-2"/>
                <w:sz w:val="20"/>
              </w:rPr>
              <w:t>redes</w:t>
            </w:r>
          </w:p>
        </w:tc>
        <w:tc>
          <w:tcPr>
            <w:tcW w:w="2537" w:type="dxa"/>
            <w:tcBorders>
              <w:top w:val="single" w:sz="2" w:space="0" w:color="AAAAAA"/>
              <w:left w:val="single" w:sz="2" w:space="0" w:color="AAAAAA"/>
              <w:bottom w:val="single" w:sz="2" w:space="0" w:color="AAAAAA"/>
              <w:right w:val="single" w:sz="2" w:space="0" w:color="AAAAAA"/>
            </w:tcBorders>
          </w:tcPr>
          <w:p>
            <w:pPr>
              <w:pStyle w:val="TableParagraph"/>
              <w:ind w:right="183"/>
              <w:rPr>
                <w:sz w:val="20"/>
              </w:rPr>
            </w:pPr>
            <w:r>
              <w:rPr>
                <w:color w:val="1A1A1A"/>
                <w:sz w:val="20"/>
              </w:rPr>
              <w:t>Validación de plataformas blockchain KSI,</w:t>
            </w:r>
            <w:r>
              <w:rPr>
                <w:color w:val="1A1A1A"/>
                <w:spacing w:val="-10"/>
                <w:sz w:val="20"/>
              </w:rPr>
              <w:t> </w:t>
            </w:r>
            <w:r>
              <w:rPr>
                <w:color w:val="1A1A1A"/>
                <w:sz w:val="20"/>
              </w:rPr>
              <w:t>red</w:t>
            </w:r>
            <w:r>
              <w:rPr>
                <w:color w:val="1A1A1A"/>
                <w:spacing w:val="-10"/>
                <w:sz w:val="20"/>
              </w:rPr>
              <w:t> </w:t>
            </w:r>
            <w:r>
              <w:rPr>
                <w:color w:val="1A1A1A"/>
                <w:sz w:val="20"/>
              </w:rPr>
              <w:t>neuronal</w:t>
            </w:r>
            <w:r>
              <w:rPr>
                <w:color w:val="1A1A1A"/>
                <w:spacing w:val="-12"/>
                <w:sz w:val="20"/>
              </w:rPr>
              <w:t> </w:t>
            </w:r>
            <w:r>
              <w:rPr>
                <w:color w:val="1A1A1A"/>
                <w:sz w:val="20"/>
              </w:rPr>
              <w:t>y</w:t>
            </w:r>
            <w:r>
              <w:rPr>
                <w:color w:val="1A1A1A"/>
                <w:spacing w:val="-10"/>
                <w:sz w:val="20"/>
              </w:rPr>
              <w:t> </w:t>
            </w:r>
            <w:r>
              <w:rPr>
                <w:color w:val="1A1A1A"/>
                <w:sz w:val="20"/>
              </w:rPr>
              <w:t>GIS</w:t>
            </w:r>
          </w:p>
        </w:tc>
        <w:tc>
          <w:tcPr>
            <w:tcW w:w="2129" w:type="dxa"/>
            <w:tcBorders>
              <w:top w:val="single" w:sz="2" w:space="0" w:color="AAAAAA"/>
              <w:left w:val="single" w:sz="2" w:space="0" w:color="AAAAAA"/>
              <w:bottom w:val="single" w:sz="2" w:space="0" w:color="AAAAAA"/>
              <w:right w:val="single" w:sz="2" w:space="0" w:color="AAAAAA"/>
            </w:tcBorders>
          </w:tcPr>
          <w:p>
            <w:pPr>
              <w:pStyle w:val="TableParagraph"/>
              <w:ind w:left="124"/>
              <w:rPr>
                <w:sz w:val="20"/>
              </w:rPr>
            </w:pPr>
            <w:r>
              <w:rPr>
                <w:color w:val="1A1A1A"/>
                <w:sz w:val="20"/>
              </w:rPr>
              <w:t>Equipo</w:t>
            </w:r>
            <w:r>
              <w:rPr>
                <w:color w:val="1A1A1A"/>
                <w:spacing w:val="-9"/>
                <w:sz w:val="20"/>
              </w:rPr>
              <w:t> </w:t>
            </w:r>
            <w:r>
              <w:rPr>
                <w:color w:val="1A1A1A"/>
                <w:sz w:val="20"/>
              </w:rPr>
              <w:t>Grupo</w:t>
            </w:r>
            <w:r>
              <w:rPr>
                <w:color w:val="1A1A1A"/>
                <w:spacing w:val="-6"/>
                <w:sz w:val="20"/>
              </w:rPr>
              <w:t> </w:t>
            </w:r>
            <w:r>
              <w:rPr>
                <w:color w:val="1A1A1A"/>
                <w:spacing w:val="-10"/>
                <w:sz w:val="20"/>
              </w:rPr>
              <w:t>4</w:t>
            </w:r>
          </w:p>
        </w:tc>
      </w:tr>
    </w:tbl>
    <w:p>
      <w:pPr>
        <w:pStyle w:val="TableParagraph"/>
        <w:spacing w:after="0"/>
        <w:rPr>
          <w:sz w:val="20"/>
        </w:rPr>
        <w:sectPr>
          <w:pgSz w:w="12240" w:h="15840"/>
          <w:pgMar w:header="693" w:footer="620" w:top="1000" w:bottom="820" w:left="720" w:right="720"/>
        </w:sectPr>
      </w:pPr>
    </w:p>
    <w:p>
      <w:pPr>
        <w:pStyle w:val="BodyText"/>
        <w:rPr>
          <w:rFonts w:ascii="Arial"/>
          <w:b/>
          <w:sz w:val="6"/>
        </w:rPr>
      </w:pPr>
    </w:p>
    <w:tbl>
      <w:tblPr>
        <w:tblW w:w="0" w:type="auto"/>
        <w:jc w:val="left"/>
        <w:tblInd w:w="367"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1008"/>
        <w:gridCol w:w="1651"/>
        <w:gridCol w:w="2036"/>
        <w:gridCol w:w="2537"/>
        <w:gridCol w:w="2129"/>
      </w:tblGrid>
      <w:tr>
        <w:trPr>
          <w:trHeight w:val="1077" w:hRule="atLeast"/>
        </w:trPr>
        <w:tc>
          <w:tcPr>
            <w:tcW w:w="1008" w:type="dxa"/>
            <w:shd w:val="clear" w:color="auto" w:fill="F1F1F1"/>
          </w:tcPr>
          <w:p>
            <w:pPr>
              <w:pStyle w:val="TableParagraph"/>
              <w:ind w:left="119"/>
              <w:rPr>
                <w:sz w:val="20"/>
              </w:rPr>
            </w:pPr>
            <w:r>
              <w:rPr>
                <w:color w:val="1A1A1A"/>
                <w:spacing w:val="-10"/>
                <w:sz w:val="20"/>
              </w:rPr>
              <w:t>6</w:t>
            </w:r>
          </w:p>
        </w:tc>
        <w:tc>
          <w:tcPr>
            <w:tcW w:w="1651" w:type="dxa"/>
            <w:shd w:val="clear" w:color="auto" w:fill="F1F1F1"/>
          </w:tcPr>
          <w:p>
            <w:pPr>
              <w:pStyle w:val="TableParagraph"/>
              <w:ind w:left="120" w:right="215"/>
              <w:rPr>
                <w:sz w:val="20"/>
              </w:rPr>
            </w:pPr>
            <w:r>
              <w:rPr>
                <w:color w:val="1A1A1A"/>
                <w:sz w:val="20"/>
              </w:rPr>
              <w:t>Fase E — </w:t>
            </w:r>
            <w:r>
              <w:rPr>
                <w:color w:val="1A1A1A"/>
                <w:spacing w:val="-2"/>
                <w:sz w:val="20"/>
              </w:rPr>
              <w:t>Oportunidades </w:t>
            </w:r>
            <w:r>
              <w:rPr>
                <w:color w:val="1A1A1A"/>
                <w:sz w:val="20"/>
              </w:rPr>
              <w:t>y Soluciones</w:t>
            </w:r>
          </w:p>
        </w:tc>
        <w:tc>
          <w:tcPr>
            <w:tcW w:w="2036" w:type="dxa"/>
            <w:shd w:val="clear" w:color="auto" w:fill="F1F1F1"/>
          </w:tcPr>
          <w:p>
            <w:pPr>
              <w:pStyle w:val="TableParagraph"/>
              <w:ind w:left="120" w:right="144"/>
              <w:rPr>
                <w:sz w:val="20"/>
              </w:rPr>
            </w:pPr>
            <w:r>
              <w:rPr>
                <w:color w:val="1A1A1A"/>
                <w:sz w:val="20"/>
              </w:rPr>
              <w:t>Catálogo de </w:t>
            </w:r>
            <w:r>
              <w:rPr>
                <w:color w:val="1A1A1A"/>
                <w:spacing w:val="-2"/>
                <w:sz w:val="20"/>
              </w:rPr>
              <w:t>soluciones </w:t>
            </w:r>
            <w:r>
              <w:rPr>
                <w:color w:val="1A1A1A"/>
                <w:sz w:val="20"/>
              </w:rPr>
              <w:t>priorizadas;</w:t>
            </w:r>
            <w:r>
              <w:rPr>
                <w:color w:val="1A1A1A"/>
                <w:spacing w:val="-14"/>
                <w:sz w:val="20"/>
              </w:rPr>
              <w:t> </w:t>
            </w:r>
            <w:r>
              <w:rPr>
                <w:color w:val="1A1A1A"/>
                <w:sz w:val="20"/>
              </w:rPr>
              <w:t>gaps</w:t>
            </w:r>
            <w:r>
              <w:rPr>
                <w:color w:val="1A1A1A"/>
                <w:spacing w:val="-14"/>
                <w:sz w:val="20"/>
              </w:rPr>
              <w:t> </w:t>
            </w:r>
            <w:r>
              <w:rPr>
                <w:color w:val="1A1A1A"/>
                <w:sz w:val="20"/>
              </w:rPr>
              <w:t>y </w:t>
            </w:r>
            <w:r>
              <w:rPr>
                <w:color w:val="1A1A1A"/>
                <w:spacing w:val="-2"/>
                <w:sz w:val="20"/>
              </w:rPr>
              <w:t>oportunidades</w:t>
            </w:r>
          </w:p>
        </w:tc>
        <w:tc>
          <w:tcPr>
            <w:tcW w:w="2537" w:type="dxa"/>
            <w:shd w:val="clear" w:color="auto" w:fill="F1F1F1"/>
          </w:tcPr>
          <w:p>
            <w:pPr>
              <w:pStyle w:val="TableParagraph"/>
              <w:ind w:left="120" w:right="471"/>
              <w:rPr>
                <w:sz w:val="20"/>
              </w:rPr>
            </w:pPr>
            <w:r>
              <w:rPr>
                <w:color w:val="1A1A1A"/>
                <w:sz w:val="20"/>
              </w:rPr>
              <w:t>Selección de componentes para implementación</w:t>
            </w:r>
            <w:r>
              <w:rPr>
                <w:color w:val="1A1A1A"/>
                <w:spacing w:val="-14"/>
                <w:sz w:val="20"/>
              </w:rPr>
              <w:t> </w:t>
            </w:r>
            <w:r>
              <w:rPr>
                <w:color w:val="1A1A1A"/>
                <w:sz w:val="20"/>
              </w:rPr>
              <w:t>piloto</w:t>
            </w:r>
          </w:p>
        </w:tc>
        <w:tc>
          <w:tcPr>
            <w:tcW w:w="2129" w:type="dxa"/>
            <w:shd w:val="clear" w:color="auto" w:fill="F1F1F1"/>
          </w:tcPr>
          <w:p>
            <w:pPr>
              <w:pStyle w:val="TableParagraph"/>
              <w:ind w:left="120"/>
              <w:rPr>
                <w:sz w:val="20"/>
              </w:rPr>
            </w:pPr>
            <w:r>
              <w:rPr>
                <w:color w:val="1A1A1A"/>
                <w:sz w:val="20"/>
              </w:rPr>
              <w:t>Equipo</w:t>
            </w:r>
            <w:r>
              <w:rPr>
                <w:color w:val="1A1A1A"/>
                <w:spacing w:val="-9"/>
                <w:sz w:val="20"/>
              </w:rPr>
              <w:t> </w:t>
            </w:r>
            <w:r>
              <w:rPr>
                <w:color w:val="1A1A1A"/>
                <w:sz w:val="20"/>
              </w:rPr>
              <w:t>Grupo</w:t>
            </w:r>
            <w:r>
              <w:rPr>
                <w:color w:val="1A1A1A"/>
                <w:spacing w:val="-6"/>
                <w:sz w:val="20"/>
              </w:rPr>
              <w:t> </w:t>
            </w:r>
            <w:r>
              <w:rPr>
                <w:color w:val="1A1A1A"/>
                <w:spacing w:val="-10"/>
                <w:sz w:val="20"/>
              </w:rPr>
              <w:t>4</w:t>
            </w:r>
          </w:p>
        </w:tc>
      </w:tr>
      <w:tr>
        <w:trPr>
          <w:trHeight w:val="1077" w:hRule="atLeast"/>
        </w:trPr>
        <w:tc>
          <w:tcPr>
            <w:tcW w:w="1008" w:type="dxa"/>
          </w:tcPr>
          <w:p>
            <w:pPr>
              <w:pStyle w:val="TableParagraph"/>
              <w:ind w:left="119"/>
              <w:rPr>
                <w:sz w:val="20"/>
              </w:rPr>
            </w:pPr>
            <w:r>
              <w:rPr>
                <w:color w:val="1A1A1A"/>
                <w:spacing w:val="-10"/>
                <w:sz w:val="20"/>
              </w:rPr>
              <w:t>7</w:t>
            </w:r>
          </w:p>
        </w:tc>
        <w:tc>
          <w:tcPr>
            <w:tcW w:w="1651" w:type="dxa"/>
          </w:tcPr>
          <w:p>
            <w:pPr>
              <w:pStyle w:val="TableParagraph"/>
              <w:ind w:left="120" w:right="125"/>
              <w:rPr>
                <w:sz w:val="20"/>
              </w:rPr>
            </w:pPr>
            <w:r>
              <w:rPr>
                <w:color w:val="1A1A1A"/>
                <w:sz w:val="20"/>
              </w:rPr>
              <w:t>Fase F — Planificación</w:t>
            </w:r>
            <w:r>
              <w:rPr>
                <w:color w:val="1A1A1A"/>
                <w:spacing w:val="-14"/>
                <w:sz w:val="20"/>
              </w:rPr>
              <w:t> </w:t>
            </w:r>
            <w:r>
              <w:rPr>
                <w:color w:val="1A1A1A"/>
                <w:sz w:val="20"/>
              </w:rPr>
              <w:t>de la Migración</w:t>
            </w:r>
          </w:p>
        </w:tc>
        <w:tc>
          <w:tcPr>
            <w:tcW w:w="2036" w:type="dxa"/>
          </w:tcPr>
          <w:p>
            <w:pPr>
              <w:pStyle w:val="TableParagraph"/>
              <w:ind w:left="120" w:right="144"/>
              <w:rPr>
                <w:sz w:val="20"/>
              </w:rPr>
            </w:pPr>
            <w:r>
              <w:rPr>
                <w:color w:val="1A1A1A"/>
                <w:sz w:val="20"/>
              </w:rPr>
              <w:t>Hoja de ruta de migración;</w:t>
            </w:r>
            <w:r>
              <w:rPr>
                <w:color w:val="1A1A1A"/>
                <w:spacing w:val="-14"/>
                <w:sz w:val="20"/>
              </w:rPr>
              <w:t> </w:t>
            </w:r>
            <w:r>
              <w:rPr>
                <w:color w:val="1A1A1A"/>
                <w:sz w:val="20"/>
              </w:rPr>
              <w:t>plan</w:t>
            </w:r>
            <w:r>
              <w:rPr>
                <w:color w:val="1A1A1A"/>
                <w:spacing w:val="-14"/>
                <w:sz w:val="20"/>
              </w:rPr>
              <w:t> </w:t>
            </w:r>
            <w:r>
              <w:rPr>
                <w:color w:val="1A1A1A"/>
                <w:sz w:val="20"/>
              </w:rPr>
              <w:t>de </w:t>
            </w:r>
            <w:r>
              <w:rPr>
                <w:color w:val="1A1A1A"/>
                <w:spacing w:val="-2"/>
                <w:sz w:val="20"/>
              </w:rPr>
              <w:t>implementación piloto</w:t>
            </w:r>
          </w:p>
        </w:tc>
        <w:tc>
          <w:tcPr>
            <w:tcW w:w="2537" w:type="dxa"/>
          </w:tcPr>
          <w:p>
            <w:pPr>
              <w:pStyle w:val="TableParagraph"/>
              <w:ind w:left="120" w:right="471"/>
              <w:rPr>
                <w:sz w:val="20"/>
              </w:rPr>
            </w:pPr>
            <w:r>
              <w:rPr>
                <w:color w:val="1A1A1A"/>
                <w:sz w:val="20"/>
              </w:rPr>
              <w:t>Aprobación</w:t>
            </w:r>
            <w:r>
              <w:rPr>
                <w:color w:val="1A1A1A"/>
                <w:spacing w:val="-14"/>
                <w:sz w:val="20"/>
              </w:rPr>
              <w:t> </w:t>
            </w:r>
            <w:r>
              <w:rPr>
                <w:color w:val="1A1A1A"/>
                <w:sz w:val="20"/>
              </w:rPr>
              <w:t>del</w:t>
            </w:r>
            <w:r>
              <w:rPr>
                <w:color w:val="1A1A1A"/>
                <w:spacing w:val="-14"/>
                <w:sz w:val="20"/>
              </w:rPr>
              <w:t> </w:t>
            </w:r>
            <w:r>
              <w:rPr>
                <w:color w:val="1A1A1A"/>
                <w:sz w:val="20"/>
              </w:rPr>
              <w:t>plan piloto (SJL, Ate, El </w:t>
            </w:r>
            <w:r>
              <w:rPr>
                <w:color w:val="1A1A1A"/>
                <w:spacing w:val="-2"/>
                <w:sz w:val="20"/>
              </w:rPr>
              <w:t>Agustino)</w:t>
            </w:r>
          </w:p>
        </w:tc>
        <w:tc>
          <w:tcPr>
            <w:tcW w:w="2129" w:type="dxa"/>
          </w:tcPr>
          <w:p>
            <w:pPr>
              <w:pStyle w:val="TableParagraph"/>
              <w:ind w:left="120"/>
              <w:rPr>
                <w:sz w:val="20"/>
              </w:rPr>
            </w:pPr>
            <w:r>
              <w:rPr>
                <w:color w:val="1A1A1A"/>
                <w:sz w:val="20"/>
              </w:rPr>
              <w:t>Equipo</w:t>
            </w:r>
            <w:r>
              <w:rPr>
                <w:color w:val="1A1A1A"/>
                <w:spacing w:val="-9"/>
                <w:sz w:val="20"/>
              </w:rPr>
              <w:t> </w:t>
            </w:r>
            <w:r>
              <w:rPr>
                <w:color w:val="1A1A1A"/>
                <w:sz w:val="20"/>
              </w:rPr>
              <w:t>Grupo</w:t>
            </w:r>
            <w:r>
              <w:rPr>
                <w:color w:val="1A1A1A"/>
                <w:spacing w:val="-6"/>
                <w:sz w:val="20"/>
              </w:rPr>
              <w:t> </w:t>
            </w:r>
            <w:r>
              <w:rPr>
                <w:color w:val="1A1A1A"/>
                <w:spacing w:val="-10"/>
                <w:sz w:val="20"/>
              </w:rPr>
              <w:t>4</w:t>
            </w:r>
          </w:p>
        </w:tc>
      </w:tr>
      <w:tr>
        <w:trPr>
          <w:trHeight w:val="846" w:hRule="atLeast"/>
        </w:trPr>
        <w:tc>
          <w:tcPr>
            <w:tcW w:w="1008" w:type="dxa"/>
            <w:shd w:val="clear" w:color="auto" w:fill="F1F1F1"/>
          </w:tcPr>
          <w:p>
            <w:pPr>
              <w:pStyle w:val="TableParagraph"/>
              <w:ind w:left="119"/>
              <w:rPr>
                <w:sz w:val="20"/>
              </w:rPr>
            </w:pPr>
            <w:r>
              <w:rPr>
                <w:color w:val="1A1A1A"/>
                <w:spacing w:val="-10"/>
                <w:sz w:val="20"/>
              </w:rPr>
              <w:t>8</w:t>
            </w:r>
          </w:p>
        </w:tc>
        <w:tc>
          <w:tcPr>
            <w:tcW w:w="1651" w:type="dxa"/>
            <w:shd w:val="clear" w:color="auto" w:fill="F1F1F1"/>
          </w:tcPr>
          <w:p>
            <w:pPr>
              <w:pStyle w:val="TableParagraph"/>
              <w:ind w:left="120" w:right="114"/>
              <w:rPr>
                <w:sz w:val="20"/>
              </w:rPr>
            </w:pPr>
            <w:r>
              <w:rPr>
                <w:color w:val="1A1A1A"/>
                <w:sz w:val="20"/>
              </w:rPr>
              <w:t>Fase G — Gobierno de la </w:t>
            </w:r>
            <w:r>
              <w:rPr>
                <w:color w:val="1A1A1A"/>
                <w:spacing w:val="-2"/>
                <w:sz w:val="20"/>
              </w:rPr>
              <w:t>Implementación</w:t>
            </w:r>
          </w:p>
        </w:tc>
        <w:tc>
          <w:tcPr>
            <w:tcW w:w="2036" w:type="dxa"/>
            <w:shd w:val="clear" w:color="auto" w:fill="F1F1F1"/>
          </w:tcPr>
          <w:p>
            <w:pPr>
              <w:pStyle w:val="TableParagraph"/>
              <w:ind w:left="120" w:right="192"/>
              <w:rPr>
                <w:sz w:val="20"/>
              </w:rPr>
            </w:pPr>
            <w:r>
              <w:rPr>
                <w:color w:val="1A1A1A"/>
                <w:sz w:val="20"/>
              </w:rPr>
              <w:t>Marcos de gobierno;</w:t>
            </w:r>
            <w:r>
              <w:rPr>
                <w:color w:val="1A1A1A"/>
                <w:spacing w:val="-14"/>
                <w:sz w:val="20"/>
              </w:rPr>
              <w:t> </w:t>
            </w:r>
            <w:r>
              <w:rPr>
                <w:color w:val="1A1A1A"/>
                <w:sz w:val="20"/>
              </w:rPr>
              <w:t>contratos de arquitectura</w:t>
            </w:r>
          </w:p>
        </w:tc>
        <w:tc>
          <w:tcPr>
            <w:tcW w:w="2537" w:type="dxa"/>
            <w:shd w:val="clear" w:color="auto" w:fill="F1F1F1"/>
          </w:tcPr>
          <w:p>
            <w:pPr>
              <w:pStyle w:val="TableParagraph"/>
              <w:ind w:left="120"/>
              <w:rPr>
                <w:sz w:val="20"/>
              </w:rPr>
            </w:pPr>
            <w:r>
              <w:rPr>
                <w:color w:val="1A1A1A"/>
                <w:sz w:val="20"/>
              </w:rPr>
              <w:t>Inicio formal de implementación</w:t>
            </w:r>
            <w:r>
              <w:rPr>
                <w:color w:val="1A1A1A"/>
                <w:spacing w:val="-14"/>
                <w:sz w:val="20"/>
              </w:rPr>
              <w:t> </w:t>
            </w:r>
            <w:r>
              <w:rPr>
                <w:color w:val="1A1A1A"/>
                <w:sz w:val="20"/>
              </w:rPr>
              <w:t>del</w:t>
            </w:r>
            <w:r>
              <w:rPr>
                <w:color w:val="1A1A1A"/>
                <w:spacing w:val="-14"/>
                <w:sz w:val="20"/>
              </w:rPr>
              <w:t> </w:t>
            </w:r>
            <w:r>
              <w:rPr>
                <w:color w:val="1A1A1A"/>
                <w:sz w:val="20"/>
              </w:rPr>
              <w:t>piloto</w:t>
            </w:r>
          </w:p>
        </w:tc>
        <w:tc>
          <w:tcPr>
            <w:tcW w:w="2129" w:type="dxa"/>
            <w:shd w:val="clear" w:color="auto" w:fill="F1F1F1"/>
          </w:tcPr>
          <w:p>
            <w:pPr>
              <w:pStyle w:val="TableParagraph"/>
              <w:ind w:left="120" w:right="537"/>
              <w:rPr>
                <w:sz w:val="20"/>
              </w:rPr>
            </w:pPr>
            <w:r>
              <w:rPr>
                <w:color w:val="1A1A1A"/>
                <w:sz w:val="20"/>
              </w:rPr>
              <w:t>Director</w:t>
            </w:r>
            <w:r>
              <w:rPr>
                <w:color w:val="1A1A1A"/>
                <w:spacing w:val="-14"/>
                <w:sz w:val="20"/>
              </w:rPr>
              <w:t> </w:t>
            </w:r>
            <w:r>
              <w:rPr>
                <w:color w:val="1A1A1A"/>
                <w:sz w:val="20"/>
              </w:rPr>
              <w:t>General </w:t>
            </w:r>
            <w:r>
              <w:rPr>
                <w:color w:val="1A1A1A"/>
                <w:spacing w:val="-4"/>
                <w:sz w:val="20"/>
              </w:rPr>
              <w:t>PNP</w:t>
            </w:r>
          </w:p>
        </w:tc>
      </w:tr>
      <w:tr>
        <w:trPr>
          <w:trHeight w:val="1075" w:hRule="atLeast"/>
        </w:trPr>
        <w:tc>
          <w:tcPr>
            <w:tcW w:w="1008" w:type="dxa"/>
          </w:tcPr>
          <w:p>
            <w:pPr>
              <w:pStyle w:val="TableParagraph"/>
              <w:spacing w:before="78"/>
              <w:ind w:left="119"/>
              <w:rPr>
                <w:sz w:val="20"/>
              </w:rPr>
            </w:pPr>
            <w:r>
              <w:rPr>
                <w:color w:val="1A1A1A"/>
                <w:spacing w:val="-10"/>
                <w:sz w:val="20"/>
              </w:rPr>
              <w:t>9</w:t>
            </w:r>
          </w:p>
        </w:tc>
        <w:tc>
          <w:tcPr>
            <w:tcW w:w="1651" w:type="dxa"/>
          </w:tcPr>
          <w:p>
            <w:pPr>
              <w:pStyle w:val="TableParagraph"/>
              <w:spacing w:before="78"/>
              <w:ind w:left="120" w:right="559"/>
              <w:rPr>
                <w:sz w:val="20"/>
              </w:rPr>
            </w:pPr>
            <w:r>
              <w:rPr>
                <w:color w:val="1A1A1A"/>
                <w:sz w:val="20"/>
              </w:rPr>
              <w:t>Fase H — Gestión</w:t>
            </w:r>
            <w:r>
              <w:rPr>
                <w:color w:val="1A1A1A"/>
                <w:spacing w:val="-14"/>
                <w:sz w:val="20"/>
              </w:rPr>
              <w:t> </w:t>
            </w:r>
            <w:r>
              <w:rPr>
                <w:color w:val="1A1A1A"/>
                <w:sz w:val="20"/>
              </w:rPr>
              <w:t>de </w:t>
            </w:r>
            <w:r>
              <w:rPr>
                <w:color w:val="1A1A1A"/>
                <w:spacing w:val="-2"/>
                <w:sz w:val="20"/>
              </w:rPr>
              <w:t>Cambios</w:t>
            </w:r>
          </w:p>
        </w:tc>
        <w:tc>
          <w:tcPr>
            <w:tcW w:w="2036" w:type="dxa"/>
          </w:tcPr>
          <w:p>
            <w:pPr>
              <w:pStyle w:val="TableParagraph"/>
              <w:spacing w:before="78"/>
              <w:ind w:left="120" w:right="192"/>
              <w:rPr>
                <w:sz w:val="20"/>
              </w:rPr>
            </w:pPr>
            <w:r>
              <w:rPr>
                <w:color w:val="1A1A1A"/>
                <w:sz w:val="20"/>
              </w:rPr>
              <w:t>Registro de cambios; informe de</w:t>
            </w:r>
            <w:r>
              <w:rPr>
                <w:color w:val="1A1A1A"/>
                <w:spacing w:val="-14"/>
                <w:sz w:val="20"/>
              </w:rPr>
              <w:t> </w:t>
            </w:r>
            <w:r>
              <w:rPr>
                <w:color w:val="1A1A1A"/>
                <w:sz w:val="20"/>
              </w:rPr>
              <w:t>KPIs;</w:t>
            </w:r>
            <w:r>
              <w:rPr>
                <w:color w:val="1A1A1A"/>
                <w:spacing w:val="-14"/>
                <w:sz w:val="20"/>
              </w:rPr>
              <w:t> </w:t>
            </w:r>
            <w:r>
              <w:rPr>
                <w:color w:val="1A1A1A"/>
                <w:sz w:val="20"/>
              </w:rPr>
              <w:t>lecciones </w:t>
            </w:r>
            <w:r>
              <w:rPr>
                <w:color w:val="1A1A1A"/>
                <w:spacing w:val="-2"/>
                <w:sz w:val="20"/>
              </w:rPr>
              <w:t>aprendidas</w:t>
            </w:r>
          </w:p>
        </w:tc>
        <w:tc>
          <w:tcPr>
            <w:tcW w:w="2537" w:type="dxa"/>
          </w:tcPr>
          <w:p>
            <w:pPr>
              <w:pStyle w:val="TableParagraph"/>
              <w:spacing w:before="78"/>
              <w:ind w:left="120" w:right="183"/>
              <w:rPr>
                <w:sz w:val="20"/>
              </w:rPr>
            </w:pPr>
            <w:r>
              <w:rPr>
                <w:color w:val="1A1A1A"/>
                <w:sz w:val="20"/>
              </w:rPr>
              <w:t>Evaluación</w:t>
            </w:r>
            <w:r>
              <w:rPr>
                <w:color w:val="1A1A1A"/>
                <w:spacing w:val="-14"/>
                <w:sz w:val="20"/>
              </w:rPr>
              <w:t> </w:t>
            </w:r>
            <w:r>
              <w:rPr>
                <w:color w:val="1A1A1A"/>
                <w:sz w:val="20"/>
              </w:rPr>
              <w:t>de</w:t>
            </w:r>
            <w:r>
              <w:rPr>
                <w:color w:val="1A1A1A"/>
                <w:spacing w:val="-14"/>
                <w:sz w:val="20"/>
              </w:rPr>
              <w:t> </w:t>
            </w:r>
            <w:r>
              <w:rPr>
                <w:color w:val="1A1A1A"/>
                <w:sz w:val="20"/>
              </w:rPr>
              <w:t>KPIs</w:t>
            </w:r>
            <w:r>
              <w:rPr>
                <w:color w:val="1A1A1A"/>
                <w:spacing w:val="-14"/>
                <w:sz w:val="20"/>
              </w:rPr>
              <w:t> </w:t>
            </w:r>
            <w:r>
              <w:rPr>
                <w:color w:val="1A1A1A"/>
                <w:sz w:val="20"/>
              </w:rPr>
              <w:t>y ajuste del modelo</w:t>
            </w:r>
          </w:p>
        </w:tc>
        <w:tc>
          <w:tcPr>
            <w:tcW w:w="2129" w:type="dxa"/>
          </w:tcPr>
          <w:p>
            <w:pPr>
              <w:pStyle w:val="TableParagraph"/>
              <w:spacing w:before="78"/>
              <w:ind w:left="120"/>
              <w:rPr>
                <w:sz w:val="20"/>
              </w:rPr>
            </w:pPr>
            <w:r>
              <w:rPr>
                <w:color w:val="1A1A1A"/>
                <w:sz w:val="20"/>
              </w:rPr>
              <w:t>Equipo</w:t>
            </w:r>
            <w:r>
              <w:rPr>
                <w:color w:val="1A1A1A"/>
                <w:spacing w:val="-11"/>
                <w:sz w:val="20"/>
              </w:rPr>
              <w:t> </w:t>
            </w:r>
            <w:r>
              <w:rPr>
                <w:color w:val="1A1A1A"/>
                <w:sz w:val="20"/>
              </w:rPr>
              <w:t>Grupo</w:t>
            </w:r>
            <w:r>
              <w:rPr>
                <w:color w:val="1A1A1A"/>
                <w:spacing w:val="-10"/>
                <w:sz w:val="20"/>
              </w:rPr>
              <w:t> </w:t>
            </w:r>
            <w:r>
              <w:rPr>
                <w:color w:val="1A1A1A"/>
                <w:sz w:val="20"/>
              </w:rPr>
              <w:t>4</w:t>
            </w:r>
            <w:r>
              <w:rPr>
                <w:color w:val="1A1A1A"/>
                <w:spacing w:val="-11"/>
                <w:sz w:val="20"/>
              </w:rPr>
              <w:t> </w:t>
            </w:r>
            <w:r>
              <w:rPr>
                <w:color w:val="1A1A1A"/>
                <w:sz w:val="20"/>
              </w:rPr>
              <w:t>/</w:t>
            </w:r>
            <w:r>
              <w:rPr>
                <w:color w:val="1A1A1A"/>
                <w:spacing w:val="-11"/>
                <w:sz w:val="20"/>
              </w:rPr>
              <w:t> </w:t>
            </w:r>
            <w:r>
              <w:rPr>
                <w:color w:val="1A1A1A"/>
                <w:sz w:val="20"/>
              </w:rPr>
              <w:t>TI </w:t>
            </w:r>
            <w:r>
              <w:rPr>
                <w:color w:val="1A1A1A"/>
                <w:spacing w:val="-4"/>
                <w:sz w:val="20"/>
              </w:rPr>
              <w:t>PNP</w:t>
            </w:r>
          </w:p>
        </w:tc>
      </w:tr>
    </w:tbl>
    <w:p>
      <w:pPr>
        <w:pStyle w:val="BodyText"/>
        <w:spacing w:before="274"/>
        <w:rPr>
          <w:rFonts w:ascii="Arial"/>
          <w:b/>
          <w:sz w:val="26"/>
        </w:rPr>
      </w:pPr>
    </w:p>
    <w:p>
      <w:pPr>
        <w:pStyle w:val="Heading2"/>
        <w:numPr>
          <w:ilvl w:val="1"/>
          <w:numId w:val="1"/>
        </w:numPr>
        <w:tabs>
          <w:tab w:pos="789" w:val="left" w:leader="none"/>
        </w:tabs>
        <w:spacing w:line="240" w:lineRule="auto" w:before="0" w:after="0"/>
        <w:ind w:left="789" w:right="0" w:hanging="429"/>
        <w:jc w:val="left"/>
      </w:pPr>
      <w:r>
        <w:rPr>
          <w:color w:val="2D5FA2"/>
        </w:rPr>
        <w:t>Portafolio</w:t>
      </w:r>
      <w:r>
        <w:rPr>
          <w:color w:val="2D5FA2"/>
          <w:spacing w:val="-10"/>
        </w:rPr>
        <w:t> </w:t>
      </w:r>
      <w:r>
        <w:rPr>
          <w:color w:val="2D5FA2"/>
        </w:rPr>
        <w:t>de</w:t>
      </w:r>
      <w:r>
        <w:rPr>
          <w:color w:val="2D5FA2"/>
          <w:spacing w:val="-12"/>
        </w:rPr>
        <w:t> </w:t>
      </w:r>
      <w:r>
        <w:rPr>
          <w:color w:val="2D5FA2"/>
          <w:spacing w:val="-2"/>
        </w:rPr>
        <w:t>Proyectos</w:t>
      </w:r>
    </w:p>
    <w:p>
      <w:pPr>
        <w:pStyle w:val="BodyText"/>
        <w:spacing w:before="1"/>
        <w:rPr>
          <w:rFonts w:ascii="Arial"/>
          <w:b/>
          <w:sz w:val="12"/>
        </w:rPr>
      </w:pPr>
    </w:p>
    <w:tbl>
      <w:tblPr>
        <w:tblW w:w="0" w:type="auto"/>
        <w:jc w:val="left"/>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CellMar>
          <w:top w:w="0" w:type="dxa"/>
          <w:left w:w="0" w:type="dxa"/>
          <w:bottom w:w="0" w:type="dxa"/>
          <w:right w:w="0" w:type="dxa"/>
        </w:tblCellMar>
        <w:tblLook w:val="01E0"/>
      </w:tblPr>
      <w:tblGrid>
        <w:gridCol w:w="653"/>
        <w:gridCol w:w="2131"/>
        <w:gridCol w:w="2247"/>
        <w:gridCol w:w="1738"/>
        <w:gridCol w:w="1452"/>
        <w:gridCol w:w="1141"/>
      </w:tblGrid>
      <w:tr>
        <w:trPr>
          <w:trHeight w:val="618" w:hRule="atLeast"/>
        </w:trPr>
        <w:tc>
          <w:tcPr>
            <w:tcW w:w="653" w:type="dxa"/>
            <w:shd w:val="clear" w:color="auto" w:fill="BCD6ED"/>
          </w:tcPr>
          <w:p>
            <w:pPr>
              <w:pStyle w:val="TableParagraph"/>
              <w:spacing w:before="194"/>
              <w:ind w:left="121"/>
              <w:rPr>
                <w:rFonts w:ascii="Arial"/>
                <w:b/>
                <w:sz w:val="20"/>
              </w:rPr>
            </w:pPr>
            <w:r>
              <w:rPr>
                <w:rFonts w:ascii="Arial"/>
                <w:b/>
                <w:color w:val="1F3863"/>
                <w:spacing w:val="-5"/>
                <w:sz w:val="20"/>
              </w:rPr>
              <w:t>ID</w:t>
            </w:r>
          </w:p>
        </w:tc>
        <w:tc>
          <w:tcPr>
            <w:tcW w:w="2131" w:type="dxa"/>
            <w:shd w:val="clear" w:color="auto" w:fill="BCD6ED"/>
          </w:tcPr>
          <w:p>
            <w:pPr>
              <w:pStyle w:val="TableParagraph"/>
              <w:spacing w:before="78"/>
              <w:ind w:left="121" w:right="776"/>
              <w:rPr>
                <w:rFonts w:ascii="Arial"/>
                <w:b/>
                <w:sz w:val="20"/>
              </w:rPr>
            </w:pPr>
            <w:r>
              <w:rPr>
                <w:rFonts w:ascii="Arial"/>
                <w:b/>
                <w:color w:val="1F3863"/>
                <w:sz w:val="20"/>
              </w:rPr>
              <w:t>Proyecto / </w:t>
            </w:r>
            <w:r>
              <w:rPr>
                <w:rFonts w:ascii="Arial"/>
                <w:b/>
                <w:color w:val="1F3863"/>
                <w:spacing w:val="-2"/>
                <w:sz w:val="20"/>
              </w:rPr>
              <w:t>Componente</w:t>
            </w:r>
          </w:p>
        </w:tc>
        <w:tc>
          <w:tcPr>
            <w:tcW w:w="2247" w:type="dxa"/>
            <w:shd w:val="clear" w:color="auto" w:fill="BCD6ED"/>
          </w:tcPr>
          <w:p>
            <w:pPr>
              <w:pStyle w:val="TableParagraph"/>
              <w:spacing w:before="194"/>
              <w:ind w:left="121"/>
              <w:rPr>
                <w:rFonts w:ascii="Arial" w:hAnsi="Arial"/>
                <w:b/>
                <w:sz w:val="20"/>
              </w:rPr>
            </w:pPr>
            <w:r>
              <w:rPr>
                <w:rFonts w:ascii="Arial" w:hAnsi="Arial"/>
                <w:b/>
                <w:color w:val="1F3863"/>
                <w:spacing w:val="-2"/>
                <w:sz w:val="20"/>
              </w:rPr>
              <w:t>Descripción</w:t>
            </w:r>
          </w:p>
        </w:tc>
        <w:tc>
          <w:tcPr>
            <w:tcW w:w="1738" w:type="dxa"/>
            <w:shd w:val="clear" w:color="auto" w:fill="BCD6ED"/>
          </w:tcPr>
          <w:p>
            <w:pPr>
              <w:pStyle w:val="TableParagraph"/>
              <w:spacing w:before="194"/>
              <w:ind w:left="121"/>
              <w:rPr>
                <w:rFonts w:ascii="Arial"/>
                <w:b/>
                <w:sz w:val="20"/>
              </w:rPr>
            </w:pPr>
            <w:r>
              <w:rPr>
                <w:rFonts w:ascii="Arial"/>
                <w:b/>
                <w:color w:val="1F3863"/>
                <w:spacing w:val="-2"/>
                <w:sz w:val="20"/>
              </w:rPr>
              <w:t>Responsable</w:t>
            </w:r>
          </w:p>
        </w:tc>
        <w:tc>
          <w:tcPr>
            <w:tcW w:w="1452" w:type="dxa"/>
            <w:shd w:val="clear" w:color="auto" w:fill="BCD6ED"/>
          </w:tcPr>
          <w:p>
            <w:pPr>
              <w:pStyle w:val="TableParagraph"/>
              <w:spacing w:before="78"/>
              <w:ind w:left="121" w:right="110"/>
              <w:rPr>
                <w:rFonts w:ascii="Arial"/>
                <w:b/>
                <w:sz w:val="20"/>
              </w:rPr>
            </w:pPr>
            <w:r>
              <w:rPr>
                <w:rFonts w:ascii="Arial"/>
                <w:b/>
                <w:color w:val="1F3863"/>
                <w:spacing w:val="-2"/>
                <w:sz w:val="20"/>
              </w:rPr>
              <w:t>Presupuesto </w:t>
            </w:r>
            <w:r>
              <w:rPr>
                <w:rFonts w:ascii="Arial"/>
                <w:b/>
                <w:color w:val="1F3863"/>
                <w:spacing w:val="-4"/>
                <w:sz w:val="20"/>
              </w:rPr>
              <w:t>Est.</w:t>
            </w:r>
          </w:p>
        </w:tc>
        <w:tc>
          <w:tcPr>
            <w:tcW w:w="1141" w:type="dxa"/>
            <w:shd w:val="clear" w:color="auto" w:fill="BCD6ED"/>
          </w:tcPr>
          <w:p>
            <w:pPr>
              <w:pStyle w:val="TableParagraph"/>
              <w:spacing w:before="194"/>
              <w:ind w:left="121"/>
              <w:rPr>
                <w:rFonts w:ascii="Arial"/>
                <w:b/>
                <w:sz w:val="20"/>
              </w:rPr>
            </w:pPr>
            <w:r>
              <w:rPr>
                <w:rFonts w:ascii="Arial"/>
                <w:b/>
                <w:color w:val="1F3863"/>
                <w:spacing w:val="-2"/>
                <w:sz w:val="20"/>
              </w:rPr>
              <w:t>Estado</w:t>
            </w:r>
          </w:p>
        </w:tc>
      </w:tr>
      <w:tr>
        <w:trPr>
          <w:trHeight w:val="1532" w:hRule="atLeast"/>
        </w:trPr>
        <w:tc>
          <w:tcPr>
            <w:tcW w:w="653" w:type="dxa"/>
            <w:tcBorders>
              <w:left w:val="single" w:sz="2" w:space="0" w:color="AAAAAA"/>
              <w:bottom w:val="single" w:sz="2" w:space="0" w:color="AAAAAA"/>
              <w:right w:val="single" w:sz="2" w:space="0" w:color="AAAAAA"/>
            </w:tcBorders>
          </w:tcPr>
          <w:p>
            <w:pPr>
              <w:pStyle w:val="TableParagraph"/>
              <w:spacing w:before="71"/>
              <w:ind w:right="301"/>
              <w:rPr>
                <w:sz w:val="20"/>
              </w:rPr>
            </w:pPr>
            <w:r>
              <w:rPr>
                <w:color w:val="1A1A1A"/>
                <w:sz w:val="20"/>
              </w:rPr>
              <w:t>P-</w:t>
            </w:r>
            <w:r>
              <w:rPr>
                <w:color w:val="1A1A1A"/>
                <w:spacing w:val="-5"/>
                <w:sz w:val="20"/>
              </w:rPr>
              <w:t>01</w:t>
            </w:r>
          </w:p>
        </w:tc>
        <w:tc>
          <w:tcPr>
            <w:tcW w:w="2131" w:type="dxa"/>
            <w:tcBorders>
              <w:left w:val="single" w:sz="2" w:space="0" w:color="AAAAAA"/>
              <w:bottom w:val="single" w:sz="2" w:space="0" w:color="AAAAAA"/>
              <w:right w:val="single" w:sz="2" w:space="0" w:color="AAAAAA"/>
            </w:tcBorders>
          </w:tcPr>
          <w:p>
            <w:pPr>
              <w:pStyle w:val="TableParagraph"/>
              <w:spacing w:before="71"/>
              <w:ind w:right="77"/>
              <w:rPr>
                <w:rFonts w:ascii="Arial" w:hAnsi="Arial"/>
                <w:b/>
                <w:sz w:val="20"/>
              </w:rPr>
            </w:pPr>
            <w:r>
              <w:rPr>
                <w:rFonts w:ascii="Arial" w:hAnsi="Arial"/>
                <w:b/>
                <w:color w:val="1A1A1A"/>
                <w:sz w:val="20"/>
              </w:rPr>
              <w:t>App</w:t>
            </w:r>
            <w:r>
              <w:rPr>
                <w:rFonts w:ascii="Arial" w:hAnsi="Arial"/>
                <w:b/>
                <w:color w:val="1A1A1A"/>
                <w:spacing w:val="-14"/>
                <w:sz w:val="20"/>
              </w:rPr>
              <w:t> </w:t>
            </w:r>
            <w:r>
              <w:rPr>
                <w:rFonts w:ascii="Arial" w:hAnsi="Arial"/>
                <w:b/>
                <w:color w:val="1A1A1A"/>
                <w:sz w:val="20"/>
              </w:rPr>
              <w:t>Móvil</w:t>
            </w:r>
            <w:r>
              <w:rPr>
                <w:rFonts w:ascii="Arial" w:hAnsi="Arial"/>
                <w:b/>
                <w:color w:val="1A1A1A"/>
                <w:spacing w:val="-14"/>
                <w:sz w:val="20"/>
              </w:rPr>
              <w:t> </w:t>
            </w:r>
            <w:r>
              <w:rPr>
                <w:rFonts w:ascii="Arial" w:hAnsi="Arial"/>
                <w:b/>
                <w:color w:val="1A1A1A"/>
                <w:sz w:val="20"/>
              </w:rPr>
              <w:t>Anónima de Denuncia</w:t>
            </w:r>
          </w:p>
        </w:tc>
        <w:tc>
          <w:tcPr>
            <w:tcW w:w="2247" w:type="dxa"/>
            <w:tcBorders>
              <w:left w:val="single" w:sz="2" w:space="0" w:color="AAAAAA"/>
              <w:bottom w:val="single" w:sz="2" w:space="0" w:color="AAAAAA"/>
              <w:right w:val="single" w:sz="2" w:space="0" w:color="AAAAAA"/>
            </w:tcBorders>
          </w:tcPr>
          <w:p>
            <w:pPr>
              <w:pStyle w:val="TableParagraph"/>
              <w:spacing w:before="71"/>
              <w:ind w:right="184"/>
              <w:rPr>
                <w:sz w:val="20"/>
              </w:rPr>
            </w:pPr>
            <w:r>
              <w:rPr>
                <w:color w:val="1A1A1A"/>
                <w:sz w:val="20"/>
              </w:rPr>
              <w:t>Desarrollo de la app con anonimato absoluto,</w:t>
            </w:r>
            <w:r>
              <w:rPr>
                <w:color w:val="1A1A1A"/>
                <w:spacing w:val="-14"/>
                <w:sz w:val="20"/>
              </w:rPr>
              <w:t> </w:t>
            </w:r>
            <w:r>
              <w:rPr>
                <w:color w:val="1A1A1A"/>
                <w:sz w:val="20"/>
              </w:rPr>
              <w:t>hash</w:t>
            </w:r>
            <w:r>
              <w:rPr>
                <w:color w:val="1A1A1A"/>
                <w:spacing w:val="-13"/>
                <w:sz w:val="20"/>
              </w:rPr>
              <w:t> </w:t>
            </w:r>
            <w:r>
              <w:rPr>
                <w:color w:val="1A1A1A"/>
                <w:sz w:val="20"/>
              </w:rPr>
              <w:t>KSI</w:t>
            </w:r>
            <w:r>
              <w:rPr>
                <w:color w:val="1A1A1A"/>
                <w:spacing w:val="-14"/>
                <w:sz w:val="20"/>
              </w:rPr>
              <w:t> </w:t>
            </w:r>
            <w:r>
              <w:rPr>
                <w:color w:val="1A1A1A"/>
                <w:sz w:val="20"/>
              </w:rPr>
              <w:t>y </w:t>
            </w:r>
            <w:r>
              <w:rPr>
                <w:color w:val="1A1A1A"/>
                <w:spacing w:val="-2"/>
                <w:sz w:val="20"/>
              </w:rPr>
              <w:t>geolocalización </w:t>
            </w:r>
            <w:r>
              <w:rPr>
                <w:color w:val="1A1A1A"/>
                <w:sz w:val="20"/>
              </w:rPr>
              <w:t>automática para </w:t>
            </w:r>
            <w:r>
              <w:rPr>
                <w:color w:val="1A1A1A"/>
                <w:spacing w:val="-2"/>
                <w:sz w:val="20"/>
              </w:rPr>
              <w:t>transportistas</w:t>
            </w:r>
          </w:p>
        </w:tc>
        <w:tc>
          <w:tcPr>
            <w:tcW w:w="1738" w:type="dxa"/>
            <w:tcBorders>
              <w:left w:val="single" w:sz="2" w:space="0" w:color="AAAAAA"/>
              <w:bottom w:val="single" w:sz="2" w:space="0" w:color="AAAAAA"/>
              <w:right w:val="single" w:sz="2" w:space="0" w:color="AAAAAA"/>
            </w:tcBorders>
          </w:tcPr>
          <w:p>
            <w:pPr>
              <w:pStyle w:val="TableParagraph"/>
              <w:spacing w:before="71"/>
              <w:rPr>
                <w:sz w:val="20"/>
              </w:rPr>
            </w:pPr>
            <w:r>
              <w:rPr>
                <w:color w:val="1A1A1A"/>
                <w:sz w:val="20"/>
              </w:rPr>
              <w:t>TI</w:t>
            </w:r>
            <w:r>
              <w:rPr>
                <w:color w:val="1A1A1A"/>
                <w:spacing w:val="-4"/>
                <w:sz w:val="20"/>
              </w:rPr>
              <w:t> </w:t>
            </w:r>
            <w:r>
              <w:rPr>
                <w:color w:val="1A1A1A"/>
                <w:sz w:val="20"/>
              </w:rPr>
              <w:t>PNP</w:t>
            </w:r>
            <w:r>
              <w:rPr>
                <w:color w:val="1A1A1A"/>
                <w:spacing w:val="-4"/>
                <w:sz w:val="20"/>
              </w:rPr>
              <w:t> </w:t>
            </w:r>
            <w:r>
              <w:rPr>
                <w:color w:val="1A1A1A"/>
                <w:spacing w:val="-10"/>
                <w:sz w:val="20"/>
              </w:rPr>
              <w:t>+</w:t>
            </w:r>
          </w:p>
          <w:p>
            <w:pPr>
              <w:pStyle w:val="TableParagraph"/>
              <w:spacing w:before="1"/>
              <w:rPr>
                <w:sz w:val="20"/>
              </w:rPr>
            </w:pPr>
            <w:r>
              <w:rPr>
                <w:color w:val="1A1A1A"/>
                <w:spacing w:val="-2"/>
                <w:sz w:val="20"/>
              </w:rPr>
              <w:t>contratista</w:t>
            </w:r>
          </w:p>
        </w:tc>
        <w:tc>
          <w:tcPr>
            <w:tcW w:w="1452" w:type="dxa"/>
            <w:tcBorders>
              <w:left w:val="single" w:sz="2" w:space="0" w:color="AAAAAA"/>
              <w:bottom w:val="single" w:sz="2" w:space="0" w:color="AAAAAA"/>
              <w:right w:val="single" w:sz="2" w:space="0" w:color="AAAAAA"/>
            </w:tcBorders>
          </w:tcPr>
          <w:p>
            <w:pPr>
              <w:pStyle w:val="TableParagraph"/>
              <w:spacing w:before="71"/>
              <w:rPr>
                <w:sz w:val="20"/>
              </w:rPr>
            </w:pPr>
            <w:r>
              <w:rPr>
                <w:color w:val="1A1A1A"/>
                <w:sz w:val="20"/>
              </w:rPr>
              <w:t>S/.</w:t>
            </w:r>
            <w:r>
              <w:rPr>
                <w:color w:val="1A1A1A"/>
                <w:spacing w:val="-5"/>
                <w:sz w:val="20"/>
              </w:rPr>
              <w:t> </w:t>
            </w:r>
            <w:r>
              <w:rPr>
                <w:color w:val="1A1A1A"/>
                <w:spacing w:val="-2"/>
                <w:sz w:val="20"/>
              </w:rPr>
              <w:t>400,000</w:t>
            </w:r>
          </w:p>
        </w:tc>
        <w:tc>
          <w:tcPr>
            <w:tcW w:w="1141" w:type="dxa"/>
            <w:tcBorders>
              <w:left w:val="single" w:sz="2" w:space="0" w:color="AAAAAA"/>
              <w:bottom w:val="single" w:sz="2" w:space="0" w:color="AAAAAA"/>
              <w:right w:val="single" w:sz="2" w:space="0" w:color="AAAAAA"/>
            </w:tcBorders>
          </w:tcPr>
          <w:p>
            <w:pPr>
              <w:pStyle w:val="TableParagraph"/>
              <w:spacing w:before="71"/>
              <w:rPr>
                <w:sz w:val="20"/>
              </w:rPr>
            </w:pPr>
            <w:r>
              <w:rPr>
                <w:color w:val="1A1A1A"/>
                <w:spacing w:val="-2"/>
                <w:sz w:val="20"/>
              </w:rPr>
              <w:t>Pendiente</w:t>
            </w:r>
          </w:p>
        </w:tc>
      </w:tr>
      <w:tr>
        <w:trPr>
          <w:trHeight w:val="1766" w:hRule="atLeast"/>
        </w:trPr>
        <w:tc>
          <w:tcPr>
            <w:tcW w:w="653"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301"/>
              <w:rPr>
                <w:sz w:val="20"/>
              </w:rPr>
            </w:pPr>
            <w:r>
              <w:rPr>
                <w:color w:val="1A1A1A"/>
                <w:sz w:val="20"/>
              </w:rPr>
              <w:t>P-</w:t>
            </w:r>
            <w:r>
              <w:rPr>
                <w:color w:val="1A1A1A"/>
                <w:spacing w:val="-5"/>
                <w:sz w:val="20"/>
              </w:rPr>
              <w:t>02</w:t>
            </w:r>
          </w:p>
        </w:tc>
        <w:tc>
          <w:tcPr>
            <w:tcW w:w="213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935"/>
              <w:jc w:val="both"/>
              <w:rPr>
                <w:rFonts w:ascii="Arial"/>
                <w:b/>
                <w:sz w:val="20"/>
              </w:rPr>
            </w:pPr>
            <w:r>
              <w:rPr>
                <w:rFonts w:ascii="Arial"/>
                <w:b/>
                <w:color w:val="1A1A1A"/>
                <w:spacing w:val="-2"/>
                <w:sz w:val="20"/>
              </w:rPr>
              <w:t>Plataforma Blockchain Distribuida</w:t>
            </w:r>
          </w:p>
        </w:tc>
        <w:tc>
          <w:tcPr>
            <w:tcW w:w="2247"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84"/>
              <w:rPr>
                <w:sz w:val="20"/>
              </w:rPr>
            </w:pPr>
            <w:r>
              <w:rPr>
                <w:color w:val="1A1A1A"/>
                <w:sz w:val="20"/>
              </w:rPr>
              <w:t>Implementación</w:t>
            </w:r>
            <w:r>
              <w:rPr>
                <w:color w:val="1A1A1A"/>
                <w:spacing w:val="-14"/>
                <w:sz w:val="20"/>
              </w:rPr>
              <w:t> </w:t>
            </w:r>
            <w:r>
              <w:rPr>
                <w:color w:val="1A1A1A"/>
                <w:sz w:val="20"/>
              </w:rPr>
              <w:t>de</w:t>
            </w:r>
            <w:r>
              <w:rPr>
                <w:color w:val="1A1A1A"/>
                <w:spacing w:val="-14"/>
                <w:sz w:val="20"/>
              </w:rPr>
              <w:t> </w:t>
            </w:r>
            <w:r>
              <w:rPr>
                <w:color w:val="1A1A1A"/>
                <w:sz w:val="20"/>
              </w:rPr>
              <w:t>la red blockchain para sellado KSI y </w:t>
            </w:r>
            <w:r>
              <w:rPr>
                <w:color w:val="1A1A1A"/>
                <w:spacing w:val="-2"/>
                <w:sz w:val="20"/>
              </w:rPr>
              <w:t>distribución </w:t>
            </w:r>
            <w:r>
              <w:rPr>
                <w:color w:val="1A1A1A"/>
                <w:sz w:val="20"/>
              </w:rPr>
              <w:t>simultánea de denuncias a PNP, Fiscalía e INPE</w:t>
            </w:r>
          </w:p>
        </w:tc>
        <w:tc>
          <w:tcPr>
            <w:tcW w:w="1738"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spacing w:line="229" w:lineRule="exact"/>
              <w:rPr>
                <w:sz w:val="20"/>
              </w:rPr>
            </w:pPr>
            <w:r>
              <w:rPr>
                <w:color w:val="1A1A1A"/>
                <w:sz w:val="20"/>
              </w:rPr>
              <w:t>TI</w:t>
            </w:r>
            <w:r>
              <w:rPr>
                <w:color w:val="1A1A1A"/>
                <w:spacing w:val="-4"/>
                <w:sz w:val="20"/>
              </w:rPr>
              <w:t> </w:t>
            </w:r>
            <w:r>
              <w:rPr>
                <w:color w:val="1A1A1A"/>
                <w:sz w:val="20"/>
              </w:rPr>
              <w:t>PNP</w:t>
            </w:r>
            <w:r>
              <w:rPr>
                <w:color w:val="1A1A1A"/>
                <w:spacing w:val="-4"/>
                <w:sz w:val="20"/>
              </w:rPr>
              <w:t> </w:t>
            </w:r>
            <w:r>
              <w:rPr>
                <w:color w:val="1A1A1A"/>
                <w:spacing w:val="-10"/>
                <w:sz w:val="20"/>
              </w:rPr>
              <w:t>+</w:t>
            </w:r>
          </w:p>
          <w:p>
            <w:pPr>
              <w:pStyle w:val="TableParagraph"/>
              <w:spacing w:line="229" w:lineRule="exact" w:before="0"/>
              <w:rPr>
                <w:sz w:val="20"/>
              </w:rPr>
            </w:pPr>
            <w:r>
              <w:rPr>
                <w:color w:val="1A1A1A"/>
                <w:spacing w:val="-2"/>
                <w:sz w:val="20"/>
              </w:rPr>
              <w:t>contratista</w:t>
            </w:r>
          </w:p>
        </w:tc>
        <w:tc>
          <w:tcPr>
            <w:tcW w:w="1452"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z w:val="20"/>
              </w:rPr>
              <w:t>S/.</w:t>
            </w:r>
            <w:r>
              <w:rPr>
                <w:color w:val="1A1A1A"/>
                <w:spacing w:val="-5"/>
                <w:sz w:val="20"/>
              </w:rPr>
              <w:t> </w:t>
            </w:r>
            <w:r>
              <w:rPr>
                <w:color w:val="1A1A1A"/>
                <w:spacing w:val="-2"/>
                <w:sz w:val="20"/>
              </w:rPr>
              <w:t>600,000</w:t>
            </w:r>
          </w:p>
        </w:tc>
        <w:tc>
          <w:tcPr>
            <w:tcW w:w="114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pacing w:val="-2"/>
                <w:sz w:val="20"/>
              </w:rPr>
              <w:t>Pendiente</w:t>
            </w:r>
          </w:p>
        </w:tc>
      </w:tr>
      <w:tr>
        <w:trPr>
          <w:trHeight w:val="1766" w:hRule="atLeast"/>
        </w:trPr>
        <w:tc>
          <w:tcPr>
            <w:tcW w:w="653" w:type="dxa"/>
            <w:tcBorders>
              <w:top w:val="single" w:sz="2" w:space="0" w:color="AAAAAA"/>
              <w:left w:val="single" w:sz="2" w:space="0" w:color="AAAAAA"/>
              <w:bottom w:val="single" w:sz="2" w:space="0" w:color="AAAAAA"/>
              <w:right w:val="single" w:sz="2" w:space="0" w:color="AAAAAA"/>
            </w:tcBorders>
          </w:tcPr>
          <w:p>
            <w:pPr>
              <w:pStyle w:val="TableParagraph"/>
              <w:ind w:right="301"/>
              <w:rPr>
                <w:sz w:val="20"/>
              </w:rPr>
            </w:pPr>
            <w:r>
              <w:rPr>
                <w:color w:val="1A1A1A"/>
                <w:sz w:val="20"/>
              </w:rPr>
              <w:t>P-</w:t>
            </w:r>
            <w:r>
              <w:rPr>
                <w:color w:val="1A1A1A"/>
                <w:spacing w:val="-5"/>
                <w:sz w:val="20"/>
              </w:rPr>
              <w:t>03</w:t>
            </w:r>
          </w:p>
        </w:tc>
        <w:tc>
          <w:tcPr>
            <w:tcW w:w="2131" w:type="dxa"/>
            <w:tcBorders>
              <w:top w:val="single" w:sz="2" w:space="0" w:color="AAAAAA"/>
              <w:left w:val="single" w:sz="2" w:space="0" w:color="AAAAAA"/>
              <w:bottom w:val="single" w:sz="2" w:space="0" w:color="AAAAAA"/>
              <w:right w:val="single" w:sz="2" w:space="0" w:color="AAAAAA"/>
            </w:tcBorders>
          </w:tcPr>
          <w:p>
            <w:pPr>
              <w:pStyle w:val="TableParagraph"/>
              <w:ind w:right="657"/>
              <w:rPr>
                <w:rFonts w:ascii="Arial"/>
                <w:b/>
                <w:sz w:val="20"/>
              </w:rPr>
            </w:pPr>
            <w:r>
              <w:rPr>
                <w:rFonts w:ascii="Arial"/>
                <w:b/>
                <w:color w:val="1A1A1A"/>
                <w:sz w:val="20"/>
              </w:rPr>
              <w:t>Red Neuronal Predictiva</w:t>
            </w:r>
            <w:r>
              <w:rPr>
                <w:rFonts w:ascii="Arial"/>
                <w:b/>
                <w:color w:val="1A1A1A"/>
                <w:spacing w:val="-13"/>
                <w:sz w:val="20"/>
              </w:rPr>
              <w:t> </w:t>
            </w:r>
            <w:r>
              <w:rPr>
                <w:rFonts w:ascii="Arial"/>
                <w:b/>
                <w:color w:val="1A1A1A"/>
                <w:spacing w:val="-4"/>
                <w:sz w:val="20"/>
              </w:rPr>
              <w:t>(IA)</w:t>
            </w:r>
          </w:p>
        </w:tc>
        <w:tc>
          <w:tcPr>
            <w:tcW w:w="2247" w:type="dxa"/>
            <w:tcBorders>
              <w:top w:val="single" w:sz="2" w:space="0" w:color="AAAAAA"/>
              <w:left w:val="single" w:sz="2" w:space="0" w:color="AAAAAA"/>
              <w:bottom w:val="single" w:sz="2" w:space="0" w:color="AAAAAA"/>
              <w:right w:val="single" w:sz="2" w:space="0" w:color="AAAAAA"/>
            </w:tcBorders>
          </w:tcPr>
          <w:p>
            <w:pPr>
              <w:pStyle w:val="TableParagraph"/>
              <w:ind w:right="152"/>
              <w:rPr>
                <w:sz w:val="20"/>
              </w:rPr>
            </w:pPr>
            <w:r>
              <w:rPr>
                <w:color w:val="1A1A1A"/>
                <w:sz w:val="20"/>
              </w:rPr>
              <w:t>Motor de correlación automática para detección</w:t>
            </w:r>
            <w:r>
              <w:rPr>
                <w:color w:val="1A1A1A"/>
                <w:spacing w:val="-14"/>
                <w:sz w:val="20"/>
              </w:rPr>
              <w:t> </w:t>
            </w:r>
            <w:r>
              <w:rPr>
                <w:color w:val="1A1A1A"/>
                <w:sz w:val="20"/>
              </w:rPr>
              <w:t>de</w:t>
            </w:r>
            <w:r>
              <w:rPr>
                <w:color w:val="1A1A1A"/>
                <w:spacing w:val="-14"/>
                <w:sz w:val="20"/>
              </w:rPr>
              <w:t> </w:t>
            </w:r>
            <w:r>
              <w:rPr>
                <w:color w:val="1A1A1A"/>
                <w:sz w:val="20"/>
              </w:rPr>
              <w:t>patrones criminales y generación de alertas operativas a </w:t>
            </w:r>
            <w:r>
              <w:rPr>
                <w:color w:val="1A1A1A"/>
                <w:spacing w:val="-2"/>
                <w:sz w:val="20"/>
              </w:rPr>
              <w:t>DIRINCRI</w:t>
            </w:r>
          </w:p>
        </w:tc>
        <w:tc>
          <w:tcPr>
            <w:tcW w:w="1738"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z w:val="20"/>
              </w:rPr>
              <w:t>TI</w:t>
            </w:r>
            <w:r>
              <w:rPr>
                <w:color w:val="1A1A1A"/>
                <w:spacing w:val="-14"/>
                <w:sz w:val="20"/>
              </w:rPr>
              <w:t> </w:t>
            </w:r>
            <w:r>
              <w:rPr>
                <w:color w:val="1A1A1A"/>
                <w:sz w:val="20"/>
              </w:rPr>
              <w:t>PNP</w:t>
            </w:r>
            <w:r>
              <w:rPr>
                <w:color w:val="1A1A1A"/>
                <w:spacing w:val="-14"/>
                <w:sz w:val="20"/>
              </w:rPr>
              <w:t> </w:t>
            </w:r>
            <w:r>
              <w:rPr>
                <w:color w:val="1A1A1A"/>
                <w:sz w:val="20"/>
              </w:rPr>
              <w:t>+</w:t>
            </w:r>
            <w:r>
              <w:rPr>
                <w:color w:val="1A1A1A"/>
                <w:spacing w:val="-13"/>
                <w:sz w:val="20"/>
              </w:rPr>
              <w:t> </w:t>
            </w:r>
            <w:r>
              <w:rPr>
                <w:color w:val="1A1A1A"/>
                <w:sz w:val="20"/>
              </w:rPr>
              <w:t>Open </w:t>
            </w:r>
            <w:r>
              <w:rPr>
                <w:color w:val="1A1A1A"/>
                <w:spacing w:val="-2"/>
                <w:sz w:val="20"/>
              </w:rPr>
              <w:t>Source</w:t>
            </w:r>
          </w:p>
        </w:tc>
        <w:tc>
          <w:tcPr>
            <w:tcW w:w="1452"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z w:val="20"/>
              </w:rPr>
              <w:t>S/.</w:t>
            </w:r>
            <w:r>
              <w:rPr>
                <w:color w:val="1A1A1A"/>
                <w:spacing w:val="-5"/>
                <w:sz w:val="20"/>
              </w:rPr>
              <w:t> </w:t>
            </w:r>
            <w:r>
              <w:rPr>
                <w:color w:val="1A1A1A"/>
                <w:spacing w:val="-2"/>
                <w:sz w:val="20"/>
              </w:rPr>
              <w:t>350,000</w:t>
            </w:r>
          </w:p>
        </w:tc>
        <w:tc>
          <w:tcPr>
            <w:tcW w:w="1141"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pacing w:val="-2"/>
                <w:sz w:val="20"/>
              </w:rPr>
              <w:t>Pendiente</w:t>
            </w:r>
          </w:p>
        </w:tc>
      </w:tr>
      <w:tr>
        <w:trPr>
          <w:trHeight w:val="1538" w:hRule="atLeast"/>
        </w:trPr>
        <w:tc>
          <w:tcPr>
            <w:tcW w:w="653"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301"/>
              <w:rPr>
                <w:sz w:val="20"/>
              </w:rPr>
            </w:pPr>
            <w:r>
              <w:rPr>
                <w:color w:val="1A1A1A"/>
                <w:sz w:val="20"/>
              </w:rPr>
              <w:t>P-</w:t>
            </w:r>
            <w:r>
              <w:rPr>
                <w:color w:val="1A1A1A"/>
                <w:spacing w:val="-5"/>
                <w:sz w:val="20"/>
              </w:rPr>
              <w:t>04</w:t>
            </w:r>
          </w:p>
        </w:tc>
        <w:tc>
          <w:tcPr>
            <w:tcW w:w="213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579"/>
              <w:jc w:val="both"/>
              <w:rPr>
                <w:rFonts w:ascii="Arial" w:hAnsi="Arial"/>
                <w:b/>
                <w:sz w:val="20"/>
              </w:rPr>
            </w:pPr>
            <w:r>
              <w:rPr>
                <w:rFonts w:ascii="Arial" w:hAnsi="Arial"/>
                <w:b/>
                <w:color w:val="1A1A1A"/>
                <w:sz w:val="20"/>
              </w:rPr>
              <w:t>Sistema</w:t>
            </w:r>
            <w:r>
              <w:rPr>
                <w:rFonts w:ascii="Arial" w:hAnsi="Arial"/>
                <w:b/>
                <w:color w:val="1A1A1A"/>
                <w:spacing w:val="-14"/>
                <w:sz w:val="20"/>
              </w:rPr>
              <w:t> </w:t>
            </w:r>
            <w:r>
              <w:rPr>
                <w:rFonts w:ascii="Arial" w:hAnsi="Arial"/>
                <w:b/>
                <w:color w:val="1A1A1A"/>
                <w:sz w:val="20"/>
              </w:rPr>
              <w:t>GIS</w:t>
            </w:r>
            <w:r>
              <w:rPr>
                <w:rFonts w:ascii="Arial" w:hAnsi="Arial"/>
                <w:b/>
                <w:color w:val="1A1A1A"/>
                <w:spacing w:val="-14"/>
                <w:sz w:val="20"/>
              </w:rPr>
              <w:t> </w:t>
            </w:r>
            <w:r>
              <w:rPr>
                <w:rFonts w:ascii="Arial" w:hAnsi="Arial"/>
                <w:b/>
                <w:color w:val="1A1A1A"/>
                <w:sz w:val="20"/>
              </w:rPr>
              <w:t>— Mapa de Calor </w:t>
            </w:r>
            <w:r>
              <w:rPr>
                <w:rFonts w:ascii="Arial" w:hAnsi="Arial"/>
                <w:b/>
                <w:color w:val="1A1A1A"/>
                <w:spacing w:val="-2"/>
                <w:sz w:val="20"/>
              </w:rPr>
              <w:t>Delictivo</w:t>
            </w:r>
          </w:p>
        </w:tc>
        <w:tc>
          <w:tcPr>
            <w:tcW w:w="2247"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82"/>
              <w:rPr>
                <w:sz w:val="20"/>
              </w:rPr>
            </w:pPr>
            <w:r>
              <w:rPr>
                <w:color w:val="1A1A1A"/>
                <w:sz w:val="20"/>
              </w:rPr>
              <w:t>Plataforma de </w:t>
            </w:r>
            <w:r>
              <w:rPr>
                <w:color w:val="1A1A1A"/>
                <w:spacing w:val="-2"/>
                <w:sz w:val="20"/>
              </w:rPr>
              <w:t>visualización </w:t>
            </w:r>
            <w:r>
              <w:rPr>
                <w:color w:val="1A1A1A"/>
                <w:sz w:val="20"/>
              </w:rPr>
              <w:t>geoespacial</w:t>
            </w:r>
            <w:r>
              <w:rPr>
                <w:color w:val="1A1A1A"/>
                <w:spacing w:val="-14"/>
                <w:sz w:val="20"/>
              </w:rPr>
              <w:t> </w:t>
            </w:r>
            <w:r>
              <w:rPr>
                <w:color w:val="1A1A1A"/>
                <w:sz w:val="20"/>
              </w:rPr>
              <w:t>en</w:t>
            </w:r>
            <w:r>
              <w:rPr>
                <w:color w:val="1A1A1A"/>
                <w:spacing w:val="-14"/>
                <w:sz w:val="20"/>
              </w:rPr>
              <w:t> </w:t>
            </w:r>
            <w:r>
              <w:rPr>
                <w:color w:val="1A1A1A"/>
                <w:sz w:val="20"/>
              </w:rPr>
              <w:t>tiempo real de incidentes de extorsión por distrito, ruta y horario</w:t>
            </w:r>
          </w:p>
        </w:tc>
        <w:tc>
          <w:tcPr>
            <w:tcW w:w="1738"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585"/>
              <w:rPr>
                <w:sz w:val="20"/>
              </w:rPr>
            </w:pPr>
            <w:r>
              <w:rPr>
                <w:color w:val="1A1A1A"/>
                <w:sz w:val="20"/>
              </w:rPr>
              <w:t>TI PNP + </w:t>
            </w:r>
            <w:r>
              <w:rPr>
                <w:color w:val="1A1A1A"/>
                <w:spacing w:val="-2"/>
                <w:sz w:val="20"/>
              </w:rPr>
              <w:t>ESRI/QGIS</w:t>
            </w:r>
          </w:p>
        </w:tc>
        <w:tc>
          <w:tcPr>
            <w:tcW w:w="1452"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z w:val="20"/>
              </w:rPr>
              <w:t>S/.</w:t>
            </w:r>
            <w:r>
              <w:rPr>
                <w:color w:val="1A1A1A"/>
                <w:spacing w:val="-5"/>
                <w:sz w:val="20"/>
              </w:rPr>
              <w:t> </w:t>
            </w:r>
            <w:r>
              <w:rPr>
                <w:color w:val="1A1A1A"/>
                <w:spacing w:val="-2"/>
                <w:sz w:val="20"/>
              </w:rPr>
              <w:t>300,000</w:t>
            </w:r>
          </w:p>
        </w:tc>
        <w:tc>
          <w:tcPr>
            <w:tcW w:w="114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pacing w:val="-2"/>
                <w:sz w:val="20"/>
              </w:rPr>
              <w:t>Pendiente</w:t>
            </w:r>
          </w:p>
        </w:tc>
      </w:tr>
      <w:tr>
        <w:trPr>
          <w:trHeight w:val="1074" w:hRule="atLeast"/>
        </w:trPr>
        <w:tc>
          <w:tcPr>
            <w:tcW w:w="653" w:type="dxa"/>
            <w:tcBorders>
              <w:top w:val="single" w:sz="2" w:space="0" w:color="AAAAAA"/>
              <w:left w:val="single" w:sz="2" w:space="0" w:color="AAAAAA"/>
              <w:bottom w:val="single" w:sz="2" w:space="0" w:color="AAAAAA"/>
              <w:right w:val="single" w:sz="2" w:space="0" w:color="AAAAAA"/>
            </w:tcBorders>
          </w:tcPr>
          <w:p>
            <w:pPr>
              <w:pStyle w:val="TableParagraph"/>
              <w:ind w:right="301"/>
              <w:rPr>
                <w:sz w:val="20"/>
              </w:rPr>
            </w:pPr>
            <w:r>
              <w:rPr>
                <w:color w:val="1A1A1A"/>
                <w:sz w:val="20"/>
              </w:rPr>
              <w:t>P-</w:t>
            </w:r>
            <w:r>
              <w:rPr>
                <w:color w:val="1A1A1A"/>
                <w:spacing w:val="-5"/>
                <w:sz w:val="20"/>
              </w:rPr>
              <w:t>05</w:t>
            </w:r>
          </w:p>
        </w:tc>
        <w:tc>
          <w:tcPr>
            <w:tcW w:w="2131" w:type="dxa"/>
            <w:tcBorders>
              <w:top w:val="single" w:sz="2" w:space="0" w:color="AAAAAA"/>
              <w:left w:val="single" w:sz="2" w:space="0" w:color="AAAAAA"/>
              <w:bottom w:val="single" w:sz="2" w:space="0" w:color="AAAAAA"/>
              <w:right w:val="single" w:sz="2" w:space="0" w:color="AAAAAA"/>
            </w:tcBorders>
          </w:tcPr>
          <w:p>
            <w:pPr>
              <w:pStyle w:val="TableParagraph"/>
              <w:ind w:right="381"/>
              <w:rPr>
                <w:rFonts w:ascii="Arial"/>
                <w:b/>
                <w:sz w:val="20"/>
              </w:rPr>
            </w:pPr>
            <w:r>
              <w:rPr>
                <w:rFonts w:ascii="Arial"/>
                <w:b/>
                <w:color w:val="1A1A1A"/>
                <w:spacing w:val="-4"/>
                <w:sz w:val="20"/>
              </w:rPr>
              <w:t>Nodo </w:t>
            </w:r>
            <w:r>
              <w:rPr>
                <w:rFonts w:ascii="Arial"/>
                <w:b/>
                <w:color w:val="1A1A1A"/>
                <w:spacing w:val="-2"/>
                <w:sz w:val="20"/>
              </w:rPr>
              <w:t>Interoperabilidad INPE-PNP</w:t>
            </w:r>
          </w:p>
        </w:tc>
        <w:tc>
          <w:tcPr>
            <w:tcW w:w="2247" w:type="dxa"/>
            <w:tcBorders>
              <w:top w:val="single" w:sz="2" w:space="0" w:color="AAAAAA"/>
              <w:left w:val="single" w:sz="2" w:space="0" w:color="AAAAAA"/>
              <w:bottom w:val="single" w:sz="2" w:space="0" w:color="AAAAAA"/>
              <w:right w:val="single" w:sz="2" w:space="0" w:color="AAAAAA"/>
            </w:tcBorders>
          </w:tcPr>
          <w:p>
            <w:pPr>
              <w:pStyle w:val="TableParagraph"/>
              <w:ind w:right="82"/>
              <w:rPr>
                <w:sz w:val="20"/>
              </w:rPr>
            </w:pPr>
            <w:r>
              <w:rPr>
                <w:color w:val="1A1A1A"/>
                <w:sz w:val="20"/>
              </w:rPr>
              <w:t>Integración de sistemas entre PNP, INPE,</w:t>
            </w:r>
            <w:r>
              <w:rPr>
                <w:color w:val="1A1A1A"/>
                <w:spacing w:val="-14"/>
                <w:sz w:val="20"/>
              </w:rPr>
              <w:t> </w:t>
            </w:r>
            <w:r>
              <w:rPr>
                <w:color w:val="1A1A1A"/>
                <w:sz w:val="20"/>
              </w:rPr>
              <w:t>RENIEC,</w:t>
            </w:r>
            <w:r>
              <w:rPr>
                <w:color w:val="1A1A1A"/>
                <w:spacing w:val="-13"/>
                <w:sz w:val="20"/>
              </w:rPr>
              <w:t> </w:t>
            </w:r>
            <w:r>
              <w:rPr>
                <w:color w:val="1A1A1A"/>
                <w:sz w:val="20"/>
              </w:rPr>
              <w:t>ATU</w:t>
            </w:r>
            <w:r>
              <w:rPr>
                <w:color w:val="1A1A1A"/>
                <w:spacing w:val="-14"/>
                <w:sz w:val="20"/>
              </w:rPr>
              <w:t> </w:t>
            </w:r>
            <w:r>
              <w:rPr>
                <w:color w:val="1A1A1A"/>
                <w:sz w:val="20"/>
              </w:rPr>
              <w:t>y</w:t>
            </w:r>
          </w:p>
          <w:p>
            <w:pPr>
              <w:pStyle w:val="TableParagraph"/>
              <w:spacing w:line="229" w:lineRule="exact" w:before="0"/>
              <w:rPr>
                <w:sz w:val="20"/>
              </w:rPr>
            </w:pPr>
            <w:r>
              <w:rPr>
                <w:color w:val="1A1A1A"/>
                <w:spacing w:val="-2"/>
                <w:sz w:val="20"/>
              </w:rPr>
              <w:t>Ministerio</w:t>
            </w:r>
            <w:r>
              <w:rPr>
                <w:color w:val="1A1A1A"/>
                <w:spacing w:val="5"/>
                <w:sz w:val="20"/>
              </w:rPr>
              <w:t> </w:t>
            </w:r>
            <w:r>
              <w:rPr>
                <w:color w:val="1A1A1A"/>
                <w:spacing w:val="-2"/>
                <w:sz w:val="20"/>
              </w:rPr>
              <w:t>Público</w:t>
            </w:r>
          </w:p>
        </w:tc>
        <w:tc>
          <w:tcPr>
            <w:tcW w:w="1738" w:type="dxa"/>
            <w:tcBorders>
              <w:top w:val="single" w:sz="2" w:space="0" w:color="AAAAAA"/>
              <w:left w:val="single" w:sz="2" w:space="0" w:color="AAAAAA"/>
              <w:bottom w:val="single" w:sz="2" w:space="0" w:color="AAAAAA"/>
              <w:right w:val="single" w:sz="2" w:space="0" w:color="AAAAAA"/>
            </w:tcBorders>
          </w:tcPr>
          <w:p>
            <w:pPr>
              <w:pStyle w:val="TableParagraph"/>
              <w:spacing w:line="229" w:lineRule="exact"/>
              <w:rPr>
                <w:sz w:val="20"/>
              </w:rPr>
            </w:pPr>
            <w:r>
              <w:rPr>
                <w:color w:val="1A1A1A"/>
                <w:sz w:val="20"/>
              </w:rPr>
              <w:t>TI</w:t>
            </w:r>
            <w:r>
              <w:rPr>
                <w:color w:val="1A1A1A"/>
                <w:spacing w:val="-4"/>
                <w:sz w:val="20"/>
              </w:rPr>
              <w:t> </w:t>
            </w:r>
            <w:r>
              <w:rPr>
                <w:color w:val="1A1A1A"/>
                <w:sz w:val="20"/>
              </w:rPr>
              <w:t>PNP</w:t>
            </w:r>
            <w:r>
              <w:rPr>
                <w:color w:val="1A1A1A"/>
                <w:spacing w:val="-4"/>
                <w:sz w:val="20"/>
              </w:rPr>
              <w:t> </w:t>
            </w:r>
            <w:r>
              <w:rPr>
                <w:color w:val="1A1A1A"/>
                <w:spacing w:val="-10"/>
                <w:sz w:val="20"/>
              </w:rPr>
              <w:t>+</w:t>
            </w:r>
          </w:p>
          <w:p>
            <w:pPr>
              <w:pStyle w:val="TableParagraph"/>
              <w:spacing w:line="229" w:lineRule="exact" w:before="0"/>
              <w:rPr>
                <w:sz w:val="20"/>
              </w:rPr>
            </w:pPr>
            <w:r>
              <w:rPr>
                <w:color w:val="1A1A1A"/>
                <w:spacing w:val="-2"/>
                <w:sz w:val="20"/>
              </w:rPr>
              <w:t>instituciones</w:t>
            </w:r>
          </w:p>
        </w:tc>
        <w:tc>
          <w:tcPr>
            <w:tcW w:w="1452"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z w:val="20"/>
              </w:rPr>
              <w:t>S/.</w:t>
            </w:r>
            <w:r>
              <w:rPr>
                <w:color w:val="1A1A1A"/>
                <w:spacing w:val="-5"/>
                <w:sz w:val="20"/>
              </w:rPr>
              <w:t> </w:t>
            </w:r>
            <w:r>
              <w:rPr>
                <w:color w:val="1A1A1A"/>
                <w:spacing w:val="-2"/>
                <w:sz w:val="20"/>
              </w:rPr>
              <w:t>500,000</w:t>
            </w:r>
          </w:p>
        </w:tc>
        <w:tc>
          <w:tcPr>
            <w:tcW w:w="1141"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pacing w:val="-2"/>
                <w:sz w:val="20"/>
              </w:rPr>
              <w:t>Pendiente</w:t>
            </w:r>
          </w:p>
        </w:tc>
      </w:tr>
    </w:tbl>
    <w:p>
      <w:pPr>
        <w:pStyle w:val="TableParagraph"/>
        <w:spacing w:after="0"/>
        <w:rPr>
          <w:sz w:val="20"/>
        </w:rPr>
        <w:sectPr>
          <w:pgSz w:w="12240" w:h="15840"/>
          <w:pgMar w:header="693" w:footer="620" w:top="1000" w:bottom="820" w:left="720" w:right="720"/>
        </w:sectPr>
      </w:pPr>
    </w:p>
    <w:p>
      <w:pPr>
        <w:pStyle w:val="BodyText"/>
        <w:rPr>
          <w:rFonts w:ascii="Arial"/>
          <w:b/>
          <w:sz w:val="6"/>
        </w:rPr>
      </w:pPr>
    </w:p>
    <w:tbl>
      <w:tblPr>
        <w:tblW w:w="0" w:type="auto"/>
        <w:jc w:val="left"/>
        <w:tblInd w:w="367"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653"/>
        <w:gridCol w:w="2131"/>
        <w:gridCol w:w="2247"/>
        <w:gridCol w:w="1738"/>
        <w:gridCol w:w="1452"/>
        <w:gridCol w:w="1141"/>
      </w:tblGrid>
      <w:tr>
        <w:trPr>
          <w:trHeight w:val="617" w:hRule="atLeast"/>
        </w:trPr>
        <w:tc>
          <w:tcPr>
            <w:tcW w:w="653" w:type="dxa"/>
          </w:tcPr>
          <w:p>
            <w:pPr>
              <w:pStyle w:val="TableParagraph"/>
              <w:spacing w:before="0"/>
              <w:ind w:left="0"/>
              <w:rPr>
                <w:rFonts w:ascii="Times New Roman"/>
                <w:sz w:val="18"/>
              </w:rPr>
            </w:pPr>
          </w:p>
        </w:tc>
        <w:tc>
          <w:tcPr>
            <w:tcW w:w="2131" w:type="dxa"/>
          </w:tcPr>
          <w:p>
            <w:pPr>
              <w:pStyle w:val="TableParagraph"/>
              <w:spacing w:before="0"/>
              <w:ind w:left="0"/>
              <w:rPr>
                <w:rFonts w:ascii="Times New Roman"/>
                <w:sz w:val="18"/>
              </w:rPr>
            </w:pPr>
          </w:p>
        </w:tc>
        <w:tc>
          <w:tcPr>
            <w:tcW w:w="2247" w:type="dxa"/>
          </w:tcPr>
          <w:p>
            <w:pPr>
              <w:pStyle w:val="TableParagraph"/>
              <w:ind w:left="120" w:right="815"/>
              <w:rPr>
                <w:sz w:val="20"/>
              </w:rPr>
            </w:pPr>
            <w:r>
              <w:rPr>
                <w:color w:val="1A1A1A"/>
                <w:sz w:val="20"/>
              </w:rPr>
              <w:t>mediante</w:t>
            </w:r>
            <w:r>
              <w:rPr>
                <w:color w:val="1A1A1A"/>
                <w:spacing w:val="-14"/>
                <w:sz w:val="20"/>
              </w:rPr>
              <w:t> </w:t>
            </w:r>
            <w:r>
              <w:rPr>
                <w:color w:val="1A1A1A"/>
                <w:sz w:val="20"/>
              </w:rPr>
              <w:t>APIs </w:t>
            </w:r>
            <w:r>
              <w:rPr>
                <w:color w:val="1A1A1A"/>
                <w:spacing w:val="-2"/>
                <w:sz w:val="20"/>
              </w:rPr>
              <w:t>seguras</w:t>
            </w:r>
          </w:p>
        </w:tc>
        <w:tc>
          <w:tcPr>
            <w:tcW w:w="1738" w:type="dxa"/>
          </w:tcPr>
          <w:p>
            <w:pPr>
              <w:pStyle w:val="TableParagraph"/>
              <w:spacing w:before="0"/>
              <w:ind w:left="0"/>
              <w:rPr>
                <w:rFonts w:ascii="Times New Roman"/>
                <w:sz w:val="18"/>
              </w:rPr>
            </w:pPr>
          </w:p>
        </w:tc>
        <w:tc>
          <w:tcPr>
            <w:tcW w:w="1452" w:type="dxa"/>
          </w:tcPr>
          <w:p>
            <w:pPr>
              <w:pStyle w:val="TableParagraph"/>
              <w:spacing w:before="0"/>
              <w:ind w:left="0"/>
              <w:rPr>
                <w:rFonts w:ascii="Times New Roman"/>
                <w:sz w:val="18"/>
              </w:rPr>
            </w:pPr>
          </w:p>
        </w:tc>
        <w:tc>
          <w:tcPr>
            <w:tcW w:w="1141" w:type="dxa"/>
          </w:tcPr>
          <w:p>
            <w:pPr>
              <w:pStyle w:val="TableParagraph"/>
              <w:spacing w:before="0"/>
              <w:ind w:left="0"/>
              <w:rPr>
                <w:rFonts w:ascii="Times New Roman"/>
                <w:sz w:val="18"/>
              </w:rPr>
            </w:pPr>
          </w:p>
        </w:tc>
      </w:tr>
      <w:tr>
        <w:trPr>
          <w:trHeight w:val="1538" w:hRule="atLeast"/>
        </w:trPr>
        <w:tc>
          <w:tcPr>
            <w:tcW w:w="653" w:type="dxa"/>
            <w:shd w:val="clear" w:color="auto" w:fill="F1F1F1"/>
          </w:tcPr>
          <w:p>
            <w:pPr>
              <w:pStyle w:val="TableParagraph"/>
              <w:ind w:left="119" w:right="305"/>
              <w:rPr>
                <w:sz w:val="20"/>
              </w:rPr>
            </w:pPr>
            <w:r>
              <w:rPr>
                <w:color w:val="1A1A1A"/>
                <w:sz w:val="20"/>
              </w:rPr>
              <w:t>P-</w:t>
            </w:r>
            <w:r>
              <w:rPr>
                <w:color w:val="1A1A1A"/>
                <w:spacing w:val="-5"/>
                <w:sz w:val="20"/>
              </w:rPr>
              <w:t>06</w:t>
            </w:r>
          </w:p>
        </w:tc>
        <w:tc>
          <w:tcPr>
            <w:tcW w:w="2131" w:type="dxa"/>
            <w:shd w:val="clear" w:color="auto" w:fill="F1F1F1"/>
          </w:tcPr>
          <w:p>
            <w:pPr>
              <w:pStyle w:val="TableParagraph"/>
              <w:ind w:left="120" w:right="77"/>
              <w:rPr>
                <w:rFonts w:ascii="Arial"/>
                <w:b/>
                <w:sz w:val="20"/>
              </w:rPr>
            </w:pPr>
            <w:r>
              <w:rPr>
                <w:rFonts w:ascii="Arial"/>
                <w:b/>
                <w:color w:val="1A1A1A"/>
                <w:spacing w:val="-2"/>
                <w:sz w:val="20"/>
              </w:rPr>
              <w:t>Infraestructura </w:t>
            </w:r>
            <w:r>
              <w:rPr>
                <w:rFonts w:ascii="Arial"/>
                <w:b/>
                <w:color w:val="1A1A1A"/>
                <w:sz w:val="20"/>
              </w:rPr>
              <w:t>Cloud</w:t>
            </w:r>
            <w:r>
              <w:rPr>
                <w:rFonts w:ascii="Arial"/>
                <w:b/>
                <w:color w:val="1A1A1A"/>
                <w:spacing w:val="-14"/>
                <w:sz w:val="20"/>
              </w:rPr>
              <w:t> </w:t>
            </w:r>
            <w:r>
              <w:rPr>
                <w:rFonts w:ascii="Arial"/>
                <w:b/>
                <w:color w:val="1A1A1A"/>
                <w:sz w:val="20"/>
              </w:rPr>
              <w:t>y</w:t>
            </w:r>
            <w:r>
              <w:rPr>
                <w:rFonts w:ascii="Arial"/>
                <w:b/>
                <w:color w:val="1A1A1A"/>
                <w:spacing w:val="-14"/>
                <w:sz w:val="20"/>
              </w:rPr>
              <w:t> </w:t>
            </w:r>
            <w:r>
              <w:rPr>
                <w:rFonts w:ascii="Arial"/>
                <w:b/>
                <w:color w:val="1A1A1A"/>
                <w:sz w:val="20"/>
              </w:rPr>
              <w:t>Seguridad</w:t>
            </w:r>
          </w:p>
        </w:tc>
        <w:tc>
          <w:tcPr>
            <w:tcW w:w="2247" w:type="dxa"/>
            <w:shd w:val="clear" w:color="auto" w:fill="F1F1F1"/>
          </w:tcPr>
          <w:p>
            <w:pPr>
              <w:pStyle w:val="TableParagraph"/>
              <w:ind w:left="120" w:right="122"/>
              <w:rPr>
                <w:sz w:val="20"/>
              </w:rPr>
            </w:pPr>
            <w:r>
              <w:rPr>
                <w:color w:val="1A1A1A"/>
                <w:sz w:val="20"/>
              </w:rPr>
              <w:t>Migración a nube pública/privada con cifrado AES-256, MFA, firewalls y respaldos</w:t>
            </w:r>
            <w:r>
              <w:rPr>
                <w:color w:val="1A1A1A"/>
                <w:spacing w:val="-14"/>
                <w:sz w:val="20"/>
              </w:rPr>
              <w:t> </w:t>
            </w:r>
            <w:r>
              <w:rPr>
                <w:color w:val="1A1A1A"/>
                <w:sz w:val="20"/>
              </w:rPr>
              <w:t>automáticos </w:t>
            </w:r>
            <w:r>
              <w:rPr>
                <w:color w:val="1A1A1A"/>
                <w:spacing w:val="-4"/>
                <w:sz w:val="20"/>
              </w:rPr>
              <w:t>24/7</w:t>
            </w:r>
          </w:p>
        </w:tc>
        <w:tc>
          <w:tcPr>
            <w:tcW w:w="1738" w:type="dxa"/>
            <w:shd w:val="clear" w:color="auto" w:fill="F1F1F1"/>
          </w:tcPr>
          <w:p>
            <w:pPr>
              <w:pStyle w:val="TableParagraph"/>
              <w:ind w:left="120"/>
              <w:rPr>
                <w:sz w:val="20"/>
              </w:rPr>
            </w:pPr>
            <w:r>
              <w:rPr>
                <w:color w:val="1A1A1A"/>
                <w:sz w:val="20"/>
              </w:rPr>
              <w:t>TI</w:t>
            </w:r>
            <w:r>
              <w:rPr>
                <w:color w:val="1A1A1A"/>
                <w:spacing w:val="-14"/>
                <w:sz w:val="20"/>
              </w:rPr>
              <w:t> </w:t>
            </w:r>
            <w:r>
              <w:rPr>
                <w:color w:val="1A1A1A"/>
                <w:sz w:val="20"/>
              </w:rPr>
              <w:t>PNP</w:t>
            </w:r>
            <w:r>
              <w:rPr>
                <w:color w:val="1A1A1A"/>
                <w:spacing w:val="-14"/>
                <w:sz w:val="20"/>
              </w:rPr>
              <w:t> </w:t>
            </w:r>
            <w:r>
              <w:rPr>
                <w:color w:val="1A1A1A"/>
                <w:sz w:val="20"/>
              </w:rPr>
              <w:t>+</w:t>
            </w:r>
            <w:r>
              <w:rPr>
                <w:color w:val="1A1A1A"/>
                <w:spacing w:val="-13"/>
                <w:sz w:val="20"/>
              </w:rPr>
              <w:t> </w:t>
            </w:r>
            <w:r>
              <w:rPr>
                <w:color w:val="1A1A1A"/>
                <w:sz w:val="20"/>
              </w:rPr>
              <w:t>cloud </w:t>
            </w:r>
            <w:r>
              <w:rPr>
                <w:color w:val="1A1A1A"/>
                <w:spacing w:val="-2"/>
                <w:sz w:val="20"/>
              </w:rPr>
              <w:t>provider</w:t>
            </w:r>
          </w:p>
        </w:tc>
        <w:tc>
          <w:tcPr>
            <w:tcW w:w="1452" w:type="dxa"/>
            <w:shd w:val="clear" w:color="auto" w:fill="F1F1F1"/>
          </w:tcPr>
          <w:p>
            <w:pPr>
              <w:pStyle w:val="TableParagraph"/>
              <w:ind w:left="120"/>
              <w:rPr>
                <w:sz w:val="20"/>
              </w:rPr>
            </w:pPr>
            <w:r>
              <w:rPr>
                <w:color w:val="1A1A1A"/>
                <w:sz w:val="20"/>
              </w:rPr>
              <w:t>S/.</w:t>
            </w:r>
            <w:r>
              <w:rPr>
                <w:color w:val="1A1A1A"/>
                <w:spacing w:val="-5"/>
                <w:sz w:val="20"/>
              </w:rPr>
              <w:t> </w:t>
            </w:r>
            <w:r>
              <w:rPr>
                <w:color w:val="1A1A1A"/>
                <w:spacing w:val="-2"/>
                <w:sz w:val="20"/>
              </w:rPr>
              <w:t>350,000</w:t>
            </w:r>
          </w:p>
        </w:tc>
        <w:tc>
          <w:tcPr>
            <w:tcW w:w="1141" w:type="dxa"/>
            <w:shd w:val="clear" w:color="auto" w:fill="F1F1F1"/>
          </w:tcPr>
          <w:p>
            <w:pPr>
              <w:pStyle w:val="TableParagraph"/>
              <w:ind w:left="2"/>
              <w:jc w:val="center"/>
              <w:rPr>
                <w:sz w:val="20"/>
              </w:rPr>
            </w:pPr>
            <w:r>
              <w:rPr>
                <w:color w:val="1A1A1A"/>
                <w:spacing w:val="-2"/>
                <w:sz w:val="20"/>
              </w:rPr>
              <w:t>Pendiente</w:t>
            </w:r>
          </w:p>
        </w:tc>
      </w:tr>
      <w:tr>
        <w:trPr>
          <w:trHeight w:val="1305" w:hRule="atLeast"/>
        </w:trPr>
        <w:tc>
          <w:tcPr>
            <w:tcW w:w="653" w:type="dxa"/>
          </w:tcPr>
          <w:p>
            <w:pPr>
              <w:pStyle w:val="TableParagraph"/>
              <w:ind w:left="119" w:right="305"/>
              <w:rPr>
                <w:sz w:val="20"/>
              </w:rPr>
            </w:pPr>
            <w:r>
              <w:rPr>
                <w:color w:val="1A1A1A"/>
                <w:sz w:val="20"/>
              </w:rPr>
              <w:t>P-</w:t>
            </w:r>
            <w:r>
              <w:rPr>
                <w:color w:val="1A1A1A"/>
                <w:spacing w:val="-5"/>
                <w:sz w:val="20"/>
              </w:rPr>
              <w:t>07</w:t>
            </w:r>
          </w:p>
        </w:tc>
        <w:tc>
          <w:tcPr>
            <w:tcW w:w="2131" w:type="dxa"/>
          </w:tcPr>
          <w:p>
            <w:pPr>
              <w:pStyle w:val="TableParagraph"/>
              <w:ind w:left="120" w:right="255"/>
              <w:rPr>
                <w:rFonts w:ascii="Arial" w:hAnsi="Arial"/>
                <w:b/>
                <w:sz w:val="20"/>
              </w:rPr>
            </w:pPr>
            <w:r>
              <w:rPr>
                <w:rFonts w:ascii="Arial" w:hAnsi="Arial"/>
                <w:b/>
                <w:color w:val="1A1A1A"/>
                <w:sz w:val="20"/>
              </w:rPr>
              <w:t>Migración</w:t>
            </w:r>
            <w:r>
              <w:rPr>
                <w:rFonts w:ascii="Arial" w:hAnsi="Arial"/>
                <w:b/>
                <w:color w:val="1A1A1A"/>
                <w:spacing w:val="-14"/>
                <w:sz w:val="20"/>
              </w:rPr>
              <w:t> </w:t>
            </w:r>
            <w:r>
              <w:rPr>
                <w:rFonts w:ascii="Arial" w:hAnsi="Arial"/>
                <w:b/>
                <w:color w:val="1A1A1A"/>
                <w:sz w:val="20"/>
              </w:rPr>
              <w:t>SIDPOL al Sistema </w:t>
            </w:r>
            <w:r>
              <w:rPr>
                <w:rFonts w:ascii="Arial" w:hAnsi="Arial"/>
                <w:b/>
                <w:color w:val="1A1A1A"/>
                <w:spacing w:val="-2"/>
                <w:sz w:val="20"/>
              </w:rPr>
              <w:t>Anónimo</w:t>
            </w:r>
          </w:p>
        </w:tc>
        <w:tc>
          <w:tcPr>
            <w:tcW w:w="2247" w:type="dxa"/>
          </w:tcPr>
          <w:p>
            <w:pPr>
              <w:pStyle w:val="TableParagraph"/>
              <w:ind w:left="120" w:right="123"/>
              <w:rPr>
                <w:sz w:val="20"/>
              </w:rPr>
            </w:pPr>
            <w:r>
              <w:rPr>
                <w:color w:val="1A1A1A"/>
                <w:sz w:val="20"/>
              </w:rPr>
              <w:t>Migración del 100%</w:t>
            </w:r>
            <w:r>
              <w:rPr>
                <w:color w:val="1A1A1A"/>
                <w:spacing w:val="40"/>
                <w:sz w:val="20"/>
              </w:rPr>
              <w:t> </w:t>
            </w:r>
            <w:r>
              <w:rPr>
                <w:color w:val="1A1A1A"/>
                <w:sz w:val="20"/>
              </w:rPr>
              <w:t>de</w:t>
            </w:r>
            <w:r>
              <w:rPr>
                <w:color w:val="1A1A1A"/>
                <w:spacing w:val="-14"/>
                <w:sz w:val="20"/>
              </w:rPr>
              <w:t> </w:t>
            </w:r>
            <w:r>
              <w:rPr>
                <w:color w:val="1A1A1A"/>
                <w:sz w:val="20"/>
              </w:rPr>
              <w:t>denuncias</w:t>
            </w:r>
            <w:r>
              <w:rPr>
                <w:color w:val="1A1A1A"/>
                <w:spacing w:val="-14"/>
                <w:sz w:val="20"/>
              </w:rPr>
              <w:t> </w:t>
            </w:r>
            <w:r>
              <w:rPr>
                <w:color w:val="1A1A1A"/>
                <w:sz w:val="20"/>
              </w:rPr>
              <w:t>desde</w:t>
            </w:r>
            <w:r>
              <w:rPr>
                <w:color w:val="1A1A1A"/>
                <w:spacing w:val="-13"/>
                <w:sz w:val="20"/>
              </w:rPr>
              <w:t> </w:t>
            </w:r>
            <w:r>
              <w:rPr>
                <w:color w:val="1A1A1A"/>
                <w:sz w:val="20"/>
              </w:rPr>
              <w:t>el sistema legado al nuevo ecosistema en máximo 30 días</w:t>
            </w:r>
          </w:p>
        </w:tc>
        <w:tc>
          <w:tcPr>
            <w:tcW w:w="1738" w:type="dxa"/>
          </w:tcPr>
          <w:p>
            <w:pPr>
              <w:pStyle w:val="TableParagraph"/>
              <w:ind w:left="120"/>
              <w:rPr>
                <w:sz w:val="20"/>
              </w:rPr>
            </w:pPr>
            <w:r>
              <w:rPr>
                <w:color w:val="1A1A1A"/>
                <w:sz w:val="20"/>
              </w:rPr>
              <w:t>TI</w:t>
            </w:r>
            <w:r>
              <w:rPr>
                <w:color w:val="1A1A1A"/>
                <w:spacing w:val="-3"/>
                <w:sz w:val="20"/>
              </w:rPr>
              <w:t> </w:t>
            </w:r>
            <w:r>
              <w:rPr>
                <w:color w:val="1A1A1A"/>
                <w:spacing w:val="-5"/>
                <w:sz w:val="20"/>
              </w:rPr>
              <w:t>PNP</w:t>
            </w:r>
          </w:p>
        </w:tc>
        <w:tc>
          <w:tcPr>
            <w:tcW w:w="1452" w:type="dxa"/>
          </w:tcPr>
          <w:p>
            <w:pPr>
              <w:pStyle w:val="TableParagraph"/>
              <w:ind w:left="120"/>
              <w:rPr>
                <w:sz w:val="20"/>
              </w:rPr>
            </w:pPr>
            <w:r>
              <w:rPr>
                <w:color w:val="1A1A1A"/>
                <w:sz w:val="20"/>
              </w:rPr>
              <w:t>S/.</w:t>
            </w:r>
            <w:r>
              <w:rPr>
                <w:color w:val="1A1A1A"/>
                <w:spacing w:val="-14"/>
                <w:sz w:val="20"/>
              </w:rPr>
              <w:t> </w:t>
            </w:r>
            <w:r>
              <w:rPr>
                <w:color w:val="1A1A1A"/>
                <w:sz w:val="20"/>
              </w:rPr>
              <w:t>0</w:t>
            </w:r>
            <w:r>
              <w:rPr>
                <w:color w:val="1A1A1A"/>
                <w:spacing w:val="-14"/>
                <w:sz w:val="20"/>
              </w:rPr>
              <w:t> </w:t>
            </w:r>
            <w:r>
              <w:rPr>
                <w:color w:val="1A1A1A"/>
                <w:sz w:val="20"/>
              </w:rPr>
              <w:t>(incluido en P-01)</w:t>
            </w:r>
          </w:p>
        </w:tc>
        <w:tc>
          <w:tcPr>
            <w:tcW w:w="1141" w:type="dxa"/>
          </w:tcPr>
          <w:p>
            <w:pPr>
              <w:pStyle w:val="TableParagraph"/>
              <w:ind w:left="2"/>
              <w:jc w:val="center"/>
              <w:rPr>
                <w:sz w:val="20"/>
              </w:rPr>
            </w:pPr>
            <w:r>
              <w:rPr>
                <w:color w:val="1A1A1A"/>
                <w:spacing w:val="-2"/>
                <w:sz w:val="20"/>
              </w:rPr>
              <w:t>Pendiente</w:t>
            </w:r>
          </w:p>
        </w:tc>
      </w:tr>
    </w:tbl>
    <w:p>
      <w:pPr>
        <w:pStyle w:val="BodyText"/>
        <w:spacing w:before="272"/>
        <w:rPr>
          <w:rFonts w:ascii="Arial"/>
          <w:b/>
          <w:sz w:val="26"/>
        </w:rPr>
      </w:pPr>
    </w:p>
    <w:p>
      <w:pPr>
        <w:pStyle w:val="Heading2"/>
        <w:numPr>
          <w:ilvl w:val="1"/>
          <w:numId w:val="1"/>
        </w:numPr>
        <w:tabs>
          <w:tab w:pos="791" w:val="left" w:leader="none"/>
        </w:tabs>
        <w:spacing w:line="240" w:lineRule="auto" w:before="0" w:after="0"/>
        <w:ind w:left="791" w:right="0" w:hanging="431"/>
        <w:jc w:val="left"/>
      </w:pPr>
      <w:r>
        <w:rPr>
          <w:color w:val="2D5FA2"/>
        </w:rPr>
        <w:t>Medición</w:t>
      </w:r>
      <w:r>
        <w:rPr>
          <w:color w:val="2D5FA2"/>
          <w:spacing w:val="-9"/>
        </w:rPr>
        <w:t> </w:t>
      </w:r>
      <w:r>
        <w:rPr>
          <w:color w:val="2D5FA2"/>
        </w:rPr>
        <w:t>del</w:t>
      </w:r>
      <w:r>
        <w:rPr>
          <w:color w:val="2D5FA2"/>
          <w:spacing w:val="-8"/>
        </w:rPr>
        <w:t> </w:t>
      </w:r>
      <w:r>
        <w:rPr>
          <w:color w:val="2D5FA2"/>
        </w:rPr>
        <w:t>Desempeño</w:t>
      </w:r>
      <w:r>
        <w:rPr>
          <w:color w:val="2D5FA2"/>
          <w:spacing w:val="-6"/>
        </w:rPr>
        <w:t> </w:t>
      </w:r>
      <w:r>
        <w:rPr>
          <w:color w:val="2D5FA2"/>
        </w:rPr>
        <w:t>—</w:t>
      </w:r>
      <w:r>
        <w:rPr>
          <w:color w:val="2D5FA2"/>
          <w:spacing w:val="-8"/>
        </w:rPr>
        <w:t> </w:t>
      </w:r>
      <w:r>
        <w:rPr>
          <w:color w:val="2D5FA2"/>
          <w:spacing w:val="-4"/>
        </w:rPr>
        <w:t>KPIs</w:t>
      </w:r>
    </w:p>
    <w:p>
      <w:pPr>
        <w:pStyle w:val="BodyText"/>
        <w:spacing w:before="11"/>
        <w:rPr>
          <w:rFonts w:ascii="Arial"/>
          <w:b/>
          <w:sz w:val="11"/>
        </w:rPr>
      </w:pPr>
    </w:p>
    <w:tbl>
      <w:tblPr>
        <w:tblW w:w="0" w:type="auto"/>
        <w:jc w:val="left"/>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CellMar>
          <w:top w:w="0" w:type="dxa"/>
          <w:left w:w="0" w:type="dxa"/>
          <w:bottom w:w="0" w:type="dxa"/>
          <w:right w:w="0" w:type="dxa"/>
        </w:tblCellMar>
        <w:tblLook w:val="01E0"/>
      </w:tblPr>
      <w:tblGrid>
        <w:gridCol w:w="701"/>
        <w:gridCol w:w="2799"/>
        <w:gridCol w:w="2002"/>
        <w:gridCol w:w="1801"/>
        <w:gridCol w:w="2060"/>
      </w:tblGrid>
      <w:tr>
        <w:trPr>
          <w:trHeight w:val="621" w:hRule="atLeast"/>
        </w:trPr>
        <w:tc>
          <w:tcPr>
            <w:tcW w:w="701" w:type="dxa"/>
            <w:shd w:val="clear" w:color="auto" w:fill="BCD6ED"/>
          </w:tcPr>
          <w:p>
            <w:pPr>
              <w:pStyle w:val="TableParagraph"/>
              <w:spacing w:before="196"/>
              <w:ind w:left="121"/>
              <w:rPr>
                <w:rFonts w:ascii="Arial"/>
                <w:b/>
                <w:sz w:val="20"/>
              </w:rPr>
            </w:pPr>
            <w:r>
              <w:rPr>
                <w:rFonts w:ascii="Arial"/>
                <w:b/>
                <w:color w:val="1F3863"/>
                <w:spacing w:val="-5"/>
                <w:sz w:val="20"/>
              </w:rPr>
              <w:t>ID</w:t>
            </w:r>
          </w:p>
        </w:tc>
        <w:tc>
          <w:tcPr>
            <w:tcW w:w="2799" w:type="dxa"/>
            <w:shd w:val="clear" w:color="auto" w:fill="BCD6ED"/>
          </w:tcPr>
          <w:p>
            <w:pPr>
              <w:pStyle w:val="TableParagraph"/>
              <w:spacing w:before="196"/>
              <w:ind w:left="121"/>
              <w:rPr>
                <w:rFonts w:ascii="Arial"/>
                <w:b/>
                <w:sz w:val="20"/>
              </w:rPr>
            </w:pPr>
            <w:r>
              <w:rPr>
                <w:rFonts w:ascii="Arial"/>
                <w:b/>
                <w:color w:val="1F3863"/>
                <w:sz w:val="20"/>
              </w:rPr>
              <w:t>KPI</w:t>
            </w:r>
            <w:r>
              <w:rPr>
                <w:rFonts w:ascii="Arial"/>
                <w:b/>
                <w:color w:val="1F3863"/>
                <w:spacing w:val="-4"/>
                <w:sz w:val="20"/>
              </w:rPr>
              <w:t> </w:t>
            </w:r>
            <w:r>
              <w:rPr>
                <w:rFonts w:ascii="Arial"/>
                <w:b/>
                <w:color w:val="1F3863"/>
                <w:sz w:val="20"/>
              </w:rPr>
              <w:t>/</w:t>
            </w:r>
            <w:r>
              <w:rPr>
                <w:rFonts w:ascii="Arial"/>
                <w:b/>
                <w:color w:val="1F3863"/>
                <w:spacing w:val="-1"/>
                <w:sz w:val="20"/>
              </w:rPr>
              <w:t> </w:t>
            </w:r>
            <w:r>
              <w:rPr>
                <w:rFonts w:ascii="Arial"/>
                <w:b/>
                <w:color w:val="1F3863"/>
                <w:spacing w:val="-2"/>
                <w:sz w:val="20"/>
              </w:rPr>
              <w:t>Indicador</w:t>
            </w:r>
          </w:p>
        </w:tc>
        <w:tc>
          <w:tcPr>
            <w:tcW w:w="2002" w:type="dxa"/>
            <w:shd w:val="clear" w:color="auto" w:fill="BCD6ED"/>
          </w:tcPr>
          <w:p>
            <w:pPr>
              <w:pStyle w:val="TableParagraph"/>
              <w:spacing w:before="81"/>
              <w:ind w:left="121" w:right="348"/>
              <w:rPr>
                <w:rFonts w:ascii="Arial" w:hAnsi="Arial"/>
                <w:b/>
                <w:sz w:val="20"/>
              </w:rPr>
            </w:pPr>
            <w:r>
              <w:rPr>
                <w:rFonts w:ascii="Arial" w:hAnsi="Arial"/>
                <w:b/>
                <w:color w:val="1F3863"/>
                <w:sz w:val="20"/>
              </w:rPr>
              <w:t>Línea</w:t>
            </w:r>
            <w:r>
              <w:rPr>
                <w:rFonts w:ascii="Arial" w:hAnsi="Arial"/>
                <w:b/>
                <w:color w:val="1F3863"/>
                <w:spacing w:val="-14"/>
                <w:sz w:val="20"/>
              </w:rPr>
              <w:t> </w:t>
            </w:r>
            <w:r>
              <w:rPr>
                <w:rFonts w:ascii="Arial" w:hAnsi="Arial"/>
                <w:b/>
                <w:color w:val="1F3863"/>
                <w:sz w:val="20"/>
              </w:rPr>
              <w:t>Base</w:t>
            </w:r>
            <w:r>
              <w:rPr>
                <w:rFonts w:ascii="Arial" w:hAnsi="Arial"/>
                <w:b/>
                <w:color w:val="1F3863"/>
                <w:spacing w:val="-14"/>
                <w:sz w:val="20"/>
              </w:rPr>
              <w:t> </w:t>
            </w:r>
            <w:r>
              <w:rPr>
                <w:rFonts w:ascii="Arial" w:hAnsi="Arial"/>
                <w:b/>
                <w:color w:val="1F3863"/>
                <w:sz w:val="20"/>
              </w:rPr>
              <w:t>(AS-</w:t>
            </w:r>
            <w:r>
              <w:rPr>
                <w:rFonts w:ascii="Arial" w:hAnsi="Arial"/>
                <w:b/>
                <w:color w:val="1F3863"/>
                <w:spacing w:val="-4"/>
                <w:sz w:val="20"/>
              </w:rPr>
              <w:t>IS)</w:t>
            </w:r>
          </w:p>
        </w:tc>
        <w:tc>
          <w:tcPr>
            <w:tcW w:w="1801" w:type="dxa"/>
            <w:shd w:val="clear" w:color="auto" w:fill="BCD6ED"/>
          </w:tcPr>
          <w:p>
            <w:pPr>
              <w:pStyle w:val="TableParagraph"/>
              <w:spacing w:before="196"/>
              <w:ind w:left="120"/>
              <w:rPr>
                <w:rFonts w:ascii="Arial"/>
                <w:b/>
                <w:sz w:val="20"/>
              </w:rPr>
            </w:pPr>
            <w:r>
              <w:rPr>
                <w:rFonts w:ascii="Arial"/>
                <w:b/>
                <w:color w:val="1F3863"/>
                <w:sz w:val="20"/>
              </w:rPr>
              <w:t>Meta</w:t>
            </w:r>
            <w:r>
              <w:rPr>
                <w:rFonts w:ascii="Arial"/>
                <w:b/>
                <w:color w:val="1F3863"/>
                <w:spacing w:val="-11"/>
                <w:sz w:val="20"/>
              </w:rPr>
              <w:t> </w:t>
            </w:r>
            <w:r>
              <w:rPr>
                <w:rFonts w:ascii="Arial"/>
                <w:b/>
                <w:color w:val="1F3863"/>
                <w:sz w:val="20"/>
              </w:rPr>
              <w:t>(TO-</w:t>
            </w:r>
            <w:r>
              <w:rPr>
                <w:rFonts w:ascii="Arial"/>
                <w:b/>
                <w:color w:val="1F3863"/>
                <w:spacing w:val="-5"/>
                <w:sz w:val="20"/>
              </w:rPr>
              <w:t>BE)</w:t>
            </w:r>
          </w:p>
        </w:tc>
        <w:tc>
          <w:tcPr>
            <w:tcW w:w="2060" w:type="dxa"/>
            <w:shd w:val="clear" w:color="auto" w:fill="BCD6ED"/>
          </w:tcPr>
          <w:p>
            <w:pPr>
              <w:pStyle w:val="TableParagraph"/>
              <w:spacing w:before="196"/>
              <w:ind w:left="120"/>
              <w:rPr>
                <w:rFonts w:ascii="Arial"/>
                <w:b/>
                <w:sz w:val="20"/>
              </w:rPr>
            </w:pPr>
            <w:r>
              <w:rPr>
                <w:rFonts w:ascii="Arial"/>
                <w:b/>
                <w:color w:val="1F3863"/>
                <w:sz w:val="20"/>
              </w:rPr>
              <w:t>Plazo</w:t>
            </w:r>
            <w:r>
              <w:rPr>
                <w:rFonts w:ascii="Arial"/>
                <w:b/>
                <w:color w:val="1F3863"/>
                <w:spacing w:val="-4"/>
                <w:sz w:val="20"/>
              </w:rPr>
              <w:t> </w:t>
            </w:r>
            <w:r>
              <w:rPr>
                <w:rFonts w:ascii="Arial"/>
                <w:b/>
                <w:color w:val="1F3863"/>
                <w:sz w:val="20"/>
              </w:rPr>
              <w:t>/</w:t>
            </w:r>
            <w:r>
              <w:rPr>
                <w:rFonts w:ascii="Arial"/>
                <w:b/>
                <w:color w:val="1F3863"/>
                <w:spacing w:val="-4"/>
                <w:sz w:val="20"/>
              </w:rPr>
              <w:t> </w:t>
            </w:r>
            <w:r>
              <w:rPr>
                <w:rFonts w:ascii="Arial"/>
                <w:b/>
                <w:color w:val="1F3863"/>
                <w:spacing w:val="-2"/>
                <w:sz w:val="20"/>
              </w:rPr>
              <w:t>Fuente</w:t>
            </w:r>
          </w:p>
        </w:tc>
      </w:tr>
      <w:tr>
        <w:trPr>
          <w:trHeight w:val="1071" w:hRule="atLeast"/>
        </w:trPr>
        <w:tc>
          <w:tcPr>
            <w:tcW w:w="701" w:type="dxa"/>
            <w:tcBorders>
              <w:left w:val="single" w:sz="2" w:space="0" w:color="AAAAAA"/>
              <w:bottom w:val="single" w:sz="2" w:space="0" w:color="AAAAAA"/>
              <w:right w:val="single" w:sz="2" w:space="0" w:color="AAAAAA"/>
            </w:tcBorders>
          </w:tcPr>
          <w:p>
            <w:pPr>
              <w:pStyle w:val="TableParagraph"/>
              <w:spacing w:before="71"/>
              <w:rPr>
                <w:sz w:val="20"/>
              </w:rPr>
            </w:pPr>
            <w:r>
              <w:rPr>
                <w:color w:val="1A1A1A"/>
                <w:spacing w:val="-2"/>
                <w:sz w:val="20"/>
              </w:rPr>
              <w:t>K-</w:t>
            </w:r>
            <w:r>
              <w:rPr>
                <w:color w:val="1A1A1A"/>
                <w:spacing w:val="-5"/>
                <w:sz w:val="20"/>
              </w:rPr>
              <w:t>01</w:t>
            </w:r>
          </w:p>
        </w:tc>
        <w:tc>
          <w:tcPr>
            <w:tcW w:w="2799" w:type="dxa"/>
            <w:tcBorders>
              <w:left w:val="single" w:sz="2" w:space="0" w:color="AAAAAA"/>
              <w:bottom w:val="single" w:sz="2" w:space="0" w:color="AAAAAA"/>
              <w:right w:val="single" w:sz="2" w:space="0" w:color="AAAAAA"/>
            </w:tcBorders>
          </w:tcPr>
          <w:p>
            <w:pPr>
              <w:pStyle w:val="TableParagraph"/>
              <w:spacing w:before="71"/>
              <w:ind w:right="167"/>
              <w:rPr>
                <w:sz w:val="20"/>
              </w:rPr>
            </w:pPr>
            <w:r>
              <w:rPr>
                <w:color w:val="1A1A1A"/>
                <w:sz w:val="20"/>
              </w:rPr>
              <w:t>Tasa de desarticulación de bandas criminales dedicadas</w:t>
            </w:r>
            <w:r>
              <w:rPr>
                <w:color w:val="1A1A1A"/>
                <w:spacing w:val="-11"/>
                <w:sz w:val="20"/>
              </w:rPr>
              <w:t> </w:t>
            </w:r>
            <w:r>
              <w:rPr>
                <w:color w:val="1A1A1A"/>
                <w:sz w:val="20"/>
              </w:rPr>
              <w:t>a</w:t>
            </w:r>
            <w:r>
              <w:rPr>
                <w:color w:val="1A1A1A"/>
                <w:spacing w:val="-10"/>
                <w:sz w:val="20"/>
              </w:rPr>
              <w:t> </w:t>
            </w:r>
            <w:r>
              <w:rPr>
                <w:color w:val="1A1A1A"/>
                <w:sz w:val="20"/>
              </w:rPr>
              <w:t>la</w:t>
            </w:r>
            <w:r>
              <w:rPr>
                <w:color w:val="1A1A1A"/>
                <w:spacing w:val="-10"/>
                <w:sz w:val="20"/>
              </w:rPr>
              <w:t> </w:t>
            </w:r>
            <w:r>
              <w:rPr>
                <w:color w:val="1A1A1A"/>
                <w:sz w:val="20"/>
              </w:rPr>
              <w:t>extorsión</w:t>
            </w:r>
            <w:r>
              <w:rPr>
                <w:color w:val="1A1A1A"/>
                <w:spacing w:val="-12"/>
                <w:sz w:val="20"/>
              </w:rPr>
              <w:t> </w:t>
            </w:r>
            <w:r>
              <w:rPr>
                <w:color w:val="1A1A1A"/>
                <w:sz w:val="20"/>
              </w:rPr>
              <w:t>en </w:t>
            </w:r>
            <w:r>
              <w:rPr>
                <w:color w:val="1A1A1A"/>
                <w:spacing w:val="-4"/>
                <w:sz w:val="20"/>
              </w:rPr>
              <w:t>Lima</w:t>
            </w:r>
          </w:p>
        </w:tc>
        <w:tc>
          <w:tcPr>
            <w:tcW w:w="2002" w:type="dxa"/>
            <w:tcBorders>
              <w:left w:val="single" w:sz="2" w:space="0" w:color="AAAAAA"/>
              <w:bottom w:val="single" w:sz="2" w:space="0" w:color="AAAAAA"/>
              <w:right w:val="single" w:sz="2" w:space="0" w:color="AAAAAA"/>
            </w:tcBorders>
          </w:tcPr>
          <w:p>
            <w:pPr>
              <w:pStyle w:val="TableParagraph"/>
              <w:spacing w:before="71"/>
              <w:ind w:right="500"/>
              <w:rPr>
                <w:sz w:val="20"/>
              </w:rPr>
            </w:pPr>
            <w:r>
              <w:rPr>
                <w:color w:val="1A1A1A"/>
                <w:sz w:val="20"/>
              </w:rPr>
              <w:t>Referencia:</w:t>
            </w:r>
            <w:r>
              <w:rPr>
                <w:color w:val="1A1A1A"/>
                <w:spacing w:val="-14"/>
                <w:sz w:val="20"/>
              </w:rPr>
              <w:t> </w:t>
            </w:r>
            <w:r>
              <w:rPr>
                <w:color w:val="1A1A1A"/>
                <w:sz w:val="20"/>
              </w:rPr>
              <w:t>0% </w:t>
            </w:r>
            <w:r>
              <w:rPr>
                <w:color w:val="1A1A1A"/>
                <w:spacing w:val="-2"/>
                <w:sz w:val="20"/>
              </w:rPr>
              <w:t>sistematizada</w:t>
            </w:r>
          </w:p>
        </w:tc>
        <w:tc>
          <w:tcPr>
            <w:tcW w:w="1801" w:type="dxa"/>
            <w:tcBorders>
              <w:left w:val="single" w:sz="2" w:space="0" w:color="AAAAAA"/>
              <w:bottom w:val="single" w:sz="2" w:space="0" w:color="AAAAAA"/>
              <w:right w:val="single" w:sz="2" w:space="0" w:color="AAAAAA"/>
            </w:tcBorders>
          </w:tcPr>
          <w:p>
            <w:pPr>
              <w:pStyle w:val="TableParagraph"/>
              <w:spacing w:before="71"/>
              <w:rPr>
                <w:sz w:val="20"/>
              </w:rPr>
            </w:pPr>
            <w:r>
              <w:rPr>
                <w:color w:val="1A1A1A"/>
                <w:spacing w:val="-4"/>
                <w:sz w:val="20"/>
              </w:rPr>
              <w:t>+25%</w:t>
            </w:r>
          </w:p>
        </w:tc>
        <w:tc>
          <w:tcPr>
            <w:tcW w:w="2060" w:type="dxa"/>
            <w:tcBorders>
              <w:left w:val="single" w:sz="2" w:space="0" w:color="AAAAAA"/>
              <w:bottom w:val="single" w:sz="2" w:space="0" w:color="AAAAAA"/>
              <w:right w:val="single" w:sz="2" w:space="0" w:color="AAAAAA"/>
            </w:tcBorders>
          </w:tcPr>
          <w:p>
            <w:pPr>
              <w:pStyle w:val="TableParagraph"/>
              <w:spacing w:before="71"/>
              <w:ind w:left="122"/>
              <w:rPr>
                <w:sz w:val="20"/>
              </w:rPr>
            </w:pPr>
            <w:r>
              <w:rPr>
                <w:color w:val="1A1A1A"/>
                <w:sz w:val="20"/>
              </w:rPr>
              <w:t>Cierre</w:t>
            </w:r>
            <w:r>
              <w:rPr>
                <w:color w:val="1A1A1A"/>
                <w:spacing w:val="-14"/>
                <w:sz w:val="20"/>
              </w:rPr>
              <w:t> </w:t>
            </w:r>
            <w:r>
              <w:rPr>
                <w:color w:val="1A1A1A"/>
                <w:sz w:val="20"/>
              </w:rPr>
              <w:t>fiscal</w:t>
            </w:r>
            <w:r>
              <w:rPr>
                <w:color w:val="1A1A1A"/>
                <w:spacing w:val="-14"/>
                <w:sz w:val="20"/>
              </w:rPr>
              <w:t> </w:t>
            </w:r>
            <w:r>
              <w:rPr>
                <w:color w:val="1A1A1A"/>
                <w:sz w:val="20"/>
              </w:rPr>
              <w:t>2026</w:t>
            </w:r>
            <w:r>
              <w:rPr>
                <w:color w:val="1A1A1A"/>
                <w:spacing w:val="-12"/>
                <w:sz w:val="20"/>
              </w:rPr>
              <w:t> </w:t>
            </w:r>
            <w:r>
              <w:rPr>
                <w:color w:val="1A1A1A"/>
                <w:sz w:val="20"/>
              </w:rPr>
              <w:t>/ Estadísticas PNP</w:t>
            </w:r>
          </w:p>
        </w:tc>
      </w:tr>
      <w:tr>
        <w:trPr>
          <w:trHeight w:val="1077" w:hRule="atLeast"/>
        </w:trPr>
        <w:tc>
          <w:tcPr>
            <w:tcW w:w="7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pacing w:val="-2"/>
                <w:sz w:val="20"/>
              </w:rPr>
              <w:t>K-</w:t>
            </w:r>
            <w:r>
              <w:rPr>
                <w:color w:val="1A1A1A"/>
                <w:spacing w:val="-5"/>
                <w:sz w:val="20"/>
              </w:rPr>
              <w:t>02</w:t>
            </w:r>
          </w:p>
        </w:tc>
        <w:tc>
          <w:tcPr>
            <w:tcW w:w="279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67"/>
              <w:rPr>
                <w:sz w:val="20"/>
              </w:rPr>
            </w:pPr>
            <w:r>
              <w:rPr>
                <w:color w:val="1A1A1A"/>
                <w:sz w:val="20"/>
              </w:rPr>
              <w:t>Índice de recuperación de vehículos</w:t>
            </w:r>
            <w:r>
              <w:rPr>
                <w:color w:val="1A1A1A"/>
                <w:spacing w:val="-14"/>
                <w:sz w:val="20"/>
              </w:rPr>
              <w:t> </w:t>
            </w:r>
            <w:r>
              <w:rPr>
                <w:color w:val="1A1A1A"/>
                <w:sz w:val="20"/>
              </w:rPr>
              <w:t>robados</w:t>
            </w:r>
            <w:r>
              <w:rPr>
                <w:color w:val="1A1A1A"/>
                <w:spacing w:val="-14"/>
                <w:sz w:val="20"/>
              </w:rPr>
              <w:t> </w:t>
            </w:r>
            <w:r>
              <w:rPr>
                <w:color w:val="1A1A1A"/>
                <w:sz w:val="20"/>
              </w:rPr>
              <w:t>sobre</w:t>
            </w:r>
            <w:r>
              <w:rPr>
                <w:color w:val="1A1A1A"/>
                <w:spacing w:val="-13"/>
                <w:sz w:val="20"/>
              </w:rPr>
              <w:t> </w:t>
            </w:r>
            <w:r>
              <w:rPr>
                <w:color w:val="1A1A1A"/>
                <w:sz w:val="20"/>
              </w:rPr>
              <w:t>el total de denuncias </w:t>
            </w:r>
            <w:r>
              <w:rPr>
                <w:color w:val="1A1A1A"/>
                <w:spacing w:val="-2"/>
                <w:sz w:val="20"/>
              </w:rPr>
              <w:t>procesadas</w:t>
            </w:r>
          </w:p>
        </w:tc>
        <w:tc>
          <w:tcPr>
            <w:tcW w:w="2002"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z w:val="20"/>
              </w:rPr>
              <w:t>&lt;</w:t>
            </w:r>
            <w:r>
              <w:rPr>
                <w:color w:val="1A1A1A"/>
                <w:spacing w:val="-4"/>
                <w:sz w:val="20"/>
              </w:rPr>
              <w:t> </w:t>
            </w:r>
            <w:r>
              <w:rPr>
                <w:color w:val="1A1A1A"/>
                <w:sz w:val="20"/>
              </w:rPr>
              <w:t>30%</w:t>
            </w:r>
            <w:r>
              <w:rPr>
                <w:color w:val="1A1A1A"/>
                <w:spacing w:val="-4"/>
                <w:sz w:val="20"/>
              </w:rPr>
              <w:t> </w:t>
            </w:r>
            <w:r>
              <w:rPr>
                <w:color w:val="1A1A1A"/>
                <w:spacing w:val="-2"/>
                <w:sz w:val="20"/>
              </w:rPr>
              <w:t>(estimado)</w:t>
            </w:r>
          </w:p>
        </w:tc>
        <w:tc>
          <w:tcPr>
            <w:tcW w:w="18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pacing w:val="-5"/>
                <w:sz w:val="20"/>
              </w:rPr>
              <w:t>60%</w:t>
            </w:r>
          </w:p>
        </w:tc>
        <w:tc>
          <w:tcPr>
            <w:tcW w:w="206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ight="615"/>
              <w:rPr>
                <w:sz w:val="20"/>
              </w:rPr>
            </w:pPr>
            <w:r>
              <w:rPr>
                <w:color w:val="1A1A1A"/>
                <w:sz w:val="20"/>
              </w:rPr>
              <w:t>12 meses / Registros</w:t>
            </w:r>
            <w:r>
              <w:rPr>
                <w:color w:val="1A1A1A"/>
                <w:spacing w:val="-14"/>
                <w:sz w:val="20"/>
              </w:rPr>
              <w:t> </w:t>
            </w:r>
            <w:r>
              <w:rPr>
                <w:color w:val="1A1A1A"/>
                <w:sz w:val="20"/>
              </w:rPr>
              <w:t>PN</w:t>
            </w:r>
            <w:r>
              <w:rPr>
                <w:color w:val="1A1A1A"/>
                <w:sz w:val="20"/>
              </w:rPr>
              <w:t>P</w:t>
            </w:r>
          </w:p>
        </w:tc>
      </w:tr>
      <w:tr>
        <w:trPr>
          <w:trHeight w:val="847" w:hRule="atLeast"/>
        </w:trPr>
        <w:tc>
          <w:tcPr>
            <w:tcW w:w="701"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pacing w:val="-2"/>
                <w:sz w:val="20"/>
              </w:rPr>
              <w:t>K-</w:t>
            </w:r>
            <w:r>
              <w:rPr>
                <w:color w:val="1A1A1A"/>
                <w:spacing w:val="-5"/>
                <w:sz w:val="20"/>
              </w:rPr>
              <w:t>03</w:t>
            </w:r>
          </w:p>
        </w:tc>
        <w:tc>
          <w:tcPr>
            <w:tcW w:w="2799" w:type="dxa"/>
            <w:tcBorders>
              <w:top w:val="single" w:sz="2" w:space="0" w:color="AAAAAA"/>
              <w:left w:val="single" w:sz="2" w:space="0" w:color="AAAAAA"/>
              <w:bottom w:val="single" w:sz="2" w:space="0" w:color="AAAAAA"/>
              <w:right w:val="single" w:sz="2" w:space="0" w:color="AAAAAA"/>
            </w:tcBorders>
          </w:tcPr>
          <w:p>
            <w:pPr>
              <w:pStyle w:val="TableParagraph"/>
              <w:ind w:right="167"/>
              <w:rPr>
                <w:sz w:val="20"/>
              </w:rPr>
            </w:pPr>
            <w:r>
              <w:rPr>
                <w:color w:val="1A1A1A"/>
                <w:sz w:val="20"/>
              </w:rPr>
              <w:t>Incidentes</w:t>
            </w:r>
            <w:r>
              <w:rPr>
                <w:color w:val="1A1A1A"/>
                <w:spacing w:val="-14"/>
                <w:sz w:val="20"/>
              </w:rPr>
              <w:t> </w:t>
            </w:r>
            <w:r>
              <w:rPr>
                <w:color w:val="1A1A1A"/>
                <w:sz w:val="20"/>
              </w:rPr>
              <w:t>de</w:t>
            </w:r>
            <w:r>
              <w:rPr>
                <w:color w:val="1A1A1A"/>
                <w:spacing w:val="-14"/>
                <w:sz w:val="20"/>
              </w:rPr>
              <w:t> </w:t>
            </w:r>
            <w:r>
              <w:rPr>
                <w:color w:val="1A1A1A"/>
                <w:sz w:val="20"/>
              </w:rPr>
              <w:t>paralización del servicio de transporte público por amenazas</w:t>
            </w:r>
          </w:p>
        </w:tc>
        <w:tc>
          <w:tcPr>
            <w:tcW w:w="2002"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pacing w:val="-2"/>
                <w:sz w:val="20"/>
              </w:rPr>
              <w:t>Recurrente (múltiples/año)</w:t>
            </w:r>
          </w:p>
        </w:tc>
        <w:tc>
          <w:tcPr>
            <w:tcW w:w="1801"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z w:val="20"/>
              </w:rPr>
              <w:t>0</w:t>
            </w:r>
            <w:r>
              <w:rPr>
                <w:color w:val="1A1A1A"/>
                <w:spacing w:val="-3"/>
                <w:sz w:val="20"/>
              </w:rPr>
              <w:t> </w:t>
            </w:r>
            <w:r>
              <w:rPr>
                <w:color w:val="1A1A1A"/>
                <w:spacing w:val="-2"/>
                <w:sz w:val="20"/>
              </w:rPr>
              <w:t>incidentes</w:t>
            </w:r>
          </w:p>
        </w:tc>
        <w:tc>
          <w:tcPr>
            <w:tcW w:w="2060" w:type="dxa"/>
            <w:tcBorders>
              <w:top w:val="single" w:sz="2" w:space="0" w:color="AAAAAA"/>
              <w:left w:val="single" w:sz="2" w:space="0" w:color="AAAAAA"/>
              <w:bottom w:val="single" w:sz="2" w:space="0" w:color="AAAAAA"/>
              <w:right w:val="single" w:sz="2" w:space="0" w:color="AAAAAA"/>
            </w:tcBorders>
          </w:tcPr>
          <w:p>
            <w:pPr>
              <w:pStyle w:val="TableParagraph"/>
              <w:ind w:left="122"/>
              <w:rPr>
                <w:sz w:val="20"/>
              </w:rPr>
            </w:pPr>
            <w:r>
              <w:rPr>
                <w:color w:val="1A1A1A"/>
                <w:sz w:val="20"/>
              </w:rPr>
              <w:t>Sem.</w:t>
            </w:r>
            <w:r>
              <w:rPr>
                <w:color w:val="1A1A1A"/>
                <w:spacing w:val="-5"/>
                <w:sz w:val="20"/>
              </w:rPr>
              <w:t> </w:t>
            </w:r>
            <w:r>
              <w:rPr>
                <w:color w:val="1A1A1A"/>
                <w:sz w:val="20"/>
              </w:rPr>
              <w:t>2,</w:t>
            </w:r>
            <w:r>
              <w:rPr>
                <w:color w:val="1A1A1A"/>
                <w:spacing w:val="-2"/>
                <w:sz w:val="20"/>
              </w:rPr>
              <w:t> </w:t>
            </w:r>
            <w:r>
              <w:rPr>
                <w:color w:val="1A1A1A"/>
                <w:sz w:val="20"/>
              </w:rPr>
              <w:t>2026</w:t>
            </w:r>
            <w:r>
              <w:rPr>
                <w:color w:val="1A1A1A"/>
                <w:spacing w:val="-4"/>
                <w:sz w:val="20"/>
              </w:rPr>
              <w:t> </w:t>
            </w:r>
            <w:r>
              <w:rPr>
                <w:color w:val="1A1A1A"/>
                <w:sz w:val="20"/>
              </w:rPr>
              <w:t>/</w:t>
            </w:r>
            <w:r>
              <w:rPr>
                <w:color w:val="1A1A1A"/>
                <w:spacing w:val="-2"/>
                <w:sz w:val="20"/>
              </w:rPr>
              <w:t> </w:t>
            </w:r>
            <w:r>
              <w:rPr>
                <w:color w:val="1A1A1A"/>
                <w:spacing w:val="-5"/>
                <w:sz w:val="20"/>
              </w:rPr>
              <w:t>ATU</w:t>
            </w:r>
          </w:p>
        </w:tc>
      </w:tr>
      <w:tr>
        <w:trPr>
          <w:trHeight w:val="847" w:hRule="atLeast"/>
        </w:trPr>
        <w:tc>
          <w:tcPr>
            <w:tcW w:w="7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pacing w:val="-2"/>
                <w:sz w:val="20"/>
              </w:rPr>
              <w:t>K-</w:t>
            </w:r>
            <w:r>
              <w:rPr>
                <w:color w:val="1A1A1A"/>
                <w:spacing w:val="-5"/>
                <w:sz w:val="20"/>
              </w:rPr>
              <w:t>04</w:t>
            </w:r>
          </w:p>
        </w:tc>
        <w:tc>
          <w:tcPr>
            <w:tcW w:w="279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67"/>
              <w:rPr>
                <w:sz w:val="20"/>
              </w:rPr>
            </w:pPr>
            <w:r>
              <w:rPr>
                <w:color w:val="1A1A1A"/>
                <w:sz w:val="20"/>
              </w:rPr>
              <w:t>Tiempo de Respuesta Policial</w:t>
            </w:r>
            <w:r>
              <w:rPr>
                <w:color w:val="1A1A1A"/>
                <w:spacing w:val="-14"/>
                <w:sz w:val="20"/>
              </w:rPr>
              <w:t> </w:t>
            </w:r>
            <w:r>
              <w:rPr>
                <w:color w:val="1A1A1A"/>
                <w:sz w:val="20"/>
              </w:rPr>
              <w:t>(TRI)</w:t>
            </w:r>
            <w:r>
              <w:rPr>
                <w:color w:val="1A1A1A"/>
                <w:spacing w:val="-14"/>
                <w:sz w:val="20"/>
              </w:rPr>
              <w:t> </w:t>
            </w:r>
            <w:r>
              <w:rPr>
                <w:color w:val="1A1A1A"/>
                <w:sz w:val="20"/>
              </w:rPr>
              <w:t>en</w:t>
            </w:r>
            <w:r>
              <w:rPr>
                <w:color w:val="1A1A1A"/>
                <w:spacing w:val="-14"/>
                <w:sz w:val="20"/>
              </w:rPr>
              <w:t> </w:t>
            </w:r>
            <w:r>
              <w:rPr>
                <w:color w:val="1A1A1A"/>
                <w:sz w:val="20"/>
              </w:rPr>
              <w:t>corredores viales troncales</w:t>
            </w:r>
          </w:p>
        </w:tc>
        <w:tc>
          <w:tcPr>
            <w:tcW w:w="2002"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z w:val="20"/>
              </w:rPr>
              <w:t>~20</w:t>
            </w:r>
            <w:r>
              <w:rPr>
                <w:color w:val="1A1A1A"/>
                <w:spacing w:val="-4"/>
                <w:sz w:val="20"/>
              </w:rPr>
              <w:t> </w:t>
            </w:r>
            <w:r>
              <w:rPr>
                <w:color w:val="1A1A1A"/>
                <w:spacing w:val="-2"/>
                <w:sz w:val="20"/>
              </w:rPr>
              <w:t>minutos</w:t>
            </w:r>
          </w:p>
        </w:tc>
        <w:tc>
          <w:tcPr>
            <w:tcW w:w="18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z w:val="20"/>
              </w:rPr>
              <w:t>&lt;</w:t>
            </w:r>
            <w:r>
              <w:rPr>
                <w:color w:val="1A1A1A"/>
                <w:spacing w:val="-2"/>
                <w:sz w:val="20"/>
              </w:rPr>
              <w:t> </w:t>
            </w:r>
            <w:r>
              <w:rPr>
                <w:color w:val="1A1A1A"/>
                <w:sz w:val="20"/>
              </w:rPr>
              <w:t>5</w:t>
            </w:r>
            <w:r>
              <w:rPr>
                <w:color w:val="1A1A1A"/>
                <w:spacing w:val="-2"/>
                <w:sz w:val="20"/>
              </w:rPr>
              <w:t> minutos</w:t>
            </w:r>
          </w:p>
        </w:tc>
        <w:tc>
          <w:tcPr>
            <w:tcW w:w="206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Pr>
                <w:sz w:val="20"/>
              </w:rPr>
            </w:pPr>
            <w:r>
              <w:rPr>
                <w:color w:val="1A1A1A"/>
                <w:sz w:val="20"/>
              </w:rPr>
              <w:t>Fin</w:t>
            </w:r>
            <w:r>
              <w:rPr>
                <w:color w:val="1A1A1A"/>
                <w:spacing w:val="-14"/>
                <w:sz w:val="20"/>
              </w:rPr>
              <w:t> </w:t>
            </w:r>
            <w:r>
              <w:rPr>
                <w:color w:val="1A1A1A"/>
                <w:sz w:val="20"/>
              </w:rPr>
              <w:t>2026</w:t>
            </w:r>
            <w:r>
              <w:rPr>
                <w:color w:val="1A1A1A"/>
                <w:spacing w:val="-14"/>
                <w:sz w:val="20"/>
              </w:rPr>
              <w:t> </w:t>
            </w:r>
            <w:r>
              <w:rPr>
                <w:color w:val="1A1A1A"/>
                <w:sz w:val="20"/>
              </w:rPr>
              <w:t>/</w:t>
            </w:r>
            <w:r>
              <w:rPr>
                <w:color w:val="1A1A1A"/>
                <w:spacing w:val="-13"/>
                <w:sz w:val="20"/>
              </w:rPr>
              <w:t> </w:t>
            </w:r>
            <w:r>
              <w:rPr>
                <w:color w:val="1A1A1A"/>
                <w:sz w:val="20"/>
              </w:rPr>
              <w:t>Registros </w:t>
            </w:r>
            <w:r>
              <w:rPr>
                <w:color w:val="1A1A1A"/>
                <w:spacing w:val="-4"/>
                <w:sz w:val="20"/>
              </w:rPr>
              <w:t>GIS</w:t>
            </w:r>
          </w:p>
        </w:tc>
      </w:tr>
      <w:tr>
        <w:trPr>
          <w:trHeight w:val="844" w:hRule="atLeast"/>
        </w:trPr>
        <w:tc>
          <w:tcPr>
            <w:tcW w:w="701"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pacing w:val="-2"/>
                <w:sz w:val="20"/>
              </w:rPr>
              <w:t>K-</w:t>
            </w:r>
            <w:r>
              <w:rPr>
                <w:color w:val="1A1A1A"/>
                <w:spacing w:val="-5"/>
                <w:sz w:val="20"/>
              </w:rPr>
              <w:t>05</w:t>
            </w:r>
          </w:p>
        </w:tc>
        <w:tc>
          <w:tcPr>
            <w:tcW w:w="2799" w:type="dxa"/>
            <w:tcBorders>
              <w:top w:val="single" w:sz="2" w:space="0" w:color="AAAAAA"/>
              <w:left w:val="single" w:sz="2" w:space="0" w:color="AAAAAA"/>
              <w:bottom w:val="single" w:sz="2" w:space="0" w:color="AAAAAA"/>
              <w:right w:val="single" w:sz="2" w:space="0" w:color="AAAAAA"/>
            </w:tcBorders>
          </w:tcPr>
          <w:p>
            <w:pPr>
              <w:pStyle w:val="TableParagraph"/>
              <w:ind w:right="167"/>
              <w:rPr>
                <w:sz w:val="20"/>
              </w:rPr>
            </w:pPr>
            <w:r>
              <w:rPr>
                <w:color w:val="1A1A1A"/>
                <w:sz w:val="20"/>
              </w:rPr>
              <w:t>Porcentaje de denuncias integradas en el almacén centralizado</w:t>
            </w:r>
            <w:r>
              <w:rPr>
                <w:color w:val="1A1A1A"/>
                <w:spacing w:val="-13"/>
                <w:sz w:val="20"/>
              </w:rPr>
              <w:t> </w:t>
            </w:r>
            <w:r>
              <w:rPr>
                <w:color w:val="1A1A1A"/>
                <w:sz w:val="20"/>
              </w:rPr>
              <w:t>en</w:t>
            </w:r>
            <w:r>
              <w:rPr>
                <w:color w:val="1A1A1A"/>
                <w:spacing w:val="-14"/>
                <w:sz w:val="20"/>
              </w:rPr>
              <w:t> </w:t>
            </w:r>
            <w:r>
              <w:rPr>
                <w:color w:val="1A1A1A"/>
                <w:sz w:val="20"/>
              </w:rPr>
              <w:t>tiempo</w:t>
            </w:r>
            <w:r>
              <w:rPr>
                <w:color w:val="1A1A1A"/>
                <w:spacing w:val="-14"/>
                <w:sz w:val="20"/>
              </w:rPr>
              <w:t> </w:t>
            </w:r>
            <w:r>
              <w:rPr>
                <w:color w:val="1A1A1A"/>
                <w:sz w:val="20"/>
              </w:rPr>
              <w:t>real</w:t>
            </w:r>
          </w:p>
        </w:tc>
        <w:tc>
          <w:tcPr>
            <w:tcW w:w="2002"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z w:val="20"/>
              </w:rPr>
              <w:t>0%</w:t>
            </w:r>
            <w:r>
              <w:rPr>
                <w:color w:val="1A1A1A"/>
                <w:spacing w:val="-14"/>
                <w:sz w:val="20"/>
              </w:rPr>
              <w:t> </w:t>
            </w:r>
            <w:r>
              <w:rPr>
                <w:color w:val="1A1A1A"/>
                <w:sz w:val="20"/>
              </w:rPr>
              <w:t>(silos</w:t>
            </w:r>
            <w:r>
              <w:rPr>
                <w:color w:val="1A1A1A"/>
                <w:spacing w:val="-14"/>
                <w:sz w:val="20"/>
              </w:rPr>
              <w:t> </w:t>
            </w:r>
            <w:r>
              <w:rPr>
                <w:color w:val="1A1A1A"/>
                <w:sz w:val="20"/>
              </w:rPr>
              <w:t>por </w:t>
            </w:r>
            <w:r>
              <w:rPr>
                <w:color w:val="1A1A1A"/>
                <w:spacing w:val="-2"/>
                <w:sz w:val="20"/>
              </w:rPr>
              <w:t>comisaría)</w:t>
            </w:r>
          </w:p>
        </w:tc>
        <w:tc>
          <w:tcPr>
            <w:tcW w:w="1801"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pacing w:val="-4"/>
                <w:sz w:val="20"/>
              </w:rPr>
              <w:t>100%</w:t>
            </w:r>
          </w:p>
        </w:tc>
        <w:tc>
          <w:tcPr>
            <w:tcW w:w="2060" w:type="dxa"/>
            <w:tcBorders>
              <w:top w:val="single" w:sz="2" w:space="0" w:color="AAAAAA"/>
              <w:left w:val="single" w:sz="2" w:space="0" w:color="AAAAAA"/>
              <w:bottom w:val="single" w:sz="2" w:space="0" w:color="AAAAAA"/>
              <w:right w:val="single" w:sz="2" w:space="0" w:color="AAAAAA"/>
            </w:tcBorders>
          </w:tcPr>
          <w:p>
            <w:pPr>
              <w:pStyle w:val="TableParagraph"/>
              <w:ind w:left="122"/>
              <w:rPr>
                <w:sz w:val="20"/>
              </w:rPr>
            </w:pPr>
            <w:r>
              <w:rPr>
                <w:color w:val="1A1A1A"/>
                <w:sz w:val="20"/>
              </w:rPr>
              <w:t>Q4</w:t>
            </w:r>
            <w:r>
              <w:rPr>
                <w:color w:val="1A1A1A"/>
                <w:spacing w:val="-14"/>
                <w:sz w:val="20"/>
              </w:rPr>
              <w:t> </w:t>
            </w:r>
            <w:r>
              <w:rPr>
                <w:color w:val="1A1A1A"/>
                <w:sz w:val="20"/>
              </w:rPr>
              <w:t>2026</w:t>
            </w:r>
            <w:r>
              <w:rPr>
                <w:color w:val="1A1A1A"/>
                <w:spacing w:val="-14"/>
                <w:sz w:val="20"/>
              </w:rPr>
              <w:t> </w:t>
            </w:r>
            <w:r>
              <w:rPr>
                <w:color w:val="1A1A1A"/>
                <w:sz w:val="20"/>
              </w:rPr>
              <w:t>/</w:t>
            </w:r>
            <w:r>
              <w:rPr>
                <w:color w:val="1A1A1A"/>
                <w:spacing w:val="-13"/>
                <w:sz w:val="20"/>
              </w:rPr>
              <w:t> </w:t>
            </w:r>
            <w:r>
              <w:rPr>
                <w:color w:val="1A1A1A"/>
                <w:sz w:val="20"/>
              </w:rPr>
              <w:t>Sistema SIDPOL →</w:t>
            </w:r>
          </w:p>
          <w:p>
            <w:pPr>
              <w:pStyle w:val="TableParagraph"/>
              <w:spacing w:line="228" w:lineRule="exact" w:before="0"/>
              <w:ind w:left="122"/>
              <w:rPr>
                <w:sz w:val="20"/>
              </w:rPr>
            </w:pPr>
            <w:r>
              <w:rPr>
                <w:color w:val="1A1A1A"/>
                <w:spacing w:val="-2"/>
                <w:sz w:val="20"/>
              </w:rPr>
              <w:t>Ecosistema</w:t>
            </w:r>
          </w:p>
        </w:tc>
      </w:tr>
      <w:tr>
        <w:trPr>
          <w:trHeight w:val="847" w:hRule="atLeast"/>
        </w:trPr>
        <w:tc>
          <w:tcPr>
            <w:tcW w:w="7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pacing w:val="-2"/>
                <w:sz w:val="20"/>
              </w:rPr>
              <w:t>K-</w:t>
            </w:r>
            <w:r>
              <w:rPr>
                <w:color w:val="1A1A1A"/>
                <w:spacing w:val="-5"/>
                <w:sz w:val="20"/>
              </w:rPr>
              <w:t>06</w:t>
            </w:r>
          </w:p>
        </w:tc>
        <w:tc>
          <w:tcPr>
            <w:tcW w:w="279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right="167"/>
              <w:rPr>
                <w:sz w:val="20"/>
              </w:rPr>
            </w:pPr>
            <w:r>
              <w:rPr>
                <w:color w:val="1A1A1A"/>
                <w:sz w:val="20"/>
              </w:rPr>
              <w:t>Tiempo de cruce de antecedentes</w:t>
            </w:r>
            <w:r>
              <w:rPr>
                <w:color w:val="1A1A1A"/>
                <w:spacing w:val="-14"/>
                <w:sz w:val="20"/>
              </w:rPr>
              <w:t> </w:t>
            </w:r>
            <w:r>
              <w:rPr>
                <w:color w:val="1A1A1A"/>
                <w:sz w:val="20"/>
              </w:rPr>
              <w:t>penales</w:t>
            </w:r>
            <w:r>
              <w:rPr>
                <w:color w:val="1A1A1A"/>
                <w:spacing w:val="-14"/>
                <w:sz w:val="20"/>
              </w:rPr>
              <w:t> </w:t>
            </w:r>
            <w:r>
              <w:rPr>
                <w:color w:val="1A1A1A"/>
                <w:sz w:val="20"/>
              </w:rPr>
              <w:t>e </w:t>
            </w:r>
            <w:r>
              <w:rPr>
                <w:color w:val="1A1A1A"/>
                <w:spacing w:val="-2"/>
                <w:sz w:val="20"/>
              </w:rPr>
              <w:t>identidad</w:t>
            </w:r>
          </w:p>
        </w:tc>
        <w:tc>
          <w:tcPr>
            <w:tcW w:w="2002"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z w:val="20"/>
              </w:rPr>
              <w:t>48</w:t>
            </w:r>
            <w:r>
              <w:rPr>
                <w:color w:val="1A1A1A"/>
                <w:spacing w:val="-4"/>
                <w:sz w:val="20"/>
              </w:rPr>
              <w:t> </w:t>
            </w:r>
            <w:r>
              <w:rPr>
                <w:color w:val="1A1A1A"/>
                <w:spacing w:val="-2"/>
                <w:sz w:val="20"/>
              </w:rPr>
              <w:t>horas</w:t>
            </w:r>
          </w:p>
        </w:tc>
        <w:tc>
          <w:tcPr>
            <w:tcW w:w="18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rPr>
                <w:sz w:val="20"/>
              </w:rPr>
            </w:pPr>
            <w:r>
              <w:rPr>
                <w:color w:val="1A1A1A"/>
                <w:sz w:val="20"/>
              </w:rPr>
              <w:t>&lt;</w:t>
            </w:r>
            <w:r>
              <w:rPr>
                <w:color w:val="1A1A1A"/>
                <w:spacing w:val="-2"/>
                <w:sz w:val="20"/>
              </w:rPr>
              <w:t> </w:t>
            </w:r>
            <w:r>
              <w:rPr>
                <w:color w:val="1A1A1A"/>
                <w:sz w:val="20"/>
              </w:rPr>
              <w:t>10</w:t>
            </w:r>
            <w:r>
              <w:rPr>
                <w:color w:val="1A1A1A"/>
                <w:spacing w:val="-3"/>
                <w:sz w:val="20"/>
              </w:rPr>
              <w:t> </w:t>
            </w:r>
            <w:r>
              <w:rPr>
                <w:color w:val="1A1A1A"/>
                <w:spacing w:val="-2"/>
                <w:sz w:val="20"/>
              </w:rPr>
              <w:t>minutos</w:t>
            </w:r>
          </w:p>
        </w:tc>
        <w:tc>
          <w:tcPr>
            <w:tcW w:w="206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ind w:left="122"/>
              <w:rPr>
                <w:sz w:val="20"/>
              </w:rPr>
            </w:pPr>
            <w:r>
              <w:rPr>
                <w:color w:val="1A1A1A"/>
                <w:sz w:val="20"/>
              </w:rPr>
              <w:t>Fin</w:t>
            </w:r>
            <w:r>
              <w:rPr>
                <w:color w:val="1A1A1A"/>
                <w:spacing w:val="-14"/>
                <w:sz w:val="20"/>
              </w:rPr>
              <w:t> </w:t>
            </w:r>
            <w:r>
              <w:rPr>
                <w:color w:val="1A1A1A"/>
                <w:sz w:val="20"/>
              </w:rPr>
              <w:t>2026</w:t>
            </w:r>
            <w:r>
              <w:rPr>
                <w:color w:val="1A1A1A"/>
                <w:spacing w:val="-13"/>
                <w:sz w:val="20"/>
              </w:rPr>
              <w:t> </w:t>
            </w:r>
            <w:r>
              <w:rPr>
                <w:color w:val="1A1A1A"/>
                <w:sz w:val="20"/>
              </w:rPr>
              <w:t>/</w:t>
            </w:r>
            <w:r>
              <w:rPr>
                <w:color w:val="1A1A1A"/>
                <w:spacing w:val="-14"/>
                <w:sz w:val="20"/>
              </w:rPr>
              <w:t> </w:t>
            </w:r>
            <w:r>
              <w:rPr>
                <w:color w:val="1A1A1A"/>
                <w:sz w:val="20"/>
              </w:rPr>
              <w:t>Sistema </w:t>
            </w:r>
            <w:r>
              <w:rPr>
                <w:color w:val="1A1A1A"/>
                <w:spacing w:val="-2"/>
                <w:sz w:val="20"/>
              </w:rPr>
              <w:t>interoperable</w:t>
            </w:r>
          </w:p>
        </w:tc>
      </w:tr>
      <w:tr>
        <w:trPr>
          <w:trHeight w:val="846" w:hRule="atLeast"/>
        </w:trPr>
        <w:tc>
          <w:tcPr>
            <w:tcW w:w="701"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pacing w:val="-2"/>
                <w:sz w:val="20"/>
              </w:rPr>
              <w:t>K-</w:t>
            </w:r>
            <w:r>
              <w:rPr>
                <w:color w:val="1A1A1A"/>
                <w:spacing w:val="-5"/>
                <w:sz w:val="20"/>
              </w:rPr>
              <w:t>07</w:t>
            </w:r>
          </w:p>
        </w:tc>
        <w:tc>
          <w:tcPr>
            <w:tcW w:w="2799" w:type="dxa"/>
            <w:tcBorders>
              <w:top w:val="single" w:sz="2" w:space="0" w:color="AAAAAA"/>
              <w:left w:val="single" w:sz="2" w:space="0" w:color="AAAAAA"/>
              <w:bottom w:val="single" w:sz="2" w:space="0" w:color="AAAAAA"/>
              <w:right w:val="single" w:sz="2" w:space="0" w:color="AAAAAA"/>
            </w:tcBorders>
          </w:tcPr>
          <w:p>
            <w:pPr>
              <w:pStyle w:val="TableParagraph"/>
              <w:ind w:right="397"/>
              <w:rPr>
                <w:sz w:val="20"/>
              </w:rPr>
            </w:pPr>
            <w:r>
              <w:rPr>
                <w:color w:val="1A1A1A"/>
                <w:sz w:val="20"/>
              </w:rPr>
              <w:t>Tasa de extorsión al transporte en Lima Metropolitana</w:t>
            </w:r>
            <w:r>
              <w:rPr>
                <w:color w:val="1A1A1A"/>
                <w:spacing w:val="-14"/>
                <w:sz w:val="20"/>
              </w:rPr>
              <w:t> </w:t>
            </w:r>
            <w:r>
              <w:rPr>
                <w:color w:val="1A1A1A"/>
                <w:sz w:val="20"/>
              </w:rPr>
              <w:t>(reducción)</w:t>
            </w:r>
          </w:p>
        </w:tc>
        <w:tc>
          <w:tcPr>
            <w:tcW w:w="2002"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pacing w:val="-2"/>
                <w:sz w:val="20"/>
              </w:rPr>
              <w:t>8,000+</w:t>
            </w:r>
          </w:p>
          <w:p>
            <w:pPr>
              <w:pStyle w:val="TableParagraph"/>
              <w:spacing w:before="1"/>
              <w:ind w:right="500"/>
              <w:rPr>
                <w:sz w:val="20"/>
              </w:rPr>
            </w:pPr>
            <w:r>
              <w:rPr>
                <w:color w:val="1A1A1A"/>
                <w:spacing w:val="-2"/>
                <w:sz w:val="20"/>
              </w:rPr>
              <w:t>denuncias/año (2023)</w:t>
            </w:r>
          </w:p>
        </w:tc>
        <w:tc>
          <w:tcPr>
            <w:tcW w:w="1801" w:type="dxa"/>
            <w:tcBorders>
              <w:top w:val="single" w:sz="2" w:space="0" w:color="AAAAAA"/>
              <w:left w:val="single" w:sz="2" w:space="0" w:color="AAAAAA"/>
              <w:bottom w:val="single" w:sz="2" w:space="0" w:color="AAAAAA"/>
              <w:right w:val="single" w:sz="2" w:space="0" w:color="AAAAAA"/>
            </w:tcBorders>
          </w:tcPr>
          <w:p>
            <w:pPr>
              <w:pStyle w:val="TableParagraph"/>
              <w:ind w:right="399"/>
              <w:rPr>
                <w:sz w:val="20"/>
              </w:rPr>
            </w:pPr>
            <w:r>
              <w:rPr>
                <w:color w:val="1A1A1A"/>
                <w:sz w:val="20"/>
              </w:rPr>
              <w:t>Reducción</w:t>
            </w:r>
            <w:r>
              <w:rPr>
                <w:color w:val="1A1A1A"/>
                <w:spacing w:val="-14"/>
                <w:sz w:val="20"/>
              </w:rPr>
              <w:t> </w:t>
            </w:r>
            <w:r>
              <w:rPr>
                <w:color w:val="1A1A1A"/>
                <w:sz w:val="20"/>
              </w:rPr>
              <w:t>del </w:t>
            </w:r>
            <w:r>
              <w:rPr>
                <w:color w:val="1A1A1A"/>
                <w:spacing w:val="-4"/>
                <w:sz w:val="20"/>
              </w:rPr>
              <w:t>40%</w:t>
            </w:r>
          </w:p>
        </w:tc>
        <w:tc>
          <w:tcPr>
            <w:tcW w:w="2060" w:type="dxa"/>
            <w:tcBorders>
              <w:top w:val="single" w:sz="2" w:space="0" w:color="AAAAAA"/>
              <w:left w:val="single" w:sz="2" w:space="0" w:color="AAAAAA"/>
              <w:bottom w:val="single" w:sz="2" w:space="0" w:color="AAAAAA"/>
              <w:right w:val="single" w:sz="2" w:space="0" w:color="AAAAAA"/>
            </w:tcBorders>
          </w:tcPr>
          <w:p>
            <w:pPr>
              <w:pStyle w:val="TableParagraph"/>
              <w:ind w:left="122"/>
              <w:rPr>
                <w:sz w:val="20"/>
              </w:rPr>
            </w:pPr>
            <w:r>
              <w:rPr>
                <w:color w:val="1A1A1A"/>
                <w:sz w:val="20"/>
              </w:rPr>
              <w:t>Mes</w:t>
            </w:r>
            <w:r>
              <w:rPr>
                <w:color w:val="1A1A1A"/>
                <w:spacing w:val="-14"/>
                <w:sz w:val="20"/>
              </w:rPr>
              <w:t> </w:t>
            </w:r>
            <w:r>
              <w:rPr>
                <w:color w:val="1A1A1A"/>
                <w:sz w:val="20"/>
              </w:rPr>
              <w:t>24</w:t>
            </w:r>
            <w:r>
              <w:rPr>
                <w:color w:val="1A1A1A"/>
                <w:spacing w:val="-13"/>
                <w:sz w:val="20"/>
              </w:rPr>
              <w:t> </w:t>
            </w:r>
            <w:r>
              <w:rPr>
                <w:color w:val="1A1A1A"/>
                <w:sz w:val="20"/>
              </w:rPr>
              <w:t>/</w:t>
            </w:r>
            <w:r>
              <w:rPr>
                <w:color w:val="1A1A1A"/>
                <w:spacing w:val="-14"/>
                <w:sz w:val="20"/>
              </w:rPr>
              <w:t> </w:t>
            </w:r>
            <w:r>
              <w:rPr>
                <w:color w:val="1A1A1A"/>
                <w:sz w:val="20"/>
              </w:rPr>
              <w:t>Ministerio </w:t>
            </w:r>
            <w:r>
              <w:rPr>
                <w:color w:val="1A1A1A"/>
                <w:spacing w:val="-2"/>
                <w:sz w:val="20"/>
              </w:rPr>
              <w:t>Público</w:t>
            </w:r>
          </w:p>
        </w:tc>
      </w:tr>
      <w:tr>
        <w:trPr>
          <w:trHeight w:val="847" w:hRule="atLeast"/>
        </w:trPr>
        <w:tc>
          <w:tcPr>
            <w:tcW w:w="7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spacing w:before="78"/>
              <w:rPr>
                <w:sz w:val="20"/>
              </w:rPr>
            </w:pPr>
            <w:r>
              <w:rPr>
                <w:color w:val="1A1A1A"/>
                <w:spacing w:val="-2"/>
                <w:sz w:val="20"/>
              </w:rPr>
              <w:t>K-</w:t>
            </w:r>
            <w:r>
              <w:rPr>
                <w:color w:val="1A1A1A"/>
                <w:spacing w:val="-5"/>
                <w:sz w:val="20"/>
              </w:rPr>
              <w:t>08</w:t>
            </w:r>
          </w:p>
        </w:tc>
        <w:tc>
          <w:tcPr>
            <w:tcW w:w="2799"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spacing w:before="78"/>
              <w:ind w:right="760"/>
              <w:jc w:val="both"/>
              <w:rPr>
                <w:sz w:val="20"/>
              </w:rPr>
            </w:pPr>
            <w:r>
              <w:rPr>
                <w:color w:val="1A1A1A"/>
                <w:sz w:val="20"/>
              </w:rPr>
              <w:t>Pérdidas</w:t>
            </w:r>
            <w:r>
              <w:rPr>
                <w:color w:val="1A1A1A"/>
                <w:spacing w:val="-14"/>
                <w:sz w:val="20"/>
              </w:rPr>
              <w:t> </w:t>
            </w:r>
            <w:r>
              <w:rPr>
                <w:color w:val="1A1A1A"/>
                <w:sz w:val="20"/>
              </w:rPr>
              <w:t>económicas mensuales</w:t>
            </w:r>
            <w:r>
              <w:rPr>
                <w:color w:val="1A1A1A"/>
                <w:spacing w:val="-9"/>
                <w:sz w:val="20"/>
              </w:rPr>
              <w:t> </w:t>
            </w:r>
            <w:r>
              <w:rPr>
                <w:color w:val="1A1A1A"/>
                <w:sz w:val="20"/>
              </w:rPr>
              <w:t>del</w:t>
            </w:r>
            <w:r>
              <w:rPr>
                <w:color w:val="1A1A1A"/>
                <w:spacing w:val="-11"/>
                <w:sz w:val="20"/>
              </w:rPr>
              <w:t> </w:t>
            </w:r>
            <w:r>
              <w:rPr>
                <w:color w:val="1A1A1A"/>
                <w:sz w:val="20"/>
              </w:rPr>
              <w:t>sector transporte por cupos</w:t>
            </w:r>
          </w:p>
        </w:tc>
        <w:tc>
          <w:tcPr>
            <w:tcW w:w="2002"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spacing w:before="78"/>
              <w:rPr>
                <w:sz w:val="20"/>
              </w:rPr>
            </w:pPr>
            <w:r>
              <w:rPr>
                <w:color w:val="1A1A1A"/>
                <w:sz w:val="20"/>
              </w:rPr>
              <w:t>S/.</w:t>
            </w:r>
            <w:r>
              <w:rPr>
                <w:color w:val="1A1A1A"/>
                <w:spacing w:val="-4"/>
                <w:sz w:val="20"/>
              </w:rPr>
              <w:t> </w:t>
            </w:r>
            <w:r>
              <w:rPr>
                <w:color w:val="1A1A1A"/>
                <w:sz w:val="20"/>
              </w:rPr>
              <w:t>10</w:t>
            </w:r>
            <w:r>
              <w:rPr>
                <w:color w:val="1A1A1A"/>
                <w:spacing w:val="-3"/>
                <w:sz w:val="20"/>
              </w:rPr>
              <w:t> </w:t>
            </w:r>
            <w:r>
              <w:rPr>
                <w:color w:val="1A1A1A"/>
                <w:spacing w:val="-2"/>
                <w:sz w:val="20"/>
              </w:rPr>
              <w:t>millones/mes</w:t>
            </w:r>
          </w:p>
        </w:tc>
        <w:tc>
          <w:tcPr>
            <w:tcW w:w="1801"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spacing w:before="78"/>
              <w:ind w:right="154"/>
              <w:rPr>
                <w:sz w:val="20"/>
              </w:rPr>
            </w:pPr>
            <w:r>
              <w:rPr>
                <w:color w:val="1A1A1A"/>
                <w:sz w:val="20"/>
              </w:rPr>
              <w:t>Recuperación</w:t>
            </w:r>
            <w:r>
              <w:rPr>
                <w:color w:val="1A1A1A"/>
                <w:spacing w:val="-14"/>
                <w:sz w:val="20"/>
              </w:rPr>
              <w:t> </w:t>
            </w:r>
            <w:r>
              <w:rPr>
                <w:color w:val="1A1A1A"/>
                <w:sz w:val="20"/>
              </w:rPr>
              <w:t>de S/. 10M/mes</w:t>
            </w:r>
          </w:p>
        </w:tc>
        <w:tc>
          <w:tcPr>
            <w:tcW w:w="2060" w:type="dxa"/>
            <w:tcBorders>
              <w:top w:val="single" w:sz="2" w:space="0" w:color="AAAAAA"/>
              <w:left w:val="single" w:sz="2" w:space="0" w:color="AAAAAA"/>
              <w:bottom w:val="single" w:sz="2" w:space="0" w:color="AAAAAA"/>
              <w:right w:val="single" w:sz="2" w:space="0" w:color="AAAAAA"/>
            </w:tcBorders>
            <w:shd w:val="clear" w:color="auto" w:fill="F1F1F1"/>
          </w:tcPr>
          <w:p>
            <w:pPr>
              <w:pStyle w:val="TableParagraph"/>
              <w:spacing w:before="78"/>
              <w:ind w:left="122"/>
              <w:rPr>
                <w:sz w:val="20"/>
              </w:rPr>
            </w:pPr>
            <w:r>
              <w:rPr>
                <w:color w:val="1A1A1A"/>
                <w:sz w:val="20"/>
              </w:rPr>
              <w:t>Mes</w:t>
            </w:r>
            <w:r>
              <w:rPr>
                <w:color w:val="1A1A1A"/>
                <w:spacing w:val="-14"/>
                <w:sz w:val="20"/>
              </w:rPr>
              <w:t> </w:t>
            </w:r>
            <w:r>
              <w:rPr>
                <w:color w:val="1A1A1A"/>
                <w:sz w:val="20"/>
              </w:rPr>
              <w:t>24</w:t>
            </w:r>
            <w:r>
              <w:rPr>
                <w:color w:val="1A1A1A"/>
                <w:spacing w:val="-13"/>
                <w:sz w:val="20"/>
              </w:rPr>
              <w:t> </w:t>
            </w:r>
            <w:r>
              <w:rPr>
                <w:color w:val="1A1A1A"/>
                <w:sz w:val="20"/>
              </w:rPr>
              <w:t>/</w:t>
            </w:r>
            <w:r>
              <w:rPr>
                <w:color w:val="1A1A1A"/>
                <w:spacing w:val="-14"/>
                <w:sz w:val="20"/>
              </w:rPr>
              <w:t> </w:t>
            </w:r>
            <w:r>
              <w:rPr>
                <w:color w:val="1A1A1A"/>
                <w:sz w:val="20"/>
              </w:rPr>
              <w:t>Reportes sector transporte</w:t>
            </w:r>
          </w:p>
        </w:tc>
      </w:tr>
      <w:tr>
        <w:trPr>
          <w:trHeight w:val="847" w:hRule="atLeast"/>
        </w:trPr>
        <w:tc>
          <w:tcPr>
            <w:tcW w:w="701"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pacing w:val="-2"/>
                <w:sz w:val="20"/>
              </w:rPr>
              <w:t>K-</w:t>
            </w:r>
            <w:r>
              <w:rPr>
                <w:color w:val="1A1A1A"/>
                <w:spacing w:val="-5"/>
                <w:sz w:val="20"/>
              </w:rPr>
              <w:t>09</w:t>
            </w:r>
          </w:p>
        </w:tc>
        <w:tc>
          <w:tcPr>
            <w:tcW w:w="2799" w:type="dxa"/>
            <w:tcBorders>
              <w:top w:val="single" w:sz="2" w:space="0" w:color="AAAAAA"/>
              <w:left w:val="single" w:sz="2" w:space="0" w:color="AAAAAA"/>
              <w:bottom w:val="single" w:sz="2" w:space="0" w:color="AAAAAA"/>
              <w:right w:val="single" w:sz="2" w:space="0" w:color="AAAAAA"/>
            </w:tcBorders>
          </w:tcPr>
          <w:p>
            <w:pPr>
              <w:pStyle w:val="TableParagraph"/>
              <w:ind w:right="167"/>
              <w:rPr>
                <w:sz w:val="20"/>
              </w:rPr>
            </w:pPr>
            <w:r>
              <w:rPr>
                <w:color w:val="1A1A1A"/>
                <w:sz w:val="20"/>
              </w:rPr>
              <w:t>Porcentaje</w:t>
            </w:r>
            <w:r>
              <w:rPr>
                <w:color w:val="1A1A1A"/>
                <w:spacing w:val="-14"/>
                <w:sz w:val="20"/>
              </w:rPr>
              <w:t> </w:t>
            </w:r>
            <w:r>
              <w:rPr>
                <w:color w:val="1A1A1A"/>
                <w:sz w:val="20"/>
              </w:rPr>
              <w:t>de</w:t>
            </w:r>
            <w:r>
              <w:rPr>
                <w:color w:val="1A1A1A"/>
                <w:spacing w:val="-14"/>
                <w:sz w:val="20"/>
              </w:rPr>
              <w:t> </w:t>
            </w:r>
            <w:r>
              <w:rPr>
                <w:color w:val="1A1A1A"/>
                <w:sz w:val="20"/>
              </w:rPr>
              <w:t>denuncias migradas al sistema anónimo</w:t>
            </w:r>
            <w:r>
              <w:rPr>
                <w:color w:val="1A1A1A"/>
                <w:spacing w:val="-14"/>
                <w:sz w:val="20"/>
              </w:rPr>
              <w:t> </w:t>
            </w:r>
            <w:r>
              <w:rPr>
                <w:color w:val="1A1A1A"/>
                <w:sz w:val="20"/>
              </w:rPr>
              <w:t>con</w:t>
            </w:r>
            <w:r>
              <w:rPr>
                <w:color w:val="1A1A1A"/>
                <w:spacing w:val="-14"/>
                <w:sz w:val="20"/>
              </w:rPr>
              <w:t> </w:t>
            </w:r>
            <w:r>
              <w:rPr>
                <w:color w:val="1A1A1A"/>
                <w:sz w:val="20"/>
              </w:rPr>
              <w:t>sellado</w:t>
            </w:r>
            <w:r>
              <w:rPr>
                <w:color w:val="1A1A1A"/>
                <w:spacing w:val="-13"/>
                <w:sz w:val="20"/>
              </w:rPr>
              <w:t> </w:t>
            </w:r>
            <w:r>
              <w:rPr>
                <w:color w:val="1A1A1A"/>
                <w:sz w:val="20"/>
              </w:rPr>
              <w:t>KSI</w:t>
            </w:r>
          </w:p>
        </w:tc>
        <w:tc>
          <w:tcPr>
            <w:tcW w:w="2002"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pacing w:val="-5"/>
                <w:sz w:val="20"/>
              </w:rPr>
              <w:t>0%</w:t>
            </w:r>
          </w:p>
        </w:tc>
        <w:tc>
          <w:tcPr>
            <w:tcW w:w="1801" w:type="dxa"/>
            <w:tcBorders>
              <w:top w:val="single" w:sz="2" w:space="0" w:color="AAAAAA"/>
              <w:left w:val="single" w:sz="2" w:space="0" w:color="AAAAAA"/>
              <w:bottom w:val="single" w:sz="2" w:space="0" w:color="AAAAAA"/>
              <w:right w:val="single" w:sz="2" w:space="0" w:color="AAAAAA"/>
            </w:tcBorders>
          </w:tcPr>
          <w:p>
            <w:pPr>
              <w:pStyle w:val="TableParagraph"/>
              <w:rPr>
                <w:sz w:val="20"/>
              </w:rPr>
            </w:pPr>
            <w:r>
              <w:rPr>
                <w:color w:val="1A1A1A"/>
                <w:spacing w:val="-4"/>
                <w:sz w:val="20"/>
              </w:rPr>
              <w:t>100%</w:t>
            </w:r>
          </w:p>
        </w:tc>
        <w:tc>
          <w:tcPr>
            <w:tcW w:w="2060" w:type="dxa"/>
            <w:tcBorders>
              <w:top w:val="single" w:sz="2" w:space="0" w:color="AAAAAA"/>
              <w:left w:val="single" w:sz="2" w:space="0" w:color="AAAAAA"/>
              <w:bottom w:val="single" w:sz="2" w:space="0" w:color="AAAAAA"/>
              <w:right w:val="single" w:sz="2" w:space="0" w:color="AAAAAA"/>
            </w:tcBorders>
          </w:tcPr>
          <w:p>
            <w:pPr>
              <w:pStyle w:val="TableParagraph"/>
              <w:ind w:left="122"/>
              <w:rPr>
                <w:sz w:val="20"/>
              </w:rPr>
            </w:pPr>
            <w:r>
              <w:rPr>
                <w:color w:val="1A1A1A"/>
                <w:sz w:val="20"/>
              </w:rPr>
              <w:t>Mes</w:t>
            </w:r>
            <w:r>
              <w:rPr>
                <w:color w:val="1A1A1A"/>
                <w:spacing w:val="-11"/>
                <w:sz w:val="20"/>
              </w:rPr>
              <w:t> </w:t>
            </w:r>
            <w:r>
              <w:rPr>
                <w:color w:val="1A1A1A"/>
                <w:sz w:val="20"/>
              </w:rPr>
              <w:t>12</w:t>
            </w:r>
            <w:r>
              <w:rPr>
                <w:color w:val="1A1A1A"/>
                <w:spacing w:val="-10"/>
                <w:sz w:val="20"/>
              </w:rPr>
              <w:t> </w:t>
            </w:r>
            <w:r>
              <w:rPr>
                <w:color w:val="1A1A1A"/>
                <w:sz w:val="20"/>
              </w:rPr>
              <w:t>/</w:t>
            </w:r>
            <w:r>
              <w:rPr>
                <w:color w:val="1A1A1A"/>
                <w:spacing w:val="-12"/>
                <w:sz w:val="20"/>
              </w:rPr>
              <w:t> </w:t>
            </w:r>
            <w:r>
              <w:rPr>
                <w:color w:val="1A1A1A"/>
                <w:sz w:val="20"/>
              </w:rPr>
              <w:t>Reporte</w:t>
            </w:r>
            <w:r>
              <w:rPr>
                <w:color w:val="1A1A1A"/>
                <w:spacing w:val="-10"/>
                <w:sz w:val="20"/>
              </w:rPr>
              <w:t> </w:t>
            </w:r>
            <w:r>
              <w:rPr>
                <w:color w:val="1A1A1A"/>
                <w:sz w:val="20"/>
              </w:rPr>
              <w:t>de migración SIDPOL</w:t>
            </w:r>
          </w:p>
        </w:tc>
      </w:tr>
    </w:tbl>
    <w:p>
      <w:pPr>
        <w:pStyle w:val="TableParagraph"/>
        <w:spacing w:after="0"/>
        <w:rPr>
          <w:sz w:val="20"/>
        </w:rPr>
        <w:sectPr>
          <w:pgSz w:w="12240" w:h="15840"/>
          <w:pgMar w:header="693" w:footer="620" w:top="1000" w:bottom="820" w:left="720" w:right="720"/>
        </w:sectPr>
      </w:pPr>
    </w:p>
    <w:p>
      <w:pPr>
        <w:pStyle w:val="BodyText"/>
        <w:rPr>
          <w:rFonts w:ascii="Arial"/>
          <w:b/>
          <w:sz w:val="6"/>
        </w:rPr>
      </w:pPr>
    </w:p>
    <w:tbl>
      <w:tblPr>
        <w:tblW w:w="0" w:type="auto"/>
        <w:jc w:val="left"/>
        <w:tblInd w:w="367"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701"/>
        <w:gridCol w:w="2799"/>
        <w:gridCol w:w="2002"/>
        <w:gridCol w:w="1801"/>
        <w:gridCol w:w="2060"/>
      </w:tblGrid>
      <w:tr>
        <w:trPr>
          <w:trHeight w:val="847" w:hRule="atLeast"/>
        </w:trPr>
        <w:tc>
          <w:tcPr>
            <w:tcW w:w="701" w:type="dxa"/>
            <w:shd w:val="clear" w:color="auto" w:fill="F1F1F1"/>
          </w:tcPr>
          <w:p>
            <w:pPr>
              <w:pStyle w:val="TableParagraph"/>
              <w:ind w:left="119"/>
              <w:rPr>
                <w:sz w:val="20"/>
              </w:rPr>
            </w:pPr>
            <w:r>
              <w:rPr>
                <w:color w:val="1A1A1A"/>
                <w:spacing w:val="-2"/>
                <w:sz w:val="20"/>
              </w:rPr>
              <w:t>K-</w:t>
            </w:r>
            <w:r>
              <w:rPr>
                <w:color w:val="1A1A1A"/>
                <w:spacing w:val="-5"/>
                <w:sz w:val="20"/>
              </w:rPr>
              <w:t>10</w:t>
            </w:r>
          </w:p>
        </w:tc>
        <w:tc>
          <w:tcPr>
            <w:tcW w:w="2799" w:type="dxa"/>
            <w:shd w:val="clear" w:color="auto" w:fill="F1F1F1"/>
          </w:tcPr>
          <w:p>
            <w:pPr>
              <w:pStyle w:val="TableParagraph"/>
              <w:ind w:left="120" w:right="167"/>
              <w:rPr>
                <w:sz w:val="20"/>
              </w:rPr>
            </w:pPr>
            <w:r>
              <w:rPr>
                <w:color w:val="1A1A1A"/>
                <w:sz w:val="20"/>
              </w:rPr>
              <w:t>Porcentaje</w:t>
            </w:r>
            <w:r>
              <w:rPr>
                <w:color w:val="1A1A1A"/>
                <w:spacing w:val="-14"/>
                <w:sz w:val="20"/>
              </w:rPr>
              <w:t> </w:t>
            </w:r>
            <w:r>
              <w:rPr>
                <w:color w:val="1A1A1A"/>
                <w:sz w:val="20"/>
              </w:rPr>
              <w:t>de</w:t>
            </w:r>
            <w:r>
              <w:rPr>
                <w:color w:val="1A1A1A"/>
                <w:spacing w:val="-13"/>
                <w:sz w:val="20"/>
              </w:rPr>
              <w:t> </w:t>
            </w:r>
            <w:r>
              <w:rPr>
                <w:color w:val="1A1A1A"/>
                <w:sz w:val="20"/>
              </w:rPr>
              <w:t>usuarios</w:t>
            </w:r>
            <w:r>
              <w:rPr>
                <w:color w:val="1A1A1A"/>
                <w:spacing w:val="-14"/>
                <w:sz w:val="20"/>
              </w:rPr>
              <w:t> </w:t>
            </w:r>
            <w:r>
              <w:rPr>
                <w:color w:val="1A1A1A"/>
                <w:sz w:val="20"/>
              </w:rPr>
              <w:t>que se siente inseguro en el </w:t>
            </w:r>
            <w:r>
              <w:rPr>
                <w:color w:val="1A1A1A"/>
                <w:spacing w:val="-2"/>
                <w:sz w:val="20"/>
              </w:rPr>
              <w:t>transporte</w:t>
            </w:r>
          </w:p>
        </w:tc>
        <w:tc>
          <w:tcPr>
            <w:tcW w:w="2002" w:type="dxa"/>
            <w:shd w:val="clear" w:color="auto" w:fill="F1F1F1"/>
          </w:tcPr>
          <w:p>
            <w:pPr>
              <w:pStyle w:val="TableParagraph"/>
              <w:ind w:left="120"/>
              <w:rPr>
                <w:sz w:val="20"/>
              </w:rPr>
            </w:pPr>
            <w:r>
              <w:rPr>
                <w:color w:val="1A1A1A"/>
                <w:sz w:val="20"/>
              </w:rPr>
              <w:t>83%</w:t>
            </w:r>
            <w:r>
              <w:rPr>
                <w:color w:val="1A1A1A"/>
                <w:spacing w:val="-8"/>
                <w:sz w:val="20"/>
              </w:rPr>
              <w:t> </w:t>
            </w:r>
            <w:r>
              <w:rPr>
                <w:color w:val="1A1A1A"/>
                <w:spacing w:val="-2"/>
                <w:sz w:val="20"/>
              </w:rPr>
              <w:t>(encuesta</w:t>
            </w:r>
          </w:p>
          <w:p>
            <w:pPr>
              <w:pStyle w:val="TableParagraph"/>
              <w:spacing w:before="1"/>
              <w:ind w:left="120"/>
              <w:rPr>
                <w:sz w:val="20"/>
              </w:rPr>
            </w:pPr>
            <w:r>
              <w:rPr>
                <w:color w:val="1A1A1A"/>
                <w:spacing w:val="-2"/>
                <w:sz w:val="20"/>
              </w:rPr>
              <w:t>2024)</w:t>
            </w:r>
          </w:p>
        </w:tc>
        <w:tc>
          <w:tcPr>
            <w:tcW w:w="1801" w:type="dxa"/>
            <w:shd w:val="clear" w:color="auto" w:fill="F1F1F1"/>
          </w:tcPr>
          <w:p>
            <w:pPr>
              <w:pStyle w:val="TableParagraph"/>
              <w:ind w:left="119"/>
              <w:rPr>
                <w:sz w:val="20"/>
              </w:rPr>
            </w:pPr>
            <w:r>
              <w:rPr>
                <w:color w:val="1A1A1A"/>
                <w:sz w:val="20"/>
              </w:rPr>
              <w:t>&lt;</w:t>
            </w:r>
            <w:r>
              <w:rPr>
                <w:color w:val="1A1A1A"/>
                <w:spacing w:val="-2"/>
                <w:sz w:val="20"/>
              </w:rPr>
              <w:t> </w:t>
            </w:r>
            <w:r>
              <w:rPr>
                <w:color w:val="1A1A1A"/>
                <w:spacing w:val="-5"/>
                <w:sz w:val="20"/>
              </w:rPr>
              <w:t>40%</w:t>
            </w:r>
          </w:p>
        </w:tc>
        <w:tc>
          <w:tcPr>
            <w:tcW w:w="2060" w:type="dxa"/>
            <w:shd w:val="clear" w:color="auto" w:fill="F1F1F1"/>
          </w:tcPr>
          <w:p>
            <w:pPr>
              <w:pStyle w:val="TableParagraph"/>
              <w:ind w:left="119"/>
              <w:rPr>
                <w:sz w:val="20"/>
              </w:rPr>
            </w:pPr>
            <w:r>
              <w:rPr>
                <w:color w:val="1A1A1A"/>
                <w:sz w:val="20"/>
              </w:rPr>
              <w:t>Mes</w:t>
            </w:r>
            <w:r>
              <w:rPr>
                <w:color w:val="1A1A1A"/>
                <w:spacing w:val="-14"/>
                <w:sz w:val="20"/>
              </w:rPr>
              <w:t> </w:t>
            </w:r>
            <w:r>
              <w:rPr>
                <w:color w:val="1A1A1A"/>
                <w:sz w:val="20"/>
              </w:rPr>
              <w:t>24</w:t>
            </w:r>
            <w:r>
              <w:rPr>
                <w:color w:val="1A1A1A"/>
                <w:spacing w:val="-13"/>
                <w:sz w:val="20"/>
              </w:rPr>
              <w:t> </w:t>
            </w:r>
            <w:r>
              <w:rPr>
                <w:color w:val="1A1A1A"/>
                <w:sz w:val="20"/>
              </w:rPr>
              <w:t>/</w:t>
            </w:r>
            <w:r>
              <w:rPr>
                <w:color w:val="1A1A1A"/>
                <w:spacing w:val="-14"/>
                <w:sz w:val="20"/>
              </w:rPr>
              <w:t> </w:t>
            </w:r>
            <w:r>
              <w:rPr>
                <w:color w:val="1A1A1A"/>
                <w:sz w:val="20"/>
              </w:rPr>
              <w:t>Encuesta </w:t>
            </w:r>
            <w:r>
              <w:rPr>
                <w:color w:val="1A1A1A"/>
                <w:spacing w:val="-2"/>
                <w:sz w:val="20"/>
              </w:rPr>
              <w:t>ciudadana</w:t>
            </w:r>
          </w:p>
        </w:tc>
      </w:tr>
    </w:tbl>
    <w:p>
      <w:pPr>
        <w:pStyle w:val="BodyText"/>
        <w:spacing w:before="118"/>
        <w:rPr>
          <w:rFonts w:ascii="Arial"/>
          <w:b/>
        </w:rPr>
      </w:pPr>
    </w:p>
    <w:p>
      <w:pPr>
        <w:spacing w:before="0"/>
        <w:ind w:left="0" w:right="0" w:firstLine="0"/>
        <w:jc w:val="center"/>
        <w:rPr>
          <w:rFonts w:ascii="Arial" w:hAnsi="Arial"/>
          <w:i/>
          <w:sz w:val="20"/>
        </w:rPr>
      </w:pPr>
      <w:r>
        <w:rPr>
          <w:rFonts w:ascii="Arial" w:hAnsi="Arial"/>
          <w:i/>
          <w:color w:val="1A1A1A"/>
          <w:sz w:val="20"/>
        </w:rPr>
        <w:t>—</w:t>
      </w:r>
      <w:r>
        <w:rPr>
          <w:rFonts w:ascii="Arial" w:hAnsi="Arial"/>
          <w:i/>
          <w:color w:val="1A1A1A"/>
          <w:spacing w:val="-7"/>
          <w:sz w:val="20"/>
        </w:rPr>
        <w:t> </w:t>
      </w:r>
      <w:r>
        <w:rPr>
          <w:rFonts w:ascii="Arial" w:hAnsi="Arial"/>
          <w:i/>
          <w:color w:val="1A1A1A"/>
          <w:sz w:val="20"/>
        </w:rPr>
        <w:t>Fin</w:t>
      </w:r>
      <w:r>
        <w:rPr>
          <w:rFonts w:ascii="Arial" w:hAnsi="Arial"/>
          <w:i/>
          <w:color w:val="1A1A1A"/>
          <w:spacing w:val="-4"/>
          <w:sz w:val="20"/>
        </w:rPr>
        <w:t> </w:t>
      </w:r>
      <w:r>
        <w:rPr>
          <w:rFonts w:ascii="Arial" w:hAnsi="Arial"/>
          <w:i/>
          <w:color w:val="1A1A1A"/>
          <w:sz w:val="20"/>
        </w:rPr>
        <w:t>del</w:t>
      </w:r>
      <w:r>
        <w:rPr>
          <w:rFonts w:ascii="Arial" w:hAnsi="Arial"/>
          <w:i/>
          <w:color w:val="1A1A1A"/>
          <w:spacing w:val="-7"/>
          <w:sz w:val="20"/>
        </w:rPr>
        <w:t> </w:t>
      </w:r>
      <w:r>
        <w:rPr>
          <w:rFonts w:ascii="Arial" w:hAnsi="Arial"/>
          <w:i/>
          <w:color w:val="1A1A1A"/>
          <w:sz w:val="20"/>
        </w:rPr>
        <w:t>Documento</w:t>
      </w:r>
      <w:r>
        <w:rPr>
          <w:rFonts w:ascii="Arial" w:hAnsi="Arial"/>
          <w:i/>
          <w:color w:val="1A1A1A"/>
          <w:spacing w:val="-4"/>
          <w:sz w:val="20"/>
        </w:rPr>
        <w:t> </w:t>
      </w:r>
      <w:r>
        <w:rPr>
          <w:rFonts w:ascii="Arial" w:hAnsi="Arial"/>
          <w:i/>
          <w:color w:val="1A1A1A"/>
          <w:spacing w:val="-10"/>
          <w:sz w:val="20"/>
        </w:rPr>
        <w:t>—</w:t>
      </w:r>
    </w:p>
    <w:p>
      <w:pPr>
        <w:pStyle w:val="BodyText"/>
        <w:spacing w:before="80"/>
        <w:jc w:val="center"/>
      </w:pPr>
      <w:r>
        <w:rPr>
          <w:color w:val="1A1A1A"/>
        </w:rPr>
        <w:t>Versión</w:t>
      </w:r>
      <w:r>
        <w:rPr>
          <w:color w:val="1A1A1A"/>
          <w:spacing w:val="-7"/>
        </w:rPr>
        <w:t> </w:t>
      </w:r>
      <w:r>
        <w:rPr>
          <w:color w:val="1A1A1A"/>
        </w:rPr>
        <w:t>1.0</w:t>
      </w:r>
      <w:r>
        <w:rPr>
          <w:color w:val="1A1A1A"/>
          <w:spacing w:val="-7"/>
        </w:rPr>
        <w:t> </w:t>
      </w:r>
      <w:r>
        <w:rPr>
          <w:color w:val="1A1A1A"/>
        </w:rPr>
        <w:t>|</w:t>
      </w:r>
      <w:r>
        <w:rPr>
          <w:color w:val="1A1A1A"/>
          <w:spacing w:val="-7"/>
        </w:rPr>
        <w:t> </w:t>
      </w:r>
      <w:r>
        <w:rPr>
          <w:color w:val="1A1A1A"/>
        </w:rPr>
        <w:t>Lima,</w:t>
      </w:r>
      <w:r>
        <w:rPr>
          <w:color w:val="1A1A1A"/>
          <w:spacing w:val="-5"/>
        </w:rPr>
        <w:t> </w:t>
      </w:r>
      <w:r>
        <w:rPr>
          <w:color w:val="1A1A1A"/>
        </w:rPr>
        <w:t>mayo</w:t>
      </w:r>
      <w:r>
        <w:rPr>
          <w:color w:val="1A1A1A"/>
          <w:spacing w:val="-5"/>
        </w:rPr>
        <w:t> </w:t>
      </w:r>
      <w:r>
        <w:rPr>
          <w:color w:val="1A1A1A"/>
        </w:rPr>
        <w:t>2026</w:t>
      </w:r>
      <w:r>
        <w:rPr>
          <w:color w:val="1A1A1A"/>
          <w:spacing w:val="-5"/>
        </w:rPr>
        <w:t> </w:t>
      </w:r>
      <w:r>
        <w:rPr>
          <w:color w:val="1A1A1A"/>
        </w:rPr>
        <w:t>|</w:t>
      </w:r>
      <w:r>
        <w:rPr>
          <w:color w:val="1A1A1A"/>
          <w:spacing w:val="-6"/>
        </w:rPr>
        <w:t> </w:t>
      </w:r>
      <w:r>
        <w:rPr>
          <w:color w:val="1A1A1A"/>
        </w:rPr>
        <w:t>Arquitectura</w:t>
      </w:r>
      <w:r>
        <w:rPr>
          <w:color w:val="1A1A1A"/>
          <w:spacing w:val="-5"/>
        </w:rPr>
        <w:t> </w:t>
      </w:r>
      <w:r>
        <w:rPr>
          <w:color w:val="1A1A1A"/>
        </w:rPr>
        <w:t>Empresarial</w:t>
      </w:r>
      <w:r>
        <w:rPr>
          <w:color w:val="1A1A1A"/>
          <w:spacing w:val="-6"/>
        </w:rPr>
        <w:t> </w:t>
      </w:r>
      <w:r>
        <w:rPr>
          <w:color w:val="1A1A1A"/>
        </w:rPr>
        <w:t>SI605 —</w:t>
      </w:r>
      <w:r>
        <w:rPr>
          <w:color w:val="1A1A1A"/>
          <w:spacing w:val="-7"/>
        </w:rPr>
        <w:t> </w:t>
      </w:r>
      <w:r>
        <w:rPr>
          <w:color w:val="1A1A1A"/>
          <w:spacing w:val="-5"/>
        </w:rPr>
        <w:t>UNI</w:t>
      </w:r>
    </w:p>
    <w:sectPr>
      <w:pgSz w:w="12240" w:h="15840"/>
      <w:pgMar w:header="693" w:footer="620" w:top="1000" w:bottom="82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pPr>
    <w:r>
      <w:rPr/>
      <mc:AlternateContent>
        <mc:Choice Requires="wps">
          <w:drawing>
            <wp:anchor distT="0" distB="0" distL="0" distR="0" allowOverlap="1" layoutInCell="1" locked="0" behindDoc="1" simplePos="0" relativeHeight="486300160">
              <wp:simplePos x="0" y="0"/>
              <wp:positionH relativeFrom="page">
                <wp:posOffset>667512</wp:posOffset>
              </wp:positionH>
              <wp:positionV relativeFrom="page">
                <wp:posOffset>9486900</wp:posOffset>
              </wp:positionV>
              <wp:extent cx="6438900"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38900" cy="6350"/>
                      </a:xfrm>
                      <a:custGeom>
                        <a:avLst/>
                        <a:gdLst/>
                        <a:ahLst/>
                        <a:cxnLst/>
                        <a:rect l="l" t="t" r="r" b="b"/>
                        <a:pathLst>
                          <a:path w="6438900" h="6350">
                            <a:moveTo>
                              <a:pt x="6438645" y="0"/>
                            </a:moveTo>
                            <a:lnTo>
                              <a:pt x="0" y="0"/>
                            </a:lnTo>
                            <a:lnTo>
                              <a:pt x="0" y="6095"/>
                            </a:lnTo>
                            <a:lnTo>
                              <a:pt x="6438645" y="6095"/>
                            </a:lnTo>
                            <a:lnTo>
                              <a:pt x="6438645" y="0"/>
                            </a:lnTo>
                            <a:close/>
                          </a:path>
                        </a:pathLst>
                      </a:custGeom>
                      <a:solidFill>
                        <a:srgbClr val="2D5FA2"/>
                      </a:solidFill>
                    </wps:spPr>
                    <wps:bodyPr wrap="square" lIns="0" tIns="0" rIns="0" bIns="0" rtlCol="0">
                      <a:prstTxWarp prst="textNoShape">
                        <a:avLst/>
                      </a:prstTxWarp>
                      <a:noAutofit/>
                    </wps:bodyPr>
                  </wps:wsp>
                </a:graphicData>
              </a:graphic>
            </wp:anchor>
          </w:drawing>
        </mc:Choice>
        <mc:Fallback>
          <w:pict>
            <v:rect style="position:absolute;margin-left:52.560001pt;margin-top:747pt;width:506.98pt;height:.47998pt;mso-position-horizontal-relative:page;mso-position-vertical-relative:page;z-index:-17016320" id="docshape2" filled="true" fillcolor="#2d5fa2" stroked="false">
              <v:fill type="solid"/>
              <w10:wrap type="none"/>
            </v:rect>
          </w:pict>
        </mc:Fallback>
      </mc:AlternateContent>
    </w:r>
    <w:r>
      <w:rPr/>
      <mc:AlternateContent>
        <mc:Choice Requires="wps">
          <w:drawing>
            <wp:anchor distT="0" distB="0" distL="0" distR="0" allowOverlap="1" layoutInCell="1" locked="0" behindDoc="1" simplePos="0" relativeHeight="486300672">
              <wp:simplePos x="0" y="0"/>
              <wp:positionH relativeFrom="page">
                <wp:posOffset>3644010</wp:posOffset>
              </wp:positionH>
              <wp:positionV relativeFrom="page">
                <wp:posOffset>9483872</wp:posOffset>
              </wp:positionV>
              <wp:extent cx="3458210" cy="1397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458210" cy="139700"/>
                      </a:xfrm>
                      <a:prstGeom prst="rect">
                        <a:avLst/>
                      </a:prstGeom>
                    </wps:spPr>
                    <wps:txbx>
                      <w:txbxContent>
                        <w:p>
                          <w:pPr>
                            <w:spacing w:before="15"/>
                            <w:ind w:left="20" w:right="0" w:firstLine="0"/>
                            <w:jc w:val="left"/>
                            <w:rPr>
                              <w:sz w:val="16"/>
                            </w:rPr>
                          </w:pPr>
                          <w:r>
                            <w:rPr>
                              <w:color w:val="666666"/>
                              <w:sz w:val="16"/>
                            </w:rPr>
                            <w:t>Arquitectura</w:t>
                          </w:r>
                          <w:r>
                            <w:rPr>
                              <w:color w:val="666666"/>
                              <w:spacing w:val="-5"/>
                              <w:sz w:val="16"/>
                            </w:rPr>
                            <w:t> </w:t>
                          </w:r>
                          <w:r>
                            <w:rPr>
                              <w:color w:val="666666"/>
                              <w:sz w:val="16"/>
                            </w:rPr>
                            <w:t>Empresarial</w:t>
                          </w:r>
                          <w:r>
                            <w:rPr>
                              <w:color w:val="666666"/>
                              <w:spacing w:val="-5"/>
                              <w:sz w:val="16"/>
                            </w:rPr>
                            <w:t> </w:t>
                          </w:r>
                          <w:r>
                            <w:rPr>
                              <w:color w:val="666666"/>
                              <w:sz w:val="16"/>
                            </w:rPr>
                            <w:t>SI605</w:t>
                          </w:r>
                          <w:r>
                            <w:rPr>
                              <w:color w:val="666666"/>
                              <w:spacing w:val="-1"/>
                              <w:sz w:val="16"/>
                            </w:rPr>
                            <w:t> </w:t>
                          </w:r>
                          <w:r>
                            <w:rPr>
                              <w:color w:val="666666"/>
                              <w:sz w:val="16"/>
                            </w:rPr>
                            <w:t>—</w:t>
                          </w:r>
                          <w:r>
                            <w:rPr>
                              <w:color w:val="666666"/>
                              <w:spacing w:val="-4"/>
                              <w:sz w:val="16"/>
                            </w:rPr>
                            <w:t> </w:t>
                          </w:r>
                          <w:r>
                            <w:rPr>
                              <w:color w:val="666666"/>
                              <w:sz w:val="16"/>
                            </w:rPr>
                            <w:t>UNI</w:t>
                          </w:r>
                          <w:r>
                            <w:rPr>
                              <w:color w:val="666666"/>
                              <w:spacing w:val="-2"/>
                              <w:sz w:val="16"/>
                            </w:rPr>
                            <w:t> </w:t>
                          </w:r>
                          <w:r>
                            <w:rPr>
                              <w:color w:val="666666"/>
                              <w:sz w:val="16"/>
                            </w:rPr>
                            <w:t>|</w:t>
                          </w:r>
                          <w:r>
                            <w:rPr>
                              <w:color w:val="666666"/>
                              <w:spacing w:val="-3"/>
                              <w:sz w:val="16"/>
                            </w:rPr>
                            <w:t> </w:t>
                          </w:r>
                          <w:r>
                            <w:rPr>
                              <w:color w:val="666666"/>
                              <w:sz w:val="16"/>
                            </w:rPr>
                            <w:t>Lima,</w:t>
                          </w:r>
                          <w:r>
                            <w:rPr>
                              <w:color w:val="666666"/>
                              <w:spacing w:val="-3"/>
                              <w:sz w:val="16"/>
                            </w:rPr>
                            <w:t> </w:t>
                          </w:r>
                          <w:r>
                            <w:rPr>
                              <w:color w:val="666666"/>
                              <w:sz w:val="16"/>
                            </w:rPr>
                            <w:t>mayo</w:t>
                          </w:r>
                          <w:r>
                            <w:rPr>
                              <w:color w:val="666666"/>
                              <w:spacing w:val="-3"/>
                              <w:sz w:val="16"/>
                            </w:rPr>
                            <w:t> </w:t>
                          </w:r>
                          <w:r>
                            <w:rPr>
                              <w:color w:val="666666"/>
                              <w:sz w:val="16"/>
                            </w:rPr>
                            <w:t>2026</w:t>
                          </w:r>
                          <w:r>
                            <w:rPr>
                              <w:color w:val="666666"/>
                              <w:spacing w:val="-3"/>
                              <w:sz w:val="16"/>
                            </w:rPr>
                            <w:t> </w:t>
                          </w:r>
                          <w:r>
                            <w:rPr>
                              <w:color w:val="666666"/>
                              <w:sz w:val="16"/>
                            </w:rPr>
                            <w:t>|</w:t>
                          </w:r>
                          <w:r>
                            <w:rPr>
                              <w:color w:val="666666"/>
                              <w:spacing w:val="-5"/>
                              <w:sz w:val="16"/>
                            </w:rPr>
                            <w:t> </w:t>
                          </w:r>
                          <w:r>
                            <w:rPr>
                              <w:color w:val="666666"/>
                              <w:sz w:val="16"/>
                            </w:rPr>
                            <w:t>Página</w:t>
                          </w:r>
                          <w:r>
                            <w:rPr>
                              <w:color w:val="666666"/>
                              <w:spacing w:val="-2"/>
                              <w:sz w:val="16"/>
                            </w:rPr>
                            <w:t> </w:t>
                          </w:r>
                          <w:r>
                            <w:rPr>
                              <w:color w:val="666666"/>
                              <w:sz w:val="16"/>
                            </w:rPr>
                            <w:fldChar w:fldCharType="begin"/>
                          </w:r>
                          <w:r>
                            <w:rPr>
                              <w:color w:val="666666"/>
                              <w:sz w:val="16"/>
                            </w:rPr>
                            <w:instrText> PAGE </w:instrText>
                          </w:r>
                          <w:r>
                            <w:rPr>
                              <w:color w:val="666666"/>
                              <w:sz w:val="16"/>
                            </w:rPr>
                            <w:fldChar w:fldCharType="separate"/>
                          </w:r>
                          <w:r>
                            <w:rPr>
                              <w:color w:val="666666"/>
                              <w:sz w:val="16"/>
                            </w:rPr>
                            <w:t>10</w:t>
                          </w:r>
                          <w:r>
                            <w:rPr>
                              <w:color w:val="666666"/>
                              <w:sz w:val="16"/>
                            </w:rPr>
                            <w:fldChar w:fldCharType="end"/>
                          </w:r>
                          <w:r>
                            <w:rPr>
                              <w:color w:val="666666"/>
                              <w:spacing w:val="-3"/>
                              <w:sz w:val="16"/>
                            </w:rPr>
                            <w:t> </w:t>
                          </w:r>
                          <w:r>
                            <w:rPr>
                              <w:color w:val="666666"/>
                              <w:sz w:val="16"/>
                            </w:rPr>
                            <w:t>de</w:t>
                          </w:r>
                          <w:r>
                            <w:rPr>
                              <w:color w:val="666666"/>
                              <w:spacing w:val="-2"/>
                              <w:sz w:val="16"/>
                            </w:rPr>
                            <w:t> </w:t>
                          </w:r>
                          <w:r>
                            <w:rPr>
                              <w:color w:val="666666"/>
                              <w:spacing w:val="-5"/>
                              <w:sz w:val="16"/>
                            </w:rPr>
                            <w:fldChar w:fldCharType="begin"/>
                          </w:r>
                          <w:r>
                            <w:rPr>
                              <w:color w:val="666666"/>
                              <w:spacing w:val="-5"/>
                              <w:sz w:val="16"/>
                            </w:rPr>
                            <w:instrText> NUMPAGES </w:instrText>
                          </w:r>
                          <w:r>
                            <w:rPr>
                              <w:color w:val="666666"/>
                              <w:spacing w:val="-5"/>
                              <w:sz w:val="16"/>
                            </w:rPr>
                            <w:fldChar w:fldCharType="separate"/>
                          </w:r>
                          <w:r>
                            <w:rPr>
                              <w:color w:val="666666"/>
                              <w:spacing w:val="-5"/>
                              <w:sz w:val="16"/>
                            </w:rPr>
                            <w:t>21</w:t>
                          </w:r>
                          <w:r>
                            <w:rPr>
                              <w:color w:val="666666"/>
                              <w:spacing w:val="-5"/>
                              <w:sz w:val="16"/>
                            </w:rPr>
                            <w:fldChar w:fldCharType="end"/>
                          </w:r>
                        </w:p>
                      </w:txbxContent>
                    </wps:txbx>
                    <wps:bodyPr wrap="square" lIns="0" tIns="0" rIns="0" bIns="0" rtlCol="0">
                      <a:noAutofit/>
                    </wps:bodyPr>
                  </wps:wsp>
                </a:graphicData>
              </a:graphic>
            </wp:anchor>
          </w:drawing>
        </mc:Choice>
        <mc:Fallback>
          <w:pict>
            <v:shape style="position:absolute;margin-left:286.929993pt;margin-top:746.761597pt;width:272.3pt;height:11pt;mso-position-horizontal-relative:page;mso-position-vertical-relative:page;z-index:-17015808" type="#_x0000_t202" id="docshape3" filled="false" stroked="false">
              <v:textbox inset="0,0,0,0">
                <w:txbxContent>
                  <w:p>
                    <w:pPr>
                      <w:spacing w:before="15"/>
                      <w:ind w:left="20" w:right="0" w:firstLine="0"/>
                      <w:jc w:val="left"/>
                      <w:rPr>
                        <w:sz w:val="16"/>
                      </w:rPr>
                    </w:pPr>
                    <w:r>
                      <w:rPr>
                        <w:color w:val="666666"/>
                        <w:sz w:val="16"/>
                      </w:rPr>
                      <w:t>Arquitectura</w:t>
                    </w:r>
                    <w:r>
                      <w:rPr>
                        <w:color w:val="666666"/>
                        <w:spacing w:val="-5"/>
                        <w:sz w:val="16"/>
                      </w:rPr>
                      <w:t> </w:t>
                    </w:r>
                    <w:r>
                      <w:rPr>
                        <w:color w:val="666666"/>
                        <w:sz w:val="16"/>
                      </w:rPr>
                      <w:t>Empresarial</w:t>
                    </w:r>
                    <w:r>
                      <w:rPr>
                        <w:color w:val="666666"/>
                        <w:spacing w:val="-5"/>
                        <w:sz w:val="16"/>
                      </w:rPr>
                      <w:t> </w:t>
                    </w:r>
                    <w:r>
                      <w:rPr>
                        <w:color w:val="666666"/>
                        <w:sz w:val="16"/>
                      </w:rPr>
                      <w:t>SI605</w:t>
                    </w:r>
                    <w:r>
                      <w:rPr>
                        <w:color w:val="666666"/>
                        <w:spacing w:val="-1"/>
                        <w:sz w:val="16"/>
                      </w:rPr>
                      <w:t> </w:t>
                    </w:r>
                    <w:r>
                      <w:rPr>
                        <w:color w:val="666666"/>
                        <w:sz w:val="16"/>
                      </w:rPr>
                      <w:t>—</w:t>
                    </w:r>
                    <w:r>
                      <w:rPr>
                        <w:color w:val="666666"/>
                        <w:spacing w:val="-4"/>
                        <w:sz w:val="16"/>
                      </w:rPr>
                      <w:t> </w:t>
                    </w:r>
                    <w:r>
                      <w:rPr>
                        <w:color w:val="666666"/>
                        <w:sz w:val="16"/>
                      </w:rPr>
                      <w:t>UNI</w:t>
                    </w:r>
                    <w:r>
                      <w:rPr>
                        <w:color w:val="666666"/>
                        <w:spacing w:val="-2"/>
                        <w:sz w:val="16"/>
                      </w:rPr>
                      <w:t> </w:t>
                    </w:r>
                    <w:r>
                      <w:rPr>
                        <w:color w:val="666666"/>
                        <w:sz w:val="16"/>
                      </w:rPr>
                      <w:t>|</w:t>
                    </w:r>
                    <w:r>
                      <w:rPr>
                        <w:color w:val="666666"/>
                        <w:spacing w:val="-3"/>
                        <w:sz w:val="16"/>
                      </w:rPr>
                      <w:t> </w:t>
                    </w:r>
                    <w:r>
                      <w:rPr>
                        <w:color w:val="666666"/>
                        <w:sz w:val="16"/>
                      </w:rPr>
                      <w:t>Lima,</w:t>
                    </w:r>
                    <w:r>
                      <w:rPr>
                        <w:color w:val="666666"/>
                        <w:spacing w:val="-3"/>
                        <w:sz w:val="16"/>
                      </w:rPr>
                      <w:t> </w:t>
                    </w:r>
                    <w:r>
                      <w:rPr>
                        <w:color w:val="666666"/>
                        <w:sz w:val="16"/>
                      </w:rPr>
                      <w:t>mayo</w:t>
                    </w:r>
                    <w:r>
                      <w:rPr>
                        <w:color w:val="666666"/>
                        <w:spacing w:val="-3"/>
                        <w:sz w:val="16"/>
                      </w:rPr>
                      <w:t> </w:t>
                    </w:r>
                    <w:r>
                      <w:rPr>
                        <w:color w:val="666666"/>
                        <w:sz w:val="16"/>
                      </w:rPr>
                      <w:t>2026</w:t>
                    </w:r>
                    <w:r>
                      <w:rPr>
                        <w:color w:val="666666"/>
                        <w:spacing w:val="-3"/>
                        <w:sz w:val="16"/>
                      </w:rPr>
                      <w:t> </w:t>
                    </w:r>
                    <w:r>
                      <w:rPr>
                        <w:color w:val="666666"/>
                        <w:sz w:val="16"/>
                      </w:rPr>
                      <w:t>|</w:t>
                    </w:r>
                    <w:r>
                      <w:rPr>
                        <w:color w:val="666666"/>
                        <w:spacing w:val="-5"/>
                        <w:sz w:val="16"/>
                      </w:rPr>
                      <w:t> </w:t>
                    </w:r>
                    <w:r>
                      <w:rPr>
                        <w:color w:val="666666"/>
                        <w:sz w:val="16"/>
                      </w:rPr>
                      <w:t>Página</w:t>
                    </w:r>
                    <w:r>
                      <w:rPr>
                        <w:color w:val="666666"/>
                        <w:spacing w:val="-2"/>
                        <w:sz w:val="16"/>
                      </w:rPr>
                      <w:t> </w:t>
                    </w:r>
                    <w:r>
                      <w:rPr>
                        <w:color w:val="666666"/>
                        <w:sz w:val="16"/>
                      </w:rPr>
                      <w:fldChar w:fldCharType="begin"/>
                    </w:r>
                    <w:r>
                      <w:rPr>
                        <w:color w:val="666666"/>
                        <w:sz w:val="16"/>
                      </w:rPr>
                      <w:instrText> PAGE </w:instrText>
                    </w:r>
                    <w:r>
                      <w:rPr>
                        <w:color w:val="666666"/>
                        <w:sz w:val="16"/>
                      </w:rPr>
                      <w:fldChar w:fldCharType="separate"/>
                    </w:r>
                    <w:r>
                      <w:rPr>
                        <w:color w:val="666666"/>
                        <w:sz w:val="16"/>
                      </w:rPr>
                      <w:t>10</w:t>
                    </w:r>
                    <w:r>
                      <w:rPr>
                        <w:color w:val="666666"/>
                        <w:sz w:val="16"/>
                      </w:rPr>
                      <w:fldChar w:fldCharType="end"/>
                    </w:r>
                    <w:r>
                      <w:rPr>
                        <w:color w:val="666666"/>
                        <w:spacing w:val="-3"/>
                        <w:sz w:val="16"/>
                      </w:rPr>
                      <w:t> </w:t>
                    </w:r>
                    <w:r>
                      <w:rPr>
                        <w:color w:val="666666"/>
                        <w:sz w:val="16"/>
                      </w:rPr>
                      <w:t>de</w:t>
                    </w:r>
                    <w:r>
                      <w:rPr>
                        <w:color w:val="666666"/>
                        <w:spacing w:val="-2"/>
                        <w:sz w:val="16"/>
                      </w:rPr>
                      <w:t> </w:t>
                    </w:r>
                    <w:r>
                      <w:rPr>
                        <w:color w:val="666666"/>
                        <w:spacing w:val="-5"/>
                        <w:sz w:val="16"/>
                      </w:rPr>
                      <w:fldChar w:fldCharType="begin"/>
                    </w:r>
                    <w:r>
                      <w:rPr>
                        <w:color w:val="666666"/>
                        <w:spacing w:val="-5"/>
                        <w:sz w:val="16"/>
                      </w:rPr>
                      <w:instrText> NUMPAGES </w:instrText>
                    </w:r>
                    <w:r>
                      <w:rPr>
                        <w:color w:val="666666"/>
                        <w:spacing w:val="-5"/>
                        <w:sz w:val="16"/>
                      </w:rPr>
                      <w:fldChar w:fldCharType="separate"/>
                    </w:r>
                    <w:r>
                      <w:rPr>
                        <w:color w:val="666666"/>
                        <w:spacing w:val="-5"/>
                        <w:sz w:val="16"/>
                      </w:rPr>
                      <w:t>21</w:t>
                    </w:r>
                    <w:r>
                      <w:rPr>
                        <w:color w:val="666666"/>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pPr>
    <w:r>
      <w:rPr/>
      <mc:AlternateContent>
        <mc:Choice Requires="wps">
          <w:drawing>
            <wp:anchor distT="0" distB="0" distL="0" distR="0" allowOverlap="1" layoutInCell="1" locked="0" behindDoc="1" simplePos="0" relativeHeight="486299648">
              <wp:simplePos x="0" y="0"/>
              <wp:positionH relativeFrom="page">
                <wp:posOffset>654812</wp:posOffset>
              </wp:positionH>
              <wp:positionV relativeFrom="page">
                <wp:posOffset>440456</wp:posOffset>
              </wp:positionV>
              <wp:extent cx="6464300" cy="1397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464300" cy="139700"/>
                      </a:xfrm>
                      <a:prstGeom prst="rect">
                        <a:avLst/>
                      </a:prstGeom>
                    </wps:spPr>
                    <wps:txbx>
                      <w:txbxContent>
                        <w:p>
                          <w:pPr>
                            <w:tabs>
                              <w:tab w:pos="10159" w:val="left" w:leader="none"/>
                            </w:tabs>
                            <w:spacing w:before="15"/>
                            <w:ind w:left="20" w:right="0" w:firstLine="0"/>
                            <w:jc w:val="left"/>
                            <w:rPr>
                              <w:sz w:val="16"/>
                            </w:rPr>
                          </w:pPr>
                          <w:r>
                            <w:rPr>
                              <w:color w:val="666666"/>
                              <w:spacing w:val="-18"/>
                              <w:sz w:val="16"/>
                              <w:u w:val="single" w:color="2D5FA2"/>
                            </w:rPr>
                            <w:t> </w:t>
                          </w:r>
                          <w:r>
                            <w:rPr>
                              <w:color w:val="666666"/>
                              <w:sz w:val="16"/>
                              <w:u w:val="single" w:color="2D5FA2"/>
                            </w:rPr>
                            <w:t>REPOSITORIO</w:t>
                          </w:r>
                          <w:r>
                            <w:rPr>
                              <w:color w:val="666666"/>
                              <w:spacing w:val="-7"/>
                              <w:sz w:val="16"/>
                              <w:u w:val="single" w:color="2D5FA2"/>
                            </w:rPr>
                            <w:t> </w:t>
                          </w:r>
                          <w:r>
                            <w:rPr>
                              <w:color w:val="666666"/>
                              <w:sz w:val="16"/>
                              <w:u w:val="single" w:color="2D5FA2"/>
                            </w:rPr>
                            <w:t>DE</w:t>
                          </w:r>
                          <w:r>
                            <w:rPr>
                              <w:color w:val="666666"/>
                              <w:spacing w:val="-5"/>
                              <w:sz w:val="16"/>
                              <w:u w:val="single" w:color="2D5FA2"/>
                            </w:rPr>
                            <w:t> </w:t>
                          </w:r>
                          <w:r>
                            <w:rPr>
                              <w:color w:val="666666"/>
                              <w:sz w:val="16"/>
                              <w:u w:val="single" w:color="2D5FA2"/>
                            </w:rPr>
                            <w:t>ARQUITECTURA</w:t>
                          </w:r>
                          <w:r>
                            <w:rPr>
                              <w:color w:val="666666"/>
                              <w:spacing w:val="-2"/>
                              <w:sz w:val="16"/>
                              <w:u w:val="single" w:color="2D5FA2"/>
                            </w:rPr>
                            <w:t> </w:t>
                          </w:r>
                          <w:r>
                            <w:rPr>
                              <w:color w:val="666666"/>
                              <w:sz w:val="16"/>
                              <w:u w:val="single" w:color="2D5FA2"/>
                            </w:rPr>
                            <w:t>—</w:t>
                          </w:r>
                          <w:r>
                            <w:rPr>
                              <w:color w:val="666666"/>
                              <w:spacing w:val="-6"/>
                              <w:sz w:val="16"/>
                              <w:u w:val="single" w:color="2D5FA2"/>
                            </w:rPr>
                            <w:t> </w:t>
                          </w:r>
                          <w:r>
                            <w:rPr>
                              <w:color w:val="666666"/>
                              <w:sz w:val="16"/>
                              <w:u w:val="single" w:color="2D5FA2"/>
                            </w:rPr>
                            <w:t>PNP</w:t>
                          </w:r>
                          <w:r>
                            <w:rPr>
                              <w:color w:val="666666"/>
                              <w:spacing w:val="-5"/>
                              <w:sz w:val="16"/>
                              <w:u w:val="single" w:color="2D5FA2"/>
                            </w:rPr>
                            <w:t> </w:t>
                          </w:r>
                          <w:r>
                            <w:rPr>
                              <w:color w:val="666666"/>
                              <w:sz w:val="16"/>
                              <w:u w:val="single" w:color="2D5FA2"/>
                            </w:rPr>
                            <w:t>|</w:t>
                          </w:r>
                          <w:r>
                            <w:rPr>
                              <w:color w:val="666666"/>
                              <w:spacing w:val="-7"/>
                              <w:sz w:val="16"/>
                              <w:u w:val="single" w:color="2D5FA2"/>
                            </w:rPr>
                            <w:t> </w:t>
                          </w:r>
                          <w:r>
                            <w:rPr>
                              <w:color w:val="666666"/>
                              <w:sz w:val="16"/>
                              <w:u w:val="single" w:color="2D5FA2"/>
                            </w:rPr>
                            <w:t>Ecosistema</w:t>
                          </w:r>
                          <w:r>
                            <w:rPr>
                              <w:color w:val="666666"/>
                              <w:spacing w:val="-4"/>
                              <w:sz w:val="16"/>
                              <w:u w:val="single" w:color="2D5FA2"/>
                            </w:rPr>
                            <w:t> </w:t>
                          </w:r>
                          <w:r>
                            <w:rPr>
                              <w:color w:val="666666"/>
                              <w:sz w:val="16"/>
                              <w:u w:val="single" w:color="2D5FA2"/>
                            </w:rPr>
                            <w:t>Digital</w:t>
                          </w:r>
                          <w:r>
                            <w:rPr>
                              <w:color w:val="666666"/>
                              <w:spacing w:val="-5"/>
                              <w:sz w:val="16"/>
                              <w:u w:val="single" w:color="2D5FA2"/>
                            </w:rPr>
                            <w:t> </w:t>
                          </w:r>
                          <w:r>
                            <w:rPr>
                              <w:color w:val="666666"/>
                              <w:sz w:val="16"/>
                              <w:u w:val="single" w:color="2D5FA2"/>
                            </w:rPr>
                            <w:t>de</w:t>
                          </w:r>
                          <w:r>
                            <w:rPr>
                              <w:color w:val="666666"/>
                              <w:spacing w:val="-4"/>
                              <w:sz w:val="16"/>
                              <w:u w:val="single" w:color="2D5FA2"/>
                            </w:rPr>
                            <w:t> </w:t>
                          </w:r>
                          <w:r>
                            <w:rPr>
                              <w:color w:val="666666"/>
                              <w:sz w:val="16"/>
                              <w:u w:val="single" w:color="2D5FA2"/>
                            </w:rPr>
                            <w:t>Seguridad</w:t>
                          </w:r>
                          <w:r>
                            <w:rPr>
                              <w:color w:val="666666"/>
                              <w:spacing w:val="-5"/>
                              <w:sz w:val="16"/>
                              <w:u w:val="single" w:color="2D5FA2"/>
                            </w:rPr>
                            <w:t> </w:t>
                          </w:r>
                          <w:r>
                            <w:rPr>
                              <w:color w:val="666666"/>
                              <w:sz w:val="16"/>
                              <w:u w:val="single" w:color="2D5FA2"/>
                            </w:rPr>
                            <w:t>en</w:t>
                          </w:r>
                          <w:r>
                            <w:rPr>
                              <w:color w:val="666666"/>
                              <w:spacing w:val="-4"/>
                              <w:sz w:val="16"/>
                              <w:u w:val="single" w:color="2D5FA2"/>
                            </w:rPr>
                            <w:t> </w:t>
                          </w:r>
                          <w:r>
                            <w:rPr>
                              <w:color w:val="666666"/>
                              <w:sz w:val="16"/>
                              <w:u w:val="single" w:color="2D5FA2"/>
                            </w:rPr>
                            <w:t>el</w:t>
                          </w:r>
                          <w:r>
                            <w:rPr>
                              <w:color w:val="666666"/>
                              <w:spacing w:val="-6"/>
                              <w:sz w:val="16"/>
                              <w:u w:val="single" w:color="2D5FA2"/>
                            </w:rPr>
                            <w:t> </w:t>
                          </w:r>
                          <w:r>
                            <w:rPr>
                              <w:color w:val="666666"/>
                              <w:sz w:val="16"/>
                              <w:u w:val="single" w:color="2D5FA2"/>
                            </w:rPr>
                            <w:t>Transporte</w:t>
                          </w:r>
                          <w:r>
                            <w:rPr>
                              <w:color w:val="666666"/>
                              <w:spacing w:val="-7"/>
                              <w:sz w:val="16"/>
                              <w:u w:val="single" w:color="2D5FA2"/>
                            </w:rPr>
                            <w:t> </w:t>
                          </w:r>
                          <w:r>
                            <w:rPr>
                              <w:color w:val="666666"/>
                              <w:sz w:val="16"/>
                              <w:u w:val="single" w:color="2D5FA2"/>
                            </w:rPr>
                            <w:t>|</w:t>
                          </w:r>
                          <w:r>
                            <w:rPr>
                              <w:color w:val="666666"/>
                              <w:spacing w:val="-6"/>
                              <w:sz w:val="16"/>
                              <w:u w:val="single" w:color="2D5FA2"/>
                            </w:rPr>
                            <w:t> </w:t>
                          </w:r>
                          <w:r>
                            <w:rPr>
                              <w:color w:val="666666"/>
                              <w:spacing w:val="-4"/>
                              <w:sz w:val="16"/>
                              <w:u w:val="single" w:color="2D5FA2"/>
                            </w:rPr>
                            <w:t>v1.0</w:t>
                          </w:r>
                          <w:r>
                            <w:rPr>
                              <w:color w:val="666666"/>
                              <w:sz w:val="16"/>
                              <w:u w:val="single" w:color="2D5FA2"/>
                            </w:rPr>
                            <w:tab/>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560001pt;margin-top:34.681602pt;width:509pt;height:11pt;mso-position-horizontal-relative:page;mso-position-vertical-relative:page;z-index:-17016832" type="#_x0000_t202" id="docshape1" filled="false" stroked="false">
              <v:textbox inset="0,0,0,0">
                <w:txbxContent>
                  <w:p>
                    <w:pPr>
                      <w:tabs>
                        <w:tab w:pos="10159" w:val="left" w:leader="none"/>
                      </w:tabs>
                      <w:spacing w:before="15"/>
                      <w:ind w:left="20" w:right="0" w:firstLine="0"/>
                      <w:jc w:val="left"/>
                      <w:rPr>
                        <w:sz w:val="16"/>
                      </w:rPr>
                    </w:pPr>
                    <w:r>
                      <w:rPr>
                        <w:color w:val="666666"/>
                        <w:spacing w:val="-18"/>
                        <w:sz w:val="16"/>
                        <w:u w:val="single" w:color="2D5FA2"/>
                      </w:rPr>
                      <w:t> </w:t>
                    </w:r>
                    <w:r>
                      <w:rPr>
                        <w:color w:val="666666"/>
                        <w:sz w:val="16"/>
                        <w:u w:val="single" w:color="2D5FA2"/>
                      </w:rPr>
                      <w:t>REPOSITORIO</w:t>
                    </w:r>
                    <w:r>
                      <w:rPr>
                        <w:color w:val="666666"/>
                        <w:spacing w:val="-7"/>
                        <w:sz w:val="16"/>
                        <w:u w:val="single" w:color="2D5FA2"/>
                      </w:rPr>
                      <w:t> </w:t>
                    </w:r>
                    <w:r>
                      <w:rPr>
                        <w:color w:val="666666"/>
                        <w:sz w:val="16"/>
                        <w:u w:val="single" w:color="2D5FA2"/>
                      </w:rPr>
                      <w:t>DE</w:t>
                    </w:r>
                    <w:r>
                      <w:rPr>
                        <w:color w:val="666666"/>
                        <w:spacing w:val="-5"/>
                        <w:sz w:val="16"/>
                        <w:u w:val="single" w:color="2D5FA2"/>
                      </w:rPr>
                      <w:t> </w:t>
                    </w:r>
                    <w:r>
                      <w:rPr>
                        <w:color w:val="666666"/>
                        <w:sz w:val="16"/>
                        <w:u w:val="single" w:color="2D5FA2"/>
                      </w:rPr>
                      <w:t>ARQUITECTURA</w:t>
                    </w:r>
                    <w:r>
                      <w:rPr>
                        <w:color w:val="666666"/>
                        <w:spacing w:val="-2"/>
                        <w:sz w:val="16"/>
                        <w:u w:val="single" w:color="2D5FA2"/>
                      </w:rPr>
                      <w:t> </w:t>
                    </w:r>
                    <w:r>
                      <w:rPr>
                        <w:color w:val="666666"/>
                        <w:sz w:val="16"/>
                        <w:u w:val="single" w:color="2D5FA2"/>
                      </w:rPr>
                      <w:t>—</w:t>
                    </w:r>
                    <w:r>
                      <w:rPr>
                        <w:color w:val="666666"/>
                        <w:spacing w:val="-6"/>
                        <w:sz w:val="16"/>
                        <w:u w:val="single" w:color="2D5FA2"/>
                      </w:rPr>
                      <w:t> </w:t>
                    </w:r>
                    <w:r>
                      <w:rPr>
                        <w:color w:val="666666"/>
                        <w:sz w:val="16"/>
                        <w:u w:val="single" w:color="2D5FA2"/>
                      </w:rPr>
                      <w:t>PNP</w:t>
                    </w:r>
                    <w:r>
                      <w:rPr>
                        <w:color w:val="666666"/>
                        <w:spacing w:val="-5"/>
                        <w:sz w:val="16"/>
                        <w:u w:val="single" w:color="2D5FA2"/>
                      </w:rPr>
                      <w:t> </w:t>
                    </w:r>
                    <w:r>
                      <w:rPr>
                        <w:color w:val="666666"/>
                        <w:sz w:val="16"/>
                        <w:u w:val="single" w:color="2D5FA2"/>
                      </w:rPr>
                      <w:t>|</w:t>
                    </w:r>
                    <w:r>
                      <w:rPr>
                        <w:color w:val="666666"/>
                        <w:spacing w:val="-7"/>
                        <w:sz w:val="16"/>
                        <w:u w:val="single" w:color="2D5FA2"/>
                      </w:rPr>
                      <w:t> </w:t>
                    </w:r>
                    <w:r>
                      <w:rPr>
                        <w:color w:val="666666"/>
                        <w:sz w:val="16"/>
                        <w:u w:val="single" w:color="2D5FA2"/>
                      </w:rPr>
                      <w:t>Ecosistema</w:t>
                    </w:r>
                    <w:r>
                      <w:rPr>
                        <w:color w:val="666666"/>
                        <w:spacing w:val="-4"/>
                        <w:sz w:val="16"/>
                        <w:u w:val="single" w:color="2D5FA2"/>
                      </w:rPr>
                      <w:t> </w:t>
                    </w:r>
                    <w:r>
                      <w:rPr>
                        <w:color w:val="666666"/>
                        <w:sz w:val="16"/>
                        <w:u w:val="single" w:color="2D5FA2"/>
                      </w:rPr>
                      <w:t>Digital</w:t>
                    </w:r>
                    <w:r>
                      <w:rPr>
                        <w:color w:val="666666"/>
                        <w:spacing w:val="-5"/>
                        <w:sz w:val="16"/>
                        <w:u w:val="single" w:color="2D5FA2"/>
                      </w:rPr>
                      <w:t> </w:t>
                    </w:r>
                    <w:r>
                      <w:rPr>
                        <w:color w:val="666666"/>
                        <w:sz w:val="16"/>
                        <w:u w:val="single" w:color="2D5FA2"/>
                      </w:rPr>
                      <w:t>de</w:t>
                    </w:r>
                    <w:r>
                      <w:rPr>
                        <w:color w:val="666666"/>
                        <w:spacing w:val="-4"/>
                        <w:sz w:val="16"/>
                        <w:u w:val="single" w:color="2D5FA2"/>
                      </w:rPr>
                      <w:t> </w:t>
                    </w:r>
                    <w:r>
                      <w:rPr>
                        <w:color w:val="666666"/>
                        <w:sz w:val="16"/>
                        <w:u w:val="single" w:color="2D5FA2"/>
                      </w:rPr>
                      <w:t>Seguridad</w:t>
                    </w:r>
                    <w:r>
                      <w:rPr>
                        <w:color w:val="666666"/>
                        <w:spacing w:val="-5"/>
                        <w:sz w:val="16"/>
                        <w:u w:val="single" w:color="2D5FA2"/>
                      </w:rPr>
                      <w:t> </w:t>
                    </w:r>
                    <w:r>
                      <w:rPr>
                        <w:color w:val="666666"/>
                        <w:sz w:val="16"/>
                        <w:u w:val="single" w:color="2D5FA2"/>
                      </w:rPr>
                      <w:t>en</w:t>
                    </w:r>
                    <w:r>
                      <w:rPr>
                        <w:color w:val="666666"/>
                        <w:spacing w:val="-4"/>
                        <w:sz w:val="16"/>
                        <w:u w:val="single" w:color="2D5FA2"/>
                      </w:rPr>
                      <w:t> </w:t>
                    </w:r>
                    <w:r>
                      <w:rPr>
                        <w:color w:val="666666"/>
                        <w:sz w:val="16"/>
                        <w:u w:val="single" w:color="2D5FA2"/>
                      </w:rPr>
                      <w:t>el</w:t>
                    </w:r>
                    <w:r>
                      <w:rPr>
                        <w:color w:val="666666"/>
                        <w:spacing w:val="-6"/>
                        <w:sz w:val="16"/>
                        <w:u w:val="single" w:color="2D5FA2"/>
                      </w:rPr>
                      <w:t> </w:t>
                    </w:r>
                    <w:r>
                      <w:rPr>
                        <w:color w:val="666666"/>
                        <w:sz w:val="16"/>
                        <w:u w:val="single" w:color="2D5FA2"/>
                      </w:rPr>
                      <w:t>Transporte</w:t>
                    </w:r>
                    <w:r>
                      <w:rPr>
                        <w:color w:val="666666"/>
                        <w:spacing w:val="-7"/>
                        <w:sz w:val="16"/>
                        <w:u w:val="single" w:color="2D5FA2"/>
                      </w:rPr>
                      <w:t> </w:t>
                    </w:r>
                    <w:r>
                      <w:rPr>
                        <w:color w:val="666666"/>
                        <w:sz w:val="16"/>
                        <w:u w:val="single" w:color="2D5FA2"/>
                      </w:rPr>
                      <w:t>|</w:t>
                    </w:r>
                    <w:r>
                      <w:rPr>
                        <w:color w:val="666666"/>
                        <w:spacing w:val="-6"/>
                        <w:sz w:val="16"/>
                        <w:u w:val="single" w:color="2D5FA2"/>
                      </w:rPr>
                      <w:t> </w:t>
                    </w:r>
                    <w:r>
                      <w:rPr>
                        <w:color w:val="666666"/>
                        <w:spacing w:val="-4"/>
                        <w:sz w:val="16"/>
                        <w:u w:val="single" w:color="2D5FA2"/>
                      </w:rPr>
                      <w:t>v1.0</w:t>
                    </w:r>
                    <w:r>
                      <w:rPr>
                        <w:color w:val="666666"/>
                        <w:sz w:val="16"/>
                        <w:u w:val="single" w:color="2D5FA2"/>
                      </w:rPr>
                      <w:tab/>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14" w:hanging="384"/>
        <w:jc w:val="left"/>
      </w:pPr>
      <w:rPr>
        <w:rFonts w:hint="default" w:ascii="Arial" w:hAnsi="Arial" w:eastAsia="Arial" w:cs="Arial"/>
        <w:b/>
        <w:bCs/>
        <w:i w:val="0"/>
        <w:iCs w:val="0"/>
        <w:color w:val="1F3863"/>
        <w:spacing w:val="0"/>
        <w:w w:val="91"/>
        <w:sz w:val="32"/>
        <w:szCs w:val="32"/>
        <w:u w:val="single" w:color="2D5FA2"/>
        <w:lang w:val="es-ES" w:eastAsia="en-US" w:bidi="ar-SA"/>
      </w:rPr>
    </w:lvl>
    <w:lvl w:ilvl="1">
      <w:start w:val="1"/>
      <w:numFmt w:val="decimal"/>
      <w:lvlText w:val="%1.%2"/>
      <w:lvlJc w:val="left"/>
      <w:pPr>
        <w:ind w:left="792" w:hanging="433"/>
        <w:jc w:val="left"/>
      </w:pPr>
      <w:rPr>
        <w:rFonts w:hint="default" w:ascii="Arial" w:hAnsi="Arial" w:eastAsia="Arial" w:cs="Arial"/>
        <w:b/>
        <w:bCs/>
        <w:i w:val="0"/>
        <w:iCs w:val="0"/>
        <w:color w:val="2D5FA2"/>
        <w:spacing w:val="0"/>
        <w:w w:val="99"/>
        <w:sz w:val="26"/>
        <w:szCs w:val="26"/>
        <w:lang w:val="es-ES" w:eastAsia="en-US" w:bidi="ar-SA"/>
      </w:rPr>
    </w:lvl>
    <w:lvl w:ilvl="2">
      <w:start w:val="0"/>
      <w:numFmt w:val="bullet"/>
      <w:lvlText w:val="•"/>
      <w:lvlJc w:val="left"/>
      <w:pPr>
        <w:ind w:left="1911" w:hanging="433"/>
      </w:pPr>
      <w:rPr>
        <w:rFonts w:hint="default"/>
        <w:lang w:val="es-ES" w:eastAsia="en-US" w:bidi="ar-SA"/>
      </w:rPr>
    </w:lvl>
    <w:lvl w:ilvl="3">
      <w:start w:val="0"/>
      <w:numFmt w:val="bullet"/>
      <w:lvlText w:val="•"/>
      <w:lvlJc w:val="left"/>
      <w:pPr>
        <w:ind w:left="3022" w:hanging="433"/>
      </w:pPr>
      <w:rPr>
        <w:rFonts w:hint="default"/>
        <w:lang w:val="es-ES" w:eastAsia="en-US" w:bidi="ar-SA"/>
      </w:rPr>
    </w:lvl>
    <w:lvl w:ilvl="4">
      <w:start w:val="0"/>
      <w:numFmt w:val="bullet"/>
      <w:lvlText w:val="•"/>
      <w:lvlJc w:val="left"/>
      <w:pPr>
        <w:ind w:left="4133" w:hanging="433"/>
      </w:pPr>
      <w:rPr>
        <w:rFonts w:hint="default"/>
        <w:lang w:val="es-ES" w:eastAsia="en-US" w:bidi="ar-SA"/>
      </w:rPr>
    </w:lvl>
    <w:lvl w:ilvl="5">
      <w:start w:val="0"/>
      <w:numFmt w:val="bullet"/>
      <w:lvlText w:val="•"/>
      <w:lvlJc w:val="left"/>
      <w:pPr>
        <w:ind w:left="5244" w:hanging="433"/>
      </w:pPr>
      <w:rPr>
        <w:rFonts w:hint="default"/>
        <w:lang w:val="es-ES" w:eastAsia="en-US" w:bidi="ar-SA"/>
      </w:rPr>
    </w:lvl>
    <w:lvl w:ilvl="6">
      <w:start w:val="0"/>
      <w:numFmt w:val="bullet"/>
      <w:lvlText w:val="•"/>
      <w:lvlJc w:val="left"/>
      <w:pPr>
        <w:ind w:left="6355" w:hanging="433"/>
      </w:pPr>
      <w:rPr>
        <w:rFonts w:hint="default"/>
        <w:lang w:val="es-ES" w:eastAsia="en-US" w:bidi="ar-SA"/>
      </w:rPr>
    </w:lvl>
    <w:lvl w:ilvl="7">
      <w:start w:val="0"/>
      <w:numFmt w:val="bullet"/>
      <w:lvlText w:val="•"/>
      <w:lvlJc w:val="left"/>
      <w:pPr>
        <w:ind w:left="7466" w:hanging="433"/>
      </w:pPr>
      <w:rPr>
        <w:rFonts w:hint="default"/>
        <w:lang w:val="es-ES" w:eastAsia="en-US" w:bidi="ar-SA"/>
      </w:rPr>
    </w:lvl>
    <w:lvl w:ilvl="8">
      <w:start w:val="0"/>
      <w:numFmt w:val="bullet"/>
      <w:lvlText w:val="•"/>
      <w:lvlJc w:val="left"/>
      <w:pPr>
        <w:ind w:left="8577" w:hanging="433"/>
      </w:pPr>
      <w:rPr>
        <w:rFonts w:hint="default"/>
        <w:lang w:val="es-E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spacing w:before="10"/>
    </w:pPr>
    <w:rPr>
      <w:rFonts w:ascii="Arial MT" w:hAnsi="Arial MT" w:eastAsia="Arial MT" w:cs="Arial MT"/>
      <w:sz w:val="20"/>
      <w:szCs w:val="20"/>
      <w:lang w:val="es-ES" w:eastAsia="en-US" w:bidi="ar-SA"/>
    </w:rPr>
  </w:style>
  <w:style w:styleId="Heading1" w:type="paragraph">
    <w:name w:val="Heading 1"/>
    <w:basedOn w:val="Normal"/>
    <w:uiPriority w:val="1"/>
    <w:qFormat/>
    <w:pPr>
      <w:spacing w:before="80"/>
      <w:ind w:left="597" w:hanging="266"/>
      <w:outlineLvl w:val="1"/>
    </w:pPr>
    <w:rPr>
      <w:rFonts w:ascii="Arial" w:hAnsi="Arial" w:eastAsia="Arial" w:cs="Arial"/>
      <w:b/>
      <w:bCs/>
      <w:sz w:val="32"/>
      <w:szCs w:val="32"/>
      <w:u w:val="single" w:color="000000"/>
      <w:lang w:val="es-ES" w:eastAsia="en-US" w:bidi="ar-SA"/>
    </w:rPr>
  </w:style>
  <w:style w:styleId="Heading2" w:type="paragraph">
    <w:name w:val="Heading 2"/>
    <w:basedOn w:val="Normal"/>
    <w:uiPriority w:val="1"/>
    <w:qFormat/>
    <w:pPr>
      <w:ind w:left="791" w:hanging="431"/>
      <w:outlineLvl w:val="2"/>
    </w:pPr>
    <w:rPr>
      <w:rFonts w:ascii="Arial" w:hAnsi="Arial" w:eastAsia="Arial" w:cs="Arial"/>
      <w:b/>
      <w:bCs/>
      <w:sz w:val="26"/>
      <w:szCs w:val="26"/>
      <w:lang w:val="es-ES" w:eastAsia="en-US" w:bidi="ar-SA"/>
    </w:rPr>
  </w:style>
  <w:style w:styleId="ListParagraph" w:type="paragraph">
    <w:name w:val="List Paragraph"/>
    <w:basedOn w:val="Normal"/>
    <w:uiPriority w:val="1"/>
    <w:qFormat/>
    <w:pPr>
      <w:ind w:left="791" w:hanging="431"/>
    </w:pPr>
    <w:rPr>
      <w:rFonts w:ascii="Arial" w:hAnsi="Arial" w:eastAsia="Arial" w:cs="Arial"/>
      <w:lang w:val="es-ES" w:eastAsia="en-US" w:bidi="ar-SA"/>
    </w:rPr>
  </w:style>
  <w:style w:styleId="TableParagraph" w:type="paragraph">
    <w:name w:val="Table Paragraph"/>
    <w:basedOn w:val="Normal"/>
    <w:uiPriority w:val="1"/>
    <w:qFormat/>
    <w:pPr>
      <w:spacing w:before="77"/>
      <w:ind w:left="123"/>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20234516H@uni.pe" TargetMode="External"/><Relationship Id="rId8" Type="http://schemas.openxmlformats.org/officeDocument/2006/relationships/hyperlink" Target="mailto:taliaga@uni.pe" TargetMode="External"/><Relationship Id="rId9" Type="http://schemas.openxmlformats.org/officeDocument/2006/relationships/hyperlink" Target="mailto:grupo4-ae@uni.pe" TargetMode="External"/><Relationship Id="rId10" Type="http://schemas.openxmlformats.org/officeDocument/2006/relationships/hyperlink" Target="mailto:dgpnp@pnp.gob.pe"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2026-06-05T21:02:31Z</dcterms:created>
  <dcterms:modified xsi:type="dcterms:W3CDTF">2026-06-05T21:02:31Z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2026-05-22T00:00:00Z</vt:filetime>
  </property>
  <property fmtid="{D5CDD505-2E9C-101B-9397-08002B2CF9AE}" pid="4" name="Creator">
    <vt:lpwstr>Microsoft® Word LTSC</vt:lpwstr>
  </property>
  <property fmtid="{D5CDD505-2E9C-101B-9397-08002B2CF9AE}" pid="5" name="LastSaved">
    <vt:filetime>2026-06-05T00:00:00Z</vt:filetime>
  </property>
  <property fmtid="{D5CDD505-2E9C-101B-9397-08002B2CF9AE}" pid="6" name="Producer">
    <vt:lpwstr>Microsoft® Word LTSC</vt:lpwstr>
  </property>
</Properties>
</file>