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E95D5" w14:textId="67B78573" w:rsidR="00B3229E" w:rsidRPr="00D3294F" w:rsidRDefault="00B3229E" w:rsidP="00D3294F">
      <w:pPr>
        <w:spacing w:after="0" w:line="240" w:lineRule="auto"/>
        <w:jc w:val="right"/>
      </w:pPr>
      <w:r w:rsidRPr="00D3294F">
        <w:t>Joyce Choe</w:t>
      </w:r>
    </w:p>
    <w:p w14:paraId="246CF82B" w14:textId="43B58DB1" w:rsidR="00444EFE" w:rsidRPr="00D3294F" w:rsidRDefault="00444EFE" w:rsidP="00D3294F">
      <w:pPr>
        <w:spacing w:after="0" w:line="240" w:lineRule="auto"/>
        <w:jc w:val="right"/>
      </w:pPr>
      <w:r w:rsidRPr="00D3294F">
        <w:t>BIOS 669: Final project</w:t>
      </w:r>
    </w:p>
    <w:p w14:paraId="364A8B7E" w14:textId="7CD07E28" w:rsidR="00444EFE" w:rsidRPr="00D3294F" w:rsidRDefault="00444EFE" w:rsidP="003B1D62">
      <w:pPr>
        <w:spacing w:after="0" w:line="240" w:lineRule="auto"/>
        <w:jc w:val="right"/>
      </w:pPr>
      <w:r w:rsidRPr="00D3294F">
        <w:t>Recalled Food Products in the U.S.</w:t>
      </w:r>
    </w:p>
    <w:p w14:paraId="065826E9" w14:textId="04983F4A" w:rsidR="00B3229E" w:rsidRPr="00DD209E" w:rsidRDefault="00D3294F" w:rsidP="00B3229E">
      <w:r w:rsidRPr="00DD209E">
        <w:t>Abstract/</w:t>
      </w:r>
      <w:r w:rsidR="00C04705" w:rsidRPr="00DD209E">
        <w:t>Goals:</w:t>
      </w:r>
      <w:r w:rsidR="00B3229E" w:rsidRPr="00DD209E">
        <w:t xml:space="preserve"> </w:t>
      </w:r>
    </w:p>
    <w:p w14:paraId="57278BEB" w14:textId="2DBE3D89" w:rsidR="00B3229E" w:rsidRDefault="00B3229E" w:rsidP="00B3229E">
      <w:pPr>
        <w:rPr>
          <w:color w:val="212121"/>
          <w:shd w:val="clear" w:color="auto" w:fill="FFFFFF"/>
        </w:rPr>
      </w:pPr>
      <w:r>
        <w:t xml:space="preserve">The </w:t>
      </w:r>
      <w:r w:rsidR="004D64B1">
        <w:t>Food E</w:t>
      </w:r>
      <w:r>
        <w:t xml:space="preserve">nforcement Report includes </w:t>
      </w:r>
      <w:r w:rsidR="004D64B1">
        <w:t xml:space="preserve">food </w:t>
      </w:r>
      <w:r>
        <w:t>products that have been recalled from the market because they do not meet standards set by the Food and Drug Administration (FDA). The laws tha</w:t>
      </w:r>
      <w:r w:rsidR="00A93D93">
        <w:t>t</w:t>
      </w:r>
      <w:r>
        <w:t xml:space="preserve"> FDA regulate aim for </w:t>
      </w:r>
      <w:r w:rsidR="004D64B1">
        <w:t xml:space="preserve">consumer </w:t>
      </w:r>
      <w:r>
        <w:t>safety</w:t>
      </w:r>
      <w:r w:rsidR="004D64B1">
        <w:t xml:space="preserve"> and </w:t>
      </w:r>
      <w:r w:rsidR="00D45B3D">
        <w:t xml:space="preserve">public </w:t>
      </w:r>
      <w:r w:rsidR="004D64B1">
        <w:t>health.</w:t>
      </w:r>
      <w:r>
        <w:t xml:space="preserve"> For this project, </w:t>
      </w:r>
      <w:r w:rsidR="00855571">
        <w:t xml:space="preserve">I will focus on </w:t>
      </w:r>
      <w:r>
        <w:t>foo</w:t>
      </w:r>
      <w:r w:rsidR="00855571">
        <w:t>d products</w:t>
      </w:r>
      <w:r>
        <w:t xml:space="preserve"> distributed to </w:t>
      </w:r>
      <w:r w:rsidR="00545910">
        <w:t>North Carolina (NC)</w:t>
      </w:r>
      <w:r>
        <w:t xml:space="preserve"> </w:t>
      </w:r>
      <w:r w:rsidR="00855571">
        <w:t xml:space="preserve">with a </w:t>
      </w:r>
      <w:r>
        <w:t xml:space="preserve">terminated recall status, which means that the </w:t>
      </w:r>
      <w:r w:rsidR="002A1398">
        <w:t xml:space="preserve">recall </w:t>
      </w:r>
      <w:r>
        <w:t>investigation has been thoroughly done by correction or removal of the recalled product.</w:t>
      </w:r>
      <w:r w:rsidR="003E63C5">
        <w:t xml:space="preserve"> T</w:t>
      </w:r>
      <w:r>
        <w:t xml:space="preserve">he </w:t>
      </w:r>
      <w:r>
        <w:rPr>
          <w:color w:val="212121"/>
          <w:shd w:val="clear" w:color="auto" w:fill="FFFFFF"/>
        </w:rPr>
        <w:t>open FDA API</w:t>
      </w:r>
      <w:r w:rsidR="003E63C5">
        <w:rPr>
          <w:color w:val="212121"/>
          <w:shd w:val="clear" w:color="auto" w:fill="FFFFFF"/>
        </w:rPr>
        <w:t xml:space="preserve"> (</w:t>
      </w:r>
      <w:r w:rsidR="003E63C5" w:rsidRPr="003E63C5">
        <w:rPr>
          <w:color w:val="212121"/>
          <w:shd w:val="clear" w:color="auto" w:fill="FFFFFF"/>
        </w:rPr>
        <w:t xml:space="preserve">Application </w:t>
      </w:r>
      <w:r w:rsidR="003E63C5">
        <w:rPr>
          <w:color w:val="212121"/>
          <w:shd w:val="clear" w:color="auto" w:fill="FFFFFF"/>
        </w:rPr>
        <w:t>P</w:t>
      </w:r>
      <w:r w:rsidR="003E63C5" w:rsidRPr="003E63C5">
        <w:rPr>
          <w:color w:val="212121"/>
          <w:shd w:val="clear" w:color="auto" w:fill="FFFFFF"/>
        </w:rPr>
        <w:t xml:space="preserve">rogramming </w:t>
      </w:r>
      <w:r w:rsidR="003E63C5">
        <w:rPr>
          <w:color w:val="212121"/>
          <w:shd w:val="clear" w:color="auto" w:fill="FFFFFF"/>
        </w:rPr>
        <w:t>I</w:t>
      </w:r>
      <w:r w:rsidR="003E63C5" w:rsidRPr="003E63C5">
        <w:rPr>
          <w:color w:val="212121"/>
          <w:shd w:val="clear" w:color="auto" w:fill="FFFFFF"/>
        </w:rPr>
        <w:t>nterface</w:t>
      </w:r>
      <w:r w:rsidR="003E63C5">
        <w:rPr>
          <w:color w:val="212121"/>
          <w:shd w:val="clear" w:color="auto" w:fill="FFFFFF"/>
        </w:rPr>
        <w:t xml:space="preserve">) </w:t>
      </w:r>
      <w:r>
        <w:rPr>
          <w:color w:val="212121"/>
          <w:shd w:val="clear" w:color="auto" w:fill="FFFFFF"/>
        </w:rPr>
        <w:t>will provide the enforcement report data from June 2012 to present.</w:t>
      </w:r>
      <w:r w:rsidR="00D679F3">
        <w:rPr>
          <w:color w:val="212121"/>
          <w:shd w:val="clear" w:color="auto" w:fill="FFFFFF"/>
        </w:rPr>
        <w:t xml:space="preserve"> </w:t>
      </w:r>
      <w:r w:rsidR="00E27633">
        <w:rPr>
          <w:color w:val="212121"/>
          <w:shd w:val="clear" w:color="auto" w:fill="FFFFFF"/>
        </w:rPr>
        <w:t xml:space="preserve">The </w:t>
      </w:r>
      <w:r w:rsidR="00D679F3">
        <w:rPr>
          <w:color w:val="212121"/>
          <w:shd w:val="clear" w:color="auto" w:fill="FFFFFF"/>
        </w:rPr>
        <w:t>primary</w:t>
      </w:r>
      <w:r>
        <w:rPr>
          <w:color w:val="212121"/>
          <w:shd w:val="clear" w:color="auto" w:fill="FFFFFF"/>
        </w:rPr>
        <w:t xml:space="preserve"> goal is to </w:t>
      </w:r>
      <w:r w:rsidR="00BB1F96">
        <w:rPr>
          <w:color w:val="212121"/>
          <w:shd w:val="clear" w:color="auto" w:fill="FFFFFF"/>
        </w:rPr>
        <w:t xml:space="preserve">display </w:t>
      </w:r>
      <w:r>
        <w:rPr>
          <w:color w:val="212121"/>
          <w:shd w:val="clear" w:color="auto" w:fill="FFFFFF"/>
        </w:rPr>
        <w:t xml:space="preserve">the </w:t>
      </w:r>
      <w:r w:rsidR="00BB1F96">
        <w:rPr>
          <w:color w:val="212121"/>
          <w:shd w:val="clear" w:color="auto" w:fill="FFFFFF"/>
        </w:rPr>
        <w:t>frequency</w:t>
      </w:r>
      <w:r>
        <w:rPr>
          <w:color w:val="212121"/>
          <w:shd w:val="clear" w:color="auto" w:fill="FFFFFF"/>
        </w:rPr>
        <w:t xml:space="preserve"> of recalled food products </w:t>
      </w:r>
      <w:r w:rsidR="004F3656">
        <w:rPr>
          <w:color w:val="212121"/>
          <w:shd w:val="clear" w:color="auto" w:fill="FFFFFF"/>
        </w:rPr>
        <w:t>di</w:t>
      </w:r>
      <w:r w:rsidR="00DA1D3F">
        <w:rPr>
          <w:color w:val="212121"/>
          <w:shd w:val="clear" w:color="auto" w:fill="FFFFFF"/>
        </w:rPr>
        <w:t xml:space="preserve">stributed </w:t>
      </w:r>
      <w:r w:rsidR="004F3656">
        <w:rPr>
          <w:color w:val="212121"/>
          <w:shd w:val="clear" w:color="auto" w:fill="FFFFFF"/>
        </w:rPr>
        <w:t>to NC</w:t>
      </w:r>
      <w:r>
        <w:rPr>
          <w:color w:val="212121"/>
          <w:shd w:val="clear" w:color="auto" w:fill="FFFFFF"/>
        </w:rPr>
        <w:t xml:space="preserve"> by firms </w:t>
      </w:r>
      <w:r w:rsidR="00D679F3">
        <w:rPr>
          <w:color w:val="212121"/>
          <w:shd w:val="clear" w:color="auto" w:fill="FFFFFF"/>
        </w:rPr>
        <w:t xml:space="preserve">from </w:t>
      </w:r>
      <w:r>
        <w:rPr>
          <w:color w:val="212121"/>
          <w:shd w:val="clear" w:color="auto" w:fill="FFFFFF"/>
        </w:rPr>
        <w:t>a</w:t>
      </w:r>
      <w:r w:rsidR="00D679F3">
        <w:rPr>
          <w:color w:val="212121"/>
          <w:shd w:val="clear" w:color="auto" w:fill="FFFFFF"/>
        </w:rPr>
        <w:t xml:space="preserve"> specific</w:t>
      </w:r>
      <w:r>
        <w:rPr>
          <w:color w:val="212121"/>
          <w:shd w:val="clear" w:color="auto" w:fill="FFFFFF"/>
        </w:rPr>
        <w:t xml:space="preserve"> food business </w:t>
      </w:r>
      <w:r w:rsidR="008E25F1">
        <w:rPr>
          <w:color w:val="212121"/>
          <w:shd w:val="clear" w:color="auto" w:fill="FFFFFF"/>
        </w:rPr>
        <w:t xml:space="preserve">center </w:t>
      </w:r>
      <w:r>
        <w:rPr>
          <w:color w:val="212121"/>
          <w:shd w:val="clear" w:color="auto" w:fill="FFFFFF"/>
        </w:rPr>
        <w:t>region.</w:t>
      </w:r>
      <w:r w:rsidR="00D679F3">
        <w:rPr>
          <w:color w:val="212121"/>
          <w:shd w:val="clear" w:color="auto" w:fill="FFFFFF"/>
        </w:rPr>
        <w:t xml:space="preserve"> A</w:t>
      </w:r>
      <w:r w:rsidR="004E43D1">
        <w:rPr>
          <w:color w:val="212121"/>
          <w:shd w:val="clear" w:color="auto" w:fill="FFFFFF"/>
        </w:rPr>
        <w:t>nother</w:t>
      </w:r>
      <w:r>
        <w:rPr>
          <w:color w:val="212121"/>
          <w:shd w:val="clear" w:color="auto" w:fill="FFFFFF"/>
        </w:rPr>
        <w:t xml:space="preserve"> goal is to calculate the number of days between the recall initiation date and termination date</w:t>
      </w:r>
      <w:r w:rsidR="009D0796">
        <w:rPr>
          <w:color w:val="212121"/>
          <w:shd w:val="clear" w:color="auto" w:fill="FFFFFF"/>
        </w:rPr>
        <w:t xml:space="preserve"> to </w:t>
      </w:r>
      <w:r w:rsidR="008D6AB3">
        <w:rPr>
          <w:color w:val="212121"/>
          <w:shd w:val="clear" w:color="auto" w:fill="FFFFFF"/>
        </w:rPr>
        <w:t xml:space="preserve">test and </w:t>
      </w:r>
      <w:r w:rsidR="004D64B1">
        <w:rPr>
          <w:color w:val="212121"/>
          <w:shd w:val="clear" w:color="auto" w:fill="FFFFFF"/>
        </w:rPr>
        <w:t>visualize</w:t>
      </w:r>
      <w:r>
        <w:rPr>
          <w:color w:val="212121"/>
          <w:shd w:val="clear" w:color="auto" w:fill="FFFFFF"/>
        </w:rPr>
        <w:t xml:space="preserve"> </w:t>
      </w:r>
      <w:r w:rsidR="004D64B1">
        <w:rPr>
          <w:color w:val="212121"/>
          <w:shd w:val="clear" w:color="auto" w:fill="FFFFFF"/>
        </w:rPr>
        <w:t>relationships</w:t>
      </w:r>
      <w:r>
        <w:rPr>
          <w:color w:val="212121"/>
          <w:shd w:val="clear" w:color="auto" w:fill="FFFFFF"/>
        </w:rPr>
        <w:t xml:space="preserve"> between number of days </w:t>
      </w:r>
      <w:r w:rsidR="004D64B1">
        <w:rPr>
          <w:color w:val="212121"/>
          <w:shd w:val="clear" w:color="auto" w:fill="FFFFFF"/>
        </w:rPr>
        <w:t xml:space="preserve">and </w:t>
      </w:r>
      <w:r>
        <w:rPr>
          <w:color w:val="212121"/>
          <w:shd w:val="clear" w:color="auto" w:fill="FFFFFF"/>
        </w:rPr>
        <w:t xml:space="preserve">region, reason for recall, initial firm notification, and </w:t>
      </w:r>
      <w:r w:rsidR="004D64B1">
        <w:rPr>
          <w:color w:val="212121"/>
          <w:shd w:val="clear" w:color="auto" w:fill="FFFFFF"/>
        </w:rPr>
        <w:t>voluntary-mandated status</w:t>
      </w:r>
      <w:r w:rsidR="003E63C5">
        <w:rPr>
          <w:color w:val="212121"/>
          <w:shd w:val="clear" w:color="auto" w:fill="FFFFFF"/>
        </w:rPr>
        <w:t xml:space="preserve">. </w:t>
      </w:r>
      <w:r w:rsidR="008470BA">
        <w:rPr>
          <w:color w:val="212121"/>
          <w:shd w:val="clear" w:color="auto" w:fill="FFFFFF"/>
        </w:rPr>
        <w:t>Using</w:t>
      </w:r>
      <w:r w:rsidR="003E63C5">
        <w:rPr>
          <w:color w:val="212121"/>
          <w:shd w:val="clear" w:color="auto" w:fill="FFFFFF"/>
        </w:rPr>
        <w:t xml:space="preserve"> these methods,</w:t>
      </w:r>
      <w:r w:rsidR="005853FD">
        <w:rPr>
          <w:color w:val="212121"/>
          <w:shd w:val="clear" w:color="auto" w:fill="FFFFFF"/>
        </w:rPr>
        <w:t xml:space="preserve"> exploratory data analysis </w:t>
      </w:r>
      <w:r w:rsidR="007C59B3">
        <w:rPr>
          <w:color w:val="212121"/>
          <w:shd w:val="clear" w:color="auto" w:fill="FFFFFF"/>
        </w:rPr>
        <w:t>will be demonstrated</w:t>
      </w:r>
      <w:r w:rsidR="006710AE">
        <w:rPr>
          <w:color w:val="212121"/>
          <w:shd w:val="clear" w:color="auto" w:fill="FFFFFF"/>
        </w:rPr>
        <w:t xml:space="preserve">, so </w:t>
      </w:r>
      <w:r w:rsidR="00F73C1F">
        <w:rPr>
          <w:color w:val="212121"/>
          <w:shd w:val="clear" w:color="auto" w:fill="FFFFFF"/>
        </w:rPr>
        <w:t>that</w:t>
      </w:r>
      <w:r w:rsidR="008470BA">
        <w:rPr>
          <w:color w:val="212121"/>
          <w:shd w:val="clear" w:color="auto" w:fill="FFFFFF"/>
        </w:rPr>
        <w:t xml:space="preserve"> </w:t>
      </w:r>
      <w:r w:rsidR="001B3FB9">
        <w:rPr>
          <w:color w:val="212121"/>
          <w:shd w:val="clear" w:color="auto" w:fill="FFFFFF"/>
        </w:rPr>
        <w:t>these</w:t>
      </w:r>
      <w:r w:rsidR="008470BA">
        <w:rPr>
          <w:color w:val="212121"/>
          <w:shd w:val="clear" w:color="auto" w:fill="FFFFFF"/>
        </w:rPr>
        <w:t xml:space="preserve"> </w:t>
      </w:r>
      <w:r w:rsidR="004F3656">
        <w:rPr>
          <w:color w:val="212121"/>
          <w:shd w:val="clear" w:color="auto" w:fill="FFFFFF"/>
        </w:rPr>
        <w:t xml:space="preserve">initial </w:t>
      </w:r>
      <w:r w:rsidR="001B3FB9">
        <w:rPr>
          <w:color w:val="212121"/>
          <w:shd w:val="clear" w:color="auto" w:fill="FFFFFF"/>
        </w:rPr>
        <w:t xml:space="preserve">findings will be useful for </w:t>
      </w:r>
      <w:r w:rsidR="00647ED2">
        <w:rPr>
          <w:color w:val="212121"/>
          <w:shd w:val="clear" w:color="auto" w:fill="FFFFFF"/>
        </w:rPr>
        <w:t xml:space="preserve">statistical </w:t>
      </w:r>
      <w:r w:rsidR="002A1398">
        <w:rPr>
          <w:color w:val="212121"/>
          <w:shd w:val="clear" w:color="auto" w:fill="FFFFFF"/>
        </w:rPr>
        <w:t>testing</w:t>
      </w:r>
      <w:r w:rsidR="00682D1F">
        <w:rPr>
          <w:color w:val="212121"/>
          <w:shd w:val="clear" w:color="auto" w:fill="FFFFFF"/>
        </w:rPr>
        <w:t xml:space="preserve"> </w:t>
      </w:r>
      <w:r w:rsidR="002A1398">
        <w:rPr>
          <w:color w:val="212121"/>
          <w:shd w:val="clear" w:color="auto" w:fill="FFFFFF"/>
        </w:rPr>
        <w:t xml:space="preserve">of </w:t>
      </w:r>
      <w:r w:rsidR="00B34EF7">
        <w:rPr>
          <w:color w:val="212121"/>
          <w:shd w:val="clear" w:color="auto" w:fill="FFFFFF"/>
        </w:rPr>
        <w:t xml:space="preserve">where and </w:t>
      </w:r>
      <w:r w:rsidR="00546725">
        <w:rPr>
          <w:color w:val="212121"/>
          <w:shd w:val="clear" w:color="auto" w:fill="FFFFFF"/>
        </w:rPr>
        <w:t>when</w:t>
      </w:r>
      <w:r w:rsidR="00822131">
        <w:rPr>
          <w:color w:val="212121"/>
          <w:shd w:val="clear" w:color="auto" w:fill="FFFFFF"/>
        </w:rPr>
        <w:t xml:space="preserve"> recalled food products</w:t>
      </w:r>
      <w:r w:rsidR="008D703D">
        <w:rPr>
          <w:color w:val="212121"/>
          <w:shd w:val="clear" w:color="auto" w:fill="FFFFFF"/>
        </w:rPr>
        <w:t xml:space="preserve"> distributed</w:t>
      </w:r>
      <w:r w:rsidR="004F3656">
        <w:rPr>
          <w:color w:val="212121"/>
          <w:shd w:val="clear" w:color="auto" w:fill="FFFFFF"/>
        </w:rPr>
        <w:t xml:space="preserve"> to</w:t>
      </w:r>
      <w:r w:rsidR="00545910">
        <w:rPr>
          <w:color w:val="212121"/>
          <w:shd w:val="clear" w:color="auto" w:fill="FFFFFF"/>
        </w:rPr>
        <w:t xml:space="preserve"> NC</w:t>
      </w:r>
      <w:r w:rsidR="002A1398">
        <w:rPr>
          <w:color w:val="212121"/>
          <w:shd w:val="clear" w:color="auto" w:fill="FFFFFF"/>
        </w:rPr>
        <w:t xml:space="preserve"> are most likely to </w:t>
      </w:r>
      <w:r w:rsidR="00546725">
        <w:rPr>
          <w:color w:val="212121"/>
          <w:shd w:val="clear" w:color="auto" w:fill="FFFFFF"/>
        </w:rPr>
        <w:t>occur.</w:t>
      </w:r>
    </w:p>
    <w:p w14:paraId="16445083" w14:textId="77777777" w:rsidR="009F02F4" w:rsidRDefault="006714B9" w:rsidP="009F02F4">
      <w:pPr>
        <w:spacing w:after="0" w:line="360" w:lineRule="auto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Data</w:t>
      </w:r>
      <w:r w:rsidR="00A93D93">
        <w:rPr>
          <w:color w:val="212121"/>
          <w:shd w:val="clear" w:color="auto" w:fill="FFFFFF"/>
        </w:rPr>
        <w:t xml:space="preserve"> Sources</w:t>
      </w:r>
      <w:r>
        <w:rPr>
          <w:color w:val="212121"/>
          <w:shd w:val="clear" w:color="auto" w:fill="FFFFFF"/>
        </w:rPr>
        <w:t xml:space="preserve">: </w:t>
      </w:r>
    </w:p>
    <w:p w14:paraId="5B463D57" w14:textId="6373BA74" w:rsidR="00F3729A" w:rsidRDefault="00A93D93" w:rsidP="000778AC">
      <w:pPr>
        <w:spacing w:after="0" w:line="276" w:lineRule="auto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T</w:t>
      </w:r>
      <w:r w:rsidRPr="00A93D93">
        <w:rPr>
          <w:color w:val="212121"/>
          <w:shd w:val="clear" w:color="auto" w:fill="FFFFFF"/>
        </w:rPr>
        <w:t xml:space="preserve">he </w:t>
      </w:r>
      <w:r w:rsidR="00F3729A">
        <w:rPr>
          <w:color w:val="212121"/>
          <w:shd w:val="clear" w:color="auto" w:fill="FFFFFF"/>
        </w:rPr>
        <w:t xml:space="preserve">data </w:t>
      </w:r>
      <w:r w:rsidR="004A6347">
        <w:rPr>
          <w:color w:val="212121"/>
          <w:shd w:val="clear" w:color="auto" w:fill="FFFFFF"/>
        </w:rPr>
        <w:t>for this project</w:t>
      </w:r>
      <w:r w:rsidR="00F51102">
        <w:rPr>
          <w:color w:val="212121"/>
          <w:shd w:val="clear" w:color="auto" w:fill="FFFFFF"/>
        </w:rPr>
        <w:t xml:space="preserve"> are</w:t>
      </w:r>
      <w:r w:rsidR="00457D21">
        <w:rPr>
          <w:color w:val="212121"/>
          <w:shd w:val="clear" w:color="auto" w:fill="FFFFFF"/>
        </w:rPr>
        <w:t xml:space="preserve"> </w:t>
      </w:r>
      <w:r w:rsidR="002B1869">
        <w:rPr>
          <w:color w:val="212121"/>
          <w:shd w:val="clear" w:color="auto" w:fill="FFFFFF"/>
        </w:rPr>
        <w:t>publicly available:</w:t>
      </w:r>
      <w:r>
        <w:rPr>
          <w:color w:val="212121"/>
          <w:shd w:val="clear" w:color="auto" w:fill="FFFFFF"/>
        </w:rPr>
        <w:t xml:space="preserve"> </w:t>
      </w:r>
    </w:p>
    <w:p w14:paraId="552F4E86" w14:textId="77777777" w:rsidR="00F3729A" w:rsidRDefault="00A93D93" w:rsidP="00F3729A">
      <w:pPr>
        <w:spacing w:after="0"/>
        <w:rPr>
          <w:color w:val="212121"/>
          <w:shd w:val="clear" w:color="auto" w:fill="FFFFFF"/>
        </w:rPr>
      </w:pPr>
      <w:r w:rsidRPr="00A93D93">
        <w:rPr>
          <w:color w:val="212121"/>
          <w:shd w:val="clear" w:color="auto" w:fill="FFFFFF"/>
        </w:rPr>
        <w:t>1) openFDA food enforcement report AP</w:t>
      </w:r>
      <w:r>
        <w:rPr>
          <w:color w:val="212121"/>
          <w:shd w:val="clear" w:color="auto" w:fill="FFFFFF"/>
        </w:rPr>
        <w:t xml:space="preserve">I </w:t>
      </w:r>
    </w:p>
    <w:p w14:paraId="7DEDC6A3" w14:textId="6A1E71C7" w:rsidR="00F3729A" w:rsidRDefault="00A93D93" w:rsidP="000778AC">
      <w:pPr>
        <w:spacing w:after="0" w:line="276" w:lineRule="auto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2) USDA look-up</w:t>
      </w:r>
      <w:r w:rsidR="00D45B3D">
        <w:rPr>
          <w:color w:val="212121"/>
          <w:shd w:val="clear" w:color="auto" w:fill="FFFFFF"/>
        </w:rPr>
        <w:t xml:space="preserve"> infographic about food business center regions.</w:t>
      </w:r>
    </w:p>
    <w:p w14:paraId="7A0ED53E" w14:textId="701975FB" w:rsidR="006E5512" w:rsidRDefault="00417062" w:rsidP="00B3229E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The first source includes information about </w:t>
      </w:r>
      <w:r w:rsidR="0069113F">
        <w:rPr>
          <w:color w:val="212121"/>
          <w:shd w:val="clear" w:color="auto" w:fill="FFFFFF"/>
        </w:rPr>
        <w:t xml:space="preserve">individual </w:t>
      </w:r>
      <w:r w:rsidR="00A93D93" w:rsidRPr="00A93D93">
        <w:rPr>
          <w:color w:val="212121"/>
          <w:shd w:val="clear" w:color="auto" w:fill="FFFFFF"/>
        </w:rPr>
        <w:t xml:space="preserve">recalled food products in the U.S. from 2004 to </w:t>
      </w:r>
      <w:r w:rsidR="00C11B6F">
        <w:rPr>
          <w:color w:val="212121"/>
          <w:shd w:val="clear" w:color="auto" w:fill="FFFFFF"/>
        </w:rPr>
        <w:t>present (</w:t>
      </w:r>
      <w:r w:rsidR="006D43D4">
        <w:rPr>
          <w:color w:val="212121"/>
          <w:shd w:val="clear" w:color="auto" w:fill="FFFFFF"/>
        </w:rPr>
        <w:t xml:space="preserve">April 30, </w:t>
      </w:r>
      <w:r w:rsidR="00C11B6F">
        <w:rPr>
          <w:color w:val="212121"/>
          <w:shd w:val="clear" w:color="auto" w:fill="FFFFFF"/>
        </w:rPr>
        <w:t>2024)</w:t>
      </w:r>
      <w:r w:rsidR="00A93D93" w:rsidRPr="00A93D93">
        <w:rPr>
          <w:color w:val="212121"/>
          <w:shd w:val="clear" w:color="auto" w:fill="FFFFFF"/>
        </w:rPr>
        <w:t>. This API is updated weekly</w:t>
      </w:r>
      <w:r w:rsidR="00A93D93">
        <w:rPr>
          <w:color w:val="212121"/>
          <w:shd w:val="clear" w:color="auto" w:fill="FFFFFF"/>
        </w:rPr>
        <w:t>.</w:t>
      </w:r>
      <w:r w:rsidR="00F3729A">
        <w:rPr>
          <w:color w:val="212121"/>
          <w:shd w:val="clear" w:color="auto" w:fill="FFFFFF"/>
        </w:rPr>
        <w:t xml:space="preserve"> </w:t>
      </w:r>
      <w:r w:rsidR="00A93D93" w:rsidRPr="00A93D93">
        <w:rPr>
          <w:color w:val="212121"/>
          <w:shd w:val="clear" w:color="auto" w:fill="FFFFFF"/>
        </w:rPr>
        <w:t>The second data</w:t>
      </w:r>
      <w:r w:rsidR="00A93D93">
        <w:rPr>
          <w:color w:val="212121"/>
          <w:shd w:val="clear" w:color="auto" w:fill="FFFFFF"/>
        </w:rPr>
        <w:t xml:space="preserve"> source</w:t>
      </w:r>
      <w:r w:rsidR="000867C3">
        <w:rPr>
          <w:color w:val="212121"/>
          <w:shd w:val="clear" w:color="auto" w:fill="FFFFFF"/>
        </w:rPr>
        <w:t xml:space="preserve"> </w:t>
      </w:r>
      <w:r w:rsidR="000B5193">
        <w:rPr>
          <w:color w:val="212121"/>
          <w:shd w:val="clear" w:color="auto" w:fill="FFFFFF"/>
        </w:rPr>
        <w:t>called</w:t>
      </w:r>
      <w:r w:rsidR="000867C3">
        <w:rPr>
          <w:color w:val="212121"/>
          <w:shd w:val="clear" w:color="auto" w:fill="FFFFFF"/>
        </w:rPr>
        <w:t xml:space="preserve"> </w:t>
      </w:r>
      <w:r w:rsidR="00A93D93">
        <w:rPr>
          <w:color w:val="212121"/>
          <w:shd w:val="clear" w:color="auto" w:fill="FFFFFF"/>
        </w:rPr>
        <w:t>look</w:t>
      </w:r>
      <w:r w:rsidR="004304C9">
        <w:rPr>
          <w:color w:val="212121"/>
          <w:shd w:val="clear" w:color="auto" w:fill="FFFFFF"/>
        </w:rPr>
        <w:t>-</w:t>
      </w:r>
      <w:r w:rsidR="00A93D93">
        <w:rPr>
          <w:color w:val="212121"/>
          <w:shd w:val="clear" w:color="auto" w:fill="FFFFFF"/>
        </w:rPr>
        <w:t>up information</w:t>
      </w:r>
      <w:r w:rsidR="000867C3">
        <w:rPr>
          <w:color w:val="212121"/>
          <w:shd w:val="clear" w:color="auto" w:fill="FFFFFF"/>
        </w:rPr>
        <w:t>,</w:t>
      </w:r>
      <w:r w:rsidR="0069113F">
        <w:rPr>
          <w:color w:val="212121"/>
          <w:shd w:val="clear" w:color="auto" w:fill="FFFFFF"/>
        </w:rPr>
        <w:t xml:space="preserve"> is used to </w:t>
      </w:r>
      <w:r w:rsidR="00A93D93" w:rsidRPr="00A93D93">
        <w:rPr>
          <w:color w:val="212121"/>
          <w:shd w:val="clear" w:color="auto" w:fill="FFFFFF"/>
        </w:rPr>
        <w:t>categorize</w:t>
      </w:r>
      <w:r w:rsidR="000B5193">
        <w:rPr>
          <w:color w:val="212121"/>
          <w:shd w:val="clear" w:color="auto" w:fill="FFFFFF"/>
        </w:rPr>
        <w:t xml:space="preserve"> </w:t>
      </w:r>
      <w:r w:rsidR="000867C3">
        <w:rPr>
          <w:color w:val="212121"/>
          <w:shd w:val="clear" w:color="auto" w:fill="FFFFFF"/>
        </w:rPr>
        <w:t>location of food firms</w:t>
      </w:r>
      <w:r w:rsidR="001A5C88">
        <w:rPr>
          <w:color w:val="212121"/>
          <w:shd w:val="clear" w:color="auto" w:fill="FFFFFF"/>
        </w:rPr>
        <w:t xml:space="preserve"> </w:t>
      </w:r>
      <w:r w:rsidR="00A93D93" w:rsidRPr="00A93D93">
        <w:rPr>
          <w:color w:val="212121"/>
          <w:shd w:val="clear" w:color="auto" w:fill="FFFFFF"/>
        </w:rPr>
        <w:t xml:space="preserve">to </w:t>
      </w:r>
      <w:r w:rsidR="000B5193">
        <w:rPr>
          <w:color w:val="212121"/>
          <w:shd w:val="clear" w:color="auto" w:fill="FFFFFF"/>
        </w:rPr>
        <w:t xml:space="preserve">a </w:t>
      </w:r>
      <w:r w:rsidR="0069113F">
        <w:rPr>
          <w:color w:val="212121"/>
          <w:shd w:val="clear" w:color="auto" w:fill="FFFFFF"/>
        </w:rPr>
        <w:t>food business center</w:t>
      </w:r>
      <w:r w:rsidR="00A93D93" w:rsidRPr="00A93D93">
        <w:rPr>
          <w:color w:val="212121"/>
          <w:shd w:val="clear" w:color="auto" w:fill="FFFFFF"/>
        </w:rPr>
        <w:t xml:space="preserve"> region</w:t>
      </w:r>
      <w:r w:rsidR="000B5193">
        <w:rPr>
          <w:color w:val="212121"/>
          <w:shd w:val="clear" w:color="auto" w:fill="FFFFFF"/>
        </w:rPr>
        <w:t xml:space="preserve">. </w:t>
      </w:r>
      <w:r w:rsidR="00A93D93" w:rsidRPr="00A93D93">
        <w:rPr>
          <w:color w:val="212121"/>
          <w:shd w:val="clear" w:color="auto" w:fill="FFFFFF"/>
        </w:rPr>
        <w:t xml:space="preserve"> </w:t>
      </w:r>
      <w:r w:rsidR="004304C9">
        <w:rPr>
          <w:color w:val="212121"/>
          <w:shd w:val="clear" w:color="auto" w:fill="FFFFFF"/>
        </w:rPr>
        <w:t xml:space="preserve">For this project, I modified the look-up information to </w:t>
      </w:r>
      <w:r w:rsidR="009D3187">
        <w:rPr>
          <w:color w:val="212121"/>
          <w:shd w:val="clear" w:color="auto" w:fill="FFFFFF"/>
        </w:rPr>
        <w:t>not include Intertribal region</w:t>
      </w:r>
      <w:r w:rsidR="004A6347">
        <w:rPr>
          <w:color w:val="212121"/>
          <w:shd w:val="clear" w:color="auto" w:fill="FFFFFF"/>
        </w:rPr>
        <w:t xml:space="preserve"> and </w:t>
      </w:r>
      <w:r w:rsidR="000B5193">
        <w:rPr>
          <w:color w:val="212121"/>
          <w:shd w:val="clear" w:color="auto" w:fill="FFFFFF"/>
        </w:rPr>
        <w:t xml:space="preserve">to </w:t>
      </w:r>
      <w:r w:rsidR="009D3187">
        <w:rPr>
          <w:color w:val="212121"/>
          <w:shd w:val="clear" w:color="auto" w:fill="FFFFFF"/>
        </w:rPr>
        <w:t xml:space="preserve">only include </w:t>
      </w:r>
      <w:r w:rsidR="004304C9">
        <w:rPr>
          <w:color w:val="212121"/>
          <w:shd w:val="clear" w:color="auto" w:fill="FFFFFF"/>
        </w:rPr>
        <w:t xml:space="preserve">twelve regions: </w:t>
      </w:r>
      <w:r w:rsidR="009D3187">
        <w:rPr>
          <w:color w:val="212121"/>
          <w:shd w:val="clear" w:color="auto" w:fill="FFFFFF"/>
        </w:rPr>
        <w:t xml:space="preserve"> </w:t>
      </w:r>
      <w:r w:rsidR="004304C9">
        <w:rPr>
          <w:color w:val="212121"/>
          <w:shd w:val="clear" w:color="auto" w:fill="FFFFFF"/>
        </w:rPr>
        <w:t>Northwest and Rocky Mountain, Southwest, North Central, Heartland, Rio Grande Colonias, Great Lakes Midwest, Delta, Appalachia, Northeast, Southeast, Islands and Remote Areas, and International</w:t>
      </w:r>
      <w:r w:rsidR="009D3187">
        <w:rPr>
          <w:color w:val="212121"/>
          <w:shd w:val="clear" w:color="auto" w:fill="FFFFFF"/>
        </w:rPr>
        <w:t xml:space="preserve">. </w:t>
      </w:r>
      <w:r w:rsidR="00444EFE">
        <w:rPr>
          <w:color w:val="212121"/>
          <w:shd w:val="clear" w:color="auto" w:fill="FFFFFF"/>
        </w:rPr>
        <w:t xml:space="preserve">After merging these two data sources, I subset the data set for recall initiation dates between June, 1, 2012 – present, </w:t>
      </w:r>
      <w:r w:rsidR="001B3A62">
        <w:rPr>
          <w:color w:val="212121"/>
          <w:shd w:val="clear" w:color="auto" w:fill="FFFFFF"/>
        </w:rPr>
        <w:t xml:space="preserve">recalls </w:t>
      </w:r>
      <w:r w:rsidR="00444EFE">
        <w:rPr>
          <w:color w:val="212121"/>
          <w:shd w:val="clear" w:color="auto" w:fill="FFFFFF"/>
        </w:rPr>
        <w:t>with terminated status, and recalls distributed to NC. Also, I included only unique recall</w:t>
      </w:r>
      <w:r w:rsidR="001B3A62">
        <w:rPr>
          <w:color w:val="212121"/>
          <w:shd w:val="clear" w:color="auto" w:fill="FFFFFF"/>
        </w:rPr>
        <w:t xml:space="preserve"> event ID</w:t>
      </w:r>
      <w:r w:rsidR="00444EFE">
        <w:rPr>
          <w:color w:val="212121"/>
          <w:shd w:val="clear" w:color="auto" w:fill="FFFFFF"/>
        </w:rPr>
        <w:t xml:space="preserve">s and excluded missing values </w:t>
      </w:r>
      <w:r w:rsidR="001B3A62">
        <w:rPr>
          <w:color w:val="212121"/>
          <w:shd w:val="clear" w:color="auto" w:fill="FFFFFF"/>
        </w:rPr>
        <w:t xml:space="preserve">from </w:t>
      </w:r>
      <w:r w:rsidR="00444EFE">
        <w:rPr>
          <w:color w:val="212121"/>
          <w:shd w:val="clear" w:color="auto" w:fill="FFFFFF"/>
        </w:rPr>
        <w:t>variables of interest.</w:t>
      </w:r>
    </w:p>
    <w:p w14:paraId="3CAFC25E" w14:textId="3DC06711" w:rsidR="00C04705" w:rsidRDefault="00C04705" w:rsidP="00B3229E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Methods: </w:t>
      </w:r>
    </w:p>
    <w:p w14:paraId="1EB5A832" w14:textId="6772384D" w:rsidR="00BC75D9" w:rsidRDefault="00A93D93" w:rsidP="00B3229E">
      <w:pPr>
        <w:rPr>
          <w:color w:val="212121"/>
          <w:shd w:val="clear" w:color="auto" w:fill="FFFFFF"/>
        </w:rPr>
      </w:pPr>
      <w:r w:rsidRPr="00A93D93">
        <w:rPr>
          <w:color w:val="212121"/>
          <w:shd w:val="clear" w:color="auto" w:fill="FFFFFF"/>
        </w:rPr>
        <w:t>The key variables I used in this project are listed</w:t>
      </w:r>
      <w:r w:rsidR="00A23121">
        <w:rPr>
          <w:color w:val="212121"/>
          <w:shd w:val="clear" w:color="auto" w:fill="FFFFFF"/>
        </w:rPr>
        <w:t xml:space="preserve"> in Table 1</w:t>
      </w:r>
      <w:r w:rsidRPr="00A93D93">
        <w:rPr>
          <w:color w:val="212121"/>
          <w:shd w:val="clear" w:color="auto" w:fill="FFFFFF"/>
        </w:rPr>
        <w:t xml:space="preserve">. The variables with asterisks were derived </w:t>
      </w:r>
      <w:r w:rsidR="00F3729A">
        <w:rPr>
          <w:color w:val="212121"/>
          <w:shd w:val="clear" w:color="auto" w:fill="FFFFFF"/>
        </w:rPr>
        <w:t xml:space="preserve">from </w:t>
      </w:r>
      <w:r w:rsidRPr="00A93D93">
        <w:rPr>
          <w:color w:val="212121"/>
          <w:shd w:val="clear" w:color="auto" w:fill="FFFFFF"/>
        </w:rPr>
        <w:t>calculation</w:t>
      </w:r>
      <w:r w:rsidR="00F3729A">
        <w:rPr>
          <w:color w:val="212121"/>
          <w:shd w:val="clear" w:color="auto" w:fill="FFFFFF"/>
        </w:rPr>
        <w:t xml:space="preserve"> or re-classification of existing variables.</w:t>
      </w:r>
      <w:r w:rsidRPr="00A93D93">
        <w:rPr>
          <w:color w:val="212121"/>
          <w:shd w:val="clear" w:color="auto" w:fill="FFFFFF"/>
        </w:rPr>
        <w:t xml:space="preserve"> These variables will </w:t>
      </w:r>
      <w:r w:rsidR="00F3729A">
        <w:rPr>
          <w:color w:val="212121"/>
          <w:shd w:val="clear" w:color="auto" w:fill="FFFFFF"/>
        </w:rPr>
        <w:t>be used to</w:t>
      </w:r>
      <w:r w:rsidRPr="00A93D93">
        <w:rPr>
          <w:color w:val="212121"/>
          <w:shd w:val="clear" w:color="auto" w:fill="FFFFFF"/>
        </w:rPr>
        <w:t xml:space="preserve"> </w:t>
      </w:r>
      <w:r w:rsidR="00F3729A">
        <w:rPr>
          <w:color w:val="212121"/>
          <w:shd w:val="clear" w:color="auto" w:fill="FFFFFF"/>
        </w:rPr>
        <w:t xml:space="preserve">visualize </w:t>
      </w:r>
      <w:r w:rsidRPr="00A93D93">
        <w:rPr>
          <w:color w:val="212121"/>
          <w:shd w:val="clear" w:color="auto" w:fill="FFFFFF"/>
        </w:rPr>
        <w:t>trends</w:t>
      </w:r>
      <w:r w:rsidR="00F3729A">
        <w:rPr>
          <w:color w:val="212121"/>
          <w:shd w:val="clear" w:color="auto" w:fill="FFFFFF"/>
        </w:rPr>
        <w:t xml:space="preserve"> and </w:t>
      </w:r>
      <w:r w:rsidR="00714501">
        <w:rPr>
          <w:color w:val="212121"/>
          <w:shd w:val="clear" w:color="auto" w:fill="FFFFFF"/>
        </w:rPr>
        <w:t xml:space="preserve">fit </w:t>
      </w:r>
      <w:r w:rsidR="00F3729A">
        <w:rPr>
          <w:color w:val="212121"/>
          <w:shd w:val="clear" w:color="auto" w:fill="FFFFFF"/>
        </w:rPr>
        <w:t>statistical tests</w:t>
      </w:r>
      <w:r w:rsidR="00714501">
        <w:rPr>
          <w:color w:val="212121"/>
          <w:shd w:val="clear" w:color="auto" w:fill="FFFFFF"/>
        </w:rPr>
        <w:t xml:space="preserve"> to summarize the data set. </w:t>
      </w:r>
      <w:r w:rsidR="00B82F09">
        <w:rPr>
          <w:color w:val="212121"/>
          <w:shd w:val="clear" w:color="auto" w:fill="FFFFFF"/>
        </w:rPr>
        <w:t xml:space="preserve">For visualization, I plotted series </w:t>
      </w:r>
      <w:r w:rsidR="00CF44C5">
        <w:rPr>
          <w:color w:val="212121"/>
          <w:shd w:val="clear" w:color="auto" w:fill="FFFFFF"/>
        </w:rPr>
        <w:t xml:space="preserve">and stacked bar </w:t>
      </w:r>
      <w:r w:rsidR="00B82F09">
        <w:rPr>
          <w:color w:val="212121"/>
          <w:shd w:val="clear" w:color="auto" w:fill="FFFFFF"/>
        </w:rPr>
        <w:t>plot</w:t>
      </w:r>
      <w:r w:rsidR="00CF44C5">
        <w:rPr>
          <w:color w:val="212121"/>
          <w:shd w:val="clear" w:color="auto" w:fill="FFFFFF"/>
        </w:rPr>
        <w:t>s</w:t>
      </w:r>
      <w:r w:rsidR="00B82F09">
        <w:rPr>
          <w:color w:val="212121"/>
          <w:shd w:val="clear" w:color="auto" w:fill="FFFFFF"/>
        </w:rPr>
        <w:t xml:space="preserve"> </w:t>
      </w:r>
      <w:r w:rsidR="00CF44C5">
        <w:rPr>
          <w:color w:val="212121"/>
          <w:shd w:val="clear" w:color="auto" w:fill="FFFFFF"/>
        </w:rPr>
        <w:t>to show</w:t>
      </w:r>
      <w:r w:rsidR="00C644F6">
        <w:rPr>
          <w:color w:val="212121"/>
          <w:shd w:val="clear" w:color="auto" w:fill="FFFFFF"/>
        </w:rPr>
        <w:t xml:space="preserve"> frequency</w:t>
      </w:r>
      <w:r w:rsidR="00CF44C5">
        <w:rPr>
          <w:color w:val="212121"/>
          <w:shd w:val="clear" w:color="auto" w:fill="FFFFFF"/>
        </w:rPr>
        <w:t xml:space="preserve"> of recalls each year by region. Then</w:t>
      </w:r>
      <w:r w:rsidR="00D97C1D">
        <w:rPr>
          <w:color w:val="212121"/>
          <w:shd w:val="clear" w:color="auto" w:fill="FFFFFF"/>
        </w:rPr>
        <w:t>,</w:t>
      </w:r>
      <w:r w:rsidR="00CF44C5">
        <w:rPr>
          <w:color w:val="212121"/>
          <w:shd w:val="clear" w:color="auto" w:fill="FFFFFF"/>
        </w:rPr>
        <w:t xml:space="preserve"> I plotted multiple boxplots</w:t>
      </w:r>
      <w:r w:rsidR="00E853E3">
        <w:rPr>
          <w:color w:val="212121"/>
          <w:shd w:val="clear" w:color="auto" w:fill="FFFFFF"/>
        </w:rPr>
        <w:t xml:space="preserve"> </w:t>
      </w:r>
      <w:r w:rsidR="00BC75D9">
        <w:rPr>
          <w:color w:val="212121"/>
          <w:shd w:val="clear" w:color="auto" w:fill="FFFFFF"/>
        </w:rPr>
        <w:t xml:space="preserve">showing </w:t>
      </w:r>
      <w:r w:rsidR="00E853E3">
        <w:rPr>
          <w:color w:val="212121"/>
          <w:shd w:val="clear" w:color="auto" w:fill="FFFFFF"/>
        </w:rPr>
        <w:t>number of days to</w:t>
      </w:r>
      <w:r w:rsidR="00A23121">
        <w:rPr>
          <w:color w:val="212121"/>
          <w:shd w:val="clear" w:color="auto" w:fill="FFFFFF"/>
        </w:rPr>
        <w:t xml:space="preserve"> process a recall to completion</w:t>
      </w:r>
      <w:r w:rsidR="00E853E3">
        <w:rPr>
          <w:color w:val="212121"/>
          <w:shd w:val="clear" w:color="auto" w:fill="FFFFFF"/>
        </w:rPr>
        <w:t xml:space="preserve"> (response variable) by </w:t>
      </w:r>
      <w:r w:rsidR="00C644F6">
        <w:rPr>
          <w:color w:val="212121"/>
          <w:shd w:val="clear" w:color="auto" w:fill="FFFFFF"/>
        </w:rPr>
        <w:t xml:space="preserve">several </w:t>
      </w:r>
      <w:r w:rsidR="00E853E3">
        <w:rPr>
          <w:color w:val="212121"/>
          <w:shd w:val="clear" w:color="auto" w:fill="FFFFFF"/>
        </w:rPr>
        <w:t>categorical variable</w:t>
      </w:r>
      <w:r w:rsidR="00C644F6">
        <w:rPr>
          <w:color w:val="212121"/>
          <w:shd w:val="clear" w:color="auto" w:fill="FFFFFF"/>
        </w:rPr>
        <w:t xml:space="preserve">s. </w:t>
      </w:r>
      <w:r w:rsidR="00BC75D9">
        <w:rPr>
          <w:color w:val="212121"/>
          <w:shd w:val="clear" w:color="auto" w:fill="FFFFFF"/>
        </w:rPr>
        <w:t xml:space="preserve">The </w:t>
      </w:r>
      <w:r w:rsidR="00D34E16">
        <w:rPr>
          <w:color w:val="212121"/>
          <w:shd w:val="clear" w:color="auto" w:fill="FFFFFF"/>
        </w:rPr>
        <w:t xml:space="preserve">six </w:t>
      </w:r>
      <w:r w:rsidR="00BC75D9">
        <w:rPr>
          <w:color w:val="212121"/>
          <w:shd w:val="clear" w:color="auto" w:fill="FFFFFF"/>
        </w:rPr>
        <w:t xml:space="preserve">categorical variables chosen for the </w:t>
      </w:r>
      <w:r w:rsidR="00BC75D9">
        <w:rPr>
          <w:color w:val="212121"/>
          <w:shd w:val="clear" w:color="auto" w:fill="FFFFFF"/>
        </w:rPr>
        <w:lastRenderedPageBreak/>
        <w:t xml:space="preserve">boxplots include voluntary mandated status, region, general reason, initial firm notification, classification, and year. For each </w:t>
      </w:r>
      <w:r w:rsidR="00A23121">
        <w:rPr>
          <w:color w:val="212121"/>
          <w:shd w:val="clear" w:color="auto" w:fill="FFFFFF"/>
        </w:rPr>
        <w:t xml:space="preserve">group within a set of </w:t>
      </w:r>
      <w:r w:rsidR="00BC75D9">
        <w:rPr>
          <w:color w:val="212121"/>
          <w:shd w:val="clear" w:color="auto" w:fill="FFFFFF"/>
        </w:rPr>
        <w:t>boxplot</w:t>
      </w:r>
      <w:r w:rsidR="00A23121">
        <w:rPr>
          <w:color w:val="212121"/>
          <w:shd w:val="clear" w:color="auto" w:fill="FFFFFF"/>
        </w:rPr>
        <w:t>s</w:t>
      </w:r>
      <w:r w:rsidR="00BC75D9">
        <w:rPr>
          <w:color w:val="212121"/>
          <w:shd w:val="clear" w:color="auto" w:fill="FFFFFF"/>
        </w:rPr>
        <w:t>, I displayed the median</w:t>
      </w:r>
      <w:r w:rsidR="00A23121">
        <w:rPr>
          <w:color w:val="212121"/>
          <w:shd w:val="clear" w:color="auto" w:fill="FFFFFF"/>
        </w:rPr>
        <w:t>s</w:t>
      </w:r>
      <w:r w:rsidR="00BC75D9">
        <w:rPr>
          <w:color w:val="212121"/>
          <w:shd w:val="clear" w:color="auto" w:fill="FFFFFF"/>
        </w:rPr>
        <w:t xml:space="preserve"> and number of observations</w:t>
      </w:r>
      <w:r w:rsidR="00A23121">
        <w:rPr>
          <w:color w:val="212121"/>
          <w:shd w:val="clear" w:color="auto" w:fill="FFFFFF"/>
        </w:rPr>
        <w:t xml:space="preserve"> </w:t>
      </w:r>
      <w:r w:rsidR="00C644F6">
        <w:rPr>
          <w:color w:val="212121"/>
          <w:shd w:val="clear" w:color="auto" w:fill="FFFFFF"/>
        </w:rPr>
        <w:t>because the observations were positively skewed</w:t>
      </w:r>
      <w:r w:rsidR="00BC75D9">
        <w:rPr>
          <w:color w:val="212121"/>
          <w:shd w:val="clear" w:color="auto" w:fill="FFFFFF"/>
        </w:rPr>
        <w:t xml:space="preserve">. </w:t>
      </w:r>
      <w:r w:rsidR="00CC4879">
        <w:rPr>
          <w:color w:val="212121"/>
          <w:shd w:val="clear" w:color="auto" w:fill="FFFFFF"/>
        </w:rPr>
        <w:t xml:space="preserve">Next, </w:t>
      </w:r>
      <w:r w:rsidR="006B5C01">
        <w:rPr>
          <w:color w:val="212121"/>
          <w:shd w:val="clear" w:color="auto" w:fill="FFFFFF"/>
        </w:rPr>
        <w:t>assuming independence of</w:t>
      </w:r>
      <w:r w:rsidR="00A23121">
        <w:rPr>
          <w:color w:val="212121"/>
          <w:shd w:val="clear" w:color="auto" w:fill="FFFFFF"/>
        </w:rPr>
        <w:t xml:space="preserve"> </w:t>
      </w:r>
      <w:r w:rsidR="006B5C01">
        <w:rPr>
          <w:color w:val="212121"/>
          <w:shd w:val="clear" w:color="auto" w:fill="FFFFFF"/>
        </w:rPr>
        <w:t>recalled foo</w:t>
      </w:r>
      <w:r w:rsidR="00A23121">
        <w:rPr>
          <w:color w:val="212121"/>
          <w:shd w:val="clear" w:color="auto" w:fill="FFFFFF"/>
        </w:rPr>
        <w:t xml:space="preserve">d events and </w:t>
      </w:r>
      <w:r w:rsidR="006B5C01">
        <w:rPr>
          <w:color w:val="212121"/>
          <w:shd w:val="clear" w:color="auto" w:fill="FFFFFF"/>
        </w:rPr>
        <w:t>observing a non-parametric</w:t>
      </w:r>
      <w:r w:rsidR="001012C1">
        <w:rPr>
          <w:color w:val="212121"/>
          <w:shd w:val="clear" w:color="auto" w:fill="FFFFFF"/>
        </w:rPr>
        <w:t xml:space="preserve"> distribution of</w:t>
      </w:r>
      <w:r w:rsidR="00821DE8">
        <w:rPr>
          <w:color w:val="212121"/>
          <w:shd w:val="clear" w:color="auto" w:fill="FFFFFF"/>
        </w:rPr>
        <w:t xml:space="preserve"> the response variable, </w:t>
      </w:r>
      <w:r w:rsidR="00CC4879">
        <w:rPr>
          <w:color w:val="212121"/>
          <w:shd w:val="clear" w:color="auto" w:fill="FFFFFF"/>
        </w:rPr>
        <w:t>I performed</w:t>
      </w:r>
      <w:r w:rsidR="00F162AE">
        <w:rPr>
          <w:color w:val="212121"/>
          <w:shd w:val="clear" w:color="auto" w:fill="FFFFFF"/>
        </w:rPr>
        <w:t xml:space="preserve"> </w:t>
      </w:r>
      <w:r w:rsidR="001012C1">
        <w:rPr>
          <w:color w:val="212121"/>
          <w:shd w:val="clear" w:color="auto" w:fill="FFFFFF"/>
        </w:rPr>
        <w:t xml:space="preserve">multiple </w:t>
      </w:r>
      <w:r w:rsidR="00D34E16">
        <w:rPr>
          <w:color w:val="212121"/>
          <w:shd w:val="clear" w:color="auto" w:fill="FFFFFF"/>
        </w:rPr>
        <w:t>Kruskal-Wallis</w:t>
      </w:r>
      <w:r w:rsidR="001012C1">
        <w:rPr>
          <w:color w:val="212121"/>
          <w:shd w:val="clear" w:color="auto" w:fill="FFFFFF"/>
        </w:rPr>
        <w:t xml:space="preserve"> tests</w:t>
      </w:r>
      <w:r w:rsidR="00F162AE">
        <w:rPr>
          <w:color w:val="212121"/>
          <w:shd w:val="clear" w:color="auto" w:fill="FFFFFF"/>
        </w:rPr>
        <w:t xml:space="preserve"> </w:t>
      </w:r>
      <w:r w:rsidR="001012C1">
        <w:rPr>
          <w:color w:val="212121"/>
          <w:shd w:val="clear" w:color="auto" w:fill="FFFFFF"/>
        </w:rPr>
        <w:t xml:space="preserve">on the </w:t>
      </w:r>
      <w:r w:rsidR="00F162AE">
        <w:rPr>
          <w:color w:val="212121"/>
          <w:shd w:val="clear" w:color="auto" w:fill="FFFFFF"/>
        </w:rPr>
        <w:t xml:space="preserve">relationship between days and </w:t>
      </w:r>
      <w:r w:rsidR="001012C1">
        <w:rPr>
          <w:color w:val="212121"/>
          <w:shd w:val="clear" w:color="auto" w:fill="FFFFFF"/>
        </w:rPr>
        <w:t xml:space="preserve">the same </w:t>
      </w:r>
      <w:r w:rsidR="00F162AE">
        <w:rPr>
          <w:color w:val="212121"/>
          <w:shd w:val="clear" w:color="auto" w:fill="FFFFFF"/>
        </w:rPr>
        <w:t>six categorical variables</w:t>
      </w:r>
      <w:r w:rsidR="001012C1">
        <w:rPr>
          <w:color w:val="212121"/>
          <w:shd w:val="clear" w:color="auto" w:fill="FFFFFF"/>
        </w:rPr>
        <w:t xml:space="preserve">. Kruskal-Wallis tests whether at least one median between levels of a </w:t>
      </w:r>
      <w:r w:rsidR="00821DE8">
        <w:rPr>
          <w:color w:val="212121"/>
          <w:shd w:val="clear" w:color="auto" w:fill="FFFFFF"/>
        </w:rPr>
        <w:t xml:space="preserve">categorical </w:t>
      </w:r>
      <w:r w:rsidR="001012C1">
        <w:rPr>
          <w:color w:val="212121"/>
          <w:shd w:val="clear" w:color="auto" w:fill="FFFFFF"/>
        </w:rPr>
        <w:t>variable is significantly different from another</w:t>
      </w:r>
      <w:r w:rsidR="00821DE8">
        <w:rPr>
          <w:color w:val="212121"/>
          <w:shd w:val="clear" w:color="auto" w:fill="FFFFFF"/>
        </w:rPr>
        <w:t xml:space="preserve"> level</w:t>
      </w:r>
      <w:r w:rsidR="001012C1">
        <w:rPr>
          <w:color w:val="212121"/>
          <w:shd w:val="clear" w:color="auto" w:fill="FFFFFF"/>
        </w:rPr>
        <w:t>, while the null hypothesis is that the median levels</w:t>
      </w:r>
      <w:r w:rsidR="00821DE8">
        <w:rPr>
          <w:color w:val="212121"/>
          <w:shd w:val="clear" w:color="auto" w:fill="FFFFFF"/>
        </w:rPr>
        <w:t xml:space="preserve"> </w:t>
      </w:r>
      <w:r w:rsidR="001012C1">
        <w:rPr>
          <w:color w:val="212121"/>
          <w:shd w:val="clear" w:color="auto" w:fill="FFFFFF"/>
        </w:rPr>
        <w:t>are equal.</w:t>
      </w:r>
    </w:p>
    <w:p w14:paraId="74C7159F" w14:textId="64A8FDD0" w:rsidR="00C644F6" w:rsidRDefault="00C644F6" w:rsidP="00B3229E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Results</w:t>
      </w:r>
      <w:r w:rsidR="00A5719A">
        <w:rPr>
          <w:color w:val="212121"/>
          <w:shd w:val="clear" w:color="auto" w:fill="FFFFFF"/>
        </w:rPr>
        <w:t xml:space="preserve">/Findings: </w:t>
      </w:r>
      <w:r>
        <w:rPr>
          <w:color w:val="212121"/>
          <w:shd w:val="clear" w:color="auto" w:fill="FFFFFF"/>
        </w:rPr>
        <w:t xml:space="preserve"> </w:t>
      </w:r>
    </w:p>
    <w:p w14:paraId="4722BAB8" w14:textId="77777777" w:rsidR="009B65E5" w:rsidRDefault="00377E3E" w:rsidP="00AF75B3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Exploratory data analysis shows that</w:t>
      </w:r>
      <w:r w:rsidR="00D37ED0">
        <w:rPr>
          <w:color w:val="212121"/>
          <w:shd w:val="clear" w:color="auto" w:fill="FFFFFF"/>
        </w:rPr>
        <w:t xml:space="preserve"> the</w:t>
      </w:r>
      <w:r>
        <w:rPr>
          <w:color w:val="212121"/>
          <w:shd w:val="clear" w:color="auto" w:fill="FFFFFF"/>
        </w:rPr>
        <w:t xml:space="preserve"> number of recall events were </w:t>
      </w:r>
      <w:r w:rsidR="00D37ED0">
        <w:rPr>
          <w:color w:val="212121"/>
          <w:shd w:val="clear" w:color="auto" w:fill="FFFFFF"/>
        </w:rPr>
        <w:t xml:space="preserve">surprisingly </w:t>
      </w:r>
      <w:r>
        <w:rPr>
          <w:color w:val="212121"/>
          <w:shd w:val="clear" w:color="auto" w:fill="FFFFFF"/>
        </w:rPr>
        <w:t>low</w:t>
      </w:r>
      <w:r w:rsidR="009B65E5">
        <w:rPr>
          <w:color w:val="212121"/>
          <w:shd w:val="clear" w:color="auto" w:fill="FFFFFF"/>
        </w:rPr>
        <w:t xml:space="preserve"> when examining categorical variables: voluntary mandated status and geographic food business center region</w:t>
      </w:r>
      <w:r>
        <w:rPr>
          <w:color w:val="212121"/>
          <w:shd w:val="clear" w:color="auto" w:fill="FFFFFF"/>
        </w:rPr>
        <w:t>. For example, there were a total of 7 FDA-mandated recalls and 1</w:t>
      </w:r>
      <w:r w:rsidR="00A031A0">
        <w:rPr>
          <w:color w:val="212121"/>
          <w:shd w:val="clear" w:color="auto" w:fill="FFFFFF"/>
        </w:rPr>
        <w:t>879 voluntary: firm initiated recalls</w:t>
      </w:r>
      <w:r w:rsidR="00E4709E">
        <w:rPr>
          <w:color w:val="212121"/>
          <w:shd w:val="clear" w:color="auto" w:fill="FFFFFF"/>
        </w:rPr>
        <w:t xml:space="preserve"> from June 2012 to present. Additionally, International region had a total of 3 recalled food products compared to 23 recalled food products in Island &amp; Remote areas and Delta (mainland) in the same time period. </w:t>
      </w:r>
    </w:p>
    <w:p w14:paraId="3D251779" w14:textId="13CB6D2D" w:rsidR="009B65E5" w:rsidRDefault="0078546F" w:rsidP="009B65E5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Since </w:t>
      </w:r>
      <w:r w:rsidR="00E4709E">
        <w:rPr>
          <w:color w:val="212121"/>
          <w:shd w:val="clear" w:color="auto" w:fill="FFFFFF"/>
        </w:rPr>
        <w:t>discrepan</w:t>
      </w:r>
      <w:r w:rsidR="00DF6FDC">
        <w:rPr>
          <w:color w:val="212121"/>
          <w:shd w:val="clear" w:color="auto" w:fill="FFFFFF"/>
        </w:rPr>
        <w:t xml:space="preserve">cies </w:t>
      </w:r>
      <w:r w:rsidR="00E4709E">
        <w:rPr>
          <w:color w:val="212121"/>
          <w:shd w:val="clear" w:color="auto" w:fill="FFFFFF"/>
        </w:rPr>
        <w:t>in frequency</w:t>
      </w:r>
      <w:r>
        <w:rPr>
          <w:color w:val="212121"/>
          <w:shd w:val="clear" w:color="auto" w:fill="FFFFFF"/>
        </w:rPr>
        <w:t xml:space="preserve"> of recalls were present for each categorical variable, the</w:t>
      </w:r>
      <w:r w:rsidR="00DF6FDC">
        <w:rPr>
          <w:color w:val="212121"/>
          <w:shd w:val="clear" w:color="auto" w:fill="FFFFFF"/>
        </w:rPr>
        <w:t xml:space="preserve"> </w:t>
      </w:r>
      <w:r w:rsidR="00C27A16">
        <w:rPr>
          <w:color w:val="212121"/>
          <w:shd w:val="clear" w:color="auto" w:fill="FFFFFF"/>
        </w:rPr>
        <w:t>median</w:t>
      </w:r>
      <w:r w:rsidR="009B65E5">
        <w:rPr>
          <w:color w:val="212121"/>
          <w:shd w:val="clear" w:color="auto" w:fill="FFFFFF"/>
        </w:rPr>
        <w:t xml:space="preserve"> number of recalls</w:t>
      </w:r>
      <w:r w:rsidR="00C27A16">
        <w:rPr>
          <w:color w:val="212121"/>
          <w:shd w:val="clear" w:color="auto" w:fill="FFFFFF"/>
        </w:rPr>
        <w:t xml:space="preserve"> </w:t>
      </w:r>
      <w:r w:rsidR="009B65E5">
        <w:rPr>
          <w:color w:val="212121"/>
          <w:shd w:val="clear" w:color="auto" w:fill="FFFFFF"/>
        </w:rPr>
        <w:t>for</w:t>
      </w:r>
      <w:r w:rsidR="00C27A16">
        <w:rPr>
          <w:color w:val="212121"/>
          <w:shd w:val="clear" w:color="auto" w:fill="FFFFFF"/>
        </w:rPr>
        <w:t xml:space="preserve"> each </w:t>
      </w:r>
      <w:r w:rsidR="00317B8A">
        <w:rPr>
          <w:color w:val="212121"/>
          <w:shd w:val="clear" w:color="auto" w:fill="FFFFFF"/>
        </w:rPr>
        <w:t>level</w:t>
      </w:r>
      <w:r w:rsidR="00C27A16">
        <w:rPr>
          <w:color w:val="212121"/>
          <w:shd w:val="clear" w:color="auto" w:fill="FFFFFF"/>
        </w:rPr>
        <w:t xml:space="preserve"> were </w:t>
      </w:r>
      <w:r w:rsidR="00D37ED0">
        <w:rPr>
          <w:color w:val="212121"/>
          <w:shd w:val="clear" w:color="auto" w:fill="FFFFFF"/>
        </w:rPr>
        <w:t>compared</w:t>
      </w:r>
      <w:r w:rsidR="009B65E5">
        <w:rPr>
          <w:color w:val="212121"/>
          <w:shd w:val="clear" w:color="auto" w:fill="FFFFFF"/>
        </w:rPr>
        <w:t xml:space="preserve"> using</w:t>
      </w:r>
      <w:r>
        <w:rPr>
          <w:color w:val="212121"/>
          <w:shd w:val="clear" w:color="auto" w:fill="FFFFFF"/>
        </w:rPr>
        <w:t xml:space="preserve"> Kruskal-Wallis test. </w:t>
      </w:r>
      <w:r w:rsidR="00C27A16">
        <w:rPr>
          <w:color w:val="212121"/>
          <w:shd w:val="clear" w:color="auto" w:fill="FFFFFF"/>
        </w:rPr>
        <w:t>Kruskal-</w:t>
      </w:r>
      <w:r w:rsidR="00140A02">
        <w:rPr>
          <w:color w:val="212121"/>
          <w:shd w:val="clear" w:color="auto" w:fill="FFFFFF"/>
        </w:rPr>
        <w:t>Wallis</w:t>
      </w:r>
      <w:r w:rsidR="00C27A16">
        <w:rPr>
          <w:color w:val="212121"/>
          <w:shd w:val="clear" w:color="auto" w:fill="FFFFFF"/>
        </w:rPr>
        <w:t xml:space="preserve"> test showed that </w:t>
      </w:r>
      <w:r w:rsidR="004E646F">
        <w:rPr>
          <w:color w:val="212121"/>
          <w:shd w:val="clear" w:color="auto" w:fill="FFFFFF"/>
        </w:rPr>
        <w:t xml:space="preserve">the number of days to process </w:t>
      </w:r>
      <w:r w:rsidR="009B65E5">
        <w:rPr>
          <w:color w:val="212121"/>
          <w:shd w:val="clear" w:color="auto" w:fill="FFFFFF"/>
        </w:rPr>
        <w:t>recalls</w:t>
      </w:r>
      <w:r w:rsidR="00A85DDA">
        <w:rPr>
          <w:color w:val="212121"/>
          <w:shd w:val="clear" w:color="auto" w:fill="FFFFFF"/>
        </w:rPr>
        <w:t xml:space="preserve"> </w:t>
      </w:r>
      <w:r w:rsidR="004E646F">
        <w:rPr>
          <w:color w:val="212121"/>
          <w:shd w:val="clear" w:color="auto" w:fill="FFFFFF"/>
        </w:rPr>
        <w:t>differ</w:t>
      </w:r>
      <w:r w:rsidR="00D37ED0">
        <w:rPr>
          <w:color w:val="212121"/>
          <w:shd w:val="clear" w:color="auto" w:fill="FFFFFF"/>
        </w:rPr>
        <w:t xml:space="preserve">ed </w:t>
      </w:r>
      <w:r w:rsidR="009B65E5">
        <w:rPr>
          <w:color w:val="212121"/>
          <w:shd w:val="clear" w:color="auto" w:fill="FFFFFF"/>
        </w:rPr>
        <w:t xml:space="preserve">significantly </w:t>
      </w:r>
      <w:r w:rsidR="004E646F">
        <w:rPr>
          <w:color w:val="212121"/>
          <w:shd w:val="clear" w:color="auto" w:fill="FFFFFF"/>
        </w:rPr>
        <w:t xml:space="preserve">by year. Year 2015 had the highest median days </w:t>
      </w:r>
      <w:r w:rsidR="00EA061B">
        <w:rPr>
          <w:color w:val="212121"/>
          <w:shd w:val="clear" w:color="auto" w:fill="FFFFFF"/>
        </w:rPr>
        <w:t>(344)</w:t>
      </w:r>
      <w:r w:rsidR="004E646F">
        <w:rPr>
          <w:color w:val="212121"/>
          <w:shd w:val="clear" w:color="auto" w:fill="FFFFFF"/>
        </w:rPr>
        <w:t>, while 2024 has the lowest median days</w:t>
      </w:r>
      <w:r w:rsidR="00EA061B">
        <w:rPr>
          <w:color w:val="212121"/>
          <w:shd w:val="clear" w:color="auto" w:fill="FFFFFF"/>
        </w:rPr>
        <w:t xml:space="preserve"> (69)</w:t>
      </w:r>
      <w:r w:rsidR="009B65E5">
        <w:rPr>
          <w:color w:val="212121"/>
          <w:shd w:val="clear" w:color="auto" w:fill="FFFFFF"/>
        </w:rPr>
        <w:t xml:space="preserve"> as expected, since the data for 2024 exists up to April 30, 2024</w:t>
      </w:r>
      <w:r w:rsidR="00EA061B">
        <w:rPr>
          <w:color w:val="212121"/>
          <w:shd w:val="clear" w:color="auto" w:fill="FFFFFF"/>
        </w:rPr>
        <w:t xml:space="preserve">. </w:t>
      </w:r>
      <w:r w:rsidR="004E646F">
        <w:rPr>
          <w:color w:val="212121"/>
          <w:shd w:val="clear" w:color="auto" w:fill="FFFFFF"/>
        </w:rPr>
        <w:t xml:space="preserve">Surprisingly, 2012 was </w:t>
      </w:r>
      <w:r w:rsidR="009B65E5">
        <w:rPr>
          <w:color w:val="212121"/>
          <w:shd w:val="clear" w:color="auto" w:fill="FFFFFF"/>
        </w:rPr>
        <w:t xml:space="preserve">relatively </w:t>
      </w:r>
      <w:r w:rsidR="004E646F">
        <w:rPr>
          <w:color w:val="212121"/>
          <w:shd w:val="clear" w:color="auto" w:fill="FFFFFF"/>
        </w:rPr>
        <w:t>high even though the</w:t>
      </w:r>
      <w:r w:rsidR="005E5BF1">
        <w:rPr>
          <w:color w:val="212121"/>
          <w:shd w:val="clear" w:color="auto" w:fill="FFFFFF"/>
        </w:rPr>
        <w:t xml:space="preserve"> earliest data point </w:t>
      </w:r>
      <w:r w:rsidR="00D37ED0">
        <w:rPr>
          <w:color w:val="212121"/>
          <w:shd w:val="clear" w:color="auto" w:fill="FFFFFF"/>
        </w:rPr>
        <w:t>beg</w:t>
      </w:r>
      <w:r w:rsidR="005E5BF1">
        <w:rPr>
          <w:color w:val="212121"/>
          <w:shd w:val="clear" w:color="auto" w:fill="FFFFFF"/>
        </w:rPr>
        <w:t>i</w:t>
      </w:r>
      <w:r w:rsidR="00D37ED0">
        <w:rPr>
          <w:color w:val="212121"/>
          <w:shd w:val="clear" w:color="auto" w:fill="FFFFFF"/>
        </w:rPr>
        <w:t>n</w:t>
      </w:r>
      <w:r w:rsidR="005E5BF1">
        <w:rPr>
          <w:color w:val="212121"/>
          <w:shd w:val="clear" w:color="auto" w:fill="FFFFFF"/>
        </w:rPr>
        <w:t>s</w:t>
      </w:r>
      <w:r w:rsidR="005970CA">
        <w:rPr>
          <w:color w:val="212121"/>
          <w:shd w:val="clear" w:color="auto" w:fill="FFFFFF"/>
        </w:rPr>
        <w:t xml:space="preserve"> </w:t>
      </w:r>
      <w:r w:rsidR="00D37ED0">
        <w:rPr>
          <w:color w:val="212121"/>
          <w:shd w:val="clear" w:color="auto" w:fill="FFFFFF"/>
        </w:rPr>
        <w:t>on</w:t>
      </w:r>
      <w:r w:rsidR="004E646F">
        <w:rPr>
          <w:color w:val="212121"/>
          <w:shd w:val="clear" w:color="auto" w:fill="FFFFFF"/>
        </w:rPr>
        <w:t xml:space="preserve"> June 2012.</w:t>
      </w:r>
      <w:r w:rsidR="00A85DDA">
        <w:rPr>
          <w:color w:val="212121"/>
          <w:shd w:val="clear" w:color="auto" w:fill="FFFFFF"/>
        </w:rPr>
        <w:t xml:space="preserve"> </w:t>
      </w:r>
    </w:p>
    <w:p w14:paraId="42C715E5" w14:textId="6E0A22A4" w:rsidR="00AF75B3" w:rsidRDefault="005A76D7" w:rsidP="009B65E5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The Kruskal-Wallis test also showed</w:t>
      </w:r>
      <w:r w:rsidR="0078546F">
        <w:rPr>
          <w:color w:val="212121"/>
          <w:shd w:val="clear" w:color="auto" w:fill="FFFFFF"/>
        </w:rPr>
        <w:t xml:space="preserve"> at least one</w:t>
      </w:r>
      <w:r>
        <w:rPr>
          <w:color w:val="212121"/>
          <w:shd w:val="clear" w:color="auto" w:fill="FFFFFF"/>
        </w:rPr>
        <w:t xml:space="preserve"> significant difference in the number of recalls by region. </w:t>
      </w:r>
      <w:r w:rsidR="009B65E5">
        <w:rPr>
          <w:color w:val="212121"/>
          <w:shd w:val="clear" w:color="auto" w:fill="FFFFFF"/>
        </w:rPr>
        <w:t>The international</w:t>
      </w:r>
      <w:r w:rsidR="00AE2C0D">
        <w:rPr>
          <w:color w:val="212121"/>
          <w:shd w:val="clear" w:color="auto" w:fill="FFFFFF"/>
        </w:rPr>
        <w:t xml:space="preserve"> region ha</w:t>
      </w:r>
      <w:r w:rsidR="00AF0A4E">
        <w:rPr>
          <w:color w:val="212121"/>
          <w:shd w:val="clear" w:color="auto" w:fill="FFFFFF"/>
        </w:rPr>
        <w:t xml:space="preserve">d </w:t>
      </w:r>
      <w:r w:rsidR="00AE2C0D">
        <w:rPr>
          <w:color w:val="212121"/>
          <w:shd w:val="clear" w:color="auto" w:fill="FFFFFF"/>
        </w:rPr>
        <w:t xml:space="preserve">the highest median </w:t>
      </w:r>
      <w:r w:rsidR="00AF0A4E">
        <w:rPr>
          <w:color w:val="212121"/>
          <w:shd w:val="clear" w:color="auto" w:fill="FFFFFF"/>
        </w:rPr>
        <w:t>days</w:t>
      </w:r>
      <w:r w:rsidR="00EA061B">
        <w:rPr>
          <w:color w:val="212121"/>
          <w:shd w:val="clear" w:color="auto" w:fill="FFFFFF"/>
        </w:rPr>
        <w:t xml:space="preserve"> (497)</w:t>
      </w:r>
      <w:r w:rsidR="00AF0A4E">
        <w:rPr>
          <w:color w:val="212121"/>
          <w:shd w:val="clear" w:color="auto" w:fill="FFFFFF"/>
        </w:rPr>
        <w:t xml:space="preserve"> to process recall events</w:t>
      </w:r>
      <w:r w:rsidR="005E5BF1">
        <w:rPr>
          <w:color w:val="212121"/>
          <w:shd w:val="clear" w:color="auto" w:fill="FFFFFF"/>
        </w:rPr>
        <w:t xml:space="preserve">, although </w:t>
      </w:r>
      <w:r w:rsidR="00AF0A4E">
        <w:rPr>
          <w:color w:val="212121"/>
          <w:shd w:val="clear" w:color="auto" w:fill="FFFFFF"/>
        </w:rPr>
        <w:t xml:space="preserve">with a limited sample size of 3, while </w:t>
      </w:r>
      <w:r w:rsidR="00EA061B">
        <w:rPr>
          <w:color w:val="212121"/>
          <w:shd w:val="clear" w:color="auto" w:fill="FFFFFF"/>
        </w:rPr>
        <w:t>the Southwest region had the lowest median days (132).</w:t>
      </w:r>
      <w:r w:rsidR="00D37ED0">
        <w:rPr>
          <w:color w:val="212121"/>
          <w:shd w:val="clear" w:color="auto" w:fill="FFFFFF"/>
        </w:rPr>
        <w:t xml:space="preserve"> </w:t>
      </w:r>
      <w:r w:rsidR="005970CA">
        <w:rPr>
          <w:color w:val="212121"/>
          <w:shd w:val="clear" w:color="auto" w:fill="FFFFFF"/>
        </w:rPr>
        <w:t xml:space="preserve">All other categorical variables, voluntary status, reason, notification, and classification </w:t>
      </w:r>
      <w:r w:rsidR="00D37ED0">
        <w:rPr>
          <w:color w:val="212121"/>
          <w:shd w:val="clear" w:color="auto" w:fill="FFFFFF"/>
        </w:rPr>
        <w:t>did not significantly</w:t>
      </w:r>
      <w:r w:rsidR="001A745C">
        <w:rPr>
          <w:color w:val="212121"/>
          <w:shd w:val="clear" w:color="auto" w:fill="FFFFFF"/>
        </w:rPr>
        <w:t xml:space="preserve"> differ in median days</w:t>
      </w:r>
      <w:r w:rsidR="00D37ED0">
        <w:rPr>
          <w:color w:val="212121"/>
          <w:shd w:val="clear" w:color="auto" w:fill="FFFFFF"/>
        </w:rPr>
        <w:t xml:space="preserve">. </w:t>
      </w:r>
      <w:r w:rsidR="002514CA">
        <w:rPr>
          <w:color w:val="212121"/>
          <w:shd w:val="clear" w:color="auto" w:fill="FFFFFF"/>
        </w:rPr>
        <w:t>For nearly all of the grouped variables, t</w:t>
      </w:r>
      <w:r w:rsidR="00D37ED0">
        <w:rPr>
          <w:color w:val="212121"/>
          <w:shd w:val="clear" w:color="auto" w:fill="FFFFFF"/>
        </w:rPr>
        <w:t xml:space="preserve">he </w:t>
      </w:r>
      <w:r w:rsidR="00D37ED0" w:rsidRPr="00377E3E">
        <w:rPr>
          <w:color w:val="212121"/>
          <w:shd w:val="clear" w:color="auto" w:fill="FFFFFF"/>
        </w:rPr>
        <w:t xml:space="preserve">boxplots </w:t>
      </w:r>
      <w:r w:rsidR="00D37ED0">
        <w:rPr>
          <w:color w:val="212121"/>
          <w:shd w:val="clear" w:color="auto" w:fill="FFFFFF"/>
        </w:rPr>
        <w:t>were positively skewed,</w:t>
      </w:r>
      <w:r w:rsidR="00D37ED0" w:rsidRPr="00377E3E">
        <w:rPr>
          <w:color w:val="212121"/>
          <w:shd w:val="clear" w:color="auto" w:fill="FFFFFF"/>
        </w:rPr>
        <w:t xml:space="preserve"> which makes sense since we would hope for or expect </w:t>
      </w:r>
      <w:r w:rsidR="00D37ED0">
        <w:rPr>
          <w:color w:val="212121"/>
          <w:shd w:val="clear" w:color="auto" w:fill="FFFFFF"/>
        </w:rPr>
        <w:t>most recalls</w:t>
      </w:r>
      <w:r w:rsidR="00D37ED0" w:rsidRPr="00377E3E">
        <w:rPr>
          <w:color w:val="212121"/>
          <w:shd w:val="clear" w:color="auto" w:fill="FFFFFF"/>
        </w:rPr>
        <w:t xml:space="preserve"> </w:t>
      </w:r>
      <w:r w:rsidR="00AF75B3">
        <w:rPr>
          <w:color w:val="212121"/>
          <w:shd w:val="clear" w:color="auto" w:fill="FFFFFF"/>
        </w:rPr>
        <w:t xml:space="preserve">in the U.S. </w:t>
      </w:r>
      <w:r w:rsidR="00D37ED0" w:rsidRPr="00377E3E">
        <w:rPr>
          <w:color w:val="212121"/>
          <w:shd w:val="clear" w:color="auto" w:fill="FFFFFF"/>
        </w:rPr>
        <w:t>to be processed quickly.</w:t>
      </w:r>
      <w:r w:rsidR="00AF75B3">
        <w:rPr>
          <w:color w:val="212121"/>
          <w:shd w:val="clear" w:color="auto" w:fill="FFFFFF"/>
        </w:rPr>
        <w:t xml:space="preserve"> These are a few highlights from this exploratory data analysis. In conclusion, descriptive statistics and exploratory data analysis facilitate recognition of patterns </w:t>
      </w:r>
      <w:r w:rsidR="00716E27">
        <w:rPr>
          <w:color w:val="212121"/>
          <w:shd w:val="clear" w:color="auto" w:fill="FFFFFF"/>
        </w:rPr>
        <w:t>in</w:t>
      </w:r>
      <w:r w:rsidR="00AF75B3">
        <w:rPr>
          <w:color w:val="212121"/>
          <w:shd w:val="clear" w:color="auto" w:fill="FFFFFF"/>
        </w:rPr>
        <w:t xml:space="preserve"> the data tha</w:t>
      </w:r>
      <w:r w:rsidR="002514CA">
        <w:rPr>
          <w:color w:val="212121"/>
          <w:shd w:val="clear" w:color="auto" w:fill="FFFFFF"/>
        </w:rPr>
        <w:t xml:space="preserve">t </w:t>
      </w:r>
      <w:r w:rsidR="00AF75B3">
        <w:rPr>
          <w:color w:val="212121"/>
          <w:shd w:val="clear" w:color="auto" w:fill="FFFFFF"/>
        </w:rPr>
        <w:t xml:space="preserve">would </w:t>
      </w:r>
      <w:r w:rsidR="002514CA">
        <w:rPr>
          <w:color w:val="212121"/>
          <w:shd w:val="clear" w:color="auto" w:fill="FFFFFF"/>
        </w:rPr>
        <w:t xml:space="preserve">otherwise </w:t>
      </w:r>
      <w:r w:rsidR="00AF75B3">
        <w:rPr>
          <w:color w:val="212121"/>
          <w:shd w:val="clear" w:color="auto" w:fill="FFFFFF"/>
        </w:rPr>
        <w:t>not have been known.</w:t>
      </w:r>
    </w:p>
    <w:p w14:paraId="152DBD0A" w14:textId="77777777" w:rsidR="00716E27" w:rsidRDefault="00716E27" w:rsidP="00B3229E">
      <w:pPr>
        <w:rPr>
          <w:color w:val="212121"/>
          <w:shd w:val="clear" w:color="auto" w:fill="FFFFFF"/>
        </w:rPr>
      </w:pPr>
    </w:p>
    <w:p w14:paraId="2452B4CA" w14:textId="4AB96162" w:rsidR="00716E27" w:rsidRDefault="009B65E5" w:rsidP="00B3229E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Limitations</w:t>
      </w:r>
    </w:p>
    <w:p w14:paraId="4E1BAF2C" w14:textId="267431A5" w:rsidR="009B65E5" w:rsidRDefault="0015017B" w:rsidP="00B3229E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The </w:t>
      </w:r>
      <w:r w:rsidR="004465A9">
        <w:rPr>
          <w:color w:val="212121"/>
          <w:shd w:val="clear" w:color="auto" w:fill="FFFFFF"/>
        </w:rPr>
        <w:t>raw</w:t>
      </w:r>
      <w:r>
        <w:rPr>
          <w:color w:val="212121"/>
          <w:shd w:val="clear" w:color="auto" w:fill="FFFFFF"/>
        </w:rPr>
        <w:t xml:space="preserve"> data set w</w:t>
      </w:r>
      <w:r w:rsidR="004465A9">
        <w:rPr>
          <w:color w:val="212121"/>
          <w:shd w:val="clear" w:color="auto" w:fill="FFFFFF"/>
        </w:rPr>
        <w:t>as</w:t>
      </w:r>
      <w:r w:rsidR="002C398A">
        <w:rPr>
          <w:color w:val="21212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 xml:space="preserve">derived from the openAPI food enforcement site, where </w:t>
      </w:r>
      <w:r w:rsidR="004465A9">
        <w:rPr>
          <w:color w:val="212121"/>
          <w:shd w:val="clear" w:color="auto" w:fill="FFFFFF"/>
        </w:rPr>
        <w:t>data w</w:t>
      </w:r>
      <w:r w:rsidR="00B22550">
        <w:rPr>
          <w:color w:val="212121"/>
          <w:shd w:val="clear" w:color="auto" w:fill="FFFFFF"/>
        </w:rPr>
        <w:t xml:space="preserve">ere </w:t>
      </w:r>
      <w:r w:rsidR="00BE66D2">
        <w:rPr>
          <w:color w:val="212121"/>
          <w:shd w:val="clear" w:color="auto" w:fill="FFFFFF"/>
        </w:rPr>
        <w:t>noticeably ‘</w:t>
      </w:r>
      <w:r w:rsidR="00FD0B49">
        <w:rPr>
          <w:color w:val="212121"/>
          <w:shd w:val="clear" w:color="auto" w:fill="FFFFFF"/>
        </w:rPr>
        <w:t>un</w:t>
      </w:r>
      <w:r w:rsidR="004465A9">
        <w:rPr>
          <w:color w:val="212121"/>
          <w:shd w:val="clear" w:color="auto" w:fill="FFFFFF"/>
        </w:rPr>
        <w:t xml:space="preserve">tidy’ </w:t>
      </w:r>
      <w:r w:rsidR="00FD0B49">
        <w:rPr>
          <w:color w:val="212121"/>
          <w:shd w:val="clear" w:color="auto" w:fill="FFFFFF"/>
        </w:rPr>
        <w:t>prior to</w:t>
      </w:r>
      <w:r w:rsidR="004465A9">
        <w:rPr>
          <w:color w:val="212121"/>
          <w:shd w:val="clear" w:color="auto" w:fill="FFFFFF"/>
        </w:rPr>
        <w:t xml:space="preserve"> analysis.</w:t>
      </w:r>
      <w:r w:rsidR="00FD0B49">
        <w:rPr>
          <w:color w:val="212121"/>
          <w:shd w:val="clear" w:color="auto" w:fill="FFFFFF"/>
        </w:rPr>
        <w:t xml:space="preserve">  For example,</w:t>
      </w:r>
      <w:r w:rsidR="008565E5">
        <w:rPr>
          <w:color w:val="212121"/>
          <w:shd w:val="clear" w:color="auto" w:fill="FFFFFF"/>
        </w:rPr>
        <w:t xml:space="preserve"> several </w:t>
      </w:r>
      <w:r w:rsidR="00C96376">
        <w:rPr>
          <w:color w:val="212121"/>
          <w:shd w:val="clear" w:color="auto" w:fill="FFFFFF"/>
        </w:rPr>
        <w:t>values in the data set were missing or mis-typed</w:t>
      </w:r>
      <w:r w:rsidR="00E46E6A">
        <w:rPr>
          <w:color w:val="212121"/>
          <w:shd w:val="clear" w:color="auto" w:fill="FFFFFF"/>
        </w:rPr>
        <w:t xml:space="preserve"> under the reason_for_recall variable. Thus, I parsed the text to </w:t>
      </w:r>
      <w:r w:rsidR="002C398A">
        <w:rPr>
          <w:color w:val="212121"/>
          <w:shd w:val="clear" w:color="auto" w:fill="FFFFFF"/>
        </w:rPr>
        <w:t>g</w:t>
      </w:r>
      <w:r w:rsidR="008565E5">
        <w:rPr>
          <w:color w:val="212121"/>
          <w:shd w:val="clear" w:color="auto" w:fill="FFFFFF"/>
        </w:rPr>
        <w:t>eneralize</w:t>
      </w:r>
      <w:r w:rsidR="002C398A">
        <w:rPr>
          <w:color w:val="212121"/>
          <w:shd w:val="clear" w:color="auto" w:fill="FFFFFF"/>
        </w:rPr>
        <w:t xml:space="preserve"> </w:t>
      </w:r>
      <w:r w:rsidR="00E46E6A">
        <w:rPr>
          <w:color w:val="212121"/>
          <w:shd w:val="clear" w:color="auto" w:fill="FFFFFF"/>
        </w:rPr>
        <w:t xml:space="preserve">each </w:t>
      </w:r>
      <w:r w:rsidR="008565E5">
        <w:rPr>
          <w:color w:val="212121"/>
          <w:shd w:val="clear" w:color="auto" w:fill="FFFFFF"/>
        </w:rPr>
        <w:t>unique recall</w:t>
      </w:r>
      <w:r w:rsidR="00E46E6A">
        <w:rPr>
          <w:color w:val="212121"/>
          <w:shd w:val="clear" w:color="auto" w:fill="FFFFFF"/>
        </w:rPr>
        <w:t xml:space="preserve"> to one of six broad </w:t>
      </w:r>
      <w:r w:rsidR="002C398A">
        <w:rPr>
          <w:color w:val="212121"/>
          <w:shd w:val="clear" w:color="auto" w:fill="FFFFFF"/>
        </w:rPr>
        <w:t>categories</w:t>
      </w:r>
      <w:r w:rsidR="00E46E6A">
        <w:rPr>
          <w:color w:val="212121"/>
          <w:shd w:val="clear" w:color="auto" w:fill="FFFFFF"/>
        </w:rPr>
        <w:t xml:space="preserve">:  Unprepared, Precaution, Microbe, </w:t>
      </w:r>
      <w:r w:rsidR="00245F57">
        <w:rPr>
          <w:color w:val="212121"/>
          <w:shd w:val="clear" w:color="auto" w:fill="FFFFFF"/>
        </w:rPr>
        <w:t>Mislabeled</w:t>
      </w:r>
      <w:r w:rsidR="00E46E6A">
        <w:rPr>
          <w:color w:val="212121"/>
          <w:shd w:val="clear" w:color="auto" w:fill="FFFFFF"/>
        </w:rPr>
        <w:t xml:space="preserve">, Contaminant, and Other.  </w:t>
      </w:r>
      <w:r w:rsidR="002C398A">
        <w:rPr>
          <w:color w:val="212121"/>
          <w:shd w:val="clear" w:color="auto" w:fill="FFFFFF"/>
        </w:rPr>
        <w:t xml:space="preserve">  Examples of ‘Unprepared’ include </w:t>
      </w:r>
      <w:r w:rsidR="002514CA">
        <w:rPr>
          <w:color w:val="212121"/>
          <w:shd w:val="clear" w:color="auto" w:fill="FFFFFF"/>
        </w:rPr>
        <w:t>undercooked, under</w:t>
      </w:r>
      <w:r w:rsidR="00DD39C0">
        <w:rPr>
          <w:color w:val="212121"/>
          <w:shd w:val="clear" w:color="auto" w:fill="FFFFFF"/>
        </w:rPr>
        <w:t xml:space="preserve"> washed</w:t>
      </w:r>
      <w:r w:rsidR="002C398A">
        <w:rPr>
          <w:color w:val="212121"/>
          <w:shd w:val="clear" w:color="auto" w:fill="FFFFFF"/>
        </w:rPr>
        <w:t xml:space="preserve">, </w:t>
      </w:r>
      <w:r w:rsidR="00BE66D2">
        <w:rPr>
          <w:color w:val="212121"/>
          <w:shd w:val="clear" w:color="auto" w:fill="FFFFFF"/>
        </w:rPr>
        <w:t>or</w:t>
      </w:r>
      <w:r w:rsidR="002C398A">
        <w:rPr>
          <w:color w:val="212121"/>
          <w:shd w:val="clear" w:color="auto" w:fill="FFFFFF"/>
        </w:rPr>
        <w:t xml:space="preserve"> any</w:t>
      </w:r>
      <w:r w:rsidR="00BE66D2">
        <w:rPr>
          <w:color w:val="212121"/>
          <w:shd w:val="clear" w:color="auto" w:fill="FFFFFF"/>
        </w:rPr>
        <w:t xml:space="preserve"> other</w:t>
      </w:r>
      <w:r w:rsidR="002C398A">
        <w:rPr>
          <w:color w:val="212121"/>
          <w:shd w:val="clear" w:color="auto" w:fill="FFFFFF"/>
        </w:rPr>
        <w:t xml:space="preserve"> means of human </w:t>
      </w:r>
      <w:r w:rsidR="00D97C1D">
        <w:rPr>
          <w:color w:val="212121"/>
          <w:shd w:val="clear" w:color="auto" w:fill="FFFFFF"/>
        </w:rPr>
        <w:t>labor where</w:t>
      </w:r>
      <w:r w:rsidR="002C398A">
        <w:rPr>
          <w:color w:val="212121"/>
          <w:shd w:val="clear" w:color="auto" w:fill="FFFFFF"/>
        </w:rPr>
        <w:t xml:space="preserve"> the food </w:t>
      </w:r>
      <w:r w:rsidR="00BE66D2">
        <w:rPr>
          <w:color w:val="212121"/>
          <w:shd w:val="clear" w:color="auto" w:fill="FFFFFF"/>
        </w:rPr>
        <w:t>was</w:t>
      </w:r>
      <w:r w:rsidR="002C398A">
        <w:rPr>
          <w:color w:val="212121"/>
          <w:shd w:val="clear" w:color="auto" w:fill="FFFFFF"/>
        </w:rPr>
        <w:t xml:space="preserve"> not prepared safely.   </w:t>
      </w:r>
      <w:r w:rsidR="002C398A">
        <w:rPr>
          <w:color w:val="212121"/>
          <w:shd w:val="clear" w:color="auto" w:fill="FFFFFF"/>
        </w:rPr>
        <w:lastRenderedPageBreak/>
        <w:t>‘Precaution’ category represents food products that are potentially unsafe and recalled even if the hazard has not been confirmed</w:t>
      </w:r>
      <w:r w:rsidR="00B22550">
        <w:rPr>
          <w:color w:val="212121"/>
          <w:shd w:val="clear" w:color="auto" w:fill="FFFFFF"/>
        </w:rPr>
        <w:t xml:space="preserve">, </w:t>
      </w:r>
      <w:r w:rsidR="00782C96">
        <w:rPr>
          <w:color w:val="212121"/>
          <w:shd w:val="clear" w:color="auto" w:fill="FFFFFF"/>
        </w:rPr>
        <w:t>to</w:t>
      </w:r>
      <w:r w:rsidR="002C398A">
        <w:rPr>
          <w:color w:val="212121"/>
          <w:shd w:val="clear" w:color="auto" w:fill="FFFFFF"/>
        </w:rPr>
        <w:t xml:space="preserve"> prevent risk of consuming potentially </w:t>
      </w:r>
      <w:r w:rsidR="00F673C7">
        <w:rPr>
          <w:color w:val="212121"/>
          <w:shd w:val="clear" w:color="auto" w:fill="FFFFFF"/>
        </w:rPr>
        <w:t>hazardous</w:t>
      </w:r>
      <w:r w:rsidR="002C398A">
        <w:rPr>
          <w:color w:val="212121"/>
          <w:shd w:val="clear" w:color="auto" w:fill="FFFFFF"/>
        </w:rPr>
        <w:t xml:space="preserve"> food. ‘Microbe’ </w:t>
      </w:r>
      <w:r w:rsidR="0044379E">
        <w:rPr>
          <w:color w:val="212121"/>
          <w:shd w:val="clear" w:color="auto" w:fill="FFFFFF"/>
        </w:rPr>
        <w:t xml:space="preserve">covers confirmed outbreak or </w:t>
      </w:r>
      <w:r w:rsidR="00B22550">
        <w:rPr>
          <w:color w:val="212121"/>
          <w:shd w:val="clear" w:color="auto" w:fill="FFFFFF"/>
        </w:rPr>
        <w:t xml:space="preserve">known </w:t>
      </w:r>
      <w:r w:rsidR="0044379E">
        <w:rPr>
          <w:color w:val="212121"/>
          <w:shd w:val="clear" w:color="auto" w:fill="FFFFFF"/>
        </w:rPr>
        <w:t>pathogen</w:t>
      </w:r>
      <w:r w:rsidR="00B22550">
        <w:rPr>
          <w:color w:val="212121"/>
          <w:shd w:val="clear" w:color="auto" w:fill="FFFFFF"/>
        </w:rPr>
        <w:t xml:space="preserve">s infecting the food product </w:t>
      </w:r>
      <w:r w:rsidR="00445D11">
        <w:rPr>
          <w:color w:val="212121"/>
          <w:shd w:val="clear" w:color="auto" w:fill="FFFFFF"/>
        </w:rPr>
        <w:t>resulting in foodborne illness or a</w:t>
      </w:r>
      <w:r w:rsidR="00B22550">
        <w:rPr>
          <w:color w:val="212121"/>
          <w:shd w:val="clear" w:color="auto" w:fill="FFFFFF"/>
        </w:rPr>
        <w:t xml:space="preserve"> public health issue. </w:t>
      </w:r>
      <w:r w:rsidR="00BE66D2">
        <w:rPr>
          <w:color w:val="212121"/>
          <w:shd w:val="clear" w:color="auto" w:fill="FFFFFF"/>
        </w:rPr>
        <w:t xml:space="preserve"> </w:t>
      </w:r>
      <w:r w:rsidR="00782C96">
        <w:rPr>
          <w:color w:val="212121"/>
          <w:shd w:val="clear" w:color="auto" w:fill="FFFFFF"/>
        </w:rPr>
        <w:t xml:space="preserve"> ‘Contaminant’ includes any source</w:t>
      </w:r>
      <w:r w:rsidR="00445D11">
        <w:rPr>
          <w:color w:val="212121"/>
          <w:shd w:val="clear" w:color="auto" w:fill="FFFFFF"/>
        </w:rPr>
        <w:t xml:space="preserve"> </w:t>
      </w:r>
      <w:r w:rsidR="00245F57">
        <w:rPr>
          <w:color w:val="212121"/>
          <w:shd w:val="clear" w:color="auto" w:fill="FFFFFF"/>
        </w:rPr>
        <w:t>of</w:t>
      </w:r>
      <w:r w:rsidR="00445D11">
        <w:rPr>
          <w:color w:val="212121"/>
          <w:shd w:val="clear" w:color="auto" w:fill="FFFFFF"/>
        </w:rPr>
        <w:t xml:space="preserve"> inadvertent or undesirable </w:t>
      </w:r>
      <w:r w:rsidR="00782C96">
        <w:rPr>
          <w:color w:val="212121"/>
          <w:shd w:val="clear" w:color="auto" w:fill="FFFFFF"/>
        </w:rPr>
        <w:t xml:space="preserve">contamination that </w:t>
      </w:r>
      <w:r w:rsidR="00445D11">
        <w:rPr>
          <w:color w:val="212121"/>
          <w:shd w:val="clear" w:color="auto" w:fill="FFFFFF"/>
        </w:rPr>
        <w:t>is</w:t>
      </w:r>
      <w:r w:rsidR="00782C96">
        <w:rPr>
          <w:color w:val="212121"/>
          <w:shd w:val="clear" w:color="auto" w:fill="FFFFFF"/>
        </w:rPr>
        <w:t xml:space="preserve"> not microbial </w:t>
      </w:r>
      <w:r w:rsidR="00445D11">
        <w:rPr>
          <w:color w:val="212121"/>
          <w:shd w:val="clear" w:color="auto" w:fill="FFFFFF"/>
        </w:rPr>
        <w:t>in nature</w:t>
      </w:r>
      <w:r w:rsidR="00782C96">
        <w:rPr>
          <w:color w:val="212121"/>
          <w:shd w:val="clear" w:color="auto" w:fill="FFFFFF"/>
        </w:rPr>
        <w:t>.  The ‘Other</w:t>
      </w:r>
      <w:r w:rsidR="00245F57">
        <w:rPr>
          <w:color w:val="212121"/>
          <w:shd w:val="clear" w:color="auto" w:fill="FFFFFF"/>
        </w:rPr>
        <w:t>’</w:t>
      </w:r>
      <w:r w:rsidR="00782C96">
        <w:rPr>
          <w:color w:val="212121"/>
          <w:shd w:val="clear" w:color="auto" w:fill="FFFFFF"/>
        </w:rPr>
        <w:t xml:space="preserve"> </w:t>
      </w:r>
      <w:r w:rsidR="00445D11">
        <w:rPr>
          <w:color w:val="212121"/>
          <w:shd w:val="clear" w:color="auto" w:fill="FFFFFF"/>
        </w:rPr>
        <w:t>category includes all remaining reasons that do not belong to the first five categories.</w:t>
      </w:r>
    </w:p>
    <w:p w14:paraId="27AA3312" w14:textId="77777777" w:rsidR="009B65E5" w:rsidRDefault="009B65E5" w:rsidP="00B3229E">
      <w:pPr>
        <w:rPr>
          <w:color w:val="212121"/>
          <w:shd w:val="clear" w:color="auto" w:fill="FFFFFF"/>
        </w:rPr>
      </w:pPr>
    </w:p>
    <w:p w14:paraId="41D347E0" w14:textId="77777777" w:rsidR="00D50AFD" w:rsidRDefault="00D50AFD" w:rsidP="00B3229E">
      <w:pPr>
        <w:rPr>
          <w:color w:val="212121"/>
          <w:shd w:val="clear" w:color="auto" w:fill="FFFFFF"/>
        </w:rPr>
      </w:pPr>
    </w:p>
    <w:p w14:paraId="66D5A4B7" w14:textId="7D6A0DE0" w:rsidR="00D50AFD" w:rsidRDefault="005D2E91" w:rsidP="00B3229E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Table 1. Key variables used in this project </w:t>
      </w:r>
    </w:p>
    <w:tbl>
      <w:tblPr>
        <w:tblW w:w="136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37"/>
        <w:gridCol w:w="10338"/>
      </w:tblGrid>
      <w:tr w:rsidR="00254894" w:rsidRPr="00D50AFD" w14:paraId="728781EA" w14:textId="77777777" w:rsidTr="005D2E91">
        <w:trPr>
          <w:trHeight w:val="308"/>
        </w:trPr>
        <w:tc>
          <w:tcPr>
            <w:tcW w:w="0" w:type="auto"/>
            <w:tcBorders>
              <w:top w:val="single" w:sz="8" w:space="0" w:color="156082"/>
              <w:left w:val="single" w:sz="8" w:space="0" w:color="156082"/>
              <w:bottom w:val="single" w:sz="8" w:space="0" w:color="156082"/>
              <w:right w:val="single" w:sz="12" w:space="0" w:color="auto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2C0B7BEC" w14:textId="77777777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 w:rsidRPr="00D50AFD">
              <w:rPr>
                <w:b/>
                <w:bCs/>
                <w:color w:val="21212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8" w:space="0" w:color="156082"/>
              <w:left w:val="single" w:sz="12" w:space="0" w:color="auto"/>
              <w:bottom w:val="single" w:sz="8" w:space="0" w:color="156082"/>
              <w:right w:val="single" w:sz="8" w:space="0" w:color="156082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4F9DC47B" w14:textId="77777777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 w:rsidRPr="00D50AFD">
              <w:rPr>
                <w:b/>
                <w:bCs/>
                <w:color w:val="212121"/>
                <w:shd w:val="clear" w:color="auto" w:fill="FFFFFF"/>
              </w:rPr>
              <w:t>Description</w:t>
            </w:r>
          </w:p>
        </w:tc>
      </w:tr>
      <w:tr w:rsidR="00254894" w:rsidRPr="00D50AFD" w14:paraId="4409A88F" w14:textId="77777777" w:rsidTr="00D50AFD">
        <w:trPr>
          <w:trHeight w:val="308"/>
        </w:trPr>
        <w:tc>
          <w:tcPr>
            <w:tcW w:w="0" w:type="auto"/>
            <w:tcBorders>
              <w:top w:val="single" w:sz="8" w:space="0" w:color="156082"/>
              <w:left w:val="single" w:sz="8" w:space="0" w:color="156082"/>
              <w:bottom w:val="single" w:sz="8" w:space="0" w:color="156082"/>
              <w:right w:val="single" w:sz="12" w:space="0" w:color="auto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538FE90A" w14:textId="77777777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 w:rsidRPr="00D50AFD">
              <w:rPr>
                <w:color w:val="212121"/>
                <w:shd w:val="clear" w:color="auto" w:fill="FFFFFF"/>
              </w:rPr>
              <w:t xml:space="preserve">classification </w:t>
            </w:r>
          </w:p>
        </w:tc>
        <w:tc>
          <w:tcPr>
            <w:tcW w:w="0" w:type="auto"/>
            <w:tcBorders>
              <w:top w:val="single" w:sz="8" w:space="0" w:color="156082"/>
              <w:left w:val="single" w:sz="12" w:space="0" w:color="auto"/>
              <w:bottom w:val="single" w:sz="8" w:space="0" w:color="156082"/>
              <w:right w:val="single" w:sz="8" w:space="0" w:color="156082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52EC085D" w14:textId="63128205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 w:rsidRPr="00D50AFD">
              <w:rPr>
                <w:color w:val="212121"/>
                <w:shd w:val="clear" w:color="auto" w:fill="FFFFFF"/>
              </w:rPr>
              <w:t xml:space="preserve">Class I (adverse), Class II </w:t>
            </w:r>
            <w:r w:rsidR="009A17E7">
              <w:rPr>
                <w:color w:val="212121"/>
                <w:shd w:val="clear" w:color="auto" w:fill="FFFFFF"/>
              </w:rPr>
              <w:t>(somewhat</w:t>
            </w:r>
            <w:r w:rsidRPr="00D50AFD">
              <w:rPr>
                <w:color w:val="212121"/>
                <w:shd w:val="clear" w:color="auto" w:fill="FFFFFF"/>
              </w:rPr>
              <w:t xml:space="preserve"> adverse), Class III (unlikely adverse)</w:t>
            </w:r>
          </w:p>
        </w:tc>
      </w:tr>
      <w:tr w:rsidR="00254894" w:rsidRPr="00D50AFD" w14:paraId="14F0CB32" w14:textId="77777777" w:rsidTr="00D50AFD">
        <w:trPr>
          <w:trHeight w:val="525"/>
        </w:trPr>
        <w:tc>
          <w:tcPr>
            <w:tcW w:w="0" w:type="auto"/>
            <w:tcBorders>
              <w:top w:val="single" w:sz="8" w:space="0" w:color="156082"/>
              <w:left w:val="single" w:sz="8" w:space="0" w:color="156082"/>
              <w:bottom w:val="single" w:sz="8" w:space="0" w:color="156082"/>
              <w:right w:val="single" w:sz="12" w:space="0" w:color="auto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</w:tcPr>
          <w:p w14:paraId="41944872" w14:textId="792CE5FB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 w:rsidRPr="00D50AFD">
              <w:rPr>
                <w:color w:val="212121"/>
                <w:shd w:val="clear" w:color="auto" w:fill="FFFFFF"/>
              </w:rPr>
              <w:t>*date1year</w:t>
            </w:r>
          </w:p>
        </w:tc>
        <w:tc>
          <w:tcPr>
            <w:tcW w:w="0" w:type="auto"/>
            <w:tcBorders>
              <w:top w:val="single" w:sz="8" w:space="0" w:color="156082"/>
              <w:left w:val="single" w:sz="12" w:space="0" w:color="auto"/>
              <w:bottom w:val="single" w:sz="8" w:space="0" w:color="156082"/>
              <w:right w:val="single" w:sz="8" w:space="0" w:color="156082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</w:tcPr>
          <w:p w14:paraId="70AC16BA" w14:textId="02C7E6DD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 w:rsidRPr="00D50AFD">
              <w:rPr>
                <w:color w:val="212121"/>
                <w:shd w:val="clear" w:color="auto" w:fill="FFFFFF"/>
              </w:rPr>
              <w:t>Year of recall initiation date</w:t>
            </w:r>
            <w:r w:rsidR="00254894">
              <w:rPr>
                <w:color w:val="212121"/>
                <w:shd w:val="clear" w:color="auto" w:fill="FFFFFF"/>
              </w:rPr>
              <w:t xml:space="preserve">; </w:t>
            </w:r>
            <w:r w:rsidR="005117AD">
              <w:rPr>
                <w:color w:val="212121"/>
                <w:shd w:val="clear" w:color="auto" w:fill="FFFFFF"/>
              </w:rPr>
              <w:t>calculated as substring from recall_initiation_date variable</w:t>
            </w:r>
          </w:p>
        </w:tc>
      </w:tr>
      <w:tr w:rsidR="00254894" w:rsidRPr="00D50AFD" w14:paraId="3AAEF839" w14:textId="77777777" w:rsidTr="00D50AFD">
        <w:trPr>
          <w:trHeight w:val="308"/>
        </w:trPr>
        <w:tc>
          <w:tcPr>
            <w:tcW w:w="0" w:type="auto"/>
            <w:tcBorders>
              <w:top w:val="single" w:sz="8" w:space="0" w:color="156082"/>
              <w:left w:val="single" w:sz="8" w:space="0" w:color="156082"/>
              <w:bottom w:val="single" w:sz="8" w:space="0" w:color="156082"/>
              <w:right w:val="single" w:sz="12" w:space="0" w:color="auto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</w:tcPr>
          <w:p w14:paraId="74AFE6BF" w14:textId="22B34E02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 w:rsidRPr="00D50AFD">
              <w:rPr>
                <w:color w:val="212121"/>
                <w:shd w:val="clear" w:color="auto" w:fill="FFFFFF"/>
              </w:rPr>
              <w:t>*days</w:t>
            </w:r>
          </w:p>
        </w:tc>
        <w:tc>
          <w:tcPr>
            <w:tcW w:w="0" w:type="auto"/>
            <w:tcBorders>
              <w:top w:val="single" w:sz="8" w:space="0" w:color="156082"/>
              <w:left w:val="single" w:sz="12" w:space="0" w:color="auto"/>
              <w:bottom w:val="single" w:sz="8" w:space="0" w:color="156082"/>
              <w:right w:val="single" w:sz="8" w:space="0" w:color="156082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</w:tcPr>
          <w:p w14:paraId="1B342653" w14:textId="49F05100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 w:rsidRPr="00D50AFD">
              <w:rPr>
                <w:color w:val="212121"/>
                <w:shd w:val="clear" w:color="auto" w:fill="FFFFFF"/>
              </w:rPr>
              <w:t>Number of days between termination-initiation dates</w:t>
            </w:r>
            <w:r w:rsidR="00254894">
              <w:rPr>
                <w:color w:val="212121"/>
                <w:shd w:val="clear" w:color="auto" w:fill="FFFFFF"/>
              </w:rPr>
              <w:t>; calculated difference between dates</w:t>
            </w:r>
          </w:p>
        </w:tc>
      </w:tr>
      <w:tr w:rsidR="00254894" w:rsidRPr="00D50AFD" w14:paraId="7E4C4D96" w14:textId="77777777" w:rsidTr="00D50AFD">
        <w:trPr>
          <w:trHeight w:val="308"/>
        </w:trPr>
        <w:tc>
          <w:tcPr>
            <w:tcW w:w="0" w:type="auto"/>
            <w:tcBorders>
              <w:top w:val="single" w:sz="8" w:space="0" w:color="156082"/>
              <w:left w:val="single" w:sz="8" w:space="0" w:color="156082"/>
              <w:bottom w:val="single" w:sz="8" w:space="0" w:color="156082"/>
              <w:right w:val="single" w:sz="12" w:space="0" w:color="auto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</w:tcPr>
          <w:p w14:paraId="657573C7" w14:textId="3FCDB149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 w:rsidRPr="00D50AFD">
              <w:rPr>
                <w:color w:val="212121"/>
                <w:shd w:val="clear" w:color="auto" w:fill="FFFFFF"/>
              </w:rPr>
              <w:t>distribution_pattern</w:t>
            </w:r>
          </w:p>
        </w:tc>
        <w:tc>
          <w:tcPr>
            <w:tcW w:w="0" w:type="auto"/>
            <w:tcBorders>
              <w:top w:val="single" w:sz="8" w:space="0" w:color="156082"/>
              <w:left w:val="single" w:sz="12" w:space="0" w:color="auto"/>
              <w:bottom w:val="single" w:sz="8" w:space="0" w:color="156082"/>
              <w:right w:val="single" w:sz="8" w:space="0" w:color="156082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</w:tcPr>
          <w:p w14:paraId="65E787A9" w14:textId="58DDDD9F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 w:rsidRPr="00D50AFD">
              <w:rPr>
                <w:color w:val="212121"/>
                <w:shd w:val="clear" w:color="auto" w:fill="FFFFFF"/>
              </w:rPr>
              <w:t>Places in the U.S. where recalled food product</w:t>
            </w:r>
            <w:r w:rsidR="005117AD">
              <w:rPr>
                <w:color w:val="212121"/>
                <w:shd w:val="clear" w:color="auto" w:fill="FFFFFF"/>
              </w:rPr>
              <w:t>s</w:t>
            </w:r>
            <w:r w:rsidRPr="00D50AFD">
              <w:rPr>
                <w:color w:val="212121"/>
                <w:shd w:val="clear" w:color="auto" w:fill="FFFFFF"/>
              </w:rPr>
              <w:t xml:space="preserve"> were distributed</w:t>
            </w:r>
          </w:p>
        </w:tc>
      </w:tr>
      <w:tr w:rsidR="00254894" w:rsidRPr="00D50AFD" w14:paraId="2F055E6F" w14:textId="77777777" w:rsidTr="00D50AFD">
        <w:trPr>
          <w:trHeight w:val="308"/>
        </w:trPr>
        <w:tc>
          <w:tcPr>
            <w:tcW w:w="0" w:type="auto"/>
            <w:tcBorders>
              <w:top w:val="single" w:sz="8" w:space="0" w:color="156082"/>
              <w:left w:val="single" w:sz="8" w:space="0" w:color="156082"/>
              <w:bottom w:val="single" w:sz="8" w:space="0" w:color="156082"/>
              <w:right w:val="single" w:sz="12" w:space="0" w:color="auto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5049629C" w14:textId="77777777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 w:rsidRPr="00D50AFD">
              <w:rPr>
                <w:color w:val="212121"/>
                <w:shd w:val="clear" w:color="auto" w:fill="FFFFFF"/>
              </w:rPr>
              <w:t xml:space="preserve">*general_reason </w:t>
            </w:r>
          </w:p>
        </w:tc>
        <w:tc>
          <w:tcPr>
            <w:tcW w:w="0" w:type="auto"/>
            <w:tcBorders>
              <w:top w:val="single" w:sz="8" w:space="0" w:color="156082"/>
              <w:left w:val="single" w:sz="12" w:space="0" w:color="auto"/>
              <w:bottom w:val="single" w:sz="8" w:space="0" w:color="156082"/>
              <w:right w:val="single" w:sz="8" w:space="0" w:color="156082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2A58E2E6" w14:textId="2BD68734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G</w:t>
            </w:r>
            <w:r w:rsidRPr="00D50AFD">
              <w:rPr>
                <w:color w:val="212121"/>
                <w:shd w:val="clear" w:color="auto" w:fill="FFFFFF"/>
              </w:rPr>
              <w:t>eneral reason for recall</w:t>
            </w:r>
            <w:r w:rsidR="00254894">
              <w:rPr>
                <w:color w:val="212121"/>
                <w:shd w:val="clear" w:color="auto" w:fill="FFFFFF"/>
              </w:rPr>
              <w:t xml:space="preserve">; </w:t>
            </w:r>
            <w:r w:rsidR="005117AD">
              <w:rPr>
                <w:color w:val="212121"/>
                <w:shd w:val="clear" w:color="auto" w:fill="FFFFFF"/>
              </w:rPr>
              <w:t>parsed text from reason_for_recall variable to generalize reasons</w:t>
            </w:r>
          </w:p>
        </w:tc>
      </w:tr>
      <w:tr w:rsidR="00254894" w:rsidRPr="00D50AFD" w14:paraId="02DC0980" w14:textId="77777777" w:rsidTr="00D50AFD">
        <w:trPr>
          <w:trHeight w:val="308"/>
        </w:trPr>
        <w:tc>
          <w:tcPr>
            <w:tcW w:w="0" w:type="auto"/>
            <w:tcBorders>
              <w:top w:val="single" w:sz="8" w:space="0" w:color="156082"/>
              <w:left w:val="single" w:sz="8" w:space="0" w:color="156082"/>
              <w:bottom w:val="single" w:sz="8" w:space="0" w:color="156082"/>
              <w:right w:val="single" w:sz="12" w:space="0" w:color="auto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7C0489BC" w14:textId="0056BC79" w:rsidR="00D50AFD" w:rsidRPr="00D50AFD" w:rsidRDefault="005117AD" w:rsidP="00D50AFD">
            <w:pPr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i</w:t>
            </w:r>
            <w:r w:rsidR="00D50AFD" w:rsidRPr="00D50AFD">
              <w:rPr>
                <w:color w:val="212121"/>
                <w:shd w:val="clear" w:color="auto" w:fill="FFFFFF"/>
              </w:rPr>
              <w:t>nitial_firm_notification</w:t>
            </w:r>
          </w:p>
        </w:tc>
        <w:tc>
          <w:tcPr>
            <w:tcW w:w="0" w:type="auto"/>
            <w:tcBorders>
              <w:top w:val="single" w:sz="8" w:space="0" w:color="156082"/>
              <w:left w:val="single" w:sz="12" w:space="0" w:color="auto"/>
              <w:bottom w:val="single" w:sz="8" w:space="0" w:color="156082"/>
              <w:right w:val="single" w:sz="8" w:space="0" w:color="156082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5524E117" w14:textId="52C4FA25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R</w:t>
            </w:r>
            <w:r w:rsidRPr="00D50AFD">
              <w:rPr>
                <w:color w:val="212121"/>
                <w:shd w:val="clear" w:color="auto" w:fill="FFFFFF"/>
              </w:rPr>
              <w:t>ecall notification method</w:t>
            </w:r>
          </w:p>
        </w:tc>
      </w:tr>
      <w:tr w:rsidR="005117AD" w:rsidRPr="00D50AFD" w14:paraId="4B16C655" w14:textId="77777777" w:rsidTr="00D50AFD">
        <w:trPr>
          <w:trHeight w:val="308"/>
        </w:trPr>
        <w:tc>
          <w:tcPr>
            <w:tcW w:w="0" w:type="auto"/>
            <w:tcBorders>
              <w:top w:val="single" w:sz="8" w:space="0" w:color="156082"/>
              <w:left w:val="single" w:sz="8" w:space="0" w:color="156082"/>
              <w:bottom w:val="single" w:sz="8" w:space="0" w:color="156082"/>
              <w:right w:val="single" w:sz="12" w:space="0" w:color="auto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</w:tcPr>
          <w:p w14:paraId="0FFEB725" w14:textId="46893352" w:rsidR="005117AD" w:rsidRPr="00D50AFD" w:rsidRDefault="005117AD" w:rsidP="00D50AFD">
            <w:pPr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reason_for_recall</w:t>
            </w:r>
          </w:p>
        </w:tc>
        <w:tc>
          <w:tcPr>
            <w:tcW w:w="0" w:type="auto"/>
            <w:tcBorders>
              <w:top w:val="single" w:sz="8" w:space="0" w:color="156082"/>
              <w:left w:val="single" w:sz="12" w:space="0" w:color="auto"/>
              <w:bottom w:val="single" w:sz="8" w:space="0" w:color="156082"/>
              <w:right w:val="single" w:sz="8" w:space="0" w:color="156082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</w:tcPr>
          <w:p w14:paraId="39C4B9C0" w14:textId="0247D5C9" w:rsidR="005117AD" w:rsidRDefault="005117AD" w:rsidP="00D50AFD">
            <w:pPr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Statement</w:t>
            </w:r>
            <w:r w:rsidR="0084446B">
              <w:rPr>
                <w:color w:val="212121"/>
                <w:shd w:val="clear" w:color="auto" w:fill="FFFFFF"/>
              </w:rPr>
              <w:t>s</w:t>
            </w:r>
            <w:r>
              <w:rPr>
                <w:color w:val="212121"/>
                <w:shd w:val="clear" w:color="auto" w:fill="FFFFFF"/>
              </w:rPr>
              <w:t xml:space="preserve"> on reason for recall</w:t>
            </w:r>
          </w:p>
        </w:tc>
      </w:tr>
      <w:tr w:rsidR="00254894" w:rsidRPr="00D50AFD" w14:paraId="450FD164" w14:textId="77777777" w:rsidTr="00D50AFD">
        <w:trPr>
          <w:trHeight w:val="308"/>
        </w:trPr>
        <w:tc>
          <w:tcPr>
            <w:tcW w:w="0" w:type="auto"/>
            <w:tcBorders>
              <w:top w:val="single" w:sz="8" w:space="0" w:color="156082"/>
              <w:left w:val="single" w:sz="8" w:space="0" w:color="156082"/>
              <w:bottom w:val="single" w:sz="8" w:space="0" w:color="156082"/>
              <w:right w:val="single" w:sz="12" w:space="0" w:color="auto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4E651451" w14:textId="77777777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 w:rsidRPr="00D50AFD">
              <w:rPr>
                <w:color w:val="212121"/>
                <w:shd w:val="clear" w:color="auto" w:fill="FFFFFF"/>
              </w:rPr>
              <w:t>recall_initation_date</w:t>
            </w:r>
          </w:p>
        </w:tc>
        <w:tc>
          <w:tcPr>
            <w:tcW w:w="0" w:type="auto"/>
            <w:tcBorders>
              <w:top w:val="single" w:sz="8" w:space="0" w:color="156082"/>
              <w:left w:val="single" w:sz="12" w:space="0" w:color="auto"/>
              <w:bottom w:val="single" w:sz="8" w:space="0" w:color="156082"/>
              <w:right w:val="single" w:sz="8" w:space="0" w:color="156082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16C956B3" w14:textId="1E938D93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D</w:t>
            </w:r>
            <w:r w:rsidRPr="00D50AFD">
              <w:rPr>
                <w:color w:val="212121"/>
                <w:shd w:val="clear" w:color="auto" w:fill="FFFFFF"/>
              </w:rPr>
              <w:t>ate when recall was first notified</w:t>
            </w:r>
          </w:p>
        </w:tc>
      </w:tr>
      <w:tr w:rsidR="00254894" w:rsidRPr="00D50AFD" w14:paraId="3A99BCFF" w14:textId="77777777" w:rsidTr="00D50AFD">
        <w:trPr>
          <w:trHeight w:val="308"/>
        </w:trPr>
        <w:tc>
          <w:tcPr>
            <w:tcW w:w="0" w:type="auto"/>
            <w:tcBorders>
              <w:top w:val="single" w:sz="8" w:space="0" w:color="156082"/>
              <w:left w:val="single" w:sz="8" w:space="0" w:color="156082"/>
              <w:bottom w:val="single" w:sz="8" w:space="0" w:color="156082"/>
              <w:right w:val="single" w:sz="12" w:space="0" w:color="auto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0AE0C44B" w14:textId="77777777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 w:rsidRPr="00D50AFD">
              <w:rPr>
                <w:color w:val="212121"/>
                <w:shd w:val="clear" w:color="auto" w:fill="FFFFFF"/>
              </w:rPr>
              <w:t>recall_termination_date</w:t>
            </w:r>
          </w:p>
        </w:tc>
        <w:tc>
          <w:tcPr>
            <w:tcW w:w="0" w:type="auto"/>
            <w:tcBorders>
              <w:top w:val="single" w:sz="8" w:space="0" w:color="156082"/>
              <w:left w:val="single" w:sz="12" w:space="0" w:color="auto"/>
              <w:bottom w:val="single" w:sz="8" w:space="0" w:color="156082"/>
              <w:right w:val="single" w:sz="8" w:space="0" w:color="156082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6BD7385A" w14:textId="77777777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 w:rsidRPr="00D50AFD">
              <w:rPr>
                <w:color w:val="212121"/>
                <w:shd w:val="clear" w:color="auto" w:fill="FFFFFF"/>
              </w:rPr>
              <w:t>Date when recall investigation is done</w:t>
            </w:r>
          </w:p>
        </w:tc>
      </w:tr>
      <w:tr w:rsidR="00254894" w:rsidRPr="00D50AFD" w14:paraId="4EFC2369" w14:textId="77777777" w:rsidTr="00D50AFD">
        <w:trPr>
          <w:trHeight w:val="308"/>
        </w:trPr>
        <w:tc>
          <w:tcPr>
            <w:tcW w:w="0" w:type="auto"/>
            <w:tcBorders>
              <w:top w:val="single" w:sz="8" w:space="0" w:color="156082"/>
              <w:left w:val="single" w:sz="8" w:space="0" w:color="156082"/>
              <w:bottom w:val="single" w:sz="8" w:space="0" w:color="156082"/>
              <w:right w:val="single" w:sz="12" w:space="0" w:color="auto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36F4567B" w14:textId="77777777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 w:rsidRPr="00D50AFD">
              <w:rPr>
                <w:color w:val="212121"/>
                <w:shd w:val="clear" w:color="auto" w:fill="FFFFFF"/>
              </w:rPr>
              <w:lastRenderedPageBreak/>
              <w:t>state</w:t>
            </w:r>
          </w:p>
        </w:tc>
        <w:tc>
          <w:tcPr>
            <w:tcW w:w="0" w:type="auto"/>
            <w:tcBorders>
              <w:top w:val="single" w:sz="8" w:space="0" w:color="156082"/>
              <w:left w:val="single" w:sz="12" w:space="0" w:color="auto"/>
              <w:bottom w:val="single" w:sz="8" w:space="0" w:color="156082"/>
              <w:right w:val="single" w:sz="8" w:space="0" w:color="156082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56A69056" w14:textId="467F80B0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S</w:t>
            </w:r>
            <w:r w:rsidRPr="00D50AFD">
              <w:rPr>
                <w:color w:val="212121"/>
                <w:shd w:val="clear" w:color="auto" w:fill="FFFFFF"/>
              </w:rPr>
              <w:t>tate location of firm</w:t>
            </w:r>
          </w:p>
        </w:tc>
      </w:tr>
      <w:tr w:rsidR="00254894" w:rsidRPr="00D50AFD" w14:paraId="6676416F" w14:textId="77777777" w:rsidTr="00D50AFD">
        <w:trPr>
          <w:trHeight w:val="308"/>
        </w:trPr>
        <w:tc>
          <w:tcPr>
            <w:tcW w:w="0" w:type="auto"/>
            <w:tcBorders>
              <w:top w:val="single" w:sz="8" w:space="0" w:color="156082"/>
              <w:left w:val="single" w:sz="8" w:space="0" w:color="156082"/>
              <w:bottom w:val="single" w:sz="8" w:space="0" w:color="156082"/>
              <w:right w:val="single" w:sz="12" w:space="0" w:color="auto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39E749C3" w14:textId="77777777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 w:rsidRPr="00D50AFD">
              <w:rPr>
                <w:color w:val="212121"/>
                <w:shd w:val="clear" w:color="auto" w:fill="FFFFFF"/>
              </w:rPr>
              <w:t xml:space="preserve">*usda_region </w:t>
            </w:r>
          </w:p>
        </w:tc>
        <w:tc>
          <w:tcPr>
            <w:tcW w:w="0" w:type="auto"/>
            <w:tcBorders>
              <w:top w:val="single" w:sz="8" w:space="0" w:color="156082"/>
              <w:left w:val="single" w:sz="12" w:space="0" w:color="auto"/>
              <w:bottom w:val="single" w:sz="8" w:space="0" w:color="156082"/>
              <w:right w:val="single" w:sz="8" w:space="0" w:color="156082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790596C7" w14:textId="5624FC78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F</w:t>
            </w:r>
            <w:r w:rsidRPr="00D50AFD">
              <w:rPr>
                <w:color w:val="212121"/>
                <w:shd w:val="clear" w:color="auto" w:fill="FFFFFF"/>
              </w:rPr>
              <w:t>ood regional business center</w:t>
            </w:r>
            <w:r w:rsidR="008D1FFC">
              <w:rPr>
                <w:color w:val="212121"/>
                <w:shd w:val="clear" w:color="auto" w:fill="FFFFFF"/>
              </w:rPr>
              <w:t xml:space="preserve">; </w:t>
            </w:r>
            <w:r w:rsidRPr="00D50AFD">
              <w:rPr>
                <w:color w:val="212121"/>
                <w:shd w:val="clear" w:color="auto" w:fill="FFFFFF"/>
              </w:rPr>
              <w:t>classified state to a usda_region</w:t>
            </w:r>
          </w:p>
        </w:tc>
      </w:tr>
      <w:tr w:rsidR="00254894" w:rsidRPr="00D50AFD" w14:paraId="57AEE11B" w14:textId="77777777" w:rsidTr="00D50AFD">
        <w:trPr>
          <w:trHeight w:val="308"/>
        </w:trPr>
        <w:tc>
          <w:tcPr>
            <w:tcW w:w="0" w:type="auto"/>
            <w:tcBorders>
              <w:top w:val="single" w:sz="8" w:space="0" w:color="156082"/>
              <w:left w:val="single" w:sz="8" w:space="0" w:color="156082"/>
              <w:bottom w:val="single" w:sz="8" w:space="0" w:color="156082"/>
              <w:right w:val="single" w:sz="12" w:space="0" w:color="auto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61B923F4" w14:textId="77777777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 w:rsidRPr="00D50AFD">
              <w:rPr>
                <w:color w:val="212121"/>
                <w:shd w:val="clear" w:color="auto" w:fill="FFFFFF"/>
              </w:rPr>
              <w:t>voluntary_mandated status</w:t>
            </w:r>
          </w:p>
        </w:tc>
        <w:tc>
          <w:tcPr>
            <w:tcW w:w="0" w:type="auto"/>
            <w:tcBorders>
              <w:top w:val="single" w:sz="8" w:space="0" w:color="156082"/>
              <w:left w:val="single" w:sz="12" w:space="0" w:color="auto"/>
              <w:bottom w:val="single" w:sz="8" w:space="0" w:color="156082"/>
              <w:right w:val="single" w:sz="8" w:space="0" w:color="156082"/>
            </w:tcBorders>
            <w:shd w:val="clear" w:color="auto" w:fill="auto"/>
            <w:tcMar>
              <w:top w:w="61" w:type="dxa"/>
              <w:left w:w="123" w:type="dxa"/>
              <w:bottom w:w="61" w:type="dxa"/>
              <w:right w:w="123" w:type="dxa"/>
            </w:tcMar>
            <w:hideMark/>
          </w:tcPr>
          <w:p w14:paraId="16A51F4F" w14:textId="1F0D68C9" w:rsidR="00D50AFD" w:rsidRPr="00D50AFD" w:rsidRDefault="00D50AFD" w:rsidP="00D50AFD">
            <w:pPr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R</w:t>
            </w:r>
            <w:r w:rsidRPr="00D50AFD">
              <w:rPr>
                <w:color w:val="212121"/>
                <w:shd w:val="clear" w:color="auto" w:fill="FFFFFF"/>
              </w:rPr>
              <w:t>ecall was voluntarily reported by firm or mandated by FDA</w:t>
            </w:r>
          </w:p>
        </w:tc>
      </w:tr>
    </w:tbl>
    <w:p w14:paraId="52003A13" w14:textId="77777777" w:rsidR="00D50AFD" w:rsidRDefault="00D50AFD" w:rsidP="00B3229E">
      <w:pPr>
        <w:rPr>
          <w:color w:val="212121"/>
          <w:shd w:val="clear" w:color="auto" w:fill="FFFFFF"/>
        </w:rPr>
        <w:sectPr w:rsidR="00D50AFD" w:rsidSect="00140A0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65CE460" w14:textId="3F078A92" w:rsidR="000D02A8" w:rsidRDefault="001B690B">
      <w:r>
        <w:lastRenderedPageBreak/>
        <w:t>References</w:t>
      </w:r>
    </w:p>
    <w:p w14:paraId="42E92A06" w14:textId="77777777" w:rsidR="000D02A8" w:rsidRDefault="000D02A8" w:rsidP="000D02A8">
      <w:r>
        <w:t>API:</w:t>
      </w:r>
    </w:p>
    <w:p w14:paraId="05FE0BB0" w14:textId="77777777" w:rsidR="000D02A8" w:rsidRDefault="00000000" w:rsidP="000D02A8">
      <w:hyperlink r:id="rId5" w:history="1">
        <w:r w:rsidR="000D02A8" w:rsidRPr="005B2BFA">
          <w:rPr>
            <w:rStyle w:val="Hyperlink"/>
          </w:rPr>
          <w:t>https://open.fda.gov/apis/food/enforcement/</w:t>
        </w:r>
      </w:hyperlink>
    </w:p>
    <w:p w14:paraId="3E5E4E28" w14:textId="7F0BB339" w:rsidR="000D02A8" w:rsidRDefault="00000000">
      <w:hyperlink r:id="rId6" w:history="1">
        <w:r w:rsidR="000D02A8" w:rsidRPr="00E63CB3">
          <w:rPr>
            <w:rStyle w:val="Hyperlink"/>
          </w:rPr>
          <w:t>https://api.fda.gov/food/enforcement.json</w:t>
        </w:r>
      </w:hyperlink>
      <w:r w:rsidR="000D02A8" w:rsidRPr="001F6CC4">
        <w:t>?</w:t>
      </w:r>
    </w:p>
    <w:p w14:paraId="5525EA56" w14:textId="77777777" w:rsidR="000D02A8" w:rsidRDefault="000D02A8" w:rsidP="000D02A8">
      <w:r>
        <w:t>Look up table reference state by region:</w:t>
      </w:r>
    </w:p>
    <w:p w14:paraId="0E02A9ED" w14:textId="445CBB60" w:rsidR="000D02A8" w:rsidRDefault="00000000" w:rsidP="000D02A8">
      <w:hyperlink r:id="rId7" w:history="1">
        <w:r w:rsidR="000D02A8" w:rsidRPr="005B2BFA">
          <w:rPr>
            <w:rStyle w:val="Hyperlink"/>
          </w:rPr>
          <w:t>https://www.ams.usda.gov/services/local-regional/rfbcp</w:t>
        </w:r>
      </w:hyperlink>
    </w:p>
    <w:p w14:paraId="209CC5B7" w14:textId="77777777" w:rsidR="000D02A8" w:rsidRDefault="000D02A8" w:rsidP="000D02A8">
      <w:r>
        <w:t xml:space="preserve">Content: </w:t>
      </w:r>
    </w:p>
    <w:p w14:paraId="3008D7F5" w14:textId="607FE65A" w:rsidR="000D02A8" w:rsidRDefault="00000000" w:rsidP="000D02A8">
      <w:hyperlink r:id="rId8" w:history="1">
        <w:r w:rsidR="000D02A8" w:rsidRPr="005B2BFA">
          <w:rPr>
            <w:rStyle w:val="Hyperlink"/>
          </w:rPr>
          <w:t>https://www.fda.gov/safety/recalls-market-withdrawals-safety-alerts/enforcement-reports</w:t>
        </w:r>
      </w:hyperlink>
    </w:p>
    <w:p w14:paraId="5E519F41" w14:textId="77777777" w:rsidR="000D02A8" w:rsidRDefault="00000000" w:rsidP="000D02A8">
      <w:hyperlink r:id="rId9" w:anchor="report_label" w:history="1">
        <w:r w:rsidR="000D02A8" w:rsidRPr="00E63CB3">
          <w:rPr>
            <w:rStyle w:val="Hyperlink"/>
          </w:rPr>
          <w:t>https://www.fda.gov/safety/enforcement-reports/enforcement-report-information-and-definitions#report_label</w:t>
        </w:r>
      </w:hyperlink>
    </w:p>
    <w:p w14:paraId="7E1B37C8" w14:textId="77777777" w:rsidR="000D02A8" w:rsidRPr="00B3229E" w:rsidRDefault="000D02A8"/>
    <w:sectPr w:rsidR="000D02A8" w:rsidRPr="00B3229E" w:rsidSect="00D4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63C70"/>
    <w:multiLevelType w:val="hybridMultilevel"/>
    <w:tmpl w:val="8E90D628"/>
    <w:lvl w:ilvl="0" w:tplc="4086E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60D8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AF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C6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9C5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96D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A0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E4D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102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7000C51"/>
    <w:multiLevelType w:val="hybridMultilevel"/>
    <w:tmpl w:val="309679C0"/>
    <w:lvl w:ilvl="0" w:tplc="6C3EFD4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888012">
    <w:abstractNumId w:val="0"/>
  </w:num>
  <w:num w:numId="2" w16cid:durableId="1060665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9E"/>
    <w:rsid w:val="000778AC"/>
    <w:rsid w:val="000867C3"/>
    <w:rsid w:val="000B009F"/>
    <w:rsid w:val="000B5193"/>
    <w:rsid w:val="000D02A8"/>
    <w:rsid w:val="001012C1"/>
    <w:rsid w:val="001108F3"/>
    <w:rsid w:val="00140A02"/>
    <w:rsid w:val="0015017B"/>
    <w:rsid w:val="001852B1"/>
    <w:rsid w:val="001863F5"/>
    <w:rsid w:val="001A5C88"/>
    <w:rsid w:val="001A745C"/>
    <w:rsid w:val="001B3A62"/>
    <w:rsid w:val="001B3FB9"/>
    <w:rsid w:val="001B690B"/>
    <w:rsid w:val="00245F57"/>
    <w:rsid w:val="002514CA"/>
    <w:rsid w:val="00254894"/>
    <w:rsid w:val="00280639"/>
    <w:rsid w:val="002A1398"/>
    <w:rsid w:val="002B1869"/>
    <w:rsid w:val="002C398A"/>
    <w:rsid w:val="00317B8A"/>
    <w:rsid w:val="00364E8D"/>
    <w:rsid w:val="00377E3E"/>
    <w:rsid w:val="003B1D62"/>
    <w:rsid w:val="003C279F"/>
    <w:rsid w:val="003E63C5"/>
    <w:rsid w:val="003F1581"/>
    <w:rsid w:val="00417062"/>
    <w:rsid w:val="004304C9"/>
    <w:rsid w:val="0044379E"/>
    <w:rsid w:val="00444EFE"/>
    <w:rsid w:val="00445D11"/>
    <w:rsid w:val="004465A9"/>
    <w:rsid w:val="00457D21"/>
    <w:rsid w:val="0047425B"/>
    <w:rsid w:val="004A6347"/>
    <w:rsid w:val="004D64B1"/>
    <w:rsid w:val="004E43D1"/>
    <w:rsid w:val="004E646F"/>
    <w:rsid w:val="004F3656"/>
    <w:rsid w:val="005117AD"/>
    <w:rsid w:val="00545910"/>
    <w:rsid w:val="00546725"/>
    <w:rsid w:val="005853FD"/>
    <w:rsid w:val="005970CA"/>
    <w:rsid w:val="005A76D7"/>
    <w:rsid w:val="005D2E91"/>
    <w:rsid w:val="005E5BF1"/>
    <w:rsid w:val="00604C78"/>
    <w:rsid w:val="00647ED2"/>
    <w:rsid w:val="006653AA"/>
    <w:rsid w:val="006710AE"/>
    <w:rsid w:val="006714B9"/>
    <w:rsid w:val="00682D1F"/>
    <w:rsid w:val="0069113F"/>
    <w:rsid w:val="006B5C01"/>
    <w:rsid w:val="006D43D4"/>
    <w:rsid w:val="006E5512"/>
    <w:rsid w:val="007132E0"/>
    <w:rsid w:val="00714501"/>
    <w:rsid w:val="00716E27"/>
    <w:rsid w:val="00781FC5"/>
    <w:rsid w:val="00782C96"/>
    <w:rsid w:val="0078546F"/>
    <w:rsid w:val="007C59B3"/>
    <w:rsid w:val="00803E70"/>
    <w:rsid w:val="00821DE8"/>
    <w:rsid w:val="00822131"/>
    <w:rsid w:val="0084446B"/>
    <w:rsid w:val="008450E5"/>
    <w:rsid w:val="008470BA"/>
    <w:rsid w:val="00855571"/>
    <w:rsid w:val="008565E5"/>
    <w:rsid w:val="008A4317"/>
    <w:rsid w:val="008A4410"/>
    <w:rsid w:val="008C1090"/>
    <w:rsid w:val="008D1FFC"/>
    <w:rsid w:val="008D6AB3"/>
    <w:rsid w:val="008D703D"/>
    <w:rsid w:val="008E25F1"/>
    <w:rsid w:val="009365D6"/>
    <w:rsid w:val="0096513F"/>
    <w:rsid w:val="009A17E7"/>
    <w:rsid w:val="009B65E5"/>
    <w:rsid w:val="009D0796"/>
    <w:rsid w:val="009D3187"/>
    <w:rsid w:val="009F02F4"/>
    <w:rsid w:val="00A031A0"/>
    <w:rsid w:val="00A2175C"/>
    <w:rsid w:val="00A23121"/>
    <w:rsid w:val="00A5719A"/>
    <w:rsid w:val="00A85DDA"/>
    <w:rsid w:val="00A93D93"/>
    <w:rsid w:val="00AE2C0D"/>
    <w:rsid w:val="00AF0A4E"/>
    <w:rsid w:val="00AF75B3"/>
    <w:rsid w:val="00B22550"/>
    <w:rsid w:val="00B3229E"/>
    <w:rsid w:val="00B34EF7"/>
    <w:rsid w:val="00B735C6"/>
    <w:rsid w:val="00B82F09"/>
    <w:rsid w:val="00BA3472"/>
    <w:rsid w:val="00BB0113"/>
    <w:rsid w:val="00BB1F96"/>
    <w:rsid w:val="00BC75D9"/>
    <w:rsid w:val="00BE66D2"/>
    <w:rsid w:val="00C04705"/>
    <w:rsid w:val="00C11B6F"/>
    <w:rsid w:val="00C201D3"/>
    <w:rsid w:val="00C27A16"/>
    <w:rsid w:val="00C473E9"/>
    <w:rsid w:val="00C644F6"/>
    <w:rsid w:val="00C70DC9"/>
    <w:rsid w:val="00C87031"/>
    <w:rsid w:val="00C96376"/>
    <w:rsid w:val="00CC4879"/>
    <w:rsid w:val="00CF44C5"/>
    <w:rsid w:val="00CF7E99"/>
    <w:rsid w:val="00D3294F"/>
    <w:rsid w:val="00D34E16"/>
    <w:rsid w:val="00D37ED0"/>
    <w:rsid w:val="00D45B3D"/>
    <w:rsid w:val="00D4795C"/>
    <w:rsid w:val="00D50AFD"/>
    <w:rsid w:val="00D679F3"/>
    <w:rsid w:val="00D97C1D"/>
    <w:rsid w:val="00DA1D3F"/>
    <w:rsid w:val="00DC5993"/>
    <w:rsid w:val="00DD209E"/>
    <w:rsid w:val="00DD39C0"/>
    <w:rsid w:val="00DF6FDC"/>
    <w:rsid w:val="00E27633"/>
    <w:rsid w:val="00E46E6A"/>
    <w:rsid w:val="00E4709E"/>
    <w:rsid w:val="00E853E3"/>
    <w:rsid w:val="00EA061B"/>
    <w:rsid w:val="00F162AE"/>
    <w:rsid w:val="00F30C4A"/>
    <w:rsid w:val="00F34036"/>
    <w:rsid w:val="00F3729A"/>
    <w:rsid w:val="00F51102"/>
    <w:rsid w:val="00F6690C"/>
    <w:rsid w:val="00F673C7"/>
    <w:rsid w:val="00F73C1F"/>
    <w:rsid w:val="00FD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FBB6"/>
  <w15:chartTrackingRefBased/>
  <w15:docId w15:val="{9B5FA98E-2AD0-4D47-B03E-0FCCC835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2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D02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2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02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5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2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da.gov/safety/recalls-market-withdrawals-safety-alerts/enforcement-repo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s.usda.gov/services/local-regional/rfbc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da.gov/food/enforcement.js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.fda.gov/apis/food/enforceme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da.gov/safety/enforcement-reports/enforcement-report-information-and-defin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Choe, Joyce</dc:creator>
  <cp:keywords/>
  <dc:description/>
  <cp:lastModifiedBy>Choe, Joyce</cp:lastModifiedBy>
  <cp:revision>59</cp:revision>
  <dcterms:created xsi:type="dcterms:W3CDTF">2024-05-01T03:40:00Z</dcterms:created>
  <dcterms:modified xsi:type="dcterms:W3CDTF">2024-08-22T17:58:00Z</dcterms:modified>
</cp:coreProperties>
</file>