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4619"/>
        <w:gridCol w:w="2473"/>
        <w:gridCol w:w="1335"/>
        <w:gridCol w:w="1995"/>
        <w:gridCol w:w="693"/>
        <w:gridCol w:w="2258"/>
      </w:tblGrid>
      <w:tr w:rsidR="001A2A65" w:rsidTr="003D1A01">
        <w:tc>
          <w:tcPr>
            <w:tcW w:w="0" w:type="auto"/>
            <w:shd w:val="clear" w:color="auto" w:fill="auto"/>
          </w:tcPr>
          <w:p w:rsidR="001A2A65" w:rsidRPr="003D1A01" w:rsidRDefault="00E41A37" w:rsidP="002A72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Category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vendor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bought date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features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1A2A65" w:rsidRPr="003D1A01" w:rsidRDefault="001A2A65" w:rsidP="002A72CB">
            <w:pPr>
              <w:rPr>
                <w:b/>
                <w:sz w:val="22"/>
              </w:rPr>
            </w:pPr>
            <w:r w:rsidRPr="003D1A01">
              <w:rPr>
                <w:b/>
                <w:sz w:val="22"/>
              </w:rPr>
              <w:t>note</w:t>
            </w:r>
          </w:p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Power meter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proofErr w:type="spellStart"/>
            <w:r>
              <w:rPr>
                <w:rFonts w:hint="eastAsia"/>
              </w:rPr>
              <w:t>Labmax</w:t>
            </w:r>
            <w:proofErr w:type="spellEnd"/>
            <w:r w:rsidR="00D00853">
              <w:t>-Top</w:t>
            </w:r>
          </w:p>
        </w:tc>
        <w:tc>
          <w:tcPr>
            <w:tcW w:w="0" w:type="auto"/>
            <w:shd w:val="clear" w:color="auto" w:fill="auto"/>
          </w:tcPr>
          <w:p w:rsidR="001A2A65" w:rsidRDefault="002447FE" w:rsidP="002A72CB">
            <w:r>
              <w:rPr>
                <w:rFonts w:hint="eastAsia"/>
              </w:rPr>
              <w:t>C</w:t>
            </w:r>
            <w:r w:rsidR="001A2A65">
              <w:t>oherent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1A2A65" w:rsidP="00E50EC1">
            <w:r>
              <w:t>MCT Detector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J15D12-M204-S01M-60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Judson Technologies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2007-11-14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2-12um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1A2A65" w:rsidP="002A72CB">
            <w:proofErr w:type="spellStart"/>
            <w:r>
              <w:t>InSb</w:t>
            </w:r>
            <w:proofErr w:type="spellEnd"/>
            <w:r>
              <w:t xml:space="preserve"> Detector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J10D12-M204-R500U-60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Judson Technologies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2011-10-3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&lt;5.4um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71656A" w:rsidTr="003D1A01">
        <w:tc>
          <w:tcPr>
            <w:tcW w:w="0" w:type="auto"/>
            <w:vMerge w:val="restart"/>
            <w:shd w:val="clear" w:color="auto" w:fill="auto"/>
          </w:tcPr>
          <w:p w:rsidR="0071656A" w:rsidRDefault="0071656A" w:rsidP="002A72CB"/>
          <w:p w:rsidR="0071656A" w:rsidRDefault="0071656A" w:rsidP="002A72CB">
            <w:r>
              <w:t>MCT Detector</w:t>
            </w:r>
          </w:p>
          <w:p w:rsidR="0071656A" w:rsidRDefault="0071656A" w:rsidP="00CE7E6B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TRS 20MHz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Thermo Scientific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F364E0">
            <w:r>
              <w:t>cutoff at 12 um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Default="0071656A" w:rsidP="00CE7E6B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MCT/A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Thermo Scientific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2014-4-1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cutoff at 16 um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Pr="0071656A" w:rsidRDefault="0071656A" w:rsidP="00CE7E6B">
            <w:pPr>
              <w:rPr>
                <w:color w:val="1F497D" w:themeColor="text2"/>
              </w:rPr>
            </w:pP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J15D14-M204-S01M-60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Judson Technologies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quote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14 um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3500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Shi’s group</w:t>
            </w:r>
          </w:p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Pr="0071656A" w:rsidRDefault="0071656A" w:rsidP="00CE7E6B">
            <w:pPr>
              <w:rPr>
                <w:color w:val="1F497D" w:themeColor="text2"/>
              </w:rPr>
            </w:pP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1947D3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J15D16-M204-S01M-60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Judson Technologies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quote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16 um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  <w:r w:rsidRPr="0071656A">
              <w:rPr>
                <w:color w:val="1F497D" w:themeColor="text2"/>
              </w:rPr>
              <w:t>3783</w:t>
            </w:r>
          </w:p>
        </w:tc>
        <w:tc>
          <w:tcPr>
            <w:tcW w:w="0" w:type="auto"/>
            <w:shd w:val="clear" w:color="auto" w:fill="auto"/>
          </w:tcPr>
          <w:p w:rsidR="0071656A" w:rsidRPr="0071656A" w:rsidRDefault="0071656A" w:rsidP="002A72CB">
            <w:pPr>
              <w:rPr>
                <w:color w:val="1F497D" w:themeColor="text2"/>
              </w:rPr>
            </w:pPr>
          </w:p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Spectrometer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Nicolet8700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Thermo Scientific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E72AF8" w:rsidTr="003D1A01">
        <w:tc>
          <w:tcPr>
            <w:tcW w:w="0" w:type="auto"/>
            <w:vMerge w:val="restart"/>
            <w:shd w:val="clear" w:color="auto" w:fill="auto"/>
          </w:tcPr>
          <w:p w:rsidR="00E72AF8" w:rsidRDefault="00E72AF8" w:rsidP="002A72CB">
            <w:r>
              <w:t>Oscilloscope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TDS3054C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Tektronix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50 ohm or 2 M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</w:tr>
      <w:tr w:rsidR="00E72AF8" w:rsidTr="003D1A01">
        <w:tc>
          <w:tcPr>
            <w:tcW w:w="0" w:type="auto"/>
            <w:vMerge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TDS 2022C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Tektronix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2012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impedance= 100 M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</w:tr>
      <w:tr w:rsidR="0071656A" w:rsidTr="003D1A01">
        <w:tc>
          <w:tcPr>
            <w:tcW w:w="0" w:type="auto"/>
            <w:vMerge w:val="restart"/>
            <w:shd w:val="clear" w:color="auto" w:fill="auto"/>
          </w:tcPr>
          <w:p w:rsidR="0071656A" w:rsidRDefault="0071656A" w:rsidP="00823CCA"/>
          <w:p w:rsidR="0071656A" w:rsidRDefault="0071656A" w:rsidP="00823CCA"/>
          <w:p w:rsidR="0071656A" w:rsidRDefault="0071656A" w:rsidP="00823CCA"/>
          <w:p w:rsidR="0071656A" w:rsidRDefault="0071656A" w:rsidP="00823CCA"/>
          <w:p w:rsidR="0071656A" w:rsidRDefault="0071656A" w:rsidP="00823CCA">
            <w:r>
              <w:t>Current source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LDC 3744B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 xml:space="preserve">ILX </w:t>
            </w:r>
            <w:proofErr w:type="spellStart"/>
            <w:r>
              <w:t>lightwave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1A2A65">
            <w:r>
              <w:t xml:space="preserve">4 A, </w:t>
            </w:r>
            <w:proofErr w:type="spellStart"/>
            <w:r>
              <w:t>cw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1656A" w:rsidRDefault="0071656A" w:rsidP="00F46392">
            <w:r>
              <w:t>3.7 k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discontinue 2009 March</w:t>
            </w:r>
          </w:p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Default="0071656A" w:rsidP="00823CCA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LDP 3840B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 xml:space="preserve">ILX </w:t>
            </w:r>
            <w:proofErr w:type="spellStart"/>
            <w:r>
              <w:t>lightwave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3A,10V, dc&lt;=10%</w:t>
            </w:r>
          </w:p>
          <w:p w:rsidR="0071656A" w:rsidRDefault="0071656A" w:rsidP="00E41A37">
            <w:r>
              <w:t>0.1us~ 10ms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F46392">
            <w:r>
              <w:t>4.9 k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Default="0071656A" w:rsidP="00823CCA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LDP 3811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 xml:space="preserve">ILX </w:t>
            </w:r>
            <w:proofErr w:type="spellStart"/>
            <w:r>
              <w:t>lightwave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783A7E">
            <w:r>
              <w:t>0.5 A,25V,pulse/</w:t>
            </w:r>
            <w:proofErr w:type="spellStart"/>
            <w:r>
              <w:t>cw</w:t>
            </w:r>
            <w:proofErr w:type="spellEnd"/>
          </w:p>
          <w:p w:rsidR="0071656A" w:rsidRDefault="0071656A" w:rsidP="00783A7E">
            <w:r w:rsidRPr="00C67E9E">
              <w:t>0.1us~ 10ms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5.8 k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</w:tr>
      <w:tr w:rsidR="0071656A" w:rsidTr="003D1A01">
        <w:tc>
          <w:tcPr>
            <w:tcW w:w="0" w:type="auto"/>
            <w:vMerge/>
            <w:shd w:val="clear" w:color="auto" w:fill="auto"/>
          </w:tcPr>
          <w:p w:rsidR="0071656A" w:rsidRDefault="0071656A" w:rsidP="00823CCA"/>
        </w:tc>
        <w:tc>
          <w:tcPr>
            <w:tcW w:w="0" w:type="auto"/>
            <w:shd w:val="clear" w:color="auto" w:fill="auto"/>
          </w:tcPr>
          <w:p w:rsidR="0071656A" w:rsidRDefault="0071656A" w:rsidP="002A72CB">
            <w:proofErr w:type="spellStart"/>
            <w:r>
              <w:t>AdTech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2A72CB">
            <w:r>
              <w:t>2012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9D37A5">
            <w:r>
              <w:t>10A, 60V, dc&lt;=0.5%</w:t>
            </w:r>
          </w:p>
          <w:p w:rsidR="0071656A" w:rsidRDefault="0071656A" w:rsidP="009D37A5">
            <w:r>
              <w:t>0.1us~ 1us</w:t>
            </w:r>
          </w:p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  <w:tc>
          <w:tcPr>
            <w:tcW w:w="0" w:type="auto"/>
            <w:shd w:val="clear" w:color="auto" w:fill="auto"/>
          </w:tcPr>
          <w:p w:rsidR="0071656A" w:rsidRDefault="0071656A" w:rsidP="002A72CB"/>
        </w:tc>
      </w:tr>
      <w:tr w:rsidR="00E72AF8" w:rsidTr="003D1A01">
        <w:tc>
          <w:tcPr>
            <w:tcW w:w="0" w:type="auto"/>
            <w:vMerge w:val="restart"/>
            <w:shd w:val="clear" w:color="auto" w:fill="auto"/>
          </w:tcPr>
          <w:p w:rsidR="00E72AF8" w:rsidRDefault="00E72AF8" w:rsidP="00823CCA">
            <w:r>
              <w:t>Temp controller</w:t>
            </w:r>
          </w:p>
          <w:p w:rsidR="00E72AF8" w:rsidRDefault="00E72AF8" w:rsidP="00823CCA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331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lakeshore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2011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</w:tr>
      <w:tr w:rsidR="00E72AF8" w:rsidTr="003D1A01">
        <w:tc>
          <w:tcPr>
            <w:tcW w:w="0" w:type="auto"/>
            <w:vMerge/>
            <w:shd w:val="clear" w:color="auto" w:fill="auto"/>
          </w:tcPr>
          <w:p w:rsidR="00E72AF8" w:rsidRDefault="00E72AF8" w:rsidP="00823CCA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335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lakeshore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2007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Si diode, DT 670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71656A" w:rsidP="002A72CB">
            <w:r>
              <w:t>Cryostat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>
            <w:proofErr w:type="spellStart"/>
            <w:r>
              <w:t>Cryo</w:t>
            </w:r>
            <w:proofErr w:type="spellEnd"/>
            <w:r>
              <w:t xml:space="preserve"> Industries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BF6C56" w:rsidTr="003D1A01">
        <w:tc>
          <w:tcPr>
            <w:tcW w:w="0" w:type="auto"/>
            <w:shd w:val="clear" w:color="auto" w:fill="auto"/>
          </w:tcPr>
          <w:p w:rsidR="00BF6C56" w:rsidRDefault="00BF6C56" w:rsidP="002A72CB">
            <w:r>
              <w:rPr>
                <w:rFonts w:hint="eastAsia"/>
              </w:rPr>
              <w:t>Amplifier</w:t>
            </w:r>
          </w:p>
        </w:tc>
        <w:tc>
          <w:tcPr>
            <w:tcW w:w="0" w:type="auto"/>
            <w:shd w:val="clear" w:color="auto" w:fill="auto"/>
          </w:tcPr>
          <w:p w:rsidR="00BF6C56" w:rsidRDefault="00BF6C56" w:rsidP="002A72CB">
            <w:r>
              <w:rPr>
                <w:rFonts w:hint="eastAsia"/>
              </w:rPr>
              <w:t>SR570</w:t>
            </w:r>
          </w:p>
        </w:tc>
        <w:tc>
          <w:tcPr>
            <w:tcW w:w="0" w:type="auto"/>
            <w:shd w:val="clear" w:color="auto" w:fill="auto"/>
          </w:tcPr>
          <w:p w:rsidR="00BF6C56" w:rsidRDefault="00BF6C56" w:rsidP="00F146B7">
            <w:r>
              <w:t>Stanford Research System</w:t>
            </w:r>
          </w:p>
        </w:tc>
        <w:tc>
          <w:tcPr>
            <w:tcW w:w="0" w:type="auto"/>
            <w:shd w:val="clear" w:color="auto" w:fill="auto"/>
          </w:tcPr>
          <w:p w:rsidR="00BF6C56" w:rsidRDefault="00BF6C56" w:rsidP="002A72CB"/>
        </w:tc>
        <w:tc>
          <w:tcPr>
            <w:tcW w:w="0" w:type="auto"/>
            <w:shd w:val="clear" w:color="auto" w:fill="auto"/>
          </w:tcPr>
          <w:p w:rsidR="00BF6C56" w:rsidRDefault="00BF6C56" w:rsidP="002A72CB"/>
        </w:tc>
        <w:tc>
          <w:tcPr>
            <w:tcW w:w="0" w:type="auto"/>
            <w:shd w:val="clear" w:color="auto" w:fill="auto"/>
          </w:tcPr>
          <w:p w:rsidR="00BF6C56" w:rsidRDefault="00BF6C56" w:rsidP="002A72CB"/>
        </w:tc>
        <w:tc>
          <w:tcPr>
            <w:tcW w:w="0" w:type="auto"/>
            <w:shd w:val="clear" w:color="auto" w:fill="auto"/>
          </w:tcPr>
          <w:p w:rsidR="00BF6C56" w:rsidRDefault="00BF6C56" w:rsidP="002A72CB"/>
        </w:tc>
      </w:tr>
      <w:tr w:rsidR="00E72AF8" w:rsidTr="003D1A01">
        <w:tc>
          <w:tcPr>
            <w:tcW w:w="0" w:type="auto"/>
            <w:vMerge w:val="restart"/>
            <w:shd w:val="clear" w:color="auto" w:fill="auto"/>
          </w:tcPr>
          <w:p w:rsidR="00E72AF8" w:rsidRDefault="00E72AF8" w:rsidP="002A72CB">
            <w:bookmarkStart w:id="0" w:name="_GoBack"/>
            <w:bookmarkEnd w:id="0"/>
            <w:r>
              <w:t>Lock in Amplifier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SR830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F146B7">
            <w:r>
              <w:t>Stanford Research System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</w:tr>
      <w:tr w:rsidR="00E72AF8" w:rsidTr="003D1A01">
        <w:tc>
          <w:tcPr>
            <w:tcW w:w="0" w:type="auto"/>
            <w:vMerge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7265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Signal recovery/AMETEK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69519C">
            <w:r>
              <w:t>2012-7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>fast R output</w:t>
            </w:r>
          </w:p>
        </w:tc>
        <w:tc>
          <w:tcPr>
            <w:tcW w:w="0" w:type="auto"/>
            <w:shd w:val="clear" w:color="auto" w:fill="auto"/>
          </w:tcPr>
          <w:p w:rsidR="00E72AF8" w:rsidRDefault="00E72AF8" w:rsidP="002A72CB"/>
        </w:tc>
        <w:tc>
          <w:tcPr>
            <w:tcW w:w="0" w:type="auto"/>
            <w:shd w:val="clear" w:color="auto" w:fill="auto"/>
          </w:tcPr>
          <w:p w:rsidR="00E72AF8" w:rsidRDefault="00E72AF8" w:rsidP="002A72CB">
            <w:r>
              <w:t xml:space="preserve">Attn: </w:t>
            </w:r>
            <w:proofErr w:type="spellStart"/>
            <w:r>
              <w:t>Lihua</w:t>
            </w:r>
            <w:proofErr w:type="spellEnd"/>
          </w:p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1A2A65" w:rsidP="002A72CB">
            <w:r>
              <w:t>Smart Table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>
            <w:proofErr w:type="spellStart"/>
            <w:r>
              <w:t>NewPort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  <w:tr w:rsidR="00D00853" w:rsidTr="003D1A01">
        <w:tc>
          <w:tcPr>
            <w:tcW w:w="0" w:type="auto"/>
            <w:vMerge w:val="restart"/>
            <w:shd w:val="clear" w:color="auto" w:fill="auto"/>
          </w:tcPr>
          <w:p w:rsidR="00D00853" w:rsidRDefault="00D00853" w:rsidP="0069519C">
            <w:r>
              <w:rPr>
                <w:rFonts w:hint="eastAsia"/>
              </w:rPr>
              <w:t>Polarizer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2447FE">
            <w:r w:rsidRPr="002447FE">
              <w:t xml:space="preserve">WP50H-Z - </w:t>
            </w:r>
            <w:proofErr w:type="spellStart"/>
            <w:r w:rsidRPr="002447FE">
              <w:t>ZnSe</w:t>
            </w:r>
            <w:proofErr w:type="spellEnd"/>
            <w:r w:rsidRPr="002447FE">
              <w:t xml:space="preserve"> Holographic Wire Grid, Ø50 mm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2A72CB">
            <w:proofErr w:type="spellStart"/>
            <w:r>
              <w:rPr>
                <w:rFonts w:hint="eastAsia"/>
              </w:rPr>
              <w:t>Thorlab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D00853" w:rsidRDefault="00D00853" w:rsidP="002A72CB"/>
        </w:tc>
        <w:tc>
          <w:tcPr>
            <w:tcW w:w="0" w:type="auto"/>
            <w:shd w:val="clear" w:color="auto" w:fill="auto"/>
          </w:tcPr>
          <w:p w:rsidR="00D00853" w:rsidRDefault="00D00853" w:rsidP="002A72CB"/>
        </w:tc>
        <w:tc>
          <w:tcPr>
            <w:tcW w:w="0" w:type="auto"/>
            <w:shd w:val="clear" w:color="auto" w:fill="auto"/>
          </w:tcPr>
          <w:p w:rsidR="00D00853" w:rsidRDefault="00D00853" w:rsidP="002A72CB">
            <w:r>
              <w:rPr>
                <w:rFonts w:hint="eastAsia"/>
              </w:rPr>
              <w:t>1.6 k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AD7DA4">
            <w:r>
              <w:t>Attn: Bobby</w:t>
            </w:r>
          </w:p>
        </w:tc>
      </w:tr>
      <w:tr w:rsidR="00D00853" w:rsidTr="003D1A01">
        <w:tc>
          <w:tcPr>
            <w:tcW w:w="0" w:type="auto"/>
            <w:vMerge/>
            <w:shd w:val="clear" w:color="auto" w:fill="auto"/>
          </w:tcPr>
          <w:p w:rsidR="00D00853" w:rsidRDefault="00D00853" w:rsidP="0069519C"/>
        </w:tc>
        <w:tc>
          <w:tcPr>
            <w:tcW w:w="0" w:type="auto"/>
            <w:shd w:val="clear" w:color="auto" w:fill="auto"/>
          </w:tcPr>
          <w:p w:rsidR="00D00853" w:rsidRDefault="00D00853" w:rsidP="0069519C">
            <w:r>
              <w:t>WP50H-K- KRS-t</w:t>
            </w:r>
            <w:r w:rsidRPr="002447FE">
              <w:t xml:space="preserve"> Holographic Wire Grid, Ø50 mm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2A72CB">
            <w:proofErr w:type="spellStart"/>
            <w:r>
              <w:t>Thorlab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D00853" w:rsidRDefault="00D00853" w:rsidP="002A72CB">
            <w:r>
              <w:t>2013-6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2A72CB"/>
        </w:tc>
        <w:tc>
          <w:tcPr>
            <w:tcW w:w="0" w:type="auto"/>
            <w:shd w:val="clear" w:color="auto" w:fill="auto"/>
          </w:tcPr>
          <w:p w:rsidR="00D00853" w:rsidRDefault="00D00853" w:rsidP="002A72CB">
            <w:r>
              <w:t>1.8 k</w:t>
            </w:r>
          </w:p>
        </w:tc>
        <w:tc>
          <w:tcPr>
            <w:tcW w:w="0" w:type="auto"/>
            <w:shd w:val="clear" w:color="auto" w:fill="auto"/>
          </w:tcPr>
          <w:p w:rsidR="00D00853" w:rsidRDefault="00D00853" w:rsidP="002A72CB">
            <w:r>
              <w:t>Attn: Yuchao</w:t>
            </w:r>
          </w:p>
        </w:tc>
      </w:tr>
      <w:tr w:rsidR="001A2A65" w:rsidTr="003D1A01">
        <w:tc>
          <w:tcPr>
            <w:tcW w:w="0" w:type="auto"/>
            <w:shd w:val="clear" w:color="auto" w:fill="auto"/>
          </w:tcPr>
          <w:p w:rsidR="001A2A65" w:rsidRDefault="00F70BC9" w:rsidP="002A72CB">
            <w:r>
              <w:t>Multimeter</w:t>
            </w:r>
          </w:p>
        </w:tc>
        <w:tc>
          <w:tcPr>
            <w:tcW w:w="0" w:type="auto"/>
            <w:shd w:val="clear" w:color="auto" w:fill="auto"/>
          </w:tcPr>
          <w:p w:rsidR="001A2A65" w:rsidRDefault="00F70BC9" w:rsidP="002A72CB">
            <w:proofErr w:type="spellStart"/>
            <w:r>
              <w:t>Keithley</w:t>
            </w:r>
            <w:proofErr w:type="spellEnd"/>
            <w:r>
              <w:t xml:space="preserve"> 2100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  <w:tc>
          <w:tcPr>
            <w:tcW w:w="0" w:type="auto"/>
            <w:shd w:val="clear" w:color="auto" w:fill="auto"/>
          </w:tcPr>
          <w:p w:rsidR="001A2A65" w:rsidRDefault="00F70BC9" w:rsidP="002A72CB">
            <w:r>
              <w:t>0.9 k</w:t>
            </w:r>
          </w:p>
        </w:tc>
        <w:tc>
          <w:tcPr>
            <w:tcW w:w="0" w:type="auto"/>
            <w:shd w:val="clear" w:color="auto" w:fill="auto"/>
          </w:tcPr>
          <w:p w:rsidR="001A2A65" w:rsidRDefault="001A2A65" w:rsidP="002A72CB"/>
        </w:tc>
      </w:tr>
    </w:tbl>
    <w:p w:rsidR="00E50EC1" w:rsidRDefault="00E50EC1" w:rsidP="002A72CB"/>
    <w:p w:rsidR="008739A7" w:rsidRDefault="008739A7" w:rsidP="008739A7">
      <w:pPr>
        <w:pStyle w:val="Heading2"/>
      </w:pPr>
      <w:r>
        <w:lastRenderedPageBreak/>
        <w:t>3840B</w:t>
      </w:r>
    </w:p>
    <w:p w:rsidR="008739A7" w:rsidRDefault="00E72AF8" w:rsidP="002A72CB">
      <w:hyperlink r:id="rId5" w:anchor="tab_Specifications" w:history="1">
        <w:r w:rsidR="008739A7">
          <w:rPr>
            <w:rStyle w:val="Hyperlink"/>
          </w:rPr>
          <w:t>http://www.newport.com/LDP-3840B-Pulsed-Laser-Diode-Driver/1014466/1033/info.aspx#tab_Specifications</w:t>
        </w:r>
      </w:hyperlink>
    </w:p>
    <w:p w:rsidR="002447FE" w:rsidRDefault="002447FE" w:rsidP="002447FE">
      <w:pPr>
        <w:pStyle w:val="Heading1"/>
      </w:pPr>
      <w:r w:rsidRPr="002447FE">
        <w:t xml:space="preserve">WP50H-Z - </w:t>
      </w:r>
      <w:proofErr w:type="spellStart"/>
      <w:r w:rsidRPr="002447FE">
        <w:t>ZnSe</w:t>
      </w:r>
      <w:proofErr w:type="spellEnd"/>
      <w:r w:rsidRPr="002447FE">
        <w:t xml:space="preserve"> Holographic Wire Grid Polarizer, Ø50 mm</w:t>
      </w:r>
    </w:p>
    <w:p w:rsidR="002447FE" w:rsidRPr="002447FE" w:rsidRDefault="00E72AF8" w:rsidP="002447FE">
      <w:hyperlink r:id="rId6" w:history="1">
        <w:r w:rsidR="002447FE" w:rsidRPr="00CC5FE4">
          <w:rPr>
            <w:rStyle w:val="Hyperlink"/>
          </w:rPr>
          <w:t>http://www.thorlabs.us/thorproduct.cfm?partnumber=WP50H-Z</w:t>
        </w:r>
      </w:hyperlink>
      <w:r w:rsidR="002447FE">
        <w:rPr>
          <w:rFonts w:hint="eastAsia"/>
        </w:rPr>
        <w:t xml:space="preserve"> </w:t>
      </w:r>
    </w:p>
    <w:sectPr w:rsidR="002447FE" w:rsidRPr="002447FE" w:rsidSect="001A2A65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CB"/>
    <w:rsid w:val="00053515"/>
    <w:rsid w:val="000628CC"/>
    <w:rsid w:val="000D14DB"/>
    <w:rsid w:val="001108DD"/>
    <w:rsid w:val="0011354A"/>
    <w:rsid w:val="001230CC"/>
    <w:rsid w:val="00160840"/>
    <w:rsid w:val="001947D3"/>
    <w:rsid w:val="001A2A65"/>
    <w:rsid w:val="001D4204"/>
    <w:rsid w:val="00214118"/>
    <w:rsid w:val="002447FE"/>
    <w:rsid w:val="00246B2A"/>
    <w:rsid w:val="002A72CB"/>
    <w:rsid w:val="002D724E"/>
    <w:rsid w:val="00314978"/>
    <w:rsid w:val="00325253"/>
    <w:rsid w:val="003317AD"/>
    <w:rsid w:val="00365FF2"/>
    <w:rsid w:val="00385CEA"/>
    <w:rsid w:val="00396BCE"/>
    <w:rsid w:val="003B08EE"/>
    <w:rsid w:val="003B3B71"/>
    <w:rsid w:val="003D1A01"/>
    <w:rsid w:val="003F16FE"/>
    <w:rsid w:val="003F1FDC"/>
    <w:rsid w:val="004066E2"/>
    <w:rsid w:val="00417027"/>
    <w:rsid w:val="00425176"/>
    <w:rsid w:val="004911F9"/>
    <w:rsid w:val="004F13C3"/>
    <w:rsid w:val="00511EB9"/>
    <w:rsid w:val="00517FBF"/>
    <w:rsid w:val="00532D81"/>
    <w:rsid w:val="005435A8"/>
    <w:rsid w:val="00617B3C"/>
    <w:rsid w:val="006247C4"/>
    <w:rsid w:val="00644A29"/>
    <w:rsid w:val="006500D2"/>
    <w:rsid w:val="00671CC5"/>
    <w:rsid w:val="00677162"/>
    <w:rsid w:val="0069519C"/>
    <w:rsid w:val="006D2B99"/>
    <w:rsid w:val="0071656A"/>
    <w:rsid w:val="0076646C"/>
    <w:rsid w:val="00771520"/>
    <w:rsid w:val="00783A7E"/>
    <w:rsid w:val="007C3AF1"/>
    <w:rsid w:val="007D09D9"/>
    <w:rsid w:val="0081167E"/>
    <w:rsid w:val="00821152"/>
    <w:rsid w:val="00823CCA"/>
    <w:rsid w:val="008739A7"/>
    <w:rsid w:val="008760C9"/>
    <w:rsid w:val="00880F7D"/>
    <w:rsid w:val="0088496B"/>
    <w:rsid w:val="008A29F6"/>
    <w:rsid w:val="008C1497"/>
    <w:rsid w:val="00900E92"/>
    <w:rsid w:val="009052CE"/>
    <w:rsid w:val="00924FC7"/>
    <w:rsid w:val="00993CAB"/>
    <w:rsid w:val="009A21E1"/>
    <w:rsid w:val="009C73A3"/>
    <w:rsid w:val="009D37A5"/>
    <w:rsid w:val="009E3E76"/>
    <w:rsid w:val="009F3EE9"/>
    <w:rsid w:val="00A604BC"/>
    <w:rsid w:val="00AB5AC2"/>
    <w:rsid w:val="00AC74E5"/>
    <w:rsid w:val="00AD156D"/>
    <w:rsid w:val="00AD7DA4"/>
    <w:rsid w:val="00B04787"/>
    <w:rsid w:val="00B12943"/>
    <w:rsid w:val="00B835BE"/>
    <w:rsid w:val="00BF6C56"/>
    <w:rsid w:val="00C165D8"/>
    <w:rsid w:val="00C345E1"/>
    <w:rsid w:val="00C67CD7"/>
    <w:rsid w:val="00C67E9E"/>
    <w:rsid w:val="00C7374E"/>
    <w:rsid w:val="00CA36F2"/>
    <w:rsid w:val="00CE7E6B"/>
    <w:rsid w:val="00CF38CC"/>
    <w:rsid w:val="00D00853"/>
    <w:rsid w:val="00D0136B"/>
    <w:rsid w:val="00D37AA2"/>
    <w:rsid w:val="00D74D6D"/>
    <w:rsid w:val="00DC1FB1"/>
    <w:rsid w:val="00E368C4"/>
    <w:rsid w:val="00E41A37"/>
    <w:rsid w:val="00E50EC1"/>
    <w:rsid w:val="00E72AF8"/>
    <w:rsid w:val="00E94504"/>
    <w:rsid w:val="00EF1A47"/>
    <w:rsid w:val="00EF42FF"/>
    <w:rsid w:val="00F146B7"/>
    <w:rsid w:val="00F34433"/>
    <w:rsid w:val="00F364E0"/>
    <w:rsid w:val="00F46392"/>
    <w:rsid w:val="00F70BC9"/>
    <w:rsid w:val="00F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447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739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A72CB"/>
    <w:pPr>
      <w:shd w:val="clear" w:color="auto" w:fill="000080"/>
    </w:pPr>
  </w:style>
  <w:style w:type="table" w:styleId="TableGrid">
    <w:name w:val="Table Grid"/>
    <w:basedOn w:val="TableNormal"/>
    <w:rsid w:val="00E50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739A7"/>
    <w:rPr>
      <w:color w:val="0000FF"/>
      <w:u w:val="single"/>
    </w:rPr>
  </w:style>
  <w:style w:type="character" w:customStyle="1" w:styleId="Heading2Char">
    <w:name w:val="Heading 2 Char"/>
    <w:link w:val="Heading2"/>
    <w:rsid w:val="008739A7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customStyle="1" w:styleId="Heading1Char">
    <w:name w:val="Heading 1 Char"/>
    <w:link w:val="Heading1"/>
    <w:rsid w:val="002447FE"/>
    <w:rPr>
      <w:rFonts w:ascii="Cambria" w:eastAsia="宋体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447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739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A72CB"/>
    <w:pPr>
      <w:shd w:val="clear" w:color="auto" w:fill="000080"/>
    </w:pPr>
  </w:style>
  <w:style w:type="table" w:styleId="TableGrid">
    <w:name w:val="Table Grid"/>
    <w:basedOn w:val="TableNormal"/>
    <w:rsid w:val="00E50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739A7"/>
    <w:rPr>
      <w:color w:val="0000FF"/>
      <w:u w:val="single"/>
    </w:rPr>
  </w:style>
  <w:style w:type="character" w:customStyle="1" w:styleId="Heading2Char">
    <w:name w:val="Heading 2 Char"/>
    <w:link w:val="Heading2"/>
    <w:rsid w:val="008739A7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customStyle="1" w:styleId="Heading1Char">
    <w:name w:val="Heading 1 Char"/>
    <w:link w:val="Heading1"/>
    <w:rsid w:val="002447FE"/>
    <w:rPr>
      <w:rFonts w:ascii="Cambria" w:eastAsia="宋体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orlabs.us/thorproduct.cfm?partnumber=WP50H-Z" TargetMode="External"/><Relationship Id="rId5" Type="http://schemas.openxmlformats.org/officeDocument/2006/relationships/hyperlink" Target="http://www.newport.com/LDP-3840B-Pulsed-Laser-Diode-Driver/1014466/1033/inf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ECE@OU</Company>
  <LinksUpToDate>false</LinksUpToDate>
  <CharactersWithSpaces>1805</CharactersWithSpaces>
  <SharedDoc>false</SharedDoc>
  <HLinks>
    <vt:vector size="12" baseType="variant">
      <vt:variant>
        <vt:i4>6029376</vt:i4>
      </vt:variant>
      <vt:variant>
        <vt:i4>3</vt:i4>
      </vt:variant>
      <vt:variant>
        <vt:i4>0</vt:i4>
      </vt:variant>
      <vt:variant>
        <vt:i4>5</vt:i4>
      </vt:variant>
      <vt:variant>
        <vt:lpwstr>http://www.thorlabs.us/thorproduct.cfm?partnumber=WP50H-Z</vt:lpwstr>
      </vt:variant>
      <vt:variant>
        <vt:lpwstr/>
      </vt:variant>
      <vt:variant>
        <vt:i4>655417</vt:i4>
      </vt:variant>
      <vt:variant>
        <vt:i4>0</vt:i4>
      </vt:variant>
      <vt:variant>
        <vt:i4>0</vt:i4>
      </vt:variant>
      <vt:variant>
        <vt:i4>5</vt:i4>
      </vt:variant>
      <vt:variant>
        <vt:lpwstr>http://www.newport.com/LDP-3840B-Pulsed-Laser-Diode-Driver/1014466/1033/info.aspx</vt:lpwstr>
      </vt:variant>
      <vt:variant>
        <vt:lpwstr>tab_Specifications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Yang</dc:creator>
  <cp:lastModifiedBy>Yuchao Jiang</cp:lastModifiedBy>
  <cp:revision>11</cp:revision>
  <dcterms:created xsi:type="dcterms:W3CDTF">2014-11-18T17:52:00Z</dcterms:created>
  <dcterms:modified xsi:type="dcterms:W3CDTF">2016-04-07T03:32:00Z</dcterms:modified>
</cp:coreProperties>
</file>