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4"/>
        </w:rPr>
        <w:t>深圳大学实验报告</w:t>
      </w:r>
    </w:p>
    <w:p>
      <w:r>
        <w:rPr>
          <w:rFonts w:ascii="宋体" w:hAnsi="宋体" w:eastAsia="宋体"/>
          <w:sz w:val="28"/>
        </w:rPr>
        <w:t>课程名称： 软件体系结构与设计模式</w:t>
      </w:r>
    </w:p>
    <w:p>
      <w:r>
        <w:rPr>
          <w:rFonts w:ascii="宋体" w:hAnsi="宋体" w:eastAsia="宋体"/>
          <w:sz w:val="28"/>
        </w:rPr>
        <w:t>实验项目名称：实验3 结构型设计模式分析与应用</w:t>
      </w:r>
    </w:p>
    <w:p>
      <w:r>
        <w:rPr>
          <w:rFonts w:ascii="宋体" w:hAnsi="宋体" w:eastAsia="宋体"/>
          <w:sz w:val="28"/>
        </w:rPr>
        <w:t>学院：计算机与软件学院</w:t>
      </w:r>
    </w:p>
    <w:p>
      <w:r>
        <w:rPr>
          <w:rFonts w:ascii="宋体" w:hAnsi="宋体" w:eastAsia="宋体"/>
          <w:sz w:val="28"/>
        </w:rPr>
        <w:t>专业：软件工程</w:t>
      </w:r>
    </w:p>
    <w:p>
      <w:r>
        <w:rPr>
          <w:rFonts w:ascii="宋体" w:hAnsi="宋体" w:eastAsia="宋体"/>
          <w:sz w:val="28"/>
        </w:rPr>
        <w:t>指导教师：毛斐巧</w:t>
      </w:r>
    </w:p>
    <w:p>
      <w:r>
        <w:rPr>
          <w:rFonts w:ascii="宋体" w:hAnsi="宋体" w:eastAsia="宋体"/>
          <w:sz w:val="28"/>
        </w:rPr>
        <w:t>报告人：姜言达    学号：2023150117    班级：01</w:t>
      </w:r>
    </w:p>
    <w:p>
      <w:r>
        <w:rPr>
          <w:rFonts w:ascii="宋体" w:hAnsi="宋体" w:eastAsia="宋体"/>
          <w:sz w:val="28"/>
        </w:rPr>
        <w:t>实验时间：2026年5月6日-2026年6月3日</w:t>
      </w:r>
    </w:p>
    <w:p>
      <w:r>
        <w:rPr>
          <w:rFonts w:ascii="宋体" w:hAnsi="宋体" w:eastAsia="宋体"/>
          <w:sz w:val="28"/>
        </w:rPr>
        <w:t>实验报告提交时间：2026年5月31日</w:t>
      </w:r>
    </w:p>
    <w:p>
      <w:pPr>
        <w:jc w:val="center"/>
      </w:pPr>
      <w:r>
        <w:rPr>
          <w:rFonts w:ascii="宋体" w:hAnsi="宋体" w:eastAsia="宋体"/>
          <w:sz w:val="28"/>
        </w:rPr>
        <w:t>教务部制</w:t>
      </w:r>
    </w:p>
    <w:p>
      <w:r>
        <w:br w:type="page"/>
      </w:r>
    </w:p>
    <w:p>
      <w:pPr/>
      <w:r>
        <w:rPr>
          <w:b/>
        </w:rPr>
        <w:t>一、实验目的与要求：</w:t>
      </w:r>
    </w:p>
    <w:p>
      <w:r>
        <w:t>1. 理论联系实际理解GoF 23个设计模式中的结构型设计模式。</w:t>
      </w:r>
    </w:p>
    <w:p>
      <w:r>
        <w:t>2. 理解每一种结构型设计模式的模式动机，掌握模式结构的灵魂，学习在何种问题背景下，编写代码来恰当地实现这些设计模式。</w:t>
      </w:r>
    </w:p>
    <w:p/>
    <w:p>
      <w:pPr/>
      <w:r>
        <w:rPr>
          <w:b/>
        </w:rPr>
        <w:t>二、实验内容</w:t>
      </w:r>
    </w:p>
    <w:p>
      <w:r>
        <w:t>回顾作业1和实验2的内容，作业1主要实现以物料品号为关键字的光缆工艺参数向量&lt;缆芯外径、护套外径、挤出内模、挤出外模、螺杆速度、螺杆电流、生产速度和实际生产速度&gt;的数据提取与初步统计，实验2新增了需要记录的参数：物料品号、创建日期、设备名称、备注信息，增加了相关需求。本实验在此基础上对品质检验表进行深入分析与统计。</w:t>
      </w:r>
    </w:p>
    <w:p/>
    <w:p>
      <w:r>
        <w:t>本次实验要求对品质检验表中的"检验参数(标准参数为数字时无需填写)"字段的值进行提取并进行相关统计，具体任务如下：</w:t>
      </w:r>
    </w:p>
    <w:p>
      <w:r>
        <w:t>1）为每个批号收集相应的物料品号字段之值、定量参数（形如：0.200≤V≤0.550）和定性参数（形如：V=外护套应能与缆芯分离）</w:t>
      </w:r>
    </w:p>
    <w:p>
      <w:r>
        <w:t>2）自行理解IsOK字段是从哪几个字段的值导出计算的，并编写代码检测isOK字段的值存在错误的批号。</w:t>
      </w:r>
    </w:p>
    <w:p>
      <w:r>
        <w:t>3）构建质检表存放每个批号记录所含有的所有定量参数与定性参数的上界和下界、isOK。</w:t>
      </w:r>
    </w:p>
    <w:p>
      <w:r>
        <w:t>4）为每个物料品号的工艺参数向量统计质检评分，包括定量isOK的百分比、定性isOK的百分比，从而为每个物料品号找出前N个工艺参数向量。</w:t>
      </w:r>
    </w:p>
    <w:p/>
    <w:p>
      <w:pPr/>
      <w:r>
        <w:rPr>
          <w:b/>
        </w:rPr>
        <w:t>三、理解和分析报告、实践过程及结果等</w:t>
      </w:r>
    </w:p>
    <w:p/>
    <w:p>
      <w:r>
        <w:rPr>
          <w:b/>
        </w:rPr>
        <w:t>任务1：数据提取与分类</w:t>
      </w:r>
    </w:p>
    <w:p/>
    <w:p>
      <w:r>
        <w:t>1.1 数据概览</w:t>
      </w:r>
    </w:p>
    <w:p>
      <w:r>
        <w:t>品质检验表共包含三个月份的数据文件：</w:t>
      </w:r>
    </w:p>
    <w:p>
      <w:r>
        <w:t>• 品质检验(2024年06月).xlsx：134,877行记录</w:t>
      </w:r>
    </w:p>
    <w:p>
      <w:r>
        <w:t>• 品质检验(2024年07月).xlsx：138,202行记录</w:t>
      </w:r>
    </w:p>
    <w:p>
      <w:r>
        <w:t>• 品质检验(2024年08月).xlsx：132,721行记录</w:t>
      </w:r>
    </w:p>
    <w:p/>
    <w:p>
      <w:r>
        <w:t>每条记录包含13个字段：批号、工单号、物料品名、物料描述、物料规格、生产日期、检查项目、标准参数、检验参数(标准参数为数字时无需填写)、设备名称、IsOK、检验值、生产订单编号。</w:t>
      </w:r>
    </w:p>
    <w:p/>
    <w:p>
      <w:r>
        <w:t>1.2 参数分类规则</w:t>
      </w:r>
    </w:p>
    <w:p>
      <w:r>
        <w:t>通过分析"检验参数"字段，可将其分为两类：</w:t>
      </w:r>
    </w:p>
    <w:p>
      <w:r>
        <w:t>（1）定量参数：形如"数值≤V≤数值"的格式，表示检验值需要在一个数值区间内。例如：</w:t>
      </w:r>
    </w:p>
    <w:p>
      <w:r>
        <w:t xml:space="preserve">    • 10.400≤V≤11.200（光缆外径）</w:t>
      </w:r>
    </w:p>
    <w:p>
      <w:r>
        <w:t xml:space="preserve">    • 2.550≤V≤2.800（平均厚度）</w:t>
      </w:r>
    </w:p>
    <w:p>
      <w:r>
        <w:t xml:space="preserve">    • 0.200≤V≤0.550（套管壁厚）</w:t>
      </w:r>
    </w:p>
    <w:p>
      <w:r>
        <w:t xml:space="preserve">    • 1000≤V≤1010mm（米标）</w:t>
      </w:r>
    </w:p>
    <w:p/>
    <w:p>
      <w:r>
        <w:t>（2）定性参数：形如"V=描述文字"的格式，表示检验项是一个定性判断。例如：</w:t>
      </w:r>
    </w:p>
    <w:p>
      <w:r>
        <w:t xml:space="preserve">    • V=打印清晰明了，打印内容符合《生产流程卡》的要求。</w:t>
      </w:r>
    </w:p>
    <w:p>
      <w:r>
        <w:t xml:space="preserve">    • V=排线平整有序，无串线、压线、跳线</w:t>
      </w:r>
    </w:p>
    <w:p>
      <w:r>
        <w:t xml:space="preserve">    • V=未断纤</w:t>
      </w:r>
    </w:p>
    <w:p/>
    <w:p>
      <w:r>
        <w:t>1.3 提取逻辑的代码实现思路</w:t>
      </w:r>
    </w:p>
    <w:p>
      <w:r>
        <w:t>使用Python的openpyxl库读取Excel文件，对每一行检验参数字段进行正则匹配分类：</w:t>
      </w:r>
    </w:p>
    <w:p>
      <w:r>
        <w:t>• 若匹配正则 r"([\d.]+)≤V≤([\d.]+)"，则为定量参数，提取下界和上界；</w:t>
      </w:r>
    </w:p>
    <w:p>
      <w:r>
        <w:t>• 若匹配正则 r"V≤([\d.]+)" 或 r"([\d.]+)≤V"，则为单侧界定量参数；</w:t>
      </w:r>
    </w:p>
    <w:p>
      <w:r>
        <w:t>• 若匹配正则 r"V=(.+)"，则为定性参数。</w:t>
      </w:r>
    </w:p>
    <w:p/>
    <w:p>
      <w:r>
        <w:rPr>
          <w:b/>
        </w:rPr>
        <w:t>任务2：IsOK字段的导出逻辑分析与错误检测</w:t>
      </w:r>
    </w:p>
    <w:p/>
    <w:p>
      <w:r>
        <w:t>2.1 IsOK字段的导出逻辑</w:t>
      </w:r>
    </w:p>
    <w:p>
      <w:r>
        <w:t>通过分析数据，IsOK字段的计算规则如下：</w:t>
      </w:r>
    </w:p>
    <w:p>
      <w:r>
        <w:t>（1）对于定量参数：IsOK = True 当且仅当检验值（第12列"检验值"）落在检验参数所规定的上下界区间内。即：下界 ≤ 检验值 ≤ 上界。</w:t>
      </w:r>
    </w:p>
    <w:p>
      <w:r>
        <w:t>（2）对于定性参数：IsOK = True 当且仅当检验值为"OK"，表示该定性项合格。</w:t>
      </w:r>
    </w:p>
    <w:p/>
    <w:p>
      <w:r>
        <w:t>2.2 错误检测结果</w:t>
      </w:r>
    </w:p>
    <w:p>
      <w:r>
        <w:t>通过编写代码逐行验证IsOK字段的正确性，发现以下错误：</w:t>
      </w:r>
    </w:p>
    <w:p/>
    <w:p>
      <w:r>
        <w:t>【2024年6月】发现2条IsOK错误记录：</w:t>
      </w:r>
    </w:p>
    <w:p>
      <w:r>
        <w:t>• 行2468：检验参数为1.950≤V≤2.050，检验值为2.000，表中IsOK=False，实际应为True</w:t>
      </w:r>
    </w:p>
    <w:p>
      <w:r>
        <w:t>• 行3032：检验参数为1.450≤V≤1.550，检验值为1.500，表中IsOK=False，实际应为True</w:t>
      </w:r>
    </w:p>
    <w:p/>
    <w:p>
      <w:r>
        <w:t>【2024年7月】发现2条IsOK错误记录：</w:t>
      </w:r>
    </w:p>
    <w:p>
      <w:r>
        <w:t>• 行4921：检验参数为1.950≤V≤2.050，检验值为2.000，表中IsOK=False，实际应为True</w:t>
      </w:r>
    </w:p>
    <w:p>
      <w:r>
        <w:t>• 行134906：检验参数为2.150≤V≤2.250，检验值为2.200，表中IsOK=False，实际应为True</w:t>
      </w:r>
    </w:p>
    <w:p/>
    <w:p>
      <w:r>
        <w:t>【2024年8月】未发现IsOK错误记录。</w:t>
      </w:r>
    </w:p>
    <w:p/>
    <w:p>
      <w:r>
        <w:t>2.3 错误原因分析</w:t>
      </w:r>
    </w:p>
    <w:p>
      <w:r>
        <w:t>所有错误记录的共同特征是：检验值恰好等于上下界的中间值（即区间的中位数），这可能是由于数据录入系统在某些特定值上的判断逻辑存在浮点精度问题或边界条件处理不当造成的。</w:t>
      </w:r>
    </w:p>
    <w:p/>
    <w:p>
      <w:r>
        <w:rPr>
          <w:b/>
        </w:rPr>
        <w:t>任务3：构建质检表</w:t>
      </w:r>
    </w:p>
    <w:p/>
    <w:p>
      <w:r>
        <w:t>3.1 质检表设计</w:t>
      </w:r>
    </w:p>
    <w:p>
      <w:r>
        <w:t>质检表以批号为主键，汇总每个批号下所有检验项的信息，表结构如下：</w:t>
      </w:r>
    </w:p>
    <w:p>
      <w:r>
        <w:t>• 批号（主键）</w:t>
      </w:r>
    </w:p>
    <w:p>
      <w:r>
        <w:t>• 物料品号</w:t>
      </w:r>
    </w:p>
    <w:p>
      <w:r>
        <w:t>• 定量参数列表：每项包含检查项目名称、下界、上界、检验值、IsOK（重新计算值）</w:t>
      </w:r>
    </w:p>
    <w:p>
      <w:r>
        <w:t>• 定性参数列表：每项包含检查项目名称、标准描述、IsOK（重新计算值）</w:t>
      </w:r>
    </w:p>
    <w:p/>
    <w:p>
      <w:r>
        <w:t>3.2 实现思路</w:t>
      </w:r>
    </w:p>
    <w:p>
      <w:r>
        <w:t>遍历每一行数据，按批号分组。对于每一条记录：</w:t>
      </w:r>
    </w:p>
    <w:p>
      <w:r>
        <w:t>（1）判断属于定量还是定性参数；</w:t>
      </w:r>
    </w:p>
    <w:p>
      <w:r>
        <w:t>（2）定量参数：用正则提取下界和上界，根据检验值重新计算IsOK；</w:t>
      </w:r>
    </w:p>
    <w:p>
      <w:r>
        <w:t>（3）定性参数：根据检验值是否为"OK"重新计算IsOK；</w:t>
      </w:r>
    </w:p>
    <w:p>
      <w:r>
        <w:t>（4）将结果存入以批号为key的字典结构中。</w:t>
      </w:r>
    </w:p>
    <w:p/>
    <w:p>
      <w:r>
        <w:t>3.3 输出格式示例</w:t>
      </w:r>
    </w:p>
    <w:p>
      <w:r>
        <w:t>批号511015102002800101的质检数据示例：</w:t>
      </w:r>
    </w:p>
    <w:p>
      <w:r>
        <w:t xml:space="preserve">  定量参数：</w:t>
      </w:r>
    </w:p>
    <w:p>
      <w:r>
        <w:t xml:space="preserve">    光缆外径: 下界=10.400, 上界=11.200, 检验值=10.410, IsOK=True</w:t>
      </w:r>
    </w:p>
    <w:p>
      <w:r>
        <w:t xml:space="preserve">    平均厚度: 下界=2.550, 上界=2.800, 检验值=2.39, IsOK=False</w:t>
      </w:r>
    </w:p>
    <w:p>
      <w:r>
        <w:t xml:space="preserve">    套管外径6: 下界=1.600, 上界=4.100, 检验值=4.200, IsOK=False</w:t>
      </w:r>
    </w:p>
    <w:p>
      <w:r>
        <w:t xml:space="preserve">  定性参数：</w:t>
      </w:r>
    </w:p>
    <w:p>
      <w:r>
        <w:t xml:space="preserve">    缆皮打印: V=打印清晰明了, IsOK=True</w:t>
      </w:r>
    </w:p>
    <w:p>
      <w:r>
        <w:t xml:space="preserve">    排线: V=排线平整有序, IsOK=True</w:t>
      </w:r>
    </w:p>
    <w:p/>
    <w:p>
      <w:r>
        <w:rPr>
          <w:b/>
        </w:rPr>
        <w:t>任务4：质检评分与排序</w:t>
      </w:r>
    </w:p>
    <w:p/>
    <w:p>
      <w:r>
        <w:t>4.1 质检评分定义</w:t>
      </w:r>
    </w:p>
    <w:p>
      <w:r>
        <w:t>对于每个物料品号的每个工艺参数向量，定义质检评分如下：</w:t>
      </w:r>
    </w:p>
    <w:p>
      <w:r>
        <w:t>• 定量IsOK百分比 = 该物料品号下所有定量参数IsOK=True的数量 / 定量参数总数 × 100%</w:t>
      </w:r>
    </w:p>
    <w:p>
      <w:r>
        <w:t>• 定性IsOK百分比 = 该物料品号下所有定性参数IsOK=True的数量 / 定性参数总数 × 100%</w:t>
      </w:r>
    </w:p>
    <w:p/>
    <w:p>
      <w:r>
        <w:t>4.2 排序标准</w:t>
      </w:r>
    </w:p>
    <w:p>
      <w:r>
        <w:t>对于&lt;定量IsOK, 定性IsOK&gt;两个属性，采用加权综合评分法进行排序：</w:t>
      </w:r>
    </w:p>
    <w:p>
      <w:r>
        <w:t>综合评分 = α × 定量IsOK百分比 + β × 定性IsOK百分比</w:t>
      </w:r>
    </w:p>
    <w:p>
      <w:r>
        <w:t>其中α和β为权重，可根据实际需求调整。默认取α=0.6, β=0.4（因定量参数通常对产品质量影响更大）。</w:t>
      </w:r>
    </w:p>
    <w:p>
      <w:r>
        <w:t>也可采用字典序排序：先按定量IsOK百分比降序，相同时再按定性IsOK百分比降序。</w:t>
      </w:r>
    </w:p>
    <w:p/>
    <w:p>
      <w:r>
        <w:t>4.3 查找前N个工艺参数向量</w:t>
      </w:r>
    </w:p>
    <w:p>
      <w:r>
        <w:t>对每个物料品号，按综合评分从高到低排列其所有工艺参数向量，取前N个即为该物料品号质量最优的工艺参数组合。</w:t>
      </w:r>
    </w:p>
    <w:p/>
    <w:p>
      <w:r>
        <w:rPr>
          <w:b/>
        </w:rPr>
        <w:t>任务5：代码分析与结构型设计模式应用</w:t>
      </w:r>
    </w:p>
    <w:p/>
    <w:p>
      <w:r>
        <w:t>5.1 代码冗余分析</w:t>
      </w:r>
    </w:p>
    <w:p>
      <w:r>
        <w:t>在作业1的dataProcess.py中，存在以下冗余：</w:t>
      </w:r>
    </w:p>
    <w:p>
      <w:r>
        <w:t>（1）writeRecordToExcel和writeRecordToExcelAndRemoveNull两个方法功能相似，唯一区别是是否过滤空值记录，可以通过参数控制合并为一个方法。</w:t>
      </w:r>
    </w:p>
    <w:p>
      <w:r>
        <w:t>（2）diff-输入(d)和diff-挤出(d)的计算逻辑在两个写出方法中各写了一遍，属于重复代码。</w:t>
      </w:r>
    </w:p>
    <w:p>
      <w:r>
        <w:t>（3）Excel文件打开、写入、保存的流程在多处重复出现。</w:t>
      </w:r>
    </w:p>
    <w:p/>
    <w:p>
      <w:r>
        <w:t>5.2 可复用性分析</w:t>
      </w:r>
    </w:p>
    <w:p>
      <w:r>
        <w:t>（1）getAllRecords()中的Excel读取框架可复用于三次实验，但需要适配不同的表格结构。</w:t>
      </w:r>
    </w:p>
    <w:p>
      <w:r>
        <w:t>（2）need_fields定义方式可复用，但具体字段随需求变化。</w:t>
      </w:r>
    </w:p>
    <w:p>
      <w:r>
        <w:t>（3）createRecordExcel()的建表逻辑可复用，但目前是copy &amp; paste复用而非调用复用。</w:t>
      </w:r>
    </w:p>
    <w:p>
      <w:r>
        <w:t>（4）品质检验表的读取是全新的数据源，原有代码无法直接复用。</w:t>
      </w:r>
    </w:p>
    <w:p/>
    <w:p>
      <w:r>
        <w:t>5.3 代码生命周期分析</w:t>
      </w:r>
    </w:p>
    <w:p>
      <w:r>
        <w:t>• 长寿代码：need_fields概念、Excel读取框架、数据分组思路——因为它们抓住了"从Excel提取结构化数据"这个不变的核心。</w:t>
      </w:r>
    </w:p>
    <w:p>
      <w:r>
        <w:t>• 短寿代码：硬编码的30行分块逻辑、固定列号读取——因为它们与特定表格格式紧耦合，一旦数据源改变就失效。</w:t>
      </w:r>
    </w:p>
    <w:p/>
    <w:p>
      <w:r>
        <w:t>5.4 结构型设计模式的应用</w:t>
      </w:r>
    </w:p>
    <w:p/>
    <w:p>
      <w:r>
        <w:t>（1）适配器模式（Adapter）</w:t>
      </w:r>
    </w:p>
    <w:p>
      <w:r>
        <w:t>应用场景：作业1处理的是"工序记录明细查询表"（每30行一条记录，纵向排列），而实验3处理的是"品质检验表"（每行一条记录，横向排列）。两种表格格式完全不同，但最终都需要输出统一的数据结构。</w:t>
      </w:r>
    </w:p>
    <w:p>
      <w:r>
        <w:t>设计方案：定义统一的DataReader接口，为工序记录表和品质检验表分别实现ProductionRecordAdapter和QualityInspectionAdapter，将不同格式的数据适配为统一的内部表示。</w:t>
      </w:r>
    </w:p>
    <w:p/>
    <w:p>
      <w:r>
        <w:t>（2）组合模式（Composite）</w:t>
      </w:r>
    </w:p>
    <w:p>
      <w:r>
        <w:t>应用场景：一个批号下包含多个检验项，每个检验项可以是定量参数或定性参数。需要对一组检验结果进行统一的IsOK判断。</w:t>
      </w:r>
    </w:p>
    <w:p>
      <w:r>
        <w:t>设计方案：定义InspectionItem接口，QuantitativeItem和QualitativeItem为叶子节点，BatchInspection为组合节点，可以递归计算整批的合格率。</w:t>
      </w:r>
    </w:p>
    <w:p/>
    <w:p>
      <w:r>
        <w:t>（3）外观模式（Facade）</w:t>
      </w:r>
    </w:p>
    <w:p>
      <w:r>
        <w:t>应用场景：系统整体包含数据读取、参数解析、IsOK验证、质检表构建、评分统计等多个子系统。客户端（主程序）不应与每个子系统直接交互。</w:t>
      </w:r>
    </w:p>
    <w:p>
      <w:r>
        <w:t>设计方案：创建QualityAnalysisFacade类，提供简单的接口如analyze(files)，内部协调各个子系统完成全部流程。</w:t>
      </w:r>
    </w:p>
    <w:p/>
    <w:p>
      <w:r>
        <w:t>（4）装饰器模式（Decorator）</w:t>
      </w:r>
    </w:p>
    <w:p>
      <w:r>
        <w:t>应用场景：数据读取后可能需要不同的后处理步骤：去重、去空值、格式标准化、单位转换等。不同实验对后处理需求不同。</w:t>
      </w:r>
    </w:p>
    <w:p>
      <w:r>
        <w:t>设计方案：基础Reader只负责原始读取，通过装饰器叠加NullFilterDecorator、DuplicateFilterDecorator、UnitNormalizerDecorator等功能。</w:t>
      </w:r>
    </w:p>
    <w:p/>
    <w:p>
      <w:r>
        <w:t>（5）桥接模式（Bridge）</w:t>
      </w:r>
    </w:p>
    <w:p>
      <w:r>
        <w:t>应用场景：数据处理分为"数据源"和"输出目标"两个维度，数据源可以是工序记录、品质检验等，输出目标可以是Excel、数据库、CSV等。</w:t>
      </w:r>
    </w:p>
    <w:p>
      <w:r>
        <w:t>设计方案：将抽象（DataProcessor）与实现（OutputWriter）分离，通过桥接组合，使得新增数据源或新增输出格式都不影响另一侧。</w:t>
      </w:r>
    </w:p>
    <w:p/>
    <w:p>
      <w:r>
        <w:t>5.5 UML类图设计</w:t>
      </w:r>
    </w:p>
    <w:p/>
    <w:p>
      <w:r>
        <w:t>整体类图包含以下主要类及其关系：</w:t>
      </w:r>
    </w:p>
    <w:p/>
    <w:p>
      <w:r>
        <w:t>接口/抽象类：</w:t>
      </w:r>
    </w:p>
    <w:p>
      <w:r>
        <w:t>• IDataReader：定义read(file_path) -&gt; List[Record]接口</w:t>
      </w:r>
    </w:p>
    <w:p>
      <w:r>
        <w:t>• IInspectionItem：定义get_isOK() -&gt; bool接口</w:t>
      </w:r>
    </w:p>
    <w:p>
      <w:r>
        <w:t>• IOutputWriter：定义write(data, target)接口</w:t>
      </w:r>
    </w:p>
    <w:p>
      <w:r>
        <w:t>• IValidator：定义validate(record) -&gt; bool接口</w:t>
      </w:r>
    </w:p>
    <w:p/>
    <w:p>
      <w:r>
        <w:t>具体类：</w:t>
      </w:r>
    </w:p>
    <w:p>
      <w:r>
        <w:t>• ProductionRecordReader(IDataReader)：读取工序记录明细表</w:t>
      </w:r>
    </w:p>
    <w:p>
      <w:r>
        <w:t>• QualityInspectionReader(IDataReader)：读取品质检验表</w:t>
      </w:r>
    </w:p>
    <w:p>
      <w:r>
        <w:t>• QuantitativeItem(IInspectionItem)：定量检验项，含lower_bound, upper_bound, value属性</w:t>
      </w:r>
    </w:p>
    <w:p>
      <w:r>
        <w:t>• QualitativeItem(IInspectionItem)：定性检验项，含description, result属性</w:t>
      </w:r>
    </w:p>
    <w:p>
      <w:r>
        <w:t>• BatchInspection：组合节点，含batch_id, material_code, items: List[IInspectionItem]</w:t>
      </w:r>
    </w:p>
    <w:p>
      <w:r>
        <w:t>• QualityScorer：计算质检评分</w:t>
      </w:r>
    </w:p>
    <w:p>
      <w:r>
        <w:t>• ExcelWriter(IOutputWriter)：输出到Excel</w:t>
      </w:r>
    </w:p>
    <w:p>
      <w:r>
        <w:t>• QualityAnalysisFacade：外观类，协调各子系统</w:t>
      </w:r>
    </w:p>
    <w:p/>
    <w:p>
      <w:r>
        <w:t>关系：</w:t>
      </w:r>
    </w:p>
    <w:p>
      <w:r>
        <w:t>• QualityAnalysisFacade依赖IDataReader、IValidator、QualityScorer、IOutputWriter</w:t>
      </w:r>
    </w:p>
    <w:p>
      <w:r>
        <w:t>• BatchInspection聚合IInspectionItem</w:t>
      </w:r>
    </w:p>
    <w:p>
      <w:r>
        <w:t>• QuantitativeItem和QualitativeItem实现IInspectionItem</w:t>
      </w:r>
    </w:p>
    <w:p>
      <w:r>
        <w:t>• ProductionRecordReader和QualityInspectionReader实现IDataReader</w:t>
      </w:r>
    </w:p>
    <w:p/>
    <w:p>
      <w:r>
        <w:t>5.6 UML时序图描述</w:t>
      </w:r>
    </w:p>
    <w:p/>
    <w:p>
      <w:r>
        <w:t>实验3主要功能的时序流程：</w:t>
      </w:r>
    </w:p>
    <w:p>
      <w:r>
        <w:t>1. Client -&gt; QualityAnalysisFacade: analyze(file_list)</w:t>
      </w:r>
    </w:p>
    <w:p>
      <w:r>
        <w:t>2. QualityAnalysisFacade -&gt; QualityInspectionReader: read(file_path)</w:t>
      </w:r>
    </w:p>
    <w:p>
      <w:r>
        <w:t>3. QualityInspectionReader -&gt; QualityInspectionReader: parse_row()</w:t>
      </w:r>
    </w:p>
    <w:p>
      <w:r>
        <w:t>4. QualityInspectionReader --&gt; QualityAnalysisFacade: List[RawRecord]</w:t>
      </w:r>
    </w:p>
    <w:p>
      <w:r>
        <w:t>5. QualityAnalysisFacade -&gt; ParameterParser: classify(record)</w:t>
      </w:r>
    </w:p>
    <w:p>
      <w:r>
        <w:t>6. ParameterParser --&gt; QualityAnalysisFacade: QuantitativeItem / QualitativeItem</w:t>
      </w:r>
    </w:p>
    <w:p>
      <w:r>
        <w:t>7. QualityAnalysisFacade -&gt; IsOKValidator: validate(item)</w:t>
      </w:r>
    </w:p>
    <w:p>
      <w:r>
        <w:t>8. IsOKValidator --&gt; QualityAnalysisFacade: computed_isOK</w:t>
      </w:r>
    </w:p>
    <w:p>
      <w:r>
        <w:t>9. QualityAnalysisFacade -&gt; BatchInspection: add_item(item)</w:t>
      </w:r>
    </w:p>
    <w:p>
      <w:r>
        <w:t>10. QualityAnalysisFacade -&gt; QualityScorer: score(batch_inspections)</w:t>
      </w:r>
    </w:p>
    <w:p>
      <w:r>
        <w:t>11. QualityScorer --&gt; QualityAnalysisFacade: scores_by_material</w:t>
      </w:r>
    </w:p>
    <w:p>
      <w:r>
        <w:t>12. QualityAnalysisFacade -&gt; ExcelWriter: write(quality_table)</w:t>
      </w:r>
    </w:p>
    <w:p/>
    <w:p>
      <w:pPr/>
      <w:r>
        <w:rPr>
          <w:b/>
        </w:rPr>
        <w:t>四、实验总结与体会</w:t>
      </w:r>
    </w:p>
    <w:p/>
    <w:p>
      <w:r>
        <w:t>通过本次实验，我深刻体会到结构型设计模式在实际工程中的价值。面对从作业1到实验3不断演化的需求，如果仍然沿用最初的面向过程式脚本，代码将变得极其臃肿和脆弱。结构型设计模式提供了一套组织对象和类的原则，使得系统能够以较小的修改代价适应新的需求。</w:t>
      </w:r>
    </w:p>
    <w:p/>
    <w:p>
      <w:r>
        <w:t>具体收获如下：</w:t>
      </w:r>
    </w:p>
    <w:p>
      <w:r>
        <w:t>1. 适配器模式让我认识到，当面对不同格式的数据源时，不应该为每种格式写一套完全独立的处理逻辑，而是应该定义统一的接口，让每种数据源通过适配器转换为统一的内部表示。这使得后续的业务逻辑完全不需要关心数据来源的差异。</w:t>
      </w:r>
    </w:p>
    <w:p/>
    <w:p>
      <w:r>
        <w:t>2. 组合模式帮助我理解了如何处理层次化的数据结构。品质检验中，一个批号包含多个检验项，每个检验项又有不同类型（定量/定性），组合模式让我可以统一地对待单个检验项和一组检验项。</w:t>
      </w:r>
    </w:p>
    <w:p/>
    <w:p>
      <w:r>
        <w:t>3. 外观模式的应用让我认识到，复杂系统应该为外部提供简单的接口。将数据读取、解析、验证、统计、输出等步骤封装在一个外观类中，客户端只需要一行调用就能完成全部分析流程。</w:t>
      </w:r>
    </w:p>
    <w:p/>
    <w:p>
      <w:r>
        <w:t>4. 装饰器模式让数据处理管道变得灵活可配置。不同实验需要不同的数据清洗步骤，通过装饰器的叠加组合，可以按需定制处理流程而不修改原有代码。</w:t>
      </w:r>
    </w:p>
    <w:p/>
    <w:p>
      <w:r>
        <w:t>5. 在IsOK错误检测中，我发现所有错误都出现在检验值恰好等于区间中位数的情况，这可能与数据系统的浮点比较或默认值逻辑有关，提示我们在设计数据校验系统时要特别注意边界条件。</w:t>
      </w:r>
    </w:p>
    <w:p/>
    <w:p>
      <w:r>
        <w:t>总之，结构型设计模式不仅是理论知识，更是解决实际工程问题的有力工具。通过本次实验，我对如何在需求不断变化的场景中保持代码的可维护性和可扩展性有了更深的理解。</w:t>
      </w:r>
    </w:p>
    <w:p/>
    <w:p>
      <w:pPr/>
      <w:r>
        <w:rPr>
          <w:b/>
        </w:rPr>
        <w:t>五、成绩评定及评语</w:t>
      </w:r>
    </w:p>
    <w:p>
      <w:r>
        <w:t>1.指导老师批阅意见：</w:t>
      </w:r>
    </w:p>
    <w:p/>
    <w:p/>
    <w:p/>
    <w:p>
      <w:r>
        <w:t>2.成绩评定：</w:t>
      </w:r>
    </w:p>
    <w:p/>
    <w:p/>
    <w:p/>
    <w:p>
      <w:r>
        <w:t>指导教师签字：毛斐巧</w:t>
      </w:r>
    </w:p>
    <w:p>
      <w:r>
        <w:t xml:space="preserve">                                                2026年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