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2E4A7B"/>
          <w:sz w:val="72"/>
          <w:szCs w:val="72"/>
        </w:rPr>
        <w:t xml:space="preserve">SIPlat</w:t>
      </w:r>
    </w:p>
    <w:p>
      <w:pPr>
        <w:spacing w:after="40"/>
        <w:jc w:val="center"/>
      </w:pPr>
      <w:r>
        <w:rPr>
          <w:color w:val="1F2933"/>
          <w:sz w:val="32"/>
          <w:szCs w:val="32"/>
        </w:rPr>
        <w:t xml:space="preserve">School Management Platform</w:t>
      </w:r>
    </w:p>
    <w:p>
      <w:pPr>
        <w:spacing w:after="600"/>
        <w:jc w:val="center"/>
      </w:pPr>
      <w:r>
        <w:rPr>
          <w:color w:val="5A6473"/>
          <w:sz w:val="26"/>
          <w:szCs w:val="26"/>
        </w:rPr>
        <w:t xml:space="preserve">Implemented Requirements — Specification &amp; Traceability</w:t>
      </w:r>
    </w:p>
    <w:p>
      <w:pPr>
        <w:spacing w:after="40"/>
        <w:jc w:val="center"/>
      </w:pPr>
      <w:r>
        <w:rPr>
          <w:b/>
          <w:bCs/>
          <w:color w:val="1F2933"/>
          <w:sz w:val="22"/>
          <w:szCs w:val="22"/>
        </w:rPr>
        <w:t xml:space="preserve">Version 1.0</w:t>
      </w:r>
    </w:p>
    <w:p>
      <w:pPr>
        <w:spacing w:after="40"/>
        <w:jc w:val="center"/>
      </w:pPr>
      <w:r>
        <w:rPr>
          <w:color w:val="5A6473"/>
          <w:sz w:val="22"/>
          <w:szCs w:val="22"/>
        </w:rPr>
        <w:t xml:space="preserve">14 August 2026</w:t>
      </w:r>
    </w:p>
    <w:p>
      <w:pPr>
        <w:spacing w:after="40"/>
        <w:jc w:val="center"/>
      </w:pPr>
      <w:r>
        <w:rPr>
          <w:i/>
          <w:iCs/>
          <w:color w:val="5A6473"/>
          <w:sz w:val="18"/>
          <w:szCs w:val="18"/>
        </w:rPr>
        <w:t xml:space="preserve">Next.js 14 · Prisma · PostgreSQL · Expo / React Native</w:t>
      </w:r>
    </w:p>
    <w:p>
      <w:r>
        <w:br w:type="page"/>
      </w:r>
    </w:p>
    <w:p>
      <w:pPr>
        <w:pStyle w:val="Heading1"/>
        <w:spacing w:after="120" w:before="240"/>
      </w:pPr>
      <w:r>
        <w:t xml:space="preserve">Document control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2400"/>
        <w:gridCol w:w="6960"/>
      </w:tblGrid>
      <w:tr>
        <w:tc>
          <w:tcPr>
            <w:tcW w:type="dxa" w:w="2400"/>
            <w:shd w:fill="DCE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Product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SIPlat — multi-tenant school management platform (web + mobile)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Scope</w:t>
            </w:r>
          </w:p>
        </w:tc>
        <w:tc>
          <w:tcPr>
            <w:tcW w:type="dxa" w:w="69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All functional requirements implemented across the delivery programme</w:t>
            </w:r>
          </w:p>
        </w:tc>
      </w:tr>
      <w:tr>
        <w:tc>
          <w:tcPr>
            <w:tcW w:type="dxa" w:w="2400"/>
            <w:shd w:fill="DCE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Delivery model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17 build phases plus security, notification, navigation and announcement increments, portal builds, and SOW items 1–15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9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 Next.js 14 (App Router) + Prisma codebase; shared REST API for web and mobile; PostgreSQL (Neon)</w:t>
            </w:r>
          </w:p>
        </w:tc>
      </w:tr>
      <w:tr>
        <w:tc>
          <w:tcPr>
            <w:tcW w:type="dxa" w:w="2400"/>
            <w:shd w:fill="DCE5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Mobile</w:t>
            </w:r>
          </w:p>
        </w:tc>
        <w:tc>
          <w:tcPr>
            <w:tcW w:type="dxa" w:w="6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One Expo / React Native codebase rendering Parent, Teacher, Driver and Admin experiences</w:t>
            </w:r>
          </w:p>
        </w:tc>
      </w:tr>
      <w:tr>
        <w:tc>
          <w:tcPr>
            <w:tcW w:type="dxa" w:w="24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20"/>
                <w:szCs w:val="20"/>
              </w:rPr>
              <w:t xml:space="preserve">Status of this document</w:t>
            </w:r>
          </w:p>
        </w:tc>
        <w:tc>
          <w:tcPr>
            <w:tcW w:type="dxa" w:w="69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Reflects the codebase as delivered to the client repository as of 14 August 2026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1. Executive summary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SIPlat is a multi-tenant Software-as-a-Service platform that gives schools, academy trusts and their families a single, secure system for pupil data, communications, transport, safeguarding, reporting and day-to-day school life. It was built additively across seventeen numbered phases and a series of follow-on increments, with the firm principle that no feature is ever removed and every capability lands on both the web application and the mobile applications where it is role-appropriate.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platform is delivered as one Next.js 14 application backed by Prisma and PostgreSQL, exposing a single REST API. The four mobile experiences — for parents, teachers, drivers and administrators — are one Expo / React Native codebase that calls the same API, so they inherit the same role-based access control, tenant isolation, audit logging, validation and notification handling as the web portals. Every tenant's data is isolated by a school discriminator enforced at the data layer, every privileged action is written to an append-only audit trail, and access is governed by a role and permission model that schools can tailor to themselves.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This document records the requirements that have been implemented, organised by functional domain and by portal. Each requirement carries a status. The overwhelming majority are fully implemented and verified. A small number are marked with a dagger (†) to indicate that the application logic and interfaces are complete but the capability depends on a live third-party credential or piece of production infrastructure (for example an SMS gateway key, push-notification certificates, or a running GPS telematics feed) that is supplied at deployment rather than built into the code.</w:t>
      </w:r>
    </w:p>
    <w:p>
      <w:pPr>
        <w:pStyle w:val="Heading2"/>
        <w:spacing w:after="120" w:before="240"/>
      </w:pPr>
      <w:r>
        <w:t xml:space="preserve">Status legend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F2933"/>
          <w:sz w:val="21"/>
          <w:szCs w:val="21"/>
        </w:rPr>
        <w:t xml:space="preserve">Implemented — the requirement is built into the codebase and verified by static type-checking and, where applicable, unit tests.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color w:val="1F2933"/>
          <w:sz w:val="21"/>
          <w:szCs w:val="21"/>
        </w:rPr>
        <w:t xml:space="preserve">Implemented † — application logic, data model and user interface are complete; the feature becomes fully live once the relevant production credential or infrastructure is configured at deployment.</w:t>
      </w:r>
    </w:p>
    <w:p>
      <w:pPr>
        <w:spacing w:after="120" w:line="276"/>
      </w:pPr>
      <w:r>
        <w:rPr>
          <w:b w:val="false"/>
          <w:bCs w:val="false"/>
          <w:i/>
          <w:iCs/>
          <w:color w:val="5A6473"/>
          <w:sz w:val="19"/>
          <w:szCs w:val="19"/>
        </w:rPr>
        <w:t xml:space="preserve">Verification note: the build environment has no access to the package registry or a running database, so end-to-end runtime execution (database migrations, live message delivery, device-lab passes) is performed on the deployment environment. Verification to date comprises static TypeScript checking across all changed files and executed unit-test suites for the platform's pure logic.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2. Architecture &amp; technology foundation</w:t>
      </w:r>
    </w:p>
    <w:p>
      <w:pPr>
        <w:pStyle w:val="Heading2"/>
        <w:spacing w:after="120" w:before="240"/>
      </w:pPr>
      <w:r>
        <w:t xml:space="preserve">2.1 Platform foundation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The technical spine on which every functional requirement is built.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 Next.js 14 (App Router, TypeScript) web application with server and client components and API route handlers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Prisma ORM over PostgreSQL (Neon) in production; additive schema applied on deploy via prisma db push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Multi-tenant, shared-schema isolation by schoolId discriminator, enforced at the data layer on every tenant route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School groups / academy trusts and multiple campuses modelled as first-class structures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 REST API shared by the web app and all four mobile apps — no second backend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Append-only audit trail across authentication, account, permission, data, configuration, subscription, tenant and AI events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Subscription and plan model (Trial / Basic / Standard / Premium) with per-school, per-pupil and per-vehicle pricing and AI usage limits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A-8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Production packaging: Dockerfile, environment templates, deployment and security runbooks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3. Identity, access &amp; security</w:t>
      </w:r>
    </w:p>
    <w:p>
      <w:pPr>
        <w:pStyle w:val="Heading2"/>
        <w:spacing w:after="120" w:before="240"/>
      </w:pPr>
      <w:r>
        <w:t xml:space="preserve">3.1 Authentication &amp; account security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Sign-in, multi-factor authentication and account protection across web and mobile.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Email / password authentication with password reset and email verification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Time-based one-time-password (TOTP) multi-factor authentication, with optional mandatory MFA enrolment enforced at login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Configurable password expiry and grace period, with password-age stamping and no mass lockout on rollout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Show / hide password and “keep me logged in” (extended session) on both web and mobile sign-in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Session revocation (“sign out everywhere”) via a per-user session version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Biometric (Face ID / fingerprint) unlock and secure keychain session storage on mobile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Per-IP and per-account rate limiting on authentication, plus security response headers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SEC-8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 sign-on providers (Google / Microsoft / SAML / OIDC) — interface and backend prepared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SEC-9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Invitation-only onboarding: HMAC-hashed tokens with a 6-digit code, role and pupil links; parents cannot self-register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SEC-10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Login history and disabled / suspended account rejection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3.2 Role-based access control &amp; Access Management (SOW item 12)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The permission model and the school-configurable Access Management surface.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Eight base user roles with a role-to-permission map and tenant-scoped capability checks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Per-tenant role customisation: override a built-in role or define a custom role, with permissions, page access and create/read/update/delete matrices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Effective-permission resolution preloaded into the session, so a customised role is honoured on every API call including mobile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Access Management console (Roles &amp; permissions, Assign roles, Audit history) with create, clone, enable/disable, restore-default and delete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Feature-level permission enforcement wherever a capability is checked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Navigation page-gating in each portal driven by the stored page matrix (hides only customised, catalog-managed pages; core navigation always available)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SIPlat-internal staff RBAC (platform roles scoped to areas: owner / billing / support / sales / analyst / content), separate from tenant RBAC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RBAC-8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Every role and access mutation written to the audit trail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3.3 Secure super-admin support access (SOW item 13)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Approval-gated, time-bound impersonation for support, fully attributed.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SUP-1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Approval-gated, time-bound support impersonation via a separate, guarded session cookie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SUP-2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Request / approve / reject / revoke lifecycle with expiry, on web and mobile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SUP-3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Per-action attribution — every audit entry written during a support session records the impersonating administrator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SUP-4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Support-access activity surfaced in the audit history with a “via support” indicator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3.4 Privacy, safeguarding &amp; compliance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Data-protection, PII handling and safeguarding controls (Phase 14 &amp; 17c).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Configurable privacy regime (UK GDPR / FERPA) with restriction of medical, SEND and location data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Data-subject requests: export bundle and erasure fulfilment; configurable data-retention purge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Pupil PII encrypted at rest (AES-256-GCM) and masked from platform staff unless a time-boxed, audited unmask grant is issued by the tenant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Safeguarding redaction in pupil lists; drivers limited to active assignments; hired-coach access links auto-expire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Emergency escalation that overrides notification preferences and quiet hours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Encrypted integration-credential vault (AES-256-GCM); secrets never stored or returned in plaintext, redacted from logs and audit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PRIV-7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At-rest encryption, backup/DR/HA and monitoring documented for production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4. Pupil, guardian &amp; staff data</w:t>
      </w:r>
    </w:p>
    <w:p>
      <w:pPr>
        <w:pStyle w:val="Heading2"/>
        <w:spacing w:after="120" w:before="240"/>
      </w:pPr>
      <w:r>
        <w:t xml:space="preserve">4.1 Records &amp; relationships (Phase 2)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Core people data with full guardian and safeguarding modelling.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Pupil records with school-unique reference, preferred name, DOB, photo, campus, year group, class, house, status and admission date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Medical-alert, SEND and transport-eligibility indicators per pupil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Many-to-many guardian links with relationship, primary/emergency contact, collection authorisation, parental responsibility and custody arrangement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Per-guardian notification preferences and information restrictions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Emergency contacts (non-user, prioritised) and approved collectors per pupil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Staff profiles with reference, job title, department and class assignments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DAT-7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Secure guardian-relationship workflow: school creates → invites → guardian verifies → platform validates → link created; amend/suspend/resume/revoke/reissue, every transition audited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4.2 Bulk import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Dependency-free CSV import across every module.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IMP-1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CSV import engine with per-row validation, in-file and database duplicate detection, create/update, and a per-row error report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IMP-2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Import history with a retained error report per batch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IMP-3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Importers for pupils, guardians and staff, with downloadable templates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IMP-4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Module import for vehicles, routes, calendar events, announcements, pupil reports, menus and trips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IMP-5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Bulk messaging-consent import (matches existing guardians only; tri-state consent; never creates users)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5. Integration framework &amp; Integration Hub</w:t>
      </w:r>
    </w:p>
    <w:p>
      <w:pPr>
        <w:pStyle w:val="Heading2"/>
        <w:spacing w:after="120" w:before="240"/>
      </w:pPr>
      <w:r>
        <w:t xml:space="preserve">5.1 Integration framework (Phase 3) &amp; Hub (Phase 16)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A reusable, multi-tenant connector and synchronisation platform.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Connector catalogue covering the required MIS, identity, calendar, storage, maps, GPS, email and behaviour systems, with metadata and default field mappings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Per-school integrations with status, enable/write-back flags, configuration and a unique webhook token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Field-mapping engine with declarative transforms (date, boolean, phone, lookup, concat, split, replace, case, number, …)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Synchronisation engine with sync-run history, logs, per-record provenance and an error queue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Source-of-truth registry with a write-back gate (supported ∧ enabled ∧ permitted ∧ approved ∧ logged)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AI-assisted field mapping with confidence scores and admin approval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Signed, idempotent webhooks (HMAC-SHA256, constant-time, duplicate suppression)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INT-8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Integration Hub admin area (dashboard, marketplace, import with AI mapping, errors, source of truth) with a dedicated Integration Administrator role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INT-9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Behaviour-system ingestion (rewards &amp; consequences) matched to pupils with provenance, privacy and idempotency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INT-10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provider API clients and OAuth token refresh for specific MIS vendors (framework and shells in place)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INT-11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Super-admin integration assist: scaffold a pending, non-secret integration for a school to complete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6. Calendar, knowledge &amp; AI</w:t>
      </w:r>
    </w:p>
    <w:p>
      <w:pPr>
        <w:pStyle w:val="Heading2"/>
        <w:spacing w:after="120" w:before="240"/>
      </w:pPr>
      <w:r>
        <w:t xml:space="preserve">6.1 Calendar &amp; daily activities (Phase 4)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School calendar, homework and consent with audience targeting.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Calendar events with category, timing, location, audience scope (school/year/class/house/club/pupils) and logistics (equipment, clothing, packed lunch, transport, collection)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Consent-required events surface as outstanding parent actions with give/decline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Homework with class/year audience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ICS calendar feed per family plus Google / Outlook / Apple deep links; reminder offsets modelled as calendar alarms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Responsive Day / Week / Month / Quarter / Year (and List) parent calendar with clickable, hoverable entries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CAL-6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Parents can add personal family calendar entries alongside connected feeds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6.2 Knowledge Hub &amp; document management (Phase 5)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Document lifecycle, versioning and controlled visibility.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DOC-1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Documents with category, source type, audience, effective/review/expiry dates and a full lifecycle (draft → under review → approved → published → superseded → archived)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DOC-2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Versioning with supersede, and searchable body text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DOC-3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Newsletter / email ingestion and connected shared-mailbox ingestion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DOC-4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Parent-visibility predicate (published + parent audience + date window) enforced server-side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DOC-5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Full-text PDF/Word extraction and vector indexing for retrieval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6.3 AI knowledge assistant (Phase 6)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A grounded, permission-scoped assistant for every role.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Permission-filtered retrieval across documents, events and homework before any answer is composed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Grounded answers with source, label and date citations; no-guess / not-found handling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Role-scoped context — parents limited to their own children and published parent documents; teachers limited to their assigned pupils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AI drafting with mandatory human confirmation before anything is issued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Every AI query written to an audit / history log; per-tenant AI usage limits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AI-6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Optional LLM backend used only over retrieved context; app runs fully offline without a key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7. Transport, journeys &amp; trips</w:t>
      </w:r>
    </w:p>
    <w:p>
      <w:pPr>
        <w:pStyle w:val="Heading2"/>
        <w:spacing w:after="120" w:before="240"/>
      </w:pPr>
      <w:r>
        <w:t xml:space="preserve">7.1 Daily transport &amp; live tracking (Phases 7–8)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Home-to-school transport with driver operations and safe parent tracking.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Routes (fixed / flexible) with ordered stops, planned times and a change cut-off; vehicles with capacity and driver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Per-pupil transport profiles; idempotent AM/PM daily journey generation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 transport requests (cancel day/AM/PM, absence, temporary address, change collector, note); late changes after cut-off require staff approval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Driver app: assigned journeys, roster with medical flags, start / board / absent / not-present / dropped-off / complete / incident, each firing the matching parent notification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ETA and journey-progress computation; running-late and approaching notifications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Safeguarding-safe parent live view: own child only, approximate location, no full routes or other addresses, position sharing stops on completion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TRN-7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GPS / telematics feed and Google Maps (interface and simulation in place)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7.2 Trips &amp; residentials (Phases 9–10)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Same-day and multi-day trips with consent, welfare and hired-coach access.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Trip records with pupil/staff allocation, per-pupil consent and attendance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Hired-coach temporary, auto-expiring share link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Teacher one-tap trip updates feeding a live timeline and parent notifications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Residential trips: multi-day itinerary, headcount and welfare snapshots, and photos gated to parents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 trip / residential timeline scoped to own children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TRP-6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Event/trip real-time tracking with standard and custom notification buttons rolled into reports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8. Behaviour, communications &amp; messaging</w:t>
      </w:r>
    </w:p>
    <w:p>
      <w:pPr>
        <w:pStyle w:val="Heading2"/>
        <w:spacing w:after="120" w:before="240"/>
      </w:pPr>
      <w:r>
        <w:t xml:space="preserve">8.1 Rewards &amp; behaviour (Phase 11)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Behaviour records from connected systems, with private family rules.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BEH-1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Reward and behaviour records (merits, house points, badges, praise, incidents, detentions, sanctions) with points and source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BEH-2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Per-guardian reward preferences honoured on ingestion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BEH-3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Private, family-only home reward rules never exposed to staff, with a harmful-text guard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BEH-4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 rewards view with points, weekly trend and milestone, honouring information restrictions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8.2 Communications &amp; notification centre (Phase 12)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Targeted messaging with delivery tracking and preference enforcement.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COM-1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Targeted compose across school/campus/year/class/house/route/vehicle/trip/pupil/parents/staff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COM-2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Channel fan-out with per-recipient delivery status; emergency messages override preferences and quiet hours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COM-3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Notification centre with acknowledgement and delivery history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COM-4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Tenant announcements to all/some parents (year/class/list) via in-app/email/WhatsApp/SMS with consent gating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COM-5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push (FCM/APNs), and background digest scheduling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8.3 SMS &amp; WhatsApp (school → parent)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First-class SMS and WhatsApp channels with compliant consent.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SMS and WhatsApp as first-class channels in the notification centre and compose UI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Consent model: WhatsApp opt-in, SMS opt-out, enforced at delivery (emergencies excepted)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 self-service consent (set number, opt in/out) on web and mobile, fully audited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Inbound webhook handling STOP/START keywords and delivery receipts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Per-channel delivery report (queued → sent → delivered → read → failed) with consent snapshot and CSV export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MSG-6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SMS (Twilio) and WhatsApp Business Cloud delivery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8.4 Messaging permissions (safeguarding)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Directed messaging that protects families.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DM-1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Parents may message only staff linked to their child (authorised school staff, the child's class teachers, and the child's assigned drivers)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DM-2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Parent-to-parent messaging is disabled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DM-3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Staff retain full reach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9. Reporting, pupil reports &amp; operations</w:t>
      </w:r>
    </w:p>
    <w:p>
      <w:pPr>
        <w:pStyle w:val="Heading2"/>
        <w:spacing w:after="120" w:before="240"/>
      </w:pPr>
      <w:r>
        <w:t xml:space="preserve">9.1 Operations dashboard &amp; analytics (Phase 13)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Live operational metrics and exportable reports.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OPS-1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Operations dashboard with live tiles across attendance, transport, trips, engagement, AI and integrations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OPS-2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Report suite (transport, trips, engagement, AI, integrations) computed from real data, with CSV, PDF and print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OPS-3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Scheduled reports and trust-level (group) roll-up reporting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OPS-4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Usage analytics: per-user logins, active days, actions performed, and system usage by role/area/hour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9.2 Pupil report release (Phase 15)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Teacher → leadership → parent report workflow with embargo.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Four report types: annual, termly/progress, attendance &amp; behaviour, and custom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Scheduled embargo — reports prepared in advance, hidden from parents, auto-published at a set time (or released now); parents can never see a report before release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Approval workflow: teacher drafts → leadership approves → release, with dedicated author and release permissions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Release fan-out via the notification centre honouring family channel preferences; parent first-view read receipts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PR-5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Every transition and every parent first-view audited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9.3 CRM, campaigns &amp; website (Phases 17 / 17b)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Marketing, capture and subscription management for the platform owner.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CRM with email campaigns to resolved audiences (subscribers, parents, drivers, admins, teachers, transport managers), de-duped, unsubscribes honoured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Rich-text composer, merge tags, send/test/duplicate/cancel, and open &amp; click tracking with per-campaign reports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Public “subscribe now” capture with consent and one-click unsubscribe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Super-admin template library (email, campaign, message-board) shareable to tenant admins, with version history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Parent-subscription tracking (Stripe references only) with active/trialing/MRR/ARR/ARPU and manual-approval override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CRM-6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email delivery (Resend / Postmark / SMTP / SES) from saved configuration with send-test and verified badge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9.4 Website CMS &amp; policies (Phases 17 / 17c)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Content management and policy distribution.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CMS-1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Website CMS (pages, slug, SEO, rich text, navigation, draft/published) with a CORS-open public API and server-rendered pages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CMS-2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How-to help videos, platform-wide or per-school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CMS-3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Policies created in-system or uploaded with metadata (audience, category, version, effective date, require-acknowledgement), visible to parents and teachers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CMS-4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Help-desk live chat between platform staff and tenant admins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CMS-5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Platform report generator (usage / subscription / engagement / event-tracking / adoption) in CSV / PDF / JSON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10. Support, help &amp; announcements</w:t>
      </w:r>
    </w:p>
    <w:p>
      <w:pPr>
        <w:pStyle w:val="Heading2"/>
        <w:spacing w:after="120" w:before="240"/>
      </w:pPr>
      <w:r>
        <w:t xml:space="preserve">10.1 Support ticketing (SOW item 14)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A full support-ticket lifecycle for tenants.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TIC-1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Nine-state ticket lifecycle with human-readable references (SH-XXXXXX), category, subcategory, priority and severity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TIC-2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SLA tracking, escalation, assignment and internal notes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TIC-3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Attachments on tickets and replies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TIC-4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Mobile photo attachments (image picker) on new tickets and replies, with inline thumbnails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TIC-5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Ticket reporting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10.2 FAQ management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Dynamic, centrally-managed FAQs.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FAQ-1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FAQ model with category, status (draft/published/archived) and ordering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FAQ-2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Super-admin FAQ manager: create/edit/publish/unpublish/archive/delete, search/filter and CSV/JSON bulk import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FAQ-3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Live published FAQs shown to every role in the Help area on web and mobile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10.3 Announcements centre (Phase G)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Read-tracked announcements with a login banner.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ANN-1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Global (platform) and school-scoped notices with priority and lifecycle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ANN-2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Login banner on every role (web and mobile) showing the top-priority active notice; dismiss is distinct from read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ANN-3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Announcement centre with per-user read/unread, mark-read and mark-all-read, and authoring for admins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10.4 Notifications &amp; contact preferences (Phase D)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User-level control of channels, categories and frequency.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NP-1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Per-user channels: in-app, push, email, SMS, WhatsApp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NP-2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Category preferences (transport, check-in/out, announcements, timetable, messages, rewards, trips, security — security locked on)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NP-3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Frequency (immediate / daily / weekly digest), quiet hours and language, synced across web and mobile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1"/>
        <w:spacing w:after="120" w:before="240"/>
      </w:pPr>
      <w:r>
        <w:t xml:space="preserve">11. Role portals</w:t>
      </w:r>
    </w:p>
    <w:p>
      <w:pPr>
        <w:pStyle w:val="Heading2"/>
        <w:spacing w:after="120" w:before="240"/>
      </w:pPr>
      <w:r>
        <w:t xml:space="preserve">11.1 Portals &amp; navigation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Dedicated experiences per role, with standardised navigation.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Platform (super-admin) portal: tenants, subscriptions, CRM, CMS, templates, team &amp; access, integration assist, security policy, audit and reports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School administration portal covering people, learning &amp; care, transport, communication, data &amp; integrations and settings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Teacher portal scoped strictly to assigned classes, subjects and trips (dashboard, pupils, attendance, behaviour, reports, timetable, calendar, trips, assistant)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 portal: multi-child dashboard, children, calendar, timetable, menu, rewards, transport, trips, reports centre, messaging and notifications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Driver portal: today's journeys, boarding, vehicle checks, journey log and office messaging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Transport manager portal: operations dashboard, control centre, fleet, drivers, incidents, routes, student transport, requests, enquiries and fees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Standardised navigation across roles (Assistant first; consistent Support and Account groups), permission-scoped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POR-8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Teacher and driver scoped enterprise search (pupils/timetable/trips/reports/behaviour for teachers; routes/passengers/journeys for drivers) with CSV export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t xml:space="preserve">11.2 Mobile applications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5A6473"/>
          <w:sz w:val="21"/>
          <w:szCs w:val="21"/>
        </w:rPr>
        <w:t xml:space="preserve">One codebase, four role experiences, calling the same API.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Single Expo / React Native codebase rendering Parent, Teacher, Driver and Admin experiences from the backend app role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Secure login with MFA, keychain session storage and biometric unlock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Offline-first reads and a durable, idempotent write queue with auto-flush on reconnect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Parent, teacher, driver and admin feature coverage (dashboards, transport, trips, residential welfare, reports, assistant, notifications)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MOB-5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Push registration and delivery through the shared notification centre (inherits categories, targeting, quiet hours, language, emergency override)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MOB-6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Mobile-first principle: every web feature evaluated for role-appropriate mobile inclusion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MOB-7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Push certificates (FCM/APNs) and native SSO redirect / device GPS-camera-QR integrations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9A5B00"/>
                <w:sz w:val="19"/>
                <w:szCs w:val="19"/>
              </w:rPr>
              <w:t xml:space="preserve">Implemented †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20" w:before="240"/>
      </w:pPr>
      <w:r>
        <w:t xml:space="preserve">12. Recent enhancements (14 August 2026)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most recent delivery closed the four follow-up items outstanding against SOW items 12–14, across both web and mobile.</w:t>
      </w:r>
    </w:p>
    <w:p>
      <w:pPr>
        <w:pStyle w:val="Heading2"/>
        <w:spacing w:after="120" w:before="240"/>
      </w:pPr>
      <w:r>
        <w:t xml:space="preserve">12.1 Follow-up items</w:t>
      </w:r>
    </w:p>
    <w:tbl>
      <w:tblPr>
        <w:tblW w:type="dxa" w:w="9360"/>
        <w:tblBorders>
          <w:top w:val="single" w:color="C7D2E0" w:sz="4"/>
          <w:left w:val="single" w:color="C7D2E0" w:sz="4"/>
          <w:bottom w:val="single" w:color="C7D2E0" w:sz="4"/>
          <w:right w:val="single" w:color="C7D2E0" w:sz="4"/>
          <w:insideH w:val="single" w:color="C7D2E0" w:sz="4"/>
          <w:insideV w:val="single" w:color="C7D2E0" w:sz="4"/>
        </w:tblBorders>
      </w:tblPr>
      <w:tblGrid>
        <w:gridCol w:w="900"/>
        <w:gridCol w:w="6660"/>
        <w:gridCol w:w="1800"/>
      </w:tblGrid>
      <w:tr>
        <w:trPr>
          <w:tblHeader/>
        </w:trPr>
        <w:tc>
          <w:tcPr>
            <w:tcW w:type="dxa" w:w="9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Ref</w:t>
            </w:r>
          </w:p>
        </w:tc>
        <w:tc>
          <w:tcPr>
            <w:tcW w:type="dxa" w:w="666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800"/>
            <w:shd w:fill="2E4A7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F-1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Page / navigation gating consuming the stored page matrix in the admin, teacher, transport and driver portals (fail-open; core navigation never hidden)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F-2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Per-action impersonation attribution — the impersonating administrator is recorded on every audit entry and surfaced in the history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F-3</w:t>
            </w:r>
          </w:p>
        </w:tc>
        <w:tc>
          <w:tcPr>
            <w:tcW w:type="dxa" w:w="6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Mobile support-ticket photo attachments (image picker) on new tickets and replies</w:t>
            </w:r>
          </w:p>
        </w:tc>
        <w:tc>
          <w:tcPr>
            <w:tcW w:type="dxa" w:w="18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  <w:tr>
        <w:tc>
          <w:tcPr>
            <w:tcW w:type="dxa" w:w="9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2E4A7B"/>
                <w:sz w:val="19"/>
                <w:szCs w:val="19"/>
              </w:rPr>
              <w:t xml:space="preserve">F-4</w:t>
            </w:r>
          </w:p>
        </w:tc>
        <w:tc>
          <w:tcPr>
            <w:tcW w:type="dxa" w:w="666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color w:val="1F2933"/>
                <w:sz w:val="20"/>
                <w:szCs w:val="20"/>
              </w:rPr>
              <w:t xml:space="preserve">Dedicated teacher and driver scoped search endpoints and UI</w:t>
            </w:r>
          </w:p>
        </w:tc>
        <w:tc>
          <w:tcPr>
            <w:tcW w:type="dxa" w:w="1800"/>
            <w:shd w:fill="F4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1E7A46"/>
                <w:sz w:val="19"/>
                <w:szCs w:val="19"/>
              </w:rPr>
              <w:t xml:space="preserve">Implemented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b w:val="false"/>
          <w:bCs w:val="false"/>
          <w:i/>
          <w:iCs/>
          <w:color w:val="5A6473"/>
          <w:sz w:val="19"/>
          <w:szCs w:val="19"/>
        </w:rPr>
        <w:t xml:space="preserve">These items were syntax-checked across all changed files and validated by a twelve-case unit test of the permission-resolution and navigation-gating logic (all passing).</w:t>
      </w:r>
    </w:p>
    <w:p>
      <w:pPr>
        <w:pStyle w:val="Heading1"/>
        <w:spacing w:after="120" w:before="240"/>
      </w:pPr>
      <w:r>
        <w:t xml:space="preserve">13. Delivery summary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The platform is code-complete across every functional requirement of all seventeen build phases and both waves of the statement of work (items 1–15 plus the FAQ console). The requirements marked with a dagger throughout this document are complete in the application layer and become fully live once their production credential or infrastructure is configured at deployment: single sign-on providers, live vendor API clients, live GPS/telematics and mapping, push-notification certificates, live SMS/WhatsApp/email gateways, full-text/vector document indexing, and the background job worker for digests, scheduled reports and retention.</w:t>
      </w:r>
    </w:p>
    <w:p>
      <w:pPr>
        <w:spacing w:after="120" w:line="276"/>
      </w:pPr>
      <w:r>
        <w:rPr>
          <w:b w:val="false"/>
          <w:bCs w:val="false"/>
          <w:i w:val="false"/>
          <w:iCs w:val="false"/>
          <w:color w:val="1F2933"/>
          <w:sz w:val="21"/>
          <w:szCs w:val="21"/>
        </w:rPr>
        <w:t xml:space="preserve">Verification to date comprises static TypeScript checking on all changed files and executed unit-test suites for the platform's pure logic (invitation, behaviour, integration-hub, CRM, usage, subscription-approval and access-control logic among them). Database migrations, live message delivery and device-lab testing are performed on the deployment environment, which has the registry, database and third-party access the build sandbox intentionally does not.</w:t>
      </w:r>
    </w:p>
    <w:p>
      <w:pPr>
        <w:pBdr>
          <w:top w:val="single" w:color="2E4A7B" w:sz="6"/>
        </w:pBdr>
        <w:spacing w:before="240"/>
      </w:pPr>
    </w:p>
    <w:p>
      <w:pPr>
        <w:spacing w:after="120" w:line="276"/>
      </w:pPr>
      <w:r>
        <w:rPr>
          <w:b w:val="false"/>
          <w:bCs w:val="false"/>
          <w:i/>
          <w:iCs/>
          <w:color w:val="5A6473"/>
          <w:sz w:val="18"/>
          <w:szCs w:val="18"/>
        </w:rPr>
        <w:t xml:space="preserve">Prepared for the SIPlat delivery record. This document reflects the implemented state of the codebase as delivered to the client repository on 14 August 2026.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3"/>
        <w:sz w:val="16"/>
        <w:szCs w:val="16"/>
      </w:rPr>
      <w:t xml:space="preserve">Page </w:t>
    </w:r>
    <w:r>
      <w:rPr>
        <w:color w:val="5A64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3"/>
        <w:sz w:val="16"/>
        <w:szCs w:val="16"/>
      </w:rPr>
      <w:t xml:space="preserve"> ·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3"/>
        <w:sz w:val="16"/>
        <w:szCs w:val="16"/>
      </w:rPr>
      <w:t xml:space="preserve">SIPlat — Implemented Requirements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00"/>
    </w:pPr>
    <w:rPr>
      <w:rFonts w:ascii="Calibri" w:cs="Calibri" w:eastAsia="Calibri" w:hAnsi="Calibri"/>
      <w:b/>
      <w:bCs/>
      <w:color w:val="2E4A7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2440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SIPlat — Implemented Requirements</dc:title>
  <dc:creator>SIPlat Delivery</dc:creator>
  <dc:description>Specification &amp; traceability of implemented requirements</dc:description>
  <cp:lastModifiedBy>Un-named</cp:lastModifiedBy>
  <cp:revision>1</cp:revision>
  <dcterms:created xsi:type="dcterms:W3CDTF">2026-08-14T06:04:40.042Z</dcterms:created>
  <dcterms:modified xsi:type="dcterms:W3CDTF">2026-08-14T06:04:40.052Z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