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主格人称代词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作用：主句或从句中做主语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She is my daughter.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It was he who helped me when I was in trouble.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顺序： you, he and I  ；   We, you and they（I总是 放在最后）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表示泛指的主格代词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one：任何人，包括说话人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strike w:val="1"/>
          <w:rtl w:val="0"/>
        </w:rPr>
        <w:t xml:space="preserve">One is knocking at the door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.(错误，说话人不算，所以不能用one)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Somebody is knocking at the door.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One后面使用的代词，美国一般用he，him，himself，his.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We/You/They 可以表示泛指：人们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They say = People say or It is said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They say it is going to be a cold winter.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she(her)的拟人化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：表示country, motherland, moon, earth, ship.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The ship lost most of her rigging in the storm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宾格人称代词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作用：做宾语（也可做表语）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I like her.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Who is it?  It’s 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注意：做表语时，后面跟定语从句时，需要用主格人称代词。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It was </w:t>
      </w:r>
      <w:r w:rsidDel="00000000" w:rsidR="00000000" w:rsidRPr="00000000">
        <w:rPr>
          <w:b w:val="1"/>
          <w:rtl w:val="0"/>
        </w:rPr>
        <w:t xml:space="preserve">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in</w:t>
      </w:r>
      <w:r w:rsidDel="00000000" w:rsidR="00000000" w:rsidRPr="00000000">
        <w:rPr>
          <w:rtl w:val="0"/>
        </w:rPr>
        <w:t xml:space="preserve"> whom we had the greatest</w:t>
      </w:r>
      <w:r w:rsidDel="00000000" w:rsidR="00000000" w:rsidRPr="00000000">
        <w:rPr>
          <w:color w:val="0000ff"/>
          <w:rtl w:val="0"/>
        </w:rPr>
        <w:t xml:space="preserve"> faith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(he在从句中做介词宾语)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主格和宾格人称代词可以做同位语：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We teachers</w:t>
      </w:r>
      <w:r w:rsidDel="00000000" w:rsidR="00000000" w:rsidRPr="00000000">
        <w:rPr>
          <w:rtl w:val="0"/>
        </w:rPr>
        <w:t xml:space="preserve"> should be patient with students.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Our teachers are all nice to </w:t>
      </w:r>
      <w:r w:rsidDel="00000000" w:rsidR="00000000" w:rsidRPr="00000000">
        <w:rPr>
          <w:b w:val="1"/>
          <w:rtl w:val="0"/>
        </w:rPr>
        <w:t xml:space="preserve">us students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做宾语时的位置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直接宾语前： He bought me a pen as birthday gift.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直接宾语后：He bought a pen for me as a birthday gift  ;   I’ve lent much monery to him.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若直接宾语是人称代词，只能置后，但是不适用于不定代词：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ff"/>
          <w:rtl w:val="0"/>
        </w:rPr>
        <w:t xml:space="preserve">                           I will give it to you</w:t>
      </w:r>
      <w:r w:rsidDel="00000000" w:rsidR="00000000" w:rsidRPr="00000000">
        <w:rPr>
          <w:rtl w:val="0"/>
        </w:rPr>
        <w:t xml:space="preserve">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color w:val="9900ff"/>
          <w:rtl w:val="0"/>
        </w:rPr>
        <w:t xml:space="preserve">I‘ll show you something  ;   I didn’t give Rex any.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在短语动词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中间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：Hand them in  ;  throw it away  ;  pick it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若是名词，则中间和后边都可：hand your papers in = hand in your papers.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物主代词(名词性&amp;形容词性)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作用：人称代词的所有格形式，表所有关系。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形容词性：不能单独使用： Your book is over there  ;  His sister is lovely.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表强调时后+own：I wish I had </w:t>
      </w:r>
      <w:r w:rsidDel="00000000" w:rsidR="00000000" w:rsidRPr="00000000">
        <w:rPr>
          <w:b w:val="1"/>
          <w:color w:val="0000ff"/>
          <w:rtl w:val="0"/>
        </w:rPr>
        <w:t xml:space="preserve">my own</w:t>
      </w:r>
      <w:r w:rsidDel="00000000" w:rsidR="00000000" w:rsidRPr="00000000">
        <w:rPr>
          <w:b w:val="1"/>
          <w:rtl w:val="0"/>
        </w:rPr>
        <w:t xml:space="preserve"> house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名词性：单独使用；避免重复：This is not my book. </w:t>
      </w:r>
      <w:r w:rsidDel="00000000" w:rsidR="00000000" w:rsidRPr="00000000">
        <w:rPr>
          <w:color w:val="0000ff"/>
          <w:rtl w:val="0"/>
        </w:rPr>
        <w:t xml:space="preserve">Mine(=my book) </w:t>
      </w:r>
      <w:r w:rsidDel="00000000" w:rsidR="00000000" w:rsidRPr="00000000">
        <w:rPr>
          <w:rtl w:val="0"/>
        </w:rPr>
        <w:t xml:space="preserve">is in my bog.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of + 名词性物主代词： a friend of mine  ;  a teacher of hers= </w:t>
      </w:r>
      <w:r w:rsidDel="00000000" w:rsidR="00000000" w:rsidRPr="00000000">
        <w:rPr>
          <w:color w:val="ff0000"/>
          <w:rtl w:val="0"/>
        </w:rPr>
        <w:t xml:space="preserve">a teacher of her 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反身代词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必须主语宾语为同一人时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，做宾语：God helps those who help themselves.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强调主语：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b w:val="1"/>
          <w:rtl w:val="0"/>
        </w:rPr>
        <w:t xml:space="preserve">He </w:t>
      </w:r>
      <w:r w:rsidDel="00000000" w:rsidR="00000000" w:rsidRPr="00000000">
        <w:rPr>
          <w:b w:val="1"/>
          <w:color w:val="0000ff"/>
          <w:rtl w:val="0"/>
        </w:rPr>
        <w:t xml:space="preserve">himself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went to visit the old lady(他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亲自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去看望那个老太太的)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不产生歧义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下可置后：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color w:val="0000ff"/>
          <w:rtl w:val="0"/>
        </w:rPr>
        <w:t xml:space="preserve">He</w:t>
      </w:r>
      <w:r w:rsidDel="00000000" w:rsidR="00000000" w:rsidRPr="00000000">
        <w:rPr>
          <w:rtl w:val="0"/>
        </w:rPr>
        <w:t xml:space="preserve"> went to visit the old lady </w:t>
      </w:r>
      <w:r w:rsidDel="00000000" w:rsidR="00000000" w:rsidRPr="00000000">
        <w:rPr>
          <w:color w:val="0000ff"/>
          <w:rtl w:val="0"/>
        </w:rPr>
        <w:t xml:space="preserve">himself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color w:val="ff0000"/>
          <w:rtl w:val="0"/>
        </w:rPr>
        <w:t xml:space="preserve">He</w:t>
      </w:r>
      <w:r w:rsidDel="00000000" w:rsidR="00000000" w:rsidRPr="00000000">
        <w:rPr>
          <w:rtl w:val="0"/>
        </w:rPr>
        <w:t xml:space="preserve"> spoke to the </w:t>
      </w:r>
      <w:r w:rsidDel="00000000" w:rsidR="00000000" w:rsidRPr="00000000">
        <w:rPr>
          <w:color w:val="ff0000"/>
          <w:rtl w:val="0"/>
        </w:rPr>
        <w:t xml:space="preserve">boss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himself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.（有</w:t>
      </w:r>
      <w:r w:rsidDel="00000000" w:rsidR="00000000" w:rsidRPr="00000000">
        <w:rPr>
          <w:rFonts w:ascii="Arial Unicode MS" w:cs="Arial Unicode MS" w:eastAsia="Arial Unicode MS" w:hAnsi="Arial Unicode MS"/>
          <w:color w:val="9900ff"/>
          <w:rtl w:val="0"/>
        </w:rPr>
        <w:t xml:space="preserve">歧义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强调宾语：反身代词在宾语后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He saw </w:t>
      </w:r>
      <w:r w:rsidDel="00000000" w:rsidR="00000000" w:rsidRPr="00000000">
        <w:rPr>
          <w:color w:val="0000ff"/>
          <w:rtl w:val="0"/>
        </w:rPr>
        <w:t xml:space="preserve">Tom himself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(他看到Tom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本人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了)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I will send this gift to </w:t>
      </w:r>
      <w:r w:rsidDel="00000000" w:rsidR="00000000" w:rsidRPr="00000000">
        <w:rPr>
          <w:color w:val="0000ff"/>
          <w:rtl w:val="0"/>
        </w:rPr>
        <w:t xml:space="preserve">John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himself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(给john本人，不是通过转交)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介词+反身动词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（1）by oneself：独自一人地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I went there </w:t>
      </w:r>
      <w:r w:rsidDel="00000000" w:rsidR="00000000" w:rsidRPr="00000000">
        <w:rPr>
          <w:color w:val="0000ff"/>
          <w:rtl w:val="0"/>
        </w:rPr>
        <w:t xml:space="preserve">by myself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(我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自己一个人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去了那里)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I went there </w:t>
      </w:r>
      <w:r w:rsidDel="00000000" w:rsidR="00000000" w:rsidRPr="00000000">
        <w:rPr>
          <w:color w:val="0000ff"/>
          <w:rtl w:val="0"/>
        </w:rPr>
        <w:t xml:space="preserve">myself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(我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亲自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去了那)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（2）of oneself：自动地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                          The door opened </w:t>
      </w:r>
      <w:r w:rsidDel="00000000" w:rsidR="00000000" w:rsidRPr="00000000">
        <w:rPr>
          <w:b w:val="1"/>
          <w:color w:val="0000ff"/>
          <w:rtl w:val="0"/>
        </w:rPr>
        <w:t xml:space="preserve">of</w:t>
      </w:r>
      <w:r w:rsidDel="00000000" w:rsidR="00000000" w:rsidRPr="00000000">
        <w:rPr>
          <w:color w:val="0000ff"/>
          <w:rtl w:val="0"/>
        </w:rPr>
        <w:t xml:space="preserve"> itself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(门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自动地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开了)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