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一般疑问句：助动词+主语+谓语（yes or no 回答）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特殊疑问句：疑问词+一般疑问句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What time i convenient for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How late are you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Where were 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What was I just going to say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What’s in your mind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What’s going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When did you begin to study 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选择疑问句：提供两种或两种以上情形提对方选择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Do you like tea or coffee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Did you speak to them, or  did the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Which ice cream would you like, chocolate, vanilla or strawberry.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反意疑问句：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I am going to look like a lemon, aren’t 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You have completed that job,haven’t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You  have not completed that job, have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祈使句：表示请求，命令，劝告，建议等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主语you省略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动词原型，没有时态，不用情态动词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Stop bugging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Don’t judge a book by its cover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Don’t get me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Let’s just have a 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Let’s hope for the best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Let’s talk over dinner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Let bygones be bygones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Strike while the iron is 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Make hay while the sun shines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感叹句：what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1.what + a(n) + 形容词 + 可数名词单数 + 谓语部分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what a lovely boy he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2.what + 形容词 +不可数名词或可数名词复数 + 谓语部分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what foolish mistakes you have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what nice weather(it 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3.what + a(n) +可数名词单数：是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没有感情色彩的普通名词时: 有两种理解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what a day: 可以是今天天气多好，也可以是天气很糟糕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           有感情色彩的名词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what a mess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1.how + 形容词 or 副词 + 谓语部分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How lovely the boy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How fast time flies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2.How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主谓部分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How he ssnores！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How I hate exams!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3.How + 形容词 + a(n) +可数名词单数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主谓部分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How lovely a boy he is.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