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맑은 고딕" w:cs="맑은 고딕" w:eastAsia="맑은 고딕" w:hAnsi="맑은 고딕"/>
          <w:b/>
          <w:bCs/>
          <w:color w:val="154360"/>
          <w:sz w:val="56"/>
          <w:szCs w:val="56"/>
        </w:rPr>
        <w:t xml:space="preserve">WorkMotion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A5276"/>
          <w:sz w:val="36"/>
          <w:szCs w:val="36"/>
        </w:rPr>
        <w:t xml:space="preserve">서비스 아키텍처 정의서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777777"/>
          <w:sz w:val="24"/>
          <w:szCs w:val="24"/>
        </w:rPr>
        <w:t xml:space="preserve">Service Architecture — Phase 1 (MVP)</w:t>
      </w:r>
    </w:p>
    <w:p>
      <w:pPr>
        <w:spacing w:after="1200" w:before="0"/>
        <w:jc w:val="center"/>
      </w:pPr>
      <w:r>
        <w:rPr>
          <w:rFonts w:ascii="맑은 고딕" w:cs="맑은 고딕" w:eastAsia="맑은 고딕" w:hAnsi="맑은 고딕"/>
          <w:color w:val="999999"/>
          <w:sz w:val="22"/>
          <w:szCs w:val="22"/>
        </w:rPr>
        <w:t xml:space="preserve">2026.06  |  정연호 (대표)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54360"/>
          <w:sz w:val="32"/>
          <w:szCs w:val="32"/>
        </w:rPr>
        <w:t xml:space="preserve">1. 아키텍처 개요</w:t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WorkMotion Phase 1은 4개 레이어로 구성된다. 각 레이어는 독립적으로 운영되며, 카메라 영상은 서버로 전송되지 않는다.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4360"/>
                <w:sz w:val="24"/>
                <w:szCs w:val="24"/>
              </w:rPr>
              <w:t xml:space="preserve">Layer 1: 디바이스  (스마트폰 / 태블릿 / TV+웹캠)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4360"/>
                <w:sz w:val="24"/>
                <w:szCs w:val="24"/>
              </w:rPr>
              <w:t xml:space="preserve">Layer 2: 프론트엔드  (Next.js 14 · TypeScript · Tailwind CSS)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4360"/>
                <w:sz w:val="24"/>
                <w:szCs w:val="24"/>
              </w:rPr>
              <w:t xml:space="preserve">Layer 3: 백엔드/BaaS  (Supabase · Auth · Storage · RLS)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4360"/>
                <w:sz w:val="24"/>
                <w:szCs w:val="24"/>
              </w:rPr>
              <w:t xml:space="preserve">Layer 4: 데이터  (PostgreSQL · Supabase CDN · GitHub+Vercel)</w:t>
            </w:r>
          </w:p>
        </w:tc>
      </w:tr>
    </w:tbl>
    <w:p>
      <w:pPr>
        <w:spacing w:before="120"/>
      </w:pP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54360"/>
          <w:sz w:val="32"/>
          <w:szCs w:val="32"/>
        </w:rPr>
        <w:t xml:space="preserve">2. 레이어별 상세</w:t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A5276"/>
          <w:sz w:val="26"/>
          <w:szCs w:val="26"/>
        </w:rPr>
        <w:t xml:space="preserve">Layer 1 — 디바이스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c>
          <w:tcPr>
            <w:tcW w:type="dxa" w:w="20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13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디바이스</w:t>
            </w:r>
          </w:p>
        </w:tc>
        <w:tc>
          <w:tcPr>
            <w:tcW w:type="dxa" w:w="4013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사용 채널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B2C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 스마트폰 / 태블릿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자가관리형 시니어, 자녀 보호자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B2B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TV 모니터 + USB 웹캠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데이케어센터, 노인복지관 — 그룹 운동</w:t>
            </w:r>
          </w:p>
        </w:tc>
      </w:tr>
    </w:tbl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디바이스는 Chrome 브라우저를 통해 접속한다. 별도 앱 설치 불필요.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카메라 접근은 브라우저 내장 getUserMedia() API를 사용한다.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HTTPS 환경에서만 카메라 접근이 허용된다. Vercel 배포 시 자동으로 HTTPS 적용됨.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A5276"/>
          <w:sz w:val="26"/>
          <w:szCs w:val="26"/>
        </w:rPr>
        <w:t xml:space="preserve">Layer 2 — 프론트엔드 (Next.js 14)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3263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3263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컴포넌트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/login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QR 스캔 또는 4자리 PIN 입력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PINInput, QRScanner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카메라 위치 → 실루엣 맞추기 → 시작 3단계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OnboardingStep, CameraGuide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/exercise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4종 운동 선택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ExerciseCard, SeniorButton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/exercise/[type]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카메라+실루엣 오버레이, 타이머, 세트 기록 (핵심)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CameraFeed, SilhouetteOverlay, SetTimer, OpacitySlider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/history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달력 형태 운동 이력 조회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CalendarView, SessionSummary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기관 전체 이용자 현황, CSV 내보내기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DataTable, ExportButton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A5276"/>
          <w:sz w:val="26"/>
          <w:szCs w:val="26"/>
        </w:rPr>
        <w:t xml:space="preserve">Layer 3 — 백엔드/BaaS (Supabase)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13"/>
        <w:gridCol w:w="4613"/>
      </w:tblGrid>
      <w:tr>
        <w:tc>
          <w:tcPr>
            <w:tcW w:type="dxa" w:w="18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613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613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세부 사항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 인증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PIN 기반 로그인, 기관별 계정 분리, JWT 토큰 관리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Supabase DB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데이터 저장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users, facilities, sessions 테이블 / PostgreSQL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실루엣 이미지 관리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8개 PNG 파일 저장, CDN 자동 배포, public 버킷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RLS 정책</w:t>
            </w:r>
          </w:p>
        </w:tc>
        <w:tc>
          <w:tcPr>
            <w:tcW w:type="dxa" w:w="2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접근 격리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시니어: 자신 데이터만 / 관리자: 소속 기관만 / 슈퍼어드민: 전체 읽기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A5276"/>
          <w:sz w:val="26"/>
          <w:szCs w:val="26"/>
        </w:rPr>
        <w:t xml:space="preserve">Layer 4 — 데이터 &amp; 인프라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PostgreSQL: Supabase 내장 데이터베이스. 운동 기록, 사용자, 기관 정보 영구 저장.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Supabase CDN: 실루엣 PNG 파일을 전 세계 엣지 서버에서 빠르게 제공.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GitHub → Vercel: 코드 push 시 자동 빌드 및 배포 (CI/CD). 브랜치별 Preview URL 자동 생성.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54360"/>
          <w:sz w:val="32"/>
          <w:szCs w:val="32"/>
        </w:rPr>
        <w:t xml:space="preserve">3. 데이터 흐름</w:t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A5276"/>
          <w:sz w:val="26"/>
          <w:szCs w:val="26"/>
        </w:rPr>
        <w:t xml:space="preserve">3.1 운동 세션 전체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26"/>
      </w:tblGrid>
      <w:tr>
        <w:tc>
          <w:tcPr>
            <w:tcW w:type="dxa" w:w="6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  <w:tc>
          <w:tcPr>
            <w:tcW w:type="dxa" w:w="5926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기술 동작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로그인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PIN 입력 → Supabase Auth → JWT 세션 쿠키 저장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선택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타입 선택 → URL 파라미터로 /exercise/squat 이동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카메라 시작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getUserMedia() 호출 → 브라우저 권한 요청 → &lt;video&gt; 스트림 시작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실루엣 표시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Supabase Storage에서 PNG URL 로드 → CSS opacity로 오버레이 렌더링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진행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타이머 카운트다운 → Web Speech API TTS 안내 → 세트 완료 버튼 클릭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기록 저장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sessions 테이블에 INSERT (user_id, exercise_type, sets, duration) → 성공 화면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관리자 조회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/admin/dashboard → Supabase 쿼리 (RLS로 기관별 필터) → CSV 내보내기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A5276"/>
          <w:sz w:val="26"/>
          <w:szCs w:val="26"/>
        </w:rPr>
        <w:t xml:space="preserve">3.2 보안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카메라 영상은 외부 서버로 전송되지 않는다. 브라우저 내에서만 처리.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PIN은 서버에서 bcrypt 해시로 저장한다. 평문 저장 절대 금지.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RLS 정책으로 기관 간 데이터 접근이 원천 차단된다.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환경변수(SUPABASE_SERVICE_ROLE_KEY)는 서버 컴포넌트에서만 접근 가능.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54360"/>
          <w:sz w:val="32"/>
          <w:szCs w:val="32"/>
        </w:rPr>
        <w:t xml:space="preserve">4. 배포 파이프라인</w:t>
      </w:r>
    </w:p>
    <w:p>
      <w:pPr>
        <w:pBdr>
          <w:bottom w:val="single" w:color="DDDDDD" w:sz="4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513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3513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feature 브랜치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Vercel Preview URL (자동 생성)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 개발 중 테스트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main 브랜치 PR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Vercel Preview (고정 URL)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내부 리뷰, PoC 기관 시연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main 브랜치 merge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Production (workmotion.vercel.app)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실제 서비스 배포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GitHub Actions 별도 설정 없이 Vercel 기본 CD만 사용 (MVP 단계).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Supabase는 개발(dev) / 운영(prod) 프로젝트를 분리한다.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환경변수는 Vercel 대시보드에서 프로덕션/프리뷰 각각 설정.</w:t>
      </w:r>
    </w:p>
    <w:p>
      <w:pPr>
        <w:spacing w:after="60" w:before="240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* 본 서비스 아키텍처는 Phase 1(MVP) 기준입니다. Phase 2에서 포즈 추정 모델 통합 시 Layer 2에 PoseEstimator 컴포넌트가 추가됩니다.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543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맑은 고딕" w:cs="맑은 고딕" w:eastAsia="맑은 고딕" w:hAnsi="맑은 고딕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2026-06-07T09:13:58.204Z</dcterms:created>
  <dcterms:modified xsi:type="dcterms:W3CDTF">2026-06-07T09:13:58.204Z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