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Early Liver Disease Detection Project Submission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This template helps you capture and share screenshots of your code and results for each task.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Instructions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Insert screenshots showing both the code and its output for each task.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If one screenshot cannot clearly show both code and output, use two screenshots placed one after the other.</w:t>
      </w:r>
    </w:p>
    <w:p>
      <w:pPr>
        <w:numPr>
          <w:ilvl w:val="0"/>
          <w:numId w:val="4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Ensure all screenshots are readable so peers can review your work easily. 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Creating my model, step by step</w:t>
      </w: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Task 1: Analyze the dataset</w:t>
      </w:r>
    </w:p>
    <w:tbl>
      <w:tblPr/>
      <w:tblGrid>
        <w:gridCol w:w="1071"/>
        <w:gridCol w:w="3402"/>
        <w:gridCol w:w="9556"/>
      </w:tblGrid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number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name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 of both the code and output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Load the dataset:</w:t>
            </w:r>
          </w:p>
          <w:p>
            <w:pPr>
              <w:numPr>
                <w:ilvl w:val="0"/>
                <w:numId w:val="11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the message ‘Dataset loaded successfully!’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7320" w:dyaOrig="3135">
                <v:rect xmlns:o="urn:schemas-microsoft-com:office:office" xmlns:v="urn:schemas-microsoft-com:vml" id="rectole0000000000" style="width:366.000000pt;height:156.7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Dib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total number of rows 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6240" w:dyaOrig="1500">
                <v:rect xmlns:o="urn:schemas-microsoft-com:office:office" xmlns:v="urn:schemas-microsoft-com:vml" id="rectole0000000001" style="width:312.000000pt;height:75.0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Dib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top 5 rows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1470">
                <v:rect xmlns:o="urn:schemas-microsoft-com:office:office" xmlns:v="urn:schemas-microsoft-com:vml" id="rectole0000000002" style="width:432.000000pt;height:73.5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Dib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Task 2: Identify the features and target columns</w:t>
      </w:r>
    </w:p>
    <w:tbl>
      <w:tblPr/>
      <w:tblGrid>
        <w:gridCol w:w="1071"/>
        <w:gridCol w:w="3402"/>
        <w:gridCol w:w="9556"/>
      </w:tblGrid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number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name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the target (y) column: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all columns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target column name</w:t>
            </w:r>
          </w:p>
          <w:p>
            <w:pPr>
              <w:numPr>
                <w:ilvl w:val="0"/>
                <w:numId w:val="26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target column values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8235">
                <v:rect xmlns:o="urn:schemas-microsoft-com:office:office" xmlns:v="urn:schemas-microsoft-com:vml" id="rectole0000000003" style="width:432.000000pt;height:411.7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Dib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the features (X) columns: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a message ‘Features (X) columns identified:’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number of feature columns</w:t>
            </w:r>
          </w:p>
          <w:p>
            <w:pPr>
              <w:numPr>
                <w:ilvl w:val="0"/>
                <w:numId w:val="30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feature column names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2505">
                <v:rect xmlns:o="urn:schemas-microsoft-com:office:office" xmlns:v="urn:schemas-microsoft-com:vml" id="rectole0000000004" style="width:432.000000pt;height:125.2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Dib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Split the data into test and train sets: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training set size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testing set size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training features shape</w:t>
            </w:r>
          </w:p>
          <w:p>
            <w:pPr>
              <w:numPr>
                <w:ilvl w:val="0"/>
                <w:numId w:val="3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testing features shape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7320" w:dyaOrig="6435">
                <v:rect xmlns:o="urn:schemas-microsoft-com:office:office" xmlns:v="urn:schemas-microsoft-com:vml" id="rectole0000000005" style="width:366.000000pt;height:321.75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Task 3: Choose the classifier and train the model</w:t>
      </w:r>
    </w:p>
    <w:tbl>
      <w:tblPr/>
      <w:tblGrid>
        <w:gridCol w:w="1071"/>
        <w:gridCol w:w="3402"/>
        <w:gridCol w:w="9556"/>
      </w:tblGrid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number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name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Choose the classifier (Use LogisticRegression):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chosen classifier name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reason for choosing it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3060">
                <v:rect xmlns:o="urn:schemas-microsoft-com:office:office" xmlns:v="urn:schemas-microsoft-com:vml" id="rectole0000000006" style="width:432.000000pt;height:153.0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260" w:hRule="auto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the model:</w:t>
            </w:r>
          </w:p>
          <w:p>
            <w:pPr>
              <w:numPr>
                <w:ilvl w:val="0"/>
                <w:numId w:val="49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confirmation that model is created</w:t>
            </w:r>
          </w:p>
          <w:p>
            <w:pPr>
              <w:numPr>
                <w:ilvl w:val="0"/>
                <w:numId w:val="49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the model parameters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5999" w:dyaOrig="3869">
                <v:rect xmlns:o="urn:schemas-microsoft-com:office:office" xmlns:v="urn:schemas-microsoft-com:vml" id="rectole0000000007" style="width:299.950000pt;height:193.4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Train the model</w:t>
            </w:r>
          </w:p>
          <w:p>
            <w:pPr>
              <w:numPr>
                <w:ilvl w:val="0"/>
                <w:numId w:val="5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Display confirmation that model is trained</w:t>
            </w:r>
          </w:p>
        </w:tc>
        <w:tc>
          <w:tcPr>
            <w:tcW w:w="95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5084" w:dyaOrig="2594">
                <v:rect xmlns:o="urn:schemas-microsoft-com:office:office" xmlns:v="urn:schemas-microsoft-com:vml" id="rectole0000000008" style="width:254.200000pt;height:129.7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78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28"/>
          <w:shd w:fill="auto" w:val="clear"/>
        </w:rPr>
        <w:t xml:space="preserve">Task 4: Evaluate the model</w:t>
      </w:r>
    </w:p>
    <w:tbl>
      <w:tblPr/>
      <w:tblGrid>
        <w:gridCol w:w="1071"/>
        <w:gridCol w:w="3417"/>
        <w:gridCol w:w="9541"/>
      </w:tblGrid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number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Activity name</w:t>
            </w:r>
          </w:p>
        </w:tc>
        <w:tc>
          <w:tcPr>
            <w:tcW w:w="9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Screenshot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125" w:hRule="auto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Calculate accuracy:</w:t>
            </w:r>
          </w:p>
          <w:p>
            <w:pPr>
              <w:numPr>
                <w:ilvl w:val="0"/>
                <w:numId w:val="6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accuracy score</w:t>
            </w:r>
          </w:p>
          <w:p>
            <w:pPr>
              <w:numPr>
                <w:ilvl w:val="0"/>
                <w:numId w:val="6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accuracy percentage</w:t>
            </w:r>
          </w:p>
        </w:tc>
        <w:tc>
          <w:tcPr>
            <w:tcW w:w="9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115" w:dyaOrig="5474">
                <v:rect xmlns:o="urn:schemas-microsoft-com:office:office" xmlns:v="urn:schemas-microsoft-com:vml" id="rectole0000000009" style="width:405.750000pt;height:273.7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4815" w:hRule="auto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Calculate sensitivity:</w:t>
            </w:r>
          </w:p>
          <w:p>
            <w:pPr>
              <w:numPr>
                <w:ilvl w:val="0"/>
                <w:numId w:val="69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sensitivity score</w:t>
            </w:r>
          </w:p>
          <w:p>
            <w:pPr>
              <w:numPr>
                <w:ilvl w:val="0"/>
                <w:numId w:val="69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sensitivity percentage</w:t>
            </w:r>
          </w:p>
        </w:tc>
        <w:tc>
          <w:tcPr>
            <w:tcW w:w="9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3990">
                <v:rect xmlns:o="urn:schemas-microsoft-com:office:office" xmlns:v="urn:schemas-microsoft-com:vml" id="rectole0000000010" style="width:432.000000pt;height:199.5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Calculate specificity:</w:t>
            </w:r>
          </w:p>
          <w:p>
            <w:pPr>
              <w:numPr>
                <w:ilvl w:val="0"/>
                <w:numId w:val="74"/>
              </w:numPr>
              <w:spacing w:before="0" w:after="0" w:line="240"/>
              <w:ind w:right="0" w:left="720" w:hanging="36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specificity score</w:t>
            </w:r>
          </w:p>
          <w:p>
            <w:pPr>
              <w:numPr>
                <w:ilvl w:val="0"/>
                <w:numId w:val="7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2"/>
                <w:shd w:fill="auto" w:val="clear"/>
              </w:rPr>
              <w:t xml:space="preserve">Print specificity percentage</w:t>
            </w:r>
          </w:p>
        </w:tc>
        <w:tc>
          <w:tcPr>
            <w:tcW w:w="9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i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object w:dxaOrig="8640" w:dyaOrig="4155">
                <v:rect xmlns:o="urn:schemas-microsoft-com:office:office" xmlns:v="urn:schemas-microsoft-com:vml" id="rectole0000000011" style="width:432.000000pt;height:207.75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4">
    <w:abstractNumId w:val="60"/>
  </w:num>
  <w:num w:numId="11">
    <w:abstractNumId w:val="54"/>
  </w:num>
  <w:num w:numId="26">
    <w:abstractNumId w:val="48"/>
  </w:num>
  <w:num w:numId="30">
    <w:abstractNumId w:val="42"/>
  </w:num>
  <w:num w:numId="34">
    <w:abstractNumId w:val="36"/>
  </w:num>
  <w:num w:numId="44">
    <w:abstractNumId w:val="30"/>
  </w:num>
  <w:num w:numId="49">
    <w:abstractNumId w:val="24"/>
  </w:num>
  <w:num w:numId="54">
    <w:abstractNumId w:val="18"/>
  </w:num>
  <w:num w:numId="64">
    <w:abstractNumId w:val="12"/>
  </w:num>
  <w:num w:numId="69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