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433BE" w14:textId="77777777" w:rsidR="00082657" w:rsidRDefault="00082657" w:rsidP="00082657">
      <w:pPr>
        <w:autoSpaceDE w:val="0"/>
        <w:autoSpaceDN w:val="0"/>
        <w:adjustRightInd w:val="0"/>
        <w:spacing w:after="0" w:line="240" w:lineRule="auto"/>
        <w:rPr>
          <w:rFonts w:ascii="Arial" w:hAnsi="Arial" w:cs="Arial"/>
          <w:kern w:val="0"/>
          <w:sz w:val="22"/>
          <w:szCs w:val="22"/>
        </w:rPr>
      </w:pPr>
    </w:p>
    <w:p w14:paraId="67E0D7A2" w14:textId="77777777" w:rsidR="00082657" w:rsidRDefault="00082657" w:rsidP="00082657">
      <w:pPr>
        <w:autoSpaceDE w:val="0"/>
        <w:autoSpaceDN w:val="0"/>
        <w:adjustRightInd w:val="0"/>
        <w:spacing w:after="0" w:line="240" w:lineRule="auto"/>
        <w:rPr>
          <w:rFonts w:ascii="Arial" w:hAnsi="Arial" w:cs="Arial"/>
          <w:kern w:val="0"/>
          <w:sz w:val="22"/>
          <w:szCs w:val="22"/>
        </w:rPr>
      </w:pPr>
    </w:p>
    <w:p w14:paraId="6F00D65F" w14:textId="1A1D0F4E" w:rsidR="00082657" w:rsidRDefault="00082657" w:rsidP="00082657">
      <w:pPr>
        <w:autoSpaceDE w:val="0"/>
        <w:autoSpaceDN w:val="0"/>
        <w:adjustRightInd w:val="0"/>
        <w:spacing w:after="0" w:line="240" w:lineRule="auto"/>
        <w:rPr>
          <w:rFonts w:ascii="Arial" w:hAnsi="Arial" w:cs="Arial"/>
          <w:kern w:val="0"/>
          <w:sz w:val="22"/>
          <w:szCs w:val="22"/>
        </w:rPr>
      </w:pPr>
      <w:r w:rsidRPr="00082657">
        <w:rPr>
          <w:rFonts w:ascii="Arial" w:hAnsi="Arial" w:cs="Arial"/>
          <w:kern w:val="0"/>
          <w:sz w:val="22"/>
          <w:szCs w:val="22"/>
        </w:rPr>
        <w:t>INCLUSION OF INDIVIDUALS ACROSS THE LIFESPAN</w:t>
      </w:r>
    </w:p>
    <w:p w14:paraId="0A9B4ED7" w14:textId="77777777" w:rsidR="00082657" w:rsidRPr="00082657" w:rsidRDefault="00082657" w:rsidP="00082657">
      <w:pPr>
        <w:autoSpaceDE w:val="0"/>
        <w:autoSpaceDN w:val="0"/>
        <w:adjustRightInd w:val="0"/>
        <w:spacing w:after="0" w:line="240" w:lineRule="auto"/>
        <w:rPr>
          <w:rFonts w:ascii="Arial" w:hAnsi="Arial" w:cs="Arial"/>
          <w:kern w:val="0"/>
          <w:sz w:val="22"/>
          <w:szCs w:val="22"/>
        </w:rPr>
      </w:pPr>
    </w:p>
    <w:p w14:paraId="7D3F8247" w14:textId="531D866C" w:rsidR="00082657" w:rsidRPr="00082657" w:rsidRDefault="002404E7" w:rsidP="002404E7">
      <w:pPr>
        <w:autoSpaceDE w:val="0"/>
        <w:autoSpaceDN w:val="0"/>
        <w:adjustRightInd w:val="0"/>
        <w:spacing w:after="0" w:line="240" w:lineRule="auto"/>
      </w:pPr>
      <w:r w:rsidRPr="002404E7">
        <w:rPr>
          <w:rFonts w:ascii="Arial" w:hAnsi="Arial" w:cs="Arial"/>
          <w:kern w:val="0"/>
          <w:sz w:val="22"/>
          <w:szCs w:val="22"/>
        </w:rPr>
        <w:t>Individuals aged 75 and older with mild cognitive impairment, limited social interactions, and no severe depressive symptoms will be eligible for the study. MRI contraindications are an exclusion criterion, as the primary aim of this study is to examine the impact of conversation-based cognitive stimulation on brain network connectivity, assessed by functional magnetic resonance imaging (fMRI). The study is considered minimal risk and poses no additional risks to older participants, so there is no upper age limit, provided the eligibility criteria are met. The research team has extensive experience working with this age group.</w:t>
      </w:r>
    </w:p>
    <w:sectPr w:rsidR="00082657" w:rsidRPr="00082657" w:rsidSect="000826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657"/>
    <w:rsid w:val="00082657"/>
    <w:rsid w:val="00084571"/>
    <w:rsid w:val="00184423"/>
    <w:rsid w:val="002404E7"/>
    <w:rsid w:val="00326A0D"/>
    <w:rsid w:val="009350E8"/>
    <w:rsid w:val="00960A91"/>
    <w:rsid w:val="00F93A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79E5FDE"/>
  <w15:chartTrackingRefBased/>
  <w15:docId w15:val="{235DED64-00CD-E043-A435-48DA33C88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6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26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26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26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26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26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6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6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6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6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26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26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26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26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26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6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6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657"/>
    <w:rPr>
      <w:rFonts w:eastAsiaTheme="majorEastAsia" w:cstheme="majorBidi"/>
      <w:color w:val="272727" w:themeColor="text1" w:themeTint="D8"/>
    </w:rPr>
  </w:style>
  <w:style w:type="paragraph" w:styleId="Title">
    <w:name w:val="Title"/>
    <w:basedOn w:val="Normal"/>
    <w:next w:val="Normal"/>
    <w:link w:val="TitleChar"/>
    <w:uiPriority w:val="10"/>
    <w:qFormat/>
    <w:rsid w:val="000826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6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6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6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657"/>
    <w:pPr>
      <w:spacing w:before="160"/>
      <w:jc w:val="center"/>
    </w:pPr>
    <w:rPr>
      <w:i/>
      <w:iCs/>
      <w:color w:val="404040" w:themeColor="text1" w:themeTint="BF"/>
    </w:rPr>
  </w:style>
  <w:style w:type="character" w:customStyle="1" w:styleId="QuoteChar">
    <w:name w:val="Quote Char"/>
    <w:basedOn w:val="DefaultParagraphFont"/>
    <w:link w:val="Quote"/>
    <w:uiPriority w:val="29"/>
    <w:rsid w:val="00082657"/>
    <w:rPr>
      <w:i/>
      <w:iCs/>
      <w:color w:val="404040" w:themeColor="text1" w:themeTint="BF"/>
    </w:rPr>
  </w:style>
  <w:style w:type="paragraph" w:styleId="ListParagraph">
    <w:name w:val="List Paragraph"/>
    <w:basedOn w:val="Normal"/>
    <w:uiPriority w:val="34"/>
    <w:qFormat/>
    <w:rsid w:val="00082657"/>
    <w:pPr>
      <w:ind w:left="720"/>
      <w:contextualSpacing/>
    </w:pPr>
  </w:style>
  <w:style w:type="character" w:styleId="IntenseEmphasis">
    <w:name w:val="Intense Emphasis"/>
    <w:basedOn w:val="DefaultParagraphFont"/>
    <w:uiPriority w:val="21"/>
    <w:qFormat/>
    <w:rsid w:val="00082657"/>
    <w:rPr>
      <w:i/>
      <w:iCs/>
      <w:color w:val="0F4761" w:themeColor="accent1" w:themeShade="BF"/>
    </w:rPr>
  </w:style>
  <w:style w:type="paragraph" w:styleId="IntenseQuote">
    <w:name w:val="Intense Quote"/>
    <w:basedOn w:val="Normal"/>
    <w:next w:val="Normal"/>
    <w:link w:val="IntenseQuoteChar"/>
    <w:uiPriority w:val="30"/>
    <w:qFormat/>
    <w:rsid w:val="000826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2657"/>
    <w:rPr>
      <w:i/>
      <w:iCs/>
      <w:color w:val="0F4761" w:themeColor="accent1" w:themeShade="BF"/>
    </w:rPr>
  </w:style>
  <w:style w:type="character" w:styleId="IntenseReference">
    <w:name w:val="Intense Reference"/>
    <w:basedOn w:val="DefaultParagraphFont"/>
    <w:uiPriority w:val="32"/>
    <w:qFormat/>
    <w:rsid w:val="000826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101</Words>
  <Characters>582</Characters>
  <Application>Microsoft Office Word</Application>
  <DocSecurity>0</DocSecurity>
  <Lines>4</Lines>
  <Paragraphs>1</Paragraphs>
  <ScaleCrop>false</ScaleCrop>
  <Company/>
  <LinksUpToDate>false</LinksUpToDate>
  <CharactersWithSpaces>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Dodge, Hiroko Hayama</dc:creator>
  <cp:keywords/>
  <dc:description/>
  <cp:lastModifiedBy>Dodge, Hiroko Hayama</cp:lastModifiedBy>
  <cp:revision>2</cp:revision>
  <dcterms:created xsi:type="dcterms:W3CDTF">2025-02-27T15:15:00Z</dcterms:created>
  <dcterms:modified xsi:type="dcterms:W3CDTF">2025-02-27T15:15:00Z</dcterms:modified>
</cp:coreProperties>
</file>