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6B59" w14:textId="1DA3F076" w:rsidR="000F7FCB" w:rsidRDefault="00044BF7">
      <w:r>
        <w:t>Visualisation Project – COSC3000 2024 S1</w:t>
      </w:r>
    </w:p>
    <w:p w14:paraId="4F6EEE31" w14:textId="3C154FD2" w:rsidR="00622767" w:rsidRPr="003019F0" w:rsidRDefault="00044BF7" w:rsidP="00622767">
      <w:pPr>
        <w:rPr>
          <w:i/>
          <w:iCs/>
          <w:sz w:val="20"/>
          <w:szCs w:val="20"/>
        </w:rPr>
      </w:pPr>
      <w:r w:rsidRPr="003019F0">
        <w:rPr>
          <w:i/>
          <w:iCs/>
          <w:sz w:val="20"/>
          <w:szCs w:val="20"/>
        </w:rPr>
        <w:t>By Joy Yin – s4740051</w:t>
      </w:r>
    </w:p>
    <w:p w14:paraId="2BBC4872" w14:textId="1757E19C" w:rsidR="0012012A" w:rsidRDefault="0012012A" w:rsidP="0062276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2012A">
        <w:rPr>
          <w:sz w:val="20"/>
          <w:szCs w:val="20"/>
        </w:rPr>
        <w:t>CA4</w:t>
      </w:r>
      <w:r>
        <w:rPr>
          <w:sz w:val="20"/>
          <w:szCs w:val="20"/>
        </w:rPr>
        <w:t xml:space="preserve"> (“Ellie”) was excluded to ensure correct replication of thesis results</w:t>
      </w:r>
      <w:r w:rsidR="003019F0">
        <w:rPr>
          <w:sz w:val="20"/>
          <w:szCs w:val="20"/>
        </w:rPr>
        <w:t>.</w:t>
      </w:r>
    </w:p>
    <w:p w14:paraId="664341B8" w14:textId="55162BBE" w:rsidR="00C4032C" w:rsidRPr="003019F0" w:rsidRDefault="00C4032C" w:rsidP="00C4032C">
      <w:pPr>
        <w:rPr>
          <w:b/>
          <w:bCs/>
          <w:sz w:val="20"/>
          <w:szCs w:val="20"/>
        </w:rPr>
      </w:pPr>
      <w:r w:rsidRPr="003019F0">
        <w:rPr>
          <w:b/>
          <w:bCs/>
          <w:sz w:val="20"/>
          <w:szCs w:val="20"/>
        </w:rPr>
        <w:t>REPLICATION OF THESIS GRAPHS:</w:t>
      </w:r>
    </w:p>
    <w:p w14:paraId="7B2574BF" w14:textId="5979ABAF" w:rsidR="00622767" w:rsidRPr="00622767" w:rsidRDefault="00622767" w:rsidP="0062276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Used different data point markers to separate ‘before’ and ‘after’ training data </w:t>
      </w:r>
      <w:r w:rsidR="007A5F8D">
        <w:rPr>
          <w:sz w:val="20"/>
          <w:szCs w:val="20"/>
        </w:rPr>
        <w:t>points.</w:t>
      </w:r>
    </w:p>
    <w:p w14:paraId="057F4C91" w14:textId="56A3DCFA" w:rsidR="00622767" w:rsidRPr="007A5F8D" w:rsidRDefault="00622767" w:rsidP="0062276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Added horizontal lines to increase visual identification of data points in relation to </w:t>
      </w:r>
      <w:r w:rsidR="007A5F8D">
        <w:rPr>
          <w:sz w:val="20"/>
          <w:szCs w:val="20"/>
        </w:rPr>
        <w:t>y-axis.</w:t>
      </w:r>
    </w:p>
    <w:p w14:paraId="5B3F4B13" w14:textId="6FA46E72" w:rsidR="007A5F8D" w:rsidRPr="003019F0" w:rsidRDefault="007A5F8D" w:rsidP="0062276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3019F0">
        <w:rPr>
          <w:sz w:val="20"/>
          <w:szCs w:val="20"/>
        </w:rPr>
        <w:t>blue</w:t>
      </w:r>
      <w:r>
        <w:rPr>
          <w:sz w:val="20"/>
          <w:szCs w:val="20"/>
        </w:rPr>
        <w:t xml:space="preserve"> markers and error bars to visually differentiate the </w:t>
      </w:r>
      <w:r w:rsidR="00C4032C">
        <w:rPr>
          <w:sz w:val="20"/>
          <w:szCs w:val="20"/>
        </w:rPr>
        <w:t>statistically significant differences.</w:t>
      </w:r>
    </w:p>
    <w:p w14:paraId="258ACB04" w14:textId="679E40D3" w:rsidR="003019F0" w:rsidRPr="00C4032C" w:rsidRDefault="003019F0" w:rsidP="003019F0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First tried green but the colour difference was not obvious and may not cater to colour-impaired viewers (see Appendix 1).</w:t>
      </w:r>
    </w:p>
    <w:p w14:paraId="2E49D5A5" w14:textId="469B0EF9" w:rsidR="00C4032C" w:rsidRDefault="003019F0" w:rsidP="00C4032C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AA5341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2.8pt;margin-top:81.6pt;width:280.65pt;height:189.2pt;z-index:251659264">
            <v:stroke opacity="0"/>
            <v:textbox>
              <w:txbxContent>
                <w:p w14:paraId="3218D669" w14:textId="04AA9340" w:rsidR="003019F0" w:rsidRDefault="003019F0">
                  <w:r w:rsidRPr="003019F0">
                    <w:rPr>
                      <w:b/>
                      <w:bCs/>
                      <w:sz w:val="20"/>
                      <w:szCs w:val="20"/>
                    </w:rPr>
                    <w:drawing>
                      <wp:inline distT="0" distB="0" distL="0" distR="0" wp14:anchorId="1EDFA956" wp14:editId="05700CBB">
                        <wp:extent cx="3283810" cy="2457993"/>
                        <wp:effectExtent l="0" t="0" r="0" b="0"/>
                        <wp:docPr id="224148344" name="Picture 1" descr="A graph of a graph showing the same number of people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148344" name="Picture 1" descr="A graph of a graph showing the same number of people&#10;&#10;Description automatically generated with medium confidence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0807" cy="24707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032C" w:rsidRPr="00C4032C">
        <w:rPr>
          <w:sz w:val="20"/>
          <w:szCs w:val="20"/>
        </w:rPr>
        <w:t xml:space="preserve">On the left </w:t>
      </w:r>
      <w:r w:rsidR="00C4032C">
        <w:rPr>
          <w:sz w:val="20"/>
          <w:szCs w:val="20"/>
        </w:rPr>
        <w:t xml:space="preserve">is a heavily annotated visualisation that makes it explicitly clear what the graph markings represent; however, the trade-off is that it’s harder to focus on the data due to its noisy appearance. On the right is a </w:t>
      </w:r>
      <w:r>
        <w:rPr>
          <w:sz w:val="20"/>
          <w:szCs w:val="20"/>
        </w:rPr>
        <w:t>clean</w:t>
      </w:r>
      <w:r w:rsidR="00C4032C">
        <w:rPr>
          <w:sz w:val="20"/>
          <w:szCs w:val="20"/>
        </w:rPr>
        <w:t xml:space="preserve"> version that relies on the inference skill of the viewer</w:t>
      </w:r>
      <w:r>
        <w:rPr>
          <w:sz w:val="20"/>
          <w:szCs w:val="20"/>
        </w:rPr>
        <w:t xml:space="preserve"> such as the difference being inferred from the y-axis and data point positioning. Finally at the bottom</w:t>
      </w:r>
      <w:r w:rsidR="000B62C0">
        <w:rPr>
          <w:sz w:val="20"/>
          <w:szCs w:val="20"/>
        </w:rPr>
        <w:t xml:space="preserve"> left</w:t>
      </w:r>
      <w:r>
        <w:rPr>
          <w:sz w:val="20"/>
          <w:szCs w:val="20"/>
        </w:rPr>
        <w:t>, the colour legend has been included back in as the representation of a blue marking is not a universal standard and may not be clear to viewers.</w:t>
      </w:r>
      <w:r w:rsidR="000B62C0">
        <w:rPr>
          <w:sz w:val="20"/>
          <w:szCs w:val="20"/>
        </w:rPr>
        <w:t xml:space="preserve"> The bottom left is an example of the Untrained Dyad results which do not have any statistically significant results. </w:t>
      </w:r>
    </w:p>
    <w:p w14:paraId="1BE21B0B" w14:textId="2210A62E" w:rsidR="003019F0" w:rsidRDefault="000B62C0" w:rsidP="00C4032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23842B5B">
          <v:shape id="_x0000_s1028" type="#_x0000_t202" style="position:absolute;margin-left:271.5pt;margin-top:200.9pt;width:267.2pt;height:197.3pt;z-index:251660288">
            <v:stroke opacity="0"/>
            <v:textbox>
              <w:txbxContent>
                <w:p w14:paraId="207FFC6E" w14:textId="6903CE8B" w:rsidR="000B62C0" w:rsidRDefault="000B62C0">
                  <w:r w:rsidRPr="000B62C0">
                    <w:rPr>
                      <w:b/>
                      <w:bCs/>
                      <w:sz w:val="20"/>
                      <w:szCs w:val="20"/>
                    </w:rPr>
                    <w:drawing>
                      <wp:inline distT="0" distB="0" distL="0" distR="0" wp14:anchorId="52178861" wp14:editId="647FB572">
                        <wp:extent cx="3135843" cy="2363118"/>
                        <wp:effectExtent l="0" t="0" r="0" b="0"/>
                        <wp:docPr id="242736648" name="Picture 1" descr="A graph with black and white lines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736648" name="Picture 1" descr="A graph with black and white lines&#10;&#10;Description automatically generated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9614" cy="2373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019F0" w:rsidRPr="003019F0">
        <w:rPr>
          <w:b/>
          <w:bCs/>
          <w:sz w:val="20"/>
          <w:szCs w:val="20"/>
        </w:rPr>
        <w:drawing>
          <wp:inline distT="0" distB="0" distL="0" distR="0" wp14:anchorId="72B5F614" wp14:editId="0CD94AB6">
            <wp:extent cx="3283831" cy="2458009"/>
            <wp:effectExtent l="0" t="0" r="0" b="0"/>
            <wp:docPr id="1712452408" name="Picture 1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52408" name="Picture 1" descr="A graph with numbers an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216" cy="24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D5C1" w14:textId="701CF5DA" w:rsidR="003019F0" w:rsidRDefault="003019F0" w:rsidP="000B62C0">
      <w:pPr>
        <w:rPr>
          <w:b/>
          <w:bCs/>
          <w:sz w:val="20"/>
          <w:szCs w:val="20"/>
        </w:rPr>
      </w:pPr>
      <w:r w:rsidRPr="003019F0">
        <w:rPr>
          <w:b/>
          <w:bCs/>
          <w:sz w:val="20"/>
          <w:szCs w:val="20"/>
        </w:rPr>
        <w:drawing>
          <wp:inline distT="0" distB="0" distL="0" distR="0" wp14:anchorId="6C2932FE" wp14:editId="148BDCBF">
            <wp:extent cx="3209849" cy="2385152"/>
            <wp:effectExtent l="0" t="0" r="0" b="0"/>
            <wp:docPr id="1171724373" name="Picture 1" descr="A graph with blu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4373" name="Picture 1" descr="A graph with blue and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243" cy="23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2C0" w:rsidRPr="000B62C0">
        <w:rPr>
          <w:noProof/>
        </w:rPr>
        <w:t xml:space="preserve"> </w:t>
      </w:r>
    </w:p>
    <w:p w14:paraId="1ED7EDE3" w14:textId="77777777" w:rsidR="003019F0" w:rsidRDefault="003019F0" w:rsidP="003019F0">
      <w:pPr>
        <w:jc w:val="center"/>
        <w:rPr>
          <w:b/>
          <w:bCs/>
          <w:sz w:val="20"/>
          <w:szCs w:val="20"/>
        </w:rPr>
      </w:pPr>
    </w:p>
    <w:p w14:paraId="09F9160A" w14:textId="77777777" w:rsidR="0070604B" w:rsidRDefault="0070604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1F926BFD" w14:textId="580657A6" w:rsidR="00B359A5" w:rsidRDefault="0070604B" w:rsidP="00B359A5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pict w14:anchorId="065D55F9">
          <v:shape id="_x0000_s1029" type="#_x0000_t202" style="position:absolute;margin-left:222.95pt;margin-top:48.15pt;width:302.35pt;height:81.95pt;z-index:251661312">
            <v:stroke opacity="0"/>
            <v:textbox>
              <w:txbxContent>
                <w:p w14:paraId="399A44B9" w14:textId="10E1C5AC" w:rsidR="0070604B" w:rsidRPr="0070604B" w:rsidRDefault="0070604B">
                  <w:pPr>
                    <w:rPr>
                      <w:sz w:val="20"/>
                      <w:szCs w:val="20"/>
                    </w:rPr>
                  </w:pPr>
                  <w:r w:rsidRPr="0070604B">
                    <w:rPr>
                      <w:sz w:val="20"/>
                      <w:szCs w:val="20"/>
                    </w:rPr>
                    <w:t>Function</w:t>
                  </w:r>
                  <w:r>
                    <w:rPr>
                      <w:sz w:val="20"/>
                      <w:szCs w:val="20"/>
                    </w:rPr>
                    <w:t xml:space="preserve">al play was changed from 2 to 3 as it demonstrated that the CA understands and exemplifies a play object’s intended use. Constructive remains lower as it does not necessarily suggest the CA is using it for socially accepted play usages. Symbolic play was moved up to 4 as it suggests the CA also </w:t>
                  </w:r>
                  <w:r w:rsidR="00BC6CC7">
                    <w:rPr>
                      <w:sz w:val="20"/>
                      <w:szCs w:val="20"/>
                    </w:rPr>
                    <w:t>understands</w:t>
                  </w:r>
                  <w:r>
                    <w:rPr>
                      <w:sz w:val="20"/>
                      <w:szCs w:val="20"/>
                    </w:rPr>
                    <w:t xml:space="preserve"> intangible play concepts involving the object.  </w:t>
                  </w:r>
                </w:p>
              </w:txbxContent>
            </v:textbox>
          </v:shape>
        </w:pict>
      </w:r>
      <w:r w:rsidR="00B359A5">
        <w:rPr>
          <w:b/>
          <w:bCs/>
          <w:sz w:val="20"/>
          <w:szCs w:val="20"/>
        </w:rPr>
        <w:t>CHANGING COGNITIVE AND SOCIAL WEIGHTINGS</w:t>
      </w:r>
      <w:r w:rsidR="00B359A5" w:rsidRPr="003019F0">
        <w:rPr>
          <w:b/>
          <w:bCs/>
          <w:sz w:val="20"/>
          <w:szCs w:val="20"/>
        </w:rPr>
        <w:t>:</w:t>
      </w:r>
    </w:p>
    <w:tbl>
      <w:tblPr>
        <w:tblW w:w="4060" w:type="dxa"/>
        <w:tblInd w:w="118" w:type="dxa"/>
        <w:tblLook w:val="04A0" w:firstRow="1" w:lastRow="0" w:firstColumn="1" w:lastColumn="0" w:noHBand="0" w:noVBand="1"/>
      </w:tblPr>
      <w:tblGrid>
        <w:gridCol w:w="1691"/>
        <w:gridCol w:w="1223"/>
        <w:gridCol w:w="1146"/>
      </w:tblGrid>
      <w:tr w:rsidR="0070604B" w:rsidRPr="0070604B" w14:paraId="21A954DA" w14:textId="77777777" w:rsidTr="0070604B">
        <w:trPr>
          <w:trHeight w:val="300"/>
        </w:trPr>
        <w:tc>
          <w:tcPr>
            <w:tcW w:w="40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C708CC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Cognitive</w:t>
            </w:r>
          </w:p>
        </w:tc>
      </w:tr>
      <w:tr w:rsidR="0070604B" w:rsidRPr="0070604B" w14:paraId="4BC59562" w14:textId="77777777" w:rsidTr="0070604B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8E165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Sub-Category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D45B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Previous Weight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E79DC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New Weight</w:t>
            </w:r>
          </w:p>
        </w:tc>
      </w:tr>
      <w:tr w:rsidR="0070604B" w:rsidRPr="0070604B" w14:paraId="019F6079" w14:textId="77777777" w:rsidTr="0070604B">
        <w:trPr>
          <w:trHeight w:val="29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0ADBC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Non-play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FD09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8FFEF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70604B" w:rsidRPr="0070604B" w14:paraId="074D1252" w14:textId="77777777" w:rsidTr="0070604B">
        <w:trPr>
          <w:trHeight w:val="29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C3F8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Stereotype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DBE9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73E48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70604B" w:rsidRPr="0070604B" w14:paraId="1B0F5848" w14:textId="77777777" w:rsidTr="0070604B">
        <w:trPr>
          <w:trHeight w:val="29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962D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Exploratory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13A4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84582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70604B" w:rsidRPr="0070604B" w14:paraId="08FCADAF" w14:textId="77777777" w:rsidTr="0070604B">
        <w:trPr>
          <w:trHeight w:val="29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A83A5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Functional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2157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0DC9F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3</w:t>
            </w:r>
          </w:p>
        </w:tc>
      </w:tr>
      <w:tr w:rsidR="0070604B" w:rsidRPr="0070604B" w14:paraId="7C487297" w14:textId="77777777" w:rsidTr="0070604B">
        <w:trPr>
          <w:trHeight w:val="29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D808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Constructive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935B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4EBD8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</w:t>
            </w:r>
          </w:p>
        </w:tc>
      </w:tr>
      <w:tr w:rsidR="0070604B" w:rsidRPr="0070604B" w14:paraId="15FC7B64" w14:textId="77777777" w:rsidTr="0070604B">
        <w:trPr>
          <w:trHeight w:val="29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02BF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Symbolic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FE7A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964CB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4</w:t>
            </w:r>
          </w:p>
        </w:tc>
      </w:tr>
      <w:tr w:rsidR="0070604B" w:rsidRPr="0070604B" w14:paraId="53E60274" w14:textId="77777777" w:rsidTr="0070604B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67549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Rule-governed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2FB7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929D2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5</w:t>
            </w:r>
          </w:p>
        </w:tc>
      </w:tr>
    </w:tbl>
    <w:p w14:paraId="311FB3E0" w14:textId="00D057A4" w:rsidR="0070604B" w:rsidRPr="003019F0" w:rsidRDefault="00BC6CC7" w:rsidP="00B359A5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53BED876">
          <v:shape id="_x0000_s1030" type="#_x0000_t202" style="position:absolute;margin-left:225.55pt;margin-top:30.85pt;width:297.55pt;height:121.4pt;z-index:251662336;mso-position-horizontal-relative:text;mso-position-vertical-relative:text">
            <v:stroke opacity="0"/>
            <v:textbox>
              <w:txbxContent>
                <w:p w14:paraId="4ED57953" w14:textId="6A20285A" w:rsidR="00BC6CC7" w:rsidRPr="00BC6CC7" w:rsidRDefault="00BC6CC7">
                  <w:pPr>
                    <w:rPr>
                      <w:sz w:val="20"/>
                      <w:szCs w:val="20"/>
                    </w:rPr>
                  </w:pPr>
                  <w:r w:rsidRPr="00BC6CC7">
                    <w:rPr>
                      <w:sz w:val="20"/>
                      <w:szCs w:val="20"/>
                    </w:rPr>
                    <w:t>Negative</w:t>
                  </w:r>
                  <w:r>
                    <w:rPr>
                      <w:sz w:val="20"/>
                      <w:szCs w:val="20"/>
                    </w:rPr>
                    <w:t xml:space="preserve"> social interactions were demoted to -2 as this response is seen to be less socially accepted than no interaction. No interaction was also demoted to -1 as it’s not a stereotypical social response in play settings. Passive-low can be seen as the minimum threshold for socially acceptable responses. Unilateral has been increased to 4 and above active-low as it the thesis design suggests that while the CA is initiating, the peer is responding negatively which requires significantly higher social capacity to handle. </w:t>
                  </w:r>
                </w:p>
              </w:txbxContent>
            </v:textbox>
          </v:shape>
        </w:pict>
      </w:r>
    </w:p>
    <w:tbl>
      <w:tblPr>
        <w:tblW w:w="4060" w:type="dxa"/>
        <w:tblInd w:w="118" w:type="dxa"/>
        <w:tblLook w:val="04A0" w:firstRow="1" w:lastRow="0" w:firstColumn="1" w:lastColumn="0" w:noHBand="0" w:noVBand="1"/>
      </w:tblPr>
      <w:tblGrid>
        <w:gridCol w:w="1550"/>
        <w:gridCol w:w="1357"/>
        <w:gridCol w:w="1153"/>
      </w:tblGrid>
      <w:tr w:rsidR="00BC6CC7" w:rsidRPr="00BC6CC7" w14:paraId="00D8EC99" w14:textId="77777777" w:rsidTr="00BC6CC7">
        <w:trPr>
          <w:trHeight w:val="300"/>
        </w:trPr>
        <w:tc>
          <w:tcPr>
            <w:tcW w:w="40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E09C4C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Social</w:t>
            </w:r>
          </w:p>
        </w:tc>
      </w:tr>
      <w:tr w:rsidR="00BC6CC7" w:rsidRPr="00BC6CC7" w14:paraId="5F54BC3B" w14:textId="77777777" w:rsidTr="00BC6CC7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96D0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Sub-Category</w:t>
            </w:r>
          </w:p>
        </w:tc>
        <w:tc>
          <w:tcPr>
            <w:tcW w:w="135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1E94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Previous Weight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9D6DE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New Weight</w:t>
            </w:r>
          </w:p>
        </w:tc>
      </w:tr>
      <w:tr w:rsidR="00BC6CC7" w:rsidRPr="00BC6CC7" w14:paraId="42D53A73" w14:textId="77777777" w:rsidTr="00BC6CC7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600C2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E20D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7E2D1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-2</w:t>
            </w:r>
          </w:p>
        </w:tc>
      </w:tr>
      <w:tr w:rsidR="00BC6CC7" w:rsidRPr="00BC6CC7" w14:paraId="11251700" w14:textId="77777777" w:rsidTr="00BC6CC7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3568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No interaction 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9247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169D1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BC6CC7" w:rsidRPr="00BC6CC7" w14:paraId="26988780" w14:textId="77777777" w:rsidTr="00BC6CC7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00496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Passive-low 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CC90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09F3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C6CC7" w:rsidRPr="00BC6CC7" w14:paraId="4BC1EFD2" w14:textId="77777777" w:rsidTr="00BC6CC7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0BC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Passive-high 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6F57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73039" w14:textId="1708307E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</w:t>
            </w:r>
          </w:p>
        </w:tc>
      </w:tr>
      <w:tr w:rsidR="00BC6CC7" w:rsidRPr="00BC6CC7" w14:paraId="5A49634F" w14:textId="77777777" w:rsidTr="00BC6CC7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2174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Unilateral 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5B00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CC2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4</w:t>
            </w:r>
          </w:p>
        </w:tc>
      </w:tr>
      <w:tr w:rsidR="00BC6CC7" w:rsidRPr="00BC6CC7" w14:paraId="1B0A4EE2" w14:textId="77777777" w:rsidTr="00BC6CC7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AC8F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Active-low 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C22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7B0E6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3</w:t>
            </w:r>
          </w:p>
        </w:tc>
      </w:tr>
      <w:tr w:rsidR="00BC6CC7" w:rsidRPr="00BC6CC7" w14:paraId="543DA385" w14:textId="77777777" w:rsidTr="00BC6CC7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0FA1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Active-high 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EA7E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ECF2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5</w:t>
            </w:r>
          </w:p>
        </w:tc>
      </w:tr>
    </w:tbl>
    <w:p w14:paraId="21BA8D0E" w14:textId="5ED6AC0F" w:rsidR="00AB7B22" w:rsidRDefault="00AB7B22">
      <w:pPr>
        <w:rPr>
          <w:sz w:val="20"/>
          <w:szCs w:val="20"/>
          <w:u w:val="single"/>
        </w:rPr>
      </w:pPr>
    </w:p>
    <w:p w14:paraId="313C39D5" w14:textId="2F35102E" w:rsidR="004A7E28" w:rsidRPr="004A7E28" w:rsidRDefault="004A7E28" w:rsidP="004A7E28">
      <w:pPr>
        <w:jc w:val="center"/>
        <w:rPr>
          <w:sz w:val="20"/>
          <w:szCs w:val="20"/>
          <w:u w:val="single"/>
        </w:rPr>
      </w:pPr>
      <w:r w:rsidRPr="004A7E28">
        <w:rPr>
          <w:sz w:val="20"/>
          <w:szCs w:val="20"/>
          <w:u w:val="single"/>
        </w:rPr>
        <w:t>Results for Indoor Play: Social Interaction with Trained Dyads (Changed Weights)</w:t>
      </w:r>
    </w:p>
    <w:tbl>
      <w:tblPr>
        <w:tblW w:w="6227" w:type="dxa"/>
        <w:jc w:val="center"/>
        <w:tblLook w:val="04A0" w:firstRow="1" w:lastRow="0" w:firstColumn="1" w:lastColumn="0" w:noHBand="0" w:noVBand="1"/>
      </w:tblPr>
      <w:tblGrid>
        <w:gridCol w:w="840"/>
        <w:gridCol w:w="1560"/>
        <w:gridCol w:w="1559"/>
        <w:gridCol w:w="1276"/>
        <w:gridCol w:w="992"/>
      </w:tblGrid>
      <w:tr w:rsidR="004A7E28" w:rsidRPr="004A7E28" w14:paraId="2B119188" w14:textId="77777777" w:rsidTr="004A7E28">
        <w:trPr>
          <w:trHeight w:val="300"/>
          <w:jc w:val="center"/>
        </w:trPr>
        <w:tc>
          <w:tcPr>
            <w:tcW w:w="62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3EF389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Trained</w:t>
            </w:r>
          </w:p>
        </w:tc>
      </w:tr>
      <w:tr w:rsidR="004A7E28" w:rsidRPr="004A7E28" w14:paraId="0DA0100F" w14:textId="77777777" w:rsidTr="004A7E28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8E22D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9B508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2E832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29C67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Change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71E3E" w14:textId="5F23BB5A" w:rsidR="004A7E28" w:rsidRPr="004A7E28" w:rsidRDefault="00C961F9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i/>
                <w:i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4A7E28" w:rsidRPr="004A7E28" w14:paraId="1159A712" w14:textId="77777777" w:rsidTr="004A7E28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4D9A1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DC895" w14:textId="77BE1A7C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-0.42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0.267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4E6D5" w14:textId="5ACA40D8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0.386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1FAB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0.806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3B5FE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0.013</w:t>
            </w:r>
          </w:p>
        </w:tc>
      </w:tr>
      <w:tr w:rsidR="004A7E28" w:rsidRPr="004A7E28" w14:paraId="444FA59C" w14:textId="77777777" w:rsidTr="004A7E28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1031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F98D" w14:textId="6A38BD0D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-0.54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0.054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5037" w14:textId="5A221FC1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-0.381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43E73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C8DFB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0.494</w:t>
            </w:r>
          </w:p>
        </w:tc>
      </w:tr>
      <w:tr w:rsidR="004A7E28" w:rsidRPr="004A7E28" w14:paraId="7D79C36F" w14:textId="77777777" w:rsidTr="004A7E28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119D4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B0C8" w14:textId="2288FFAC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-0.785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CF87" w14:textId="34EB6EBD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-0.488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0.075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7D4E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3FE90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0.048</w:t>
            </w:r>
          </w:p>
        </w:tc>
      </w:tr>
      <w:tr w:rsidR="004A7E28" w:rsidRPr="004A7E28" w14:paraId="5EE889D7" w14:textId="77777777" w:rsidTr="004A7E28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7388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C0C23" w14:textId="67F18C56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-0.06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0.297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A6B7D" w14:textId="6ED8D475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0.992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0.365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6CE9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1.052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0D998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0.064</w:t>
            </w:r>
          </w:p>
        </w:tc>
      </w:tr>
      <w:tr w:rsidR="004A7E28" w:rsidRPr="004A7E28" w14:paraId="5A4BE481" w14:textId="77777777" w:rsidTr="004A7E28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CE3FC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2FD16" w14:textId="00A55394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-0.451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3F3DB" w14:textId="6BB4AB25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0.1</w:t>
            </w:r>
            <w:r w:rsid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27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F019C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0.578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D8AA0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0.03</w:t>
            </w:r>
          </w:p>
        </w:tc>
      </w:tr>
    </w:tbl>
    <w:p w14:paraId="20D5F108" w14:textId="77777777" w:rsidR="00AB7B22" w:rsidRDefault="00AB7B22" w:rsidP="004A7E28">
      <w:pPr>
        <w:rPr>
          <w:b/>
          <w:bCs/>
          <w:sz w:val="20"/>
          <w:szCs w:val="20"/>
        </w:rPr>
      </w:pPr>
    </w:p>
    <w:p w14:paraId="4A8C77BA" w14:textId="77777777" w:rsidR="00AB7B22" w:rsidRPr="007C6263" w:rsidRDefault="00AB7B22" w:rsidP="00AB7B22">
      <w:pPr>
        <w:jc w:val="center"/>
        <w:rPr>
          <w:sz w:val="20"/>
          <w:szCs w:val="20"/>
          <w:u w:val="single"/>
        </w:rPr>
      </w:pPr>
      <w:r w:rsidRPr="004A7E28">
        <w:rPr>
          <w:sz w:val="20"/>
          <w:szCs w:val="20"/>
          <w:u w:val="single"/>
        </w:rPr>
        <w:t xml:space="preserve">Results for Indoor Play: </w:t>
      </w:r>
      <w:r>
        <w:rPr>
          <w:sz w:val="20"/>
          <w:szCs w:val="20"/>
          <w:u w:val="single"/>
        </w:rPr>
        <w:t>Cognitive Play</w:t>
      </w:r>
      <w:r w:rsidRPr="004A7E28">
        <w:rPr>
          <w:sz w:val="20"/>
          <w:szCs w:val="20"/>
          <w:u w:val="single"/>
        </w:rPr>
        <w:t xml:space="preserve"> with Trained Dyads (Changed Weights)</w:t>
      </w:r>
    </w:p>
    <w:tbl>
      <w:tblPr>
        <w:tblW w:w="6055" w:type="dxa"/>
        <w:jc w:val="center"/>
        <w:tblLook w:val="04A0" w:firstRow="1" w:lastRow="0" w:firstColumn="1" w:lastColumn="0" w:noHBand="0" w:noVBand="1"/>
      </w:tblPr>
      <w:tblGrid>
        <w:gridCol w:w="860"/>
        <w:gridCol w:w="1575"/>
        <w:gridCol w:w="1559"/>
        <w:gridCol w:w="910"/>
        <w:gridCol w:w="1151"/>
      </w:tblGrid>
      <w:tr w:rsidR="00AB7B22" w:rsidRPr="007C6263" w14:paraId="0B5C7C7B" w14:textId="77777777" w:rsidTr="008B4F12">
        <w:trPr>
          <w:trHeight w:val="300"/>
          <w:jc w:val="center"/>
        </w:trPr>
        <w:tc>
          <w:tcPr>
            <w:tcW w:w="60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DA00C7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Trained</w:t>
            </w:r>
          </w:p>
        </w:tc>
      </w:tr>
      <w:tr w:rsidR="00AB7B22" w:rsidRPr="007C6263" w14:paraId="5524659C" w14:textId="77777777" w:rsidTr="008B4F12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03846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CA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BBB1B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5E761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A55A4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Change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479E1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i/>
                <w:i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AB7B22" w:rsidRPr="007C6263" w14:paraId="7C427903" w14:textId="77777777" w:rsidTr="008B4F12">
        <w:trPr>
          <w:trHeight w:val="29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E657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37B2F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0.338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A359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1.001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0.126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C6F09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0.663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CA715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0.006</w:t>
            </w:r>
          </w:p>
        </w:tc>
      </w:tr>
      <w:tr w:rsidR="00AB7B22" w:rsidRPr="007C6263" w14:paraId="64F456B4" w14:textId="77777777" w:rsidTr="008B4F12">
        <w:trPr>
          <w:trHeight w:val="29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64A0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5FD67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0.721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749DB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1.005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0.177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56E8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0.2284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80855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0.406</w:t>
            </w:r>
          </w:p>
        </w:tc>
      </w:tr>
      <w:tr w:rsidR="00AB7B22" w:rsidRPr="007C6263" w14:paraId="66F82CBA" w14:textId="77777777" w:rsidTr="008B4F12">
        <w:trPr>
          <w:trHeight w:val="29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2F94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101BB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-0.131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28EC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0.166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0.085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8BE0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0.298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4D550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0.09</w:t>
            </w:r>
          </w:p>
        </w:tc>
      </w:tr>
      <w:tr w:rsidR="00AB7B22" w:rsidRPr="007C6263" w14:paraId="280E6536" w14:textId="77777777" w:rsidTr="008B4F12">
        <w:trPr>
          <w:trHeight w:val="29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C1E2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2E93E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2.158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F02C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2.09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0.171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C38C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</w:t>
            </w: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-0.068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67333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0.79</w:t>
            </w:r>
          </w:p>
        </w:tc>
      </w:tr>
      <w:tr w:rsidR="00AB7B22" w:rsidRPr="007C6263" w14:paraId="632399F5" w14:textId="77777777" w:rsidTr="008B4F12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DA1DB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73535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0.771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12C9C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1.066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94E57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0.294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F2823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0.62</w:t>
            </w:r>
          </w:p>
        </w:tc>
      </w:tr>
    </w:tbl>
    <w:p w14:paraId="22140BFD" w14:textId="77777777" w:rsidR="00AB7B22" w:rsidRDefault="00AB7B22" w:rsidP="004A7E28">
      <w:pPr>
        <w:rPr>
          <w:b/>
          <w:bCs/>
          <w:sz w:val="20"/>
          <w:szCs w:val="20"/>
        </w:rPr>
      </w:pPr>
    </w:p>
    <w:p w14:paraId="47797C28" w14:textId="77777777" w:rsidR="00AB7B22" w:rsidRDefault="00AB7B22" w:rsidP="004A7E28">
      <w:pPr>
        <w:rPr>
          <w:b/>
          <w:bCs/>
          <w:sz w:val="20"/>
          <w:szCs w:val="20"/>
        </w:rPr>
      </w:pPr>
    </w:p>
    <w:p w14:paraId="0F67E865" w14:textId="77777777" w:rsidR="00AB7B22" w:rsidRDefault="00AB7B22" w:rsidP="004A7E28">
      <w:pPr>
        <w:rPr>
          <w:b/>
          <w:bCs/>
          <w:sz w:val="20"/>
          <w:szCs w:val="20"/>
        </w:rPr>
      </w:pPr>
    </w:p>
    <w:p w14:paraId="7DA5DFB8" w14:textId="77777777" w:rsidR="00AB7B22" w:rsidRDefault="00AB7B22" w:rsidP="004A7E28">
      <w:pPr>
        <w:rPr>
          <w:b/>
          <w:bCs/>
          <w:sz w:val="20"/>
          <w:szCs w:val="20"/>
        </w:rPr>
      </w:pPr>
    </w:p>
    <w:p w14:paraId="7CB69984" w14:textId="77777777" w:rsidR="00AB7B22" w:rsidRDefault="00AB7B22" w:rsidP="004A7E28">
      <w:pPr>
        <w:rPr>
          <w:b/>
          <w:bCs/>
          <w:sz w:val="20"/>
          <w:szCs w:val="20"/>
        </w:rPr>
      </w:pPr>
    </w:p>
    <w:p w14:paraId="351E37EE" w14:textId="77777777" w:rsidR="00AB7B22" w:rsidRDefault="00AB7B22" w:rsidP="004A7E28">
      <w:pPr>
        <w:rPr>
          <w:b/>
          <w:bCs/>
          <w:sz w:val="20"/>
          <w:szCs w:val="20"/>
        </w:rPr>
      </w:pPr>
    </w:p>
    <w:p w14:paraId="3C9E9365" w14:textId="77777777" w:rsidR="00AB7B22" w:rsidRDefault="00AB7B22" w:rsidP="004A7E28">
      <w:pPr>
        <w:rPr>
          <w:b/>
          <w:bCs/>
          <w:sz w:val="20"/>
          <w:szCs w:val="20"/>
        </w:rPr>
      </w:pPr>
    </w:p>
    <w:p w14:paraId="0D9141AB" w14:textId="691DC552" w:rsidR="007C6263" w:rsidRDefault="00AB7B22" w:rsidP="00AB7B22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pict w14:anchorId="372710ED">
          <v:shape id="_x0000_s1031" type="#_x0000_t202" style="position:absolute;margin-left:255.9pt;margin-top:.55pt;width:279.8pt;height:174.8pt;z-index:251663360">
            <v:stroke opacity="0"/>
            <v:textbox style="mso-next-textbox:#_x0000_s1031">
              <w:txbxContent>
                <w:p w14:paraId="3C43166C" w14:textId="13DDBF25" w:rsidR="00C961F9" w:rsidRDefault="00C961F9">
                  <w:r>
                    <w:rPr>
                      <w:noProof/>
                    </w:rPr>
                    <w:drawing>
                      <wp:inline distT="0" distB="0" distL="0" distR="0" wp14:anchorId="3CFAB1BA" wp14:editId="47EBCBDF">
                        <wp:extent cx="3366135" cy="2122170"/>
                        <wp:effectExtent l="0" t="0" r="0" b="0"/>
                        <wp:docPr id="2043714528" name="Picture 1" descr="A graph of different weights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2628266" name="Picture 1" descr="A graph of different weights&#10;&#10;Description automatically generated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6135" cy="2122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019F0">
        <w:rPr>
          <w:b/>
          <w:bCs/>
          <w:sz w:val="20"/>
          <w:szCs w:val="20"/>
        </w:rPr>
        <w:drawing>
          <wp:inline distT="0" distB="0" distL="0" distR="0" wp14:anchorId="148784AB" wp14:editId="49AC113A">
            <wp:extent cx="2904682" cy="2174209"/>
            <wp:effectExtent l="0" t="0" r="0" b="0"/>
            <wp:docPr id="174405644" name="Picture 1" descr="A graph of a graph showing the same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48344" name="Picture 1" descr="A graph of a graph showing the same number of peop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986" cy="21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CC63" w14:textId="2E04023F" w:rsidR="007C6263" w:rsidRDefault="007C6263" w:rsidP="00AB7B22">
      <w:pPr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6BCF307E">
          <v:shape id="_x0000_s1032" type="#_x0000_t202" style="position:absolute;left:0;text-align:left;margin-left:266.7pt;margin-top:17.85pt;width:280.2pt;height:179.95pt;z-index:251664384">
            <v:stroke opacity="0"/>
            <v:textbox style="mso-next-textbox:#_x0000_s1032">
              <w:txbxContent>
                <w:p w14:paraId="1BA8E866" w14:textId="31E78F3D" w:rsidR="007C6263" w:rsidRDefault="00AB7B22">
                  <w:r>
                    <w:rPr>
                      <w:noProof/>
                    </w:rPr>
                    <w:drawing>
                      <wp:inline distT="0" distB="0" distL="0" distR="0" wp14:anchorId="698A77E4" wp14:editId="00264943">
                        <wp:extent cx="2963537" cy="2175869"/>
                        <wp:effectExtent l="0" t="0" r="0" b="0"/>
                        <wp:docPr id="1810113771" name="Picture 1" descr="A graph of a graph with numbers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0113771" name="Picture 1" descr="A graph of a graph with numbers&#10;&#10;Description automatically generated with medium confidence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68118" cy="2179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A11FEC7" w14:textId="540CA57F" w:rsidR="003019F0" w:rsidRDefault="00AB7B22" w:rsidP="00AB7B22">
      <w:pPr>
        <w:rPr>
          <w:b/>
          <w:bCs/>
          <w:sz w:val="20"/>
          <w:szCs w:val="20"/>
        </w:rPr>
      </w:pPr>
      <w:r w:rsidRPr="00AB7B22">
        <w:rPr>
          <w:b/>
          <w:bCs/>
          <w:sz w:val="20"/>
          <w:szCs w:val="20"/>
        </w:rPr>
        <w:drawing>
          <wp:inline distT="0" distB="0" distL="0" distR="0" wp14:anchorId="0435E21D" wp14:editId="7AEDC048">
            <wp:extent cx="2904490" cy="2212202"/>
            <wp:effectExtent l="0" t="0" r="0" b="0"/>
            <wp:docPr id="1989099652" name="Picture 1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99652" name="Picture 1" descr="A graph with numbers and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756" cy="22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E9E1" w14:textId="4BF8F8FF" w:rsidR="003019F0" w:rsidRPr="003019F0" w:rsidRDefault="003019F0" w:rsidP="003019F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APPENDIX:</w:t>
      </w:r>
    </w:p>
    <w:p w14:paraId="724F6BCC" w14:textId="3D29DE7B" w:rsidR="003019F0" w:rsidRPr="003019F0" w:rsidRDefault="003019F0" w:rsidP="003019F0">
      <w:pPr>
        <w:rPr>
          <w:sz w:val="20"/>
          <w:szCs w:val="20"/>
          <w:u w:val="single"/>
        </w:rPr>
      </w:pPr>
      <w:r w:rsidRPr="003019F0">
        <w:rPr>
          <w:sz w:val="20"/>
          <w:szCs w:val="20"/>
          <w:u w:val="single"/>
        </w:rPr>
        <w:t xml:space="preserve">APPENDIX 1: </w:t>
      </w:r>
      <w:r w:rsidRPr="003019F0">
        <w:rPr>
          <w:sz w:val="20"/>
          <w:szCs w:val="20"/>
        </w:rPr>
        <w:t>Green markers to symbolise statistical significance.</w:t>
      </w:r>
      <w:r w:rsidRPr="003019F0">
        <w:rPr>
          <w:sz w:val="20"/>
          <w:szCs w:val="20"/>
          <w:u w:val="single"/>
        </w:rPr>
        <w:t xml:space="preserve"> </w:t>
      </w:r>
    </w:p>
    <w:p w14:paraId="66BDD9FE" w14:textId="1E59FD92" w:rsidR="00513F3F" w:rsidRDefault="00C4032C" w:rsidP="003019F0">
      <w:pPr>
        <w:ind w:left="360"/>
        <w:rPr>
          <w:b/>
          <w:bCs/>
          <w:sz w:val="20"/>
          <w:szCs w:val="20"/>
        </w:rPr>
      </w:pPr>
      <w:r w:rsidRPr="00C4032C">
        <w:rPr>
          <w:b/>
          <w:bCs/>
          <w:sz w:val="20"/>
          <w:szCs w:val="20"/>
        </w:rPr>
        <w:drawing>
          <wp:inline distT="0" distB="0" distL="0" distR="0" wp14:anchorId="61505AD9" wp14:editId="30751949">
            <wp:extent cx="3090271" cy="2328776"/>
            <wp:effectExtent l="0" t="0" r="0" b="0"/>
            <wp:docPr id="1977217399" name="Picture 1" descr="A graph with green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17399" name="Picture 1" descr="A graph with green and black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054" cy="233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6EA8" w14:textId="7D618B13" w:rsidR="00513F3F" w:rsidRPr="00513F3F" w:rsidRDefault="00513F3F" w:rsidP="003019F0">
      <w:pPr>
        <w:jc w:val="center"/>
        <w:rPr>
          <w:b/>
          <w:bCs/>
          <w:sz w:val="20"/>
          <w:szCs w:val="20"/>
        </w:rPr>
      </w:pPr>
    </w:p>
    <w:sectPr w:rsidR="00513F3F" w:rsidRPr="00513F3F" w:rsidSect="00E41D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37E5"/>
    <w:multiLevelType w:val="hybridMultilevel"/>
    <w:tmpl w:val="4186FFD0"/>
    <w:lvl w:ilvl="0" w:tplc="897C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16D19"/>
    <w:multiLevelType w:val="hybridMultilevel"/>
    <w:tmpl w:val="62303040"/>
    <w:lvl w:ilvl="0" w:tplc="796A37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60288">
    <w:abstractNumId w:val="1"/>
  </w:num>
  <w:num w:numId="2" w16cid:durableId="212966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BF7"/>
    <w:rsid w:val="00044BF7"/>
    <w:rsid w:val="000B62C0"/>
    <w:rsid w:val="000F7FCB"/>
    <w:rsid w:val="0012012A"/>
    <w:rsid w:val="0014739C"/>
    <w:rsid w:val="003019F0"/>
    <w:rsid w:val="003F51A9"/>
    <w:rsid w:val="004A7171"/>
    <w:rsid w:val="004A7E28"/>
    <w:rsid w:val="00513F3F"/>
    <w:rsid w:val="00520A75"/>
    <w:rsid w:val="00622767"/>
    <w:rsid w:val="006D134D"/>
    <w:rsid w:val="0070604B"/>
    <w:rsid w:val="007A5F8D"/>
    <w:rsid w:val="007C6263"/>
    <w:rsid w:val="00861D04"/>
    <w:rsid w:val="00884DCC"/>
    <w:rsid w:val="008B4F12"/>
    <w:rsid w:val="008D55BF"/>
    <w:rsid w:val="00A00118"/>
    <w:rsid w:val="00A810E3"/>
    <w:rsid w:val="00AB7B22"/>
    <w:rsid w:val="00B359A5"/>
    <w:rsid w:val="00B75FBD"/>
    <w:rsid w:val="00BC6CC7"/>
    <w:rsid w:val="00C2329D"/>
    <w:rsid w:val="00C4032C"/>
    <w:rsid w:val="00C660A6"/>
    <w:rsid w:val="00C961F9"/>
    <w:rsid w:val="00DE66C4"/>
    <w:rsid w:val="00E4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1348E55"/>
  <w15:docId w15:val="{485B7900-A454-401A-A670-D50CA484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B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B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B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B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B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B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B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B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B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B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B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B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B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B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B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B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1</cp:revision>
  <dcterms:created xsi:type="dcterms:W3CDTF">2024-03-08T05:34:00Z</dcterms:created>
  <dcterms:modified xsi:type="dcterms:W3CDTF">2024-03-12T23:56:00Z</dcterms:modified>
</cp:coreProperties>
</file>