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软件结构布局方面的建议</w:t>
      </w:r>
    </w:p>
    <w:p/>
    <w:p>
      <w:pPr>
        <w:pStyle w:val="9"/>
        <w:numPr>
          <w:ilvl w:val="0"/>
          <w:numId w:val="1"/>
        </w:numPr>
        <w:ind w:firstLineChars="0"/>
      </w:pPr>
      <w:r>
        <w:rPr>
          <w:rFonts w:hint="eastAsia"/>
        </w:rPr>
        <w:t>系统设置</w:t>
      </w:r>
    </w:p>
    <w:p>
      <w:pPr>
        <w:pStyle w:val="9"/>
        <w:ind w:left="420" w:firstLine="0" w:firstLineChars="0"/>
      </w:pPr>
      <w:r>
        <w:rPr>
          <w:rFonts w:hint="eastAsia"/>
        </w:rPr>
        <w:t>北京的软件有一个界面：能够看到正在用的系统的所有设置，包含泵、紫外、电导、自动收集器。</w:t>
      </w:r>
    </w:p>
    <w:p>
      <w:pPr>
        <w:pStyle w:val="9"/>
        <w:ind w:left="420" w:firstLine="0" w:firstLineChars="0"/>
      </w:pPr>
      <w:r>
        <w:drawing>
          <wp:inline distT="0" distB="0" distL="0" distR="0">
            <wp:extent cx="5274310" cy="934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935213"/>
                    </a:xfrm>
                    <a:prstGeom prst="rect">
                      <a:avLst/>
                    </a:prstGeom>
                  </pic:spPr>
                </pic:pic>
              </a:graphicData>
            </a:graphic>
          </wp:inline>
        </w:drawing>
      </w:r>
    </w:p>
    <w:p>
      <w:pPr>
        <w:pStyle w:val="9"/>
        <w:ind w:left="420" w:firstLine="0" w:firstLineChars="0"/>
      </w:pPr>
      <w:r>
        <w:drawing>
          <wp:inline distT="0" distB="0" distL="0" distR="0">
            <wp:extent cx="5274310" cy="3113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113918"/>
                    </a:xfrm>
                    <a:prstGeom prst="rect">
                      <a:avLst/>
                    </a:prstGeom>
                  </pic:spPr>
                </pic:pic>
              </a:graphicData>
            </a:graphic>
          </wp:inline>
        </w:drawing>
      </w:r>
    </w:p>
    <w:p>
      <w:pPr>
        <w:pStyle w:val="9"/>
        <w:ind w:left="420" w:firstLine="0" w:firstLineChars="0"/>
      </w:pPr>
      <w:r>
        <w:drawing>
          <wp:inline distT="0" distB="0" distL="0" distR="0">
            <wp:extent cx="5274310" cy="3002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002816"/>
                    </a:xfrm>
                    <a:prstGeom prst="rect">
                      <a:avLst/>
                    </a:prstGeom>
                  </pic:spPr>
                </pic:pic>
              </a:graphicData>
            </a:graphic>
          </wp:inline>
        </w:drawing>
      </w:r>
    </w:p>
    <w:p>
      <w:pPr>
        <w:pStyle w:val="9"/>
        <w:ind w:left="420" w:firstLine="0" w:firstLineChars="0"/>
      </w:pPr>
      <w:r>
        <w:rPr>
          <w:rFonts w:hint="eastAsia"/>
        </w:rPr>
        <w:t>我们的软件，看这样的完整的设置，需要到不同的界面才可以看看。</w:t>
      </w:r>
    </w:p>
    <w:p>
      <w:pPr>
        <w:pStyle w:val="9"/>
        <w:ind w:left="420" w:firstLine="0" w:firstLineChars="0"/>
        <w:rPr>
          <w:rFonts w:hint="eastAsia"/>
        </w:rPr>
      </w:pPr>
      <w:r>
        <w:rPr>
          <w:rFonts w:hint="eastAsia"/>
        </w:rPr>
        <w:t>探讨：</w:t>
      </w:r>
    </w:p>
    <w:p>
      <w:pPr>
        <w:pStyle w:val="9"/>
        <w:ind w:left="420" w:firstLine="0" w:firstLineChars="0"/>
        <w:rPr>
          <w:rFonts w:hint="eastAsia" w:eastAsiaTheme="minorEastAsia"/>
          <w:color w:val="00B050"/>
          <w:lang w:val="en-US" w:eastAsia="zh-CN"/>
        </w:rPr>
      </w:pPr>
      <w:r>
        <w:rPr>
          <w:rFonts w:hint="eastAsia"/>
          <w:color w:val="00B050"/>
          <w:lang w:val="en-US" w:eastAsia="zh-CN"/>
        </w:rPr>
        <w:t>A：本软件通过平铺各设备设置窗口，达到同时观察各设备的目的。如屏幕空间足够，完全可以布开所有设备。即便使部分设备以选项页形式出现，也只需通过点击标题切换。认为相比北京软件需要滚动条拖动的方式，这种布局更灵活，操作更便捷（单击动作简与拖动滚动条或反复滚动滑轮）。</w:t>
      </w:r>
    </w:p>
    <w:p>
      <w:pPr>
        <w:pStyle w:val="9"/>
        <w:numPr>
          <w:ilvl w:val="0"/>
          <w:numId w:val="1"/>
        </w:numPr>
        <w:ind w:firstLineChars="0"/>
      </w:pPr>
      <w:r>
        <w:rPr>
          <w:rFonts w:hint="eastAsia"/>
        </w:rPr>
        <w:t>方法保存：</w:t>
      </w:r>
    </w:p>
    <w:p>
      <w:pPr>
        <w:pStyle w:val="9"/>
        <w:ind w:left="420" w:firstLine="0" w:firstLineChars="0"/>
      </w:pPr>
      <w:r>
        <w:rPr>
          <w:rFonts w:hint="eastAsia"/>
        </w:rPr>
        <w:t>一个完整的方法包括：泵的梯度和流速，紫外的条件，自动收集。我们的软件中：紫外的方法单独保存，泵的方法也单独保存；那这样如果可以找一个方法必须打开两个文件，如果保存的方法多了，就会产生混乱。</w:t>
      </w:r>
    </w:p>
    <w:p>
      <w:pPr>
        <w:pStyle w:val="9"/>
        <w:ind w:left="420" w:firstLine="0" w:firstLineChars="0"/>
        <w:rPr>
          <w:b/>
        </w:rPr>
      </w:pPr>
      <w:r>
        <w:rPr>
          <w:rFonts w:hint="eastAsia"/>
          <w:b/>
        </w:rPr>
        <w:t>见北京的说明书：</w:t>
      </w:r>
    </w:p>
    <w:p>
      <w:pPr>
        <w:ind w:left="240" w:firstLine="241"/>
      </w:pPr>
      <w:r>
        <w:rPr>
          <w:rFonts w:hint="eastAsia"/>
          <w:b/>
        </w:rPr>
        <w:t>步骤3</w:t>
      </w:r>
      <w:r>
        <w:rPr>
          <w:rFonts w:hint="eastAsia"/>
        </w:rPr>
        <w:t>、设置仪器方法并保存</w:t>
      </w:r>
    </w:p>
    <w:p>
      <w:pPr>
        <w:ind w:left="240" w:firstLine="240"/>
      </w:pPr>
      <w:r>
        <w:rPr>
          <w:rFonts w:hint="eastAsia"/>
        </w:rPr>
        <w:t>设置设备相关的参数和方法后，保存仪器方法，该方法存于项目【系统】下</w:t>
      </w:r>
    </w:p>
    <w:p>
      <w:pPr>
        <w:ind w:left="240" w:firstLine="240"/>
      </w:pPr>
      <w:r>
        <w:drawing>
          <wp:inline distT="0" distB="0" distL="0" distR="0">
            <wp:extent cx="5274310" cy="2447925"/>
            <wp:effectExtent l="38100" t="57150" r="116840" b="104775"/>
            <wp:docPr id="7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pic:cNvPicPr>
                      <a:picLocks noChangeAspect="1" noChangeArrowheads="1"/>
                    </pic:cNvPicPr>
                  </pic:nvPicPr>
                  <pic:blipFill>
                    <a:blip r:embed="rId7"/>
                    <a:srcRect/>
                    <a:stretch>
                      <a:fillRect/>
                    </a:stretch>
                  </pic:blipFill>
                  <pic:spPr>
                    <a:xfrm>
                      <a:off x="0" y="0"/>
                      <a:ext cx="5274310" cy="24479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240" w:firstLine="240"/>
      </w:pPr>
      <w:r>
        <w:rPr>
          <w:rFonts w:hint="eastAsia"/>
        </w:rPr>
        <w:t>自动进样器参数设置</w:t>
      </w:r>
    </w:p>
    <w:p>
      <w:pPr>
        <w:ind w:left="240" w:firstLine="240"/>
      </w:pPr>
      <w:r>
        <w:drawing>
          <wp:inline distT="0" distB="0" distL="0" distR="0">
            <wp:extent cx="5274310" cy="1171575"/>
            <wp:effectExtent l="53975" t="53975" r="120015" b="107950"/>
            <wp:docPr id="7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7"/>
                    <pic:cNvPicPr>
                      <a:picLocks noChangeAspect="1" noChangeArrowheads="1"/>
                    </pic:cNvPicPr>
                  </pic:nvPicPr>
                  <pic:blipFill>
                    <a:blip r:embed="rId8"/>
                    <a:srcRect/>
                    <a:stretch>
                      <a:fillRect/>
                    </a:stretch>
                  </pic:blipFill>
                  <pic:spPr>
                    <a:xfrm>
                      <a:off x="0" y="0"/>
                      <a:ext cx="5274310" cy="117157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240" w:firstLine="240"/>
      </w:pPr>
      <w:r>
        <w:rPr>
          <w:rFonts w:hint="eastAsia"/>
        </w:rPr>
        <w:t>泵参数设置</w:t>
      </w:r>
    </w:p>
    <w:p>
      <w:pPr>
        <w:ind w:left="240" w:firstLine="240"/>
      </w:pPr>
      <w:r>
        <w:drawing>
          <wp:inline distT="0" distB="0" distL="0" distR="0">
            <wp:extent cx="5274310" cy="1771650"/>
            <wp:effectExtent l="38100" t="57150" r="116840" b="95250"/>
            <wp:docPr id="9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
                    <pic:cNvPicPr>
                      <a:picLocks noChangeAspect="1" noChangeArrowheads="1"/>
                    </pic:cNvPicPr>
                  </pic:nvPicPr>
                  <pic:blipFill>
                    <a:blip r:embed="rId9"/>
                    <a:srcRect/>
                    <a:stretch>
                      <a:fillRect/>
                    </a:stretch>
                  </pic:blipFill>
                  <pic:spPr>
                    <a:xfrm>
                      <a:off x="0" y="0"/>
                      <a:ext cx="5274310" cy="17716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86" w:leftChars="41" w:firstLine="86" w:firstLineChars="41"/>
      </w:pPr>
      <w:r>
        <w:rPr>
          <w:rFonts w:hint="eastAsia"/>
        </w:rPr>
        <w:t>检测器参数设置：</w:t>
      </w:r>
    </w:p>
    <w:p>
      <w:pPr>
        <w:ind w:left="86" w:leftChars="41" w:firstLine="86" w:firstLineChars="41"/>
      </w:pPr>
      <w:r>
        <w:rPr>
          <w:rFonts w:hint="eastAsia"/>
        </w:rPr>
        <w:drawing>
          <wp:inline distT="0" distB="0" distL="0" distR="0">
            <wp:extent cx="5274310" cy="1510030"/>
            <wp:effectExtent l="38100" t="57150" r="116840" b="90170"/>
            <wp:docPr id="9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
                    <pic:cNvPicPr>
                      <a:picLocks noChangeAspect="1" noChangeArrowheads="1"/>
                    </pic:cNvPicPr>
                  </pic:nvPicPr>
                  <pic:blipFill>
                    <a:blip r:embed="rId10"/>
                    <a:srcRect/>
                    <a:stretch>
                      <a:fillRect/>
                    </a:stretch>
                  </pic:blipFill>
                  <pic:spPr>
                    <a:xfrm>
                      <a:off x="0" y="0"/>
                      <a:ext cx="5274310" cy="151030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86" w:leftChars="41" w:firstLine="86" w:firstLineChars="41"/>
      </w:pPr>
      <w:r>
        <w:rPr>
          <w:rFonts w:hint="eastAsia"/>
        </w:rPr>
        <w:t>馏分收集器参数设置</w:t>
      </w:r>
    </w:p>
    <w:p>
      <w:pPr>
        <w:ind w:left="86" w:leftChars="41" w:firstLine="86" w:firstLineChars="41"/>
      </w:pPr>
      <w:r>
        <w:rPr>
          <w:rFonts w:hint="eastAsia"/>
        </w:rPr>
        <w:drawing>
          <wp:inline distT="0" distB="0" distL="0" distR="0">
            <wp:extent cx="5274310" cy="2099310"/>
            <wp:effectExtent l="38100" t="57150" r="116840" b="91440"/>
            <wp:docPr id="9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
                    <pic:cNvPicPr>
                      <a:picLocks noChangeAspect="1" noChangeArrowheads="1"/>
                    </pic:cNvPicPr>
                  </pic:nvPicPr>
                  <pic:blipFill>
                    <a:blip r:embed="rId11"/>
                    <a:srcRect/>
                    <a:stretch>
                      <a:fillRect/>
                    </a:stretch>
                  </pic:blipFill>
                  <pic:spPr>
                    <a:xfrm>
                      <a:off x="0" y="0"/>
                      <a:ext cx="5274310" cy="209942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9"/>
        <w:ind w:left="420" w:firstLine="0" w:firstLineChars="0"/>
        <w:rPr>
          <w:b/>
        </w:rPr>
      </w:pPr>
      <w:r>
        <w:rPr>
          <w:rFonts w:hint="eastAsia"/>
          <w:b/>
        </w:rPr>
        <w:t>对于上面第一条和第二条的意见北京软件说明书第二页做如下表述：</w:t>
      </w:r>
    </w:p>
    <w:p>
      <w:pPr>
        <w:pStyle w:val="9"/>
        <w:ind w:left="420" w:firstLine="0" w:firstLineChars="0"/>
      </w:pPr>
      <w:r>
        <w:drawing>
          <wp:inline distT="0" distB="0" distL="0" distR="0">
            <wp:extent cx="5274310" cy="9290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929109"/>
                    </a:xfrm>
                    <a:prstGeom prst="rect">
                      <a:avLst/>
                    </a:prstGeom>
                  </pic:spPr>
                </pic:pic>
              </a:graphicData>
            </a:graphic>
          </wp:inline>
        </w:drawing>
      </w:r>
    </w:p>
    <w:p>
      <w:pPr>
        <w:rPr>
          <w:color w:val="FF0000"/>
          <w:sz w:val="28"/>
          <w:szCs w:val="28"/>
        </w:rPr>
      </w:pPr>
      <w:r>
        <w:rPr>
          <w:rFonts w:hint="eastAsia"/>
          <w:color w:val="FF0000"/>
          <w:sz w:val="28"/>
          <w:szCs w:val="28"/>
        </w:rPr>
        <w:t>建议：</w:t>
      </w:r>
    </w:p>
    <w:p>
      <w:pPr>
        <w:rPr>
          <w:color w:val="FF0000"/>
          <w:sz w:val="28"/>
          <w:szCs w:val="28"/>
        </w:rPr>
      </w:pPr>
      <w:r>
        <w:rPr>
          <w:rFonts w:hint="eastAsia"/>
          <w:color w:val="FF0000"/>
          <w:sz w:val="28"/>
          <w:szCs w:val="28"/>
        </w:rPr>
        <w:t>一个色谱工作方法的设置和保存是包括：泵的设置、紫外的设置、自动收集器的设置、电导的设置等要在一个页面中体现；方法的保存是上面设置同时和运行的分离结果（谱图）可以保存在一个文件里。</w:t>
      </w:r>
    </w:p>
    <w:p>
      <w:pPr>
        <w:rPr>
          <w:color w:val="FF0000"/>
          <w:sz w:val="28"/>
          <w:szCs w:val="28"/>
        </w:rPr>
      </w:pPr>
      <w:r>
        <w:rPr>
          <w:rFonts w:hint="eastAsia"/>
          <w:color w:val="FF0000"/>
          <w:sz w:val="28"/>
          <w:szCs w:val="28"/>
        </w:rPr>
        <w:t>可以在软件最上方横栏中增加系统设置、方法保存（原来各自独立的紫外、泵等的方法保存界面可以保留和修改）。报告栏目找那个增加报告打印。</w:t>
      </w:r>
      <w:r>
        <w:rPr>
          <w:color w:val="FF0000"/>
          <w:sz w:val="28"/>
          <w:szCs w:val="28"/>
        </w:rPr>
        <w:drawing>
          <wp:inline distT="0" distB="0" distL="0" distR="0">
            <wp:extent cx="3810000" cy="5905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a:srcRect/>
                    <a:stretch>
                      <a:fillRect/>
                    </a:stretch>
                  </pic:blipFill>
                  <pic:spPr>
                    <a:xfrm>
                      <a:off x="0" y="0"/>
                      <a:ext cx="3810000" cy="590550"/>
                    </a:xfrm>
                    <a:prstGeom prst="rect">
                      <a:avLst/>
                    </a:prstGeom>
                    <a:noFill/>
                    <a:ln w="9525">
                      <a:noFill/>
                      <a:miter lim="800000"/>
                      <a:headEnd/>
                      <a:tailEnd/>
                    </a:ln>
                  </pic:spPr>
                </pic:pic>
              </a:graphicData>
            </a:graphic>
          </wp:inline>
        </w:drawing>
      </w:r>
    </w:p>
    <w:p>
      <w:pPr>
        <w:rPr>
          <w:rFonts w:hint="eastAsia"/>
          <w:color w:val="00B050"/>
          <w:sz w:val="28"/>
          <w:szCs w:val="28"/>
          <w:lang w:val="en-US" w:eastAsia="zh-CN"/>
        </w:rPr>
      </w:pPr>
      <w:r>
        <w:rPr>
          <w:rFonts w:hint="eastAsia"/>
          <w:color w:val="00B050"/>
          <w:sz w:val="28"/>
          <w:szCs w:val="28"/>
          <w:lang w:val="en-US" w:eastAsia="zh-CN"/>
        </w:rPr>
        <w:t>A：关于方法保存，北京软件的概念为一个方法对应一种设置（所有设备设置）。本软件的概念为一个设备对应一个方法。现分析2中方式各自的优缺点：</w:t>
      </w:r>
    </w:p>
    <w:p>
      <w:pPr>
        <w:rPr>
          <w:rFonts w:hint="eastAsia"/>
          <w:color w:val="00B050"/>
          <w:sz w:val="28"/>
          <w:szCs w:val="28"/>
          <w:lang w:val="en-US" w:eastAsia="zh-CN"/>
        </w:rPr>
      </w:pPr>
      <w:r>
        <w:rPr>
          <w:rFonts w:hint="eastAsia"/>
          <w:color w:val="00B050"/>
          <w:sz w:val="28"/>
          <w:szCs w:val="28"/>
          <w:lang w:val="en-US" w:eastAsia="zh-CN"/>
        </w:rPr>
        <w:t>北京软件的方式</w:t>
      </w:r>
    </w:p>
    <w:p>
      <w:pPr>
        <w:rPr>
          <w:rFonts w:hint="eastAsia"/>
          <w:color w:val="00B050"/>
          <w:sz w:val="28"/>
          <w:szCs w:val="28"/>
          <w:lang w:val="en-US" w:eastAsia="zh-CN"/>
        </w:rPr>
      </w:pPr>
      <w:r>
        <w:rPr>
          <w:rFonts w:hint="eastAsia"/>
          <w:color w:val="00B050"/>
          <w:sz w:val="28"/>
          <w:szCs w:val="28"/>
          <w:lang w:val="en-US" w:eastAsia="zh-CN"/>
        </w:rPr>
        <w:t>优点：保存方式简单，如需做某种实验就调用这种实验的方法即可。</w:t>
      </w:r>
    </w:p>
    <w:p>
      <w:pPr>
        <w:rPr>
          <w:rFonts w:hint="eastAsia"/>
          <w:color w:val="00B050"/>
          <w:sz w:val="28"/>
          <w:szCs w:val="28"/>
          <w:lang w:val="en-US" w:eastAsia="zh-CN"/>
        </w:rPr>
      </w:pPr>
      <w:r>
        <w:rPr>
          <w:rFonts w:hint="eastAsia"/>
          <w:color w:val="00B050"/>
          <w:sz w:val="28"/>
          <w:szCs w:val="28"/>
          <w:lang w:val="en-US" w:eastAsia="zh-CN"/>
        </w:rPr>
        <w:t>缺点：灵活度差，任意一个参数或者设备的连接的修改都要新建一个方法。其设备的连接是对应COM口的数值，如COM口改变，该方法也不能正确工作。</w:t>
      </w:r>
    </w:p>
    <w:p>
      <w:pPr>
        <w:rPr>
          <w:rFonts w:hint="eastAsia"/>
          <w:color w:val="00B050"/>
          <w:sz w:val="28"/>
          <w:szCs w:val="28"/>
          <w:lang w:val="en-US" w:eastAsia="zh-CN"/>
        </w:rPr>
      </w:pPr>
      <w:r>
        <w:rPr>
          <w:rFonts w:hint="eastAsia"/>
          <w:color w:val="00B050"/>
          <w:sz w:val="28"/>
          <w:szCs w:val="28"/>
          <w:lang w:val="en-US" w:eastAsia="zh-CN"/>
        </w:rPr>
        <w:t>本软件的方式</w:t>
      </w:r>
    </w:p>
    <w:p>
      <w:pPr>
        <w:rPr>
          <w:rFonts w:hint="eastAsia"/>
          <w:color w:val="00B050"/>
          <w:sz w:val="28"/>
          <w:szCs w:val="28"/>
          <w:lang w:val="en-US" w:eastAsia="zh-CN"/>
        </w:rPr>
      </w:pPr>
      <w:r>
        <w:rPr>
          <w:rFonts w:hint="eastAsia"/>
          <w:color w:val="00B050"/>
          <w:sz w:val="28"/>
          <w:szCs w:val="28"/>
          <w:lang w:val="en-US" w:eastAsia="zh-CN"/>
        </w:rPr>
        <w:t>优点：灵活度高，修改一个设备的参数并不影响其他设备的方法。通过对文件的管理可以更好管理项目（比如一个实验可以建立一个文件夹，其中可以新建说明文件，记录所需要使用的方法名）。设备连接信息并不包含在相应方法中，而是在打开软件后扫描设备手动连接，不需要用户关心COM口的数值，并不会因设备接口改变而影响任何操作。</w:t>
      </w:r>
    </w:p>
    <w:p>
      <w:pPr>
        <w:rPr>
          <w:rFonts w:hint="eastAsia"/>
          <w:color w:val="00B050"/>
          <w:sz w:val="28"/>
          <w:szCs w:val="28"/>
          <w:lang w:val="en-US" w:eastAsia="zh-CN"/>
        </w:rPr>
      </w:pPr>
      <w:r>
        <w:rPr>
          <w:rFonts w:hint="eastAsia"/>
          <w:color w:val="00B050"/>
          <w:sz w:val="28"/>
          <w:szCs w:val="28"/>
          <w:lang w:val="en-US" w:eastAsia="zh-CN"/>
        </w:rPr>
        <w:t>缺点：每次实验开始之前需浏览一遍界面上的信息，确认各设备设置均正确后再进行实验。</w:t>
      </w:r>
    </w:p>
    <w:p>
      <w:pPr>
        <w:rPr>
          <w:rFonts w:hint="eastAsia"/>
          <w:color w:val="00B050"/>
          <w:sz w:val="28"/>
          <w:szCs w:val="28"/>
          <w:lang w:val="en-US" w:eastAsia="zh-CN"/>
        </w:rPr>
      </w:pPr>
      <w:r>
        <w:rPr>
          <w:rFonts w:hint="eastAsia"/>
          <w:color w:val="00B050"/>
          <w:sz w:val="28"/>
          <w:szCs w:val="28"/>
          <w:lang w:val="en-US" w:eastAsia="zh-CN"/>
        </w:rPr>
        <w:t>本软件设计理念：考虑到所做实验可能好几个小时，而且有一定危险性。因此认为突出用户对设备设置的确认相比于用户对方法名称的确认更符合逻辑。提倡启动设备方法之前的确认，而不是尝试运行方法失败或报错后再修改。</w:t>
      </w:r>
    </w:p>
    <w:p>
      <w:pPr>
        <w:rPr>
          <w:rFonts w:hint="eastAsia"/>
          <w:color w:val="00B050"/>
          <w:sz w:val="28"/>
          <w:szCs w:val="28"/>
          <w:lang w:val="en-US" w:eastAsia="zh-CN"/>
        </w:rPr>
      </w:pPr>
      <w:r>
        <w:rPr>
          <w:rFonts w:hint="eastAsia"/>
          <w:color w:val="00B050"/>
          <w:sz w:val="28"/>
          <w:szCs w:val="28"/>
          <w:lang w:val="en-US" w:eastAsia="zh-CN"/>
        </w:rPr>
        <w:t>关于报告打印，本软件采用方式为外部打开EXCEL格式的报告文件并导入当前图谱分析中的谱线数据。如需打印，另存为PDF甚至修改模板</w:t>
      </w:r>
      <w:r>
        <w:rPr>
          <w:rFonts w:hint="eastAsia"/>
          <w:color w:val="00B050"/>
          <w:sz w:val="28"/>
          <w:szCs w:val="28"/>
          <w:lang w:val="en-US" w:eastAsia="zh-CN"/>
        </w:rPr>
        <w:t>等其他各种各样的操作</w:t>
      </w:r>
      <w:r>
        <w:rPr>
          <w:rFonts w:hint="eastAsia"/>
          <w:color w:val="00B050"/>
          <w:sz w:val="28"/>
          <w:szCs w:val="28"/>
          <w:lang w:val="en-US" w:eastAsia="zh-CN"/>
        </w:rPr>
        <w:t>均可在EXCEL软件中完成。因此为简化软件，不再加入报告打印功能（主要由于打印功能必须采用图形方式描画报告模板过于复杂）。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D2F5B"/>
    <w:multiLevelType w:val="multilevel"/>
    <w:tmpl w:val="658D2F5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23238"/>
    <w:rsid w:val="000037DD"/>
    <w:rsid w:val="00030468"/>
    <w:rsid w:val="000361BD"/>
    <w:rsid w:val="0011411D"/>
    <w:rsid w:val="00187433"/>
    <w:rsid w:val="00192E7F"/>
    <w:rsid w:val="001A0C72"/>
    <w:rsid w:val="001B173F"/>
    <w:rsid w:val="002103D4"/>
    <w:rsid w:val="00237588"/>
    <w:rsid w:val="00242FD7"/>
    <w:rsid w:val="002C6FB7"/>
    <w:rsid w:val="002D52ED"/>
    <w:rsid w:val="00355EC8"/>
    <w:rsid w:val="003820D6"/>
    <w:rsid w:val="00477AB1"/>
    <w:rsid w:val="004C2975"/>
    <w:rsid w:val="004F712E"/>
    <w:rsid w:val="00505950"/>
    <w:rsid w:val="00532A3A"/>
    <w:rsid w:val="00565D0E"/>
    <w:rsid w:val="005A14AE"/>
    <w:rsid w:val="005B01B7"/>
    <w:rsid w:val="005C3FD8"/>
    <w:rsid w:val="0061367B"/>
    <w:rsid w:val="00624383"/>
    <w:rsid w:val="0067293C"/>
    <w:rsid w:val="006841DB"/>
    <w:rsid w:val="006E2E2F"/>
    <w:rsid w:val="006F7113"/>
    <w:rsid w:val="00731378"/>
    <w:rsid w:val="007A5280"/>
    <w:rsid w:val="007C73A3"/>
    <w:rsid w:val="007D052A"/>
    <w:rsid w:val="008214C4"/>
    <w:rsid w:val="008E1A39"/>
    <w:rsid w:val="00910DD1"/>
    <w:rsid w:val="00917D45"/>
    <w:rsid w:val="00974444"/>
    <w:rsid w:val="009C0625"/>
    <w:rsid w:val="00B75F5B"/>
    <w:rsid w:val="00B94D4D"/>
    <w:rsid w:val="00B97C1D"/>
    <w:rsid w:val="00BD1ABA"/>
    <w:rsid w:val="00BE7748"/>
    <w:rsid w:val="00C16717"/>
    <w:rsid w:val="00C22397"/>
    <w:rsid w:val="00C23238"/>
    <w:rsid w:val="00CA4F90"/>
    <w:rsid w:val="00CA5254"/>
    <w:rsid w:val="00CB41CA"/>
    <w:rsid w:val="00CB5650"/>
    <w:rsid w:val="00CC2326"/>
    <w:rsid w:val="00D134AD"/>
    <w:rsid w:val="00D53B79"/>
    <w:rsid w:val="00D542FE"/>
    <w:rsid w:val="00D82916"/>
    <w:rsid w:val="00D9776A"/>
    <w:rsid w:val="00E06B60"/>
    <w:rsid w:val="00E33678"/>
    <w:rsid w:val="00EA586F"/>
    <w:rsid w:val="06122D60"/>
    <w:rsid w:val="58C0761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Words>
  <Characters>426</Characters>
  <Lines>3</Lines>
  <Paragraphs>1</Paragraphs>
  <TotalTime>0</TotalTime>
  <ScaleCrop>false</ScaleCrop>
  <LinksUpToDate>false</LinksUpToDate>
  <CharactersWithSpaces>499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2017-06-16T01:36:00Z</dcterms:created>
  <dc:creator>chan</dc:creator>
  <cp:lastModifiedBy>jyj</cp:lastModifiedBy>
  <dcterms:modified xsi:type="dcterms:W3CDTF">2017-06-18T06:19:29Z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