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软件版本：20170615版：测试报告  cheng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设备连接正常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工作调试过程中偶尔出现软件死机，电脑其他文件工作正常。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A:软件死机一定要说明死机前的动作，是偶发还是可复现。不然难以判断问题点。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一键</w:t>
      </w:r>
      <w:r>
        <w:rPr>
          <w:rFonts w:hint="eastAsia"/>
          <w:b/>
        </w:rPr>
        <w:t>停止</w:t>
      </w:r>
      <w:r>
        <w:rPr>
          <w:rFonts w:hint="eastAsia"/>
        </w:rPr>
        <w:t>有时候正常，有时候停不了，出现多次一键停止停不了，又按一键暂停后再一键停止才停了；一键</w:t>
      </w:r>
      <w:r>
        <w:rPr>
          <w:rFonts w:hint="eastAsia"/>
          <w:b/>
        </w:rPr>
        <w:t>启动</w:t>
      </w:r>
      <w:r>
        <w:rPr>
          <w:rFonts w:hint="eastAsia"/>
        </w:rPr>
        <w:t>出现有时候会出现一台泵工作，停止后再一键启动又可以两台泵工作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1113155" cy="150304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:猜想是否因操作过快，导致设备反应跟不上操作速度。更改概念：一键启动停止暂停等均为一个过程而不是瞬变动作，是否可以接受？如为过程可考虑加入进度条指示，类似与扫描设备的过程，动作执行完成后才可进行下一动作。（北京软件的处理方式是屏幕卡住，执行完成后才能操作）</w:t>
      </w:r>
      <w:r>
        <w:rPr>
          <w:rFonts w:hint="eastAsia"/>
          <w:color w:val="00B050"/>
          <w:highlight w:val="red"/>
          <w:lang w:val="en-US" w:eastAsia="zh-CN"/>
        </w:rPr>
        <w:t>请决定后答复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4.紫外波长显示不对，也没有采集信号图谱出现，254nm显示一致是因为本次设置时没有修改此波长。</w:t>
      </w:r>
    </w:p>
    <w:p>
      <w:pPr>
        <w:pStyle w:val="9"/>
        <w:ind w:left="360" w:firstLine="0" w:firstLineChars="0"/>
      </w:pPr>
      <w:r>
        <w:rPr>
          <w:rFonts w:hint="eastAsia"/>
        </w:rPr>
        <w:t>做断开紫外设备操作，准备重新连接，则出现死机。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731770" cy="119253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521" cy="11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drawing>
          <wp:inline distT="0" distB="0" distL="0" distR="0">
            <wp:extent cx="1912620" cy="126047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514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964305" cy="14306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553" cy="14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电脑任务管理器也无法关闭程序：</w:t>
      </w:r>
    </w:p>
    <w:p>
      <w:r>
        <w:drawing>
          <wp:inline distT="0" distB="0" distL="0" distR="0">
            <wp:extent cx="5274310" cy="11487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电脑重启</w:t>
      </w:r>
      <w:r>
        <w:rPr>
          <w:rFonts w:hint="eastAsia"/>
        </w:rPr>
        <w:t>，</w:t>
      </w:r>
      <w:r>
        <w:t>继续操作</w:t>
      </w:r>
      <w:r>
        <w:rPr>
          <w:rFonts w:hint="eastAsia"/>
        </w:rPr>
        <w:t>。</w:t>
      </w:r>
      <w:r>
        <w:t>同样的问题就</w:t>
      </w:r>
      <w:r>
        <w:rPr>
          <w:rFonts w:hint="eastAsia"/>
        </w:rPr>
        <w:t>又</w:t>
      </w:r>
      <w:r>
        <w:t>出现</w:t>
      </w:r>
      <w:r>
        <w:rPr>
          <w:rFonts w:hint="eastAsia"/>
        </w:rPr>
        <w:t>。</w:t>
      </w:r>
      <w:r>
        <w:t>断掉紫外连接操作</w:t>
      </w:r>
      <w:r>
        <w:rPr>
          <w:rFonts w:hint="eastAsia"/>
        </w:rPr>
        <w:t>，</w:t>
      </w:r>
      <w:r>
        <w:t>还是死机</w:t>
      </w:r>
      <w:r>
        <w:rPr>
          <w:rFonts w:hint="eastAsia"/>
        </w:rPr>
        <w:t>。</w:t>
      </w:r>
    </w:p>
    <w:p>
      <w:pPr>
        <w:rPr>
          <w:rFonts w:hint="eastAsia"/>
          <w:color w:val="00B050"/>
          <w:highlight w:val="red"/>
          <w:lang w:val="en-US" w:eastAsia="zh-CN"/>
        </w:rPr>
      </w:pPr>
      <w:r>
        <w:rPr>
          <w:rFonts w:hint="eastAsia"/>
          <w:color w:val="00B050"/>
          <w:lang w:val="en-US" w:eastAsia="zh-CN"/>
        </w:rPr>
        <w:t>A:关于紫外波长和吸光度不对问题考虑2方面，1.软件初始化导致紫外检测器通讯功能瘫痪；2.紫外检测器通讯功能自己瘫痪。在设计测试时已发现多次紫外检测器的通讯瘫痪问题，认为如是软件导致，只有软件过快发送数据才会发生这种情况（包括北京软件自己也出现过这种情况）。</w:t>
      </w:r>
      <w:r>
        <w:rPr>
          <w:rFonts w:hint="eastAsia"/>
          <w:color w:val="00B050"/>
          <w:highlight w:val="red"/>
          <w:lang w:val="en-US" w:eastAsia="zh-CN"/>
        </w:rPr>
        <w:t>可优化后再测试。</w:t>
      </w:r>
    </w:p>
    <w:p>
      <w:pPr>
        <w:rPr>
          <w:rFonts w:hint="eastAsia"/>
          <w:color w:val="00B050"/>
          <w:highlight w:val="red"/>
          <w:lang w:val="en-US" w:eastAsia="zh-CN"/>
        </w:rPr>
      </w:pPr>
      <w:r>
        <w:rPr>
          <w:rFonts w:hint="eastAsia"/>
          <w:color w:val="00B050"/>
          <w:highlight w:val="none"/>
          <w:lang w:val="en-US" w:eastAsia="zh-CN"/>
        </w:rPr>
        <w:t>关于断开紫外导致软件死机问题，可能为程序错误。</w:t>
      </w:r>
      <w:r>
        <w:rPr>
          <w:rFonts w:hint="eastAsia"/>
          <w:color w:val="00B050"/>
          <w:highlight w:val="red"/>
          <w:lang w:val="en-US" w:eastAsia="zh-CN"/>
        </w:rPr>
        <w:t>修改后再测试。</w:t>
      </w:r>
    </w:p>
    <w:p/>
    <w:p>
      <w:r>
        <w:rPr>
          <w:rFonts w:hint="eastAsia"/>
        </w:rPr>
        <w:t>5.系统默认设置中泵是恒流，请改为泵（梯度）</w:t>
      </w:r>
    </w:p>
    <w:p/>
    <w:p>
      <w:r>
        <w:drawing>
          <wp:inline distT="0" distB="0" distL="0" distR="0">
            <wp:extent cx="1693545" cy="151066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A:已改</w:t>
      </w:r>
    </w:p>
    <w:p>
      <w:r>
        <w:rPr>
          <w:rFonts w:hint="eastAsia"/>
        </w:rPr>
        <w:t>6重置窗口和重载窗口，泵、紫外等设备都要重新连接。是否可以设备不要重新连接，只是重置或重载窗口。</w:t>
      </w:r>
      <w:r>
        <w:t>重置窗口点击</w:t>
      </w:r>
      <w:r>
        <w:rPr>
          <w:rFonts w:hint="eastAsia"/>
        </w:rPr>
        <w:t>，</w:t>
      </w:r>
      <w:r>
        <w:t>屏幕显示是空白</w:t>
      </w:r>
      <w:r>
        <w:rPr>
          <w:rFonts w:hint="eastAsia"/>
        </w:rPr>
        <w:t>。有时候重置和重载无法点击。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A:无法修改，重置和重载窗口只在无设备连接时有效。如需在使用中需改变窗口布局，可通过点住窗口标题拖曳方式调整。</w:t>
      </w:r>
    </w:p>
    <w:p/>
    <w:p>
      <w:r>
        <w:rPr>
          <w:rFonts w:hint="eastAsia"/>
        </w:rPr>
        <w:t>7.馏分收集：收集器出液口只有小部分是对准试管口正中间，大部分都偏向一边，极少数接近漏出。</w:t>
      </w:r>
    </w:p>
    <w:p>
      <w:r>
        <w:rPr>
          <w:rFonts w:hint="eastAsia"/>
        </w:rPr>
        <w:t>馏分收集设置中检测器信号设置不明白：</w:t>
      </w:r>
    </w:p>
    <w:p>
      <w:r>
        <w:drawing>
          <wp:inline distT="0" distB="0" distL="0" distR="0">
            <wp:extent cx="4134485" cy="739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色谱峰如收集器是否可以对应，如下图选择后，对于的试管瓶是否会显示出来：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66875"/>
            <wp:effectExtent l="76200" t="76200" r="135890" b="142875"/>
            <wp:docPr id="10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A:关于出液口偏的问题，不是软件问题，尝试掰动微调其电磁阀位置。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关于检测器信号的概念，选择下拉后可以多选其中的波长，表示收集器程序适用于被选中的波长。如有多个波长被选中，则哪个波长中的数值先达到收集器程序条件即触发收集器动作。</w:t>
      </w:r>
    </w:p>
    <w:p>
      <w:pPr>
        <w:pStyle w:val="9"/>
        <w:ind w:left="0" w:leftChars="0" w:firstLine="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关于收集瓶显示，收集状态显示以实现，采集过程中图谱区域底部有灰色线带表示当前收集器未采样。如灰色线带变为绿色线代，则表示收集器正在采样，同时在灰色变绿色，绿色变灰色交界处会有黑色竖线分割，在竖线顶部会显示当前采集瓶号。</w:t>
      </w:r>
    </w:p>
    <w:p>
      <w:pPr>
        <w:pStyle w:val="9"/>
        <w:ind w:left="0" w:leftChars="0" w:firstLine="0" w:firstLineChars="0"/>
        <w:rPr>
          <w:rFonts w:hint="eastAsia"/>
          <w:color w:val="00B050"/>
          <w:highlight w:val="red"/>
          <w:lang w:val="en-US" w:eastAsia="zh-CN"/>
        </w:rPr>
      </w:pPr>
      <w:r>
        <w:rPr>
          <w:rFonts w:hint="eastAsia"/>
          <w:color w:val="00B050"/>
          <w:highlight w:val="red"/>
          <w:lang w:val="en-US" w:eastAsia="zh-CN"/>
        </w:rPr>
        <w:t>疑问：收集器程序中最小峰宽如何理解？因为收集器是实时采样的，不可能等到判定出峰宽以后才开始采样，肯定是满足条件即刻采样的。更何况才用时间收集的条件根本不考虑峰宽。</w:t>
      </w:r>
    </w:p>
    <w:p/>
    <w:p>
      <w:r>
        <w:rPr>
          <w:rFonts w:hint="eastAsia"/>
        </w:rPr>
        <w:t>8. 泵的设置中以后是否可以增加脉冲显示曲线（部分客户提出）</w:t>
      </w:r>
    </w:p>
    <w:p>
      <w:pPr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A:可以增加压力曲线，</w:t>
      </w:r>
      <w:r>
        <w:rPr>
          <w:rFonts w:hint="eastAsia"/>
          <w:color w:val="00B050"/>
          <w:highlight w:val="red"/>
          <w:lang w:val="en-US" w:eastAsia="zh-CN"/>
        </w:rPr>
        <w:t>是否采用图谱形式？是否需要保存为文件？</w:t>
      </w:r>
    </w:p>
    <w:p>
      <w:r>
        <w:rPr>
          <w:rFonts w:hint="eastAsia"/>
        </w:rPr>
        <w:t>9.等度设置时，即软件连接一台泵，一台紫外，一个自动收集器，一键启动时泵</w:t>
      </w:r>
      <w:bookmarkStart w:id="0" w:name="_GoBack"/>
      <w:bookmarkEnd w:id="0"/>
      <w:r>
        <w:rPr>
          <w:rFonts w:hint="eastAsia"/>
        </w:rPr>
        <w:t>不工作。只有点恒流程序右边箭头，泵才工作。</w:t>
      </w:r>
    </w:p>
    <w:p>
      <w:r>
        <w:drawing>
          <wp:inline distT="0" distB="0" distL="0" distR="0">
            <wp:extent cx="1085850" cy="140462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867" cy="140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310640" cy="1403350"/>
            <wp:effectExtent l="19050" t="0" r="3323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468" cy="140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232535" cy="1113155"/>
            <wp:effectExtent l="19050" t="0" r="571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A：并不理解所谓的一键启动泵不工作是指恒流程序没有启动，还是泵本身没有工作?如果恒流程序启动，但是泵没有运行，还是可能由于同田泵的通讯问题。我这里的一台同田泵响应很好，没有任何遗漏。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36F"/>
    <w:multiLevelType w:val="multilevel"/>
    <w:tmpl w:val="1A9D33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3276"/>
    <w:rsid w:val="000D7E83"/>
    <w:rsid w:val="0015661B"/>
    <w:rsid w:val="001A271E"/>
    <w:rsid w:val="001C6CAE"/>
    <w:rsid w:val="001C717C"/>
    <w:rsid w:val="001F3276"/>
    <w:rsid w:val="0023377F"/>
    <w:rsid w:val="00281C13"/>
    <w:rsid w:val="00300CF5"/>
    <w:rsid w:val="004030A1"/>
    <w:rsid w:val="00480230"/>
    <w:rsid w:val="004D3EA2"/>
    <w:rsid w:val="00511642"/>
    <w:rsid w:val="005F0EC3"/>
    <w:rsid w:val="00671401"/>
    <w:rsid w:val="006916B3"/>
    <w:rsid w:val="007363CA"/>
    <w:rsid w:val="00804D7E"/>
    <w:rsid w:val="0082389E"/>
    <w:rsid w:val="00846597"/>
    <w:rsid w:val="008B3FFA"/>
    <w:rsid w:val="008E5F43"/>
    <w:rsid w:val="00A86973"/>
    <w:rsid w:val="00AB1663"/>
    <w:rsid w:val="00B53C0F"/>
    <w:rsid w:val="00BC3116"/>
    <w:rsid w:val="00C47D83"/>
    <w:rsid w:val="00C50733"/>
    <w:rsid w:val="00C97F7F"/>
    <w:rsid w:val="00D13467"/>
    <w:rsid w:val="00E80CF1"/>
    <w:rsid w:val="00EC317E"/>
    <w:rsid w:val="107572F6"/>
    <w:rsid w:val="578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</Words>
  <Characters>502</Characters>
  <Lines>4</Lines>
  <Paragraphs>1</Paragraphs>
  <TotalTime>0</TotalTime>
  <ScaleCrop>false</ScaleCrop>
  <LinksUpToDate>false</LinksUpToDate>
  <CharactersWithSpaces>588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2017-06-16T05:49:00Z</dcterms:created>
  <dc:creator>sanotac</dc:creator>
  <cp:lastModifiedBy>jyj</cp:lastModifiedBy>
  <dcterms:modified xsi:type="dcterms:W3CDTF">2017-06-18T07:23:00Z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