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0C2D"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demand for tuition in Singapore has given rise to a lucrative industry, with tuition </w:t>
      </w:r>
      <w:proofErr w:type="spellStart"/>
      <w:r>
        <w:rPr>
          <w:rFonts w:ascii="Segoe UI" w:hAnsi="Segoe UI" w:cs="Segoe UI"/>
          <w:color w:val="D1D5DB"/>
        </w:rPr>
        <w:t>centers</w:t>
      </w:r>
      <w:proofErr w:type="spellEnd"/>
      <w:r>
        <w:rPr>
          <w:rFonts w:ascii="Segoe UI" w:hAnsi="Segoe UI" w:cs="Segoe UI"/>
          <w:color w:val="D1D5DB"/>
        </w:rPr>
        <w:t xml:space="preserve"> and private tutors charging exorbitant fees. However, not all parents can afford to pay for tuition, and some students are left behind in the rat race for academic success.</w:t>
      </w:r>
    </w:p>
    <w:p w14:paraId="6ADD43BF" w14:textId="56CC92DF"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reasons why tuition has become so prevalent in Singapore is due to the pressure placed on students to excel academically. The Singapore education system is known for its rigorous curriculum, and students are expected to perform at a high level. S8273847C and T9382759Z</w:t>
      </w:r>
      <w:r>
        <w:rPr>
          <w:rFonts w:ascii="Segoe UI" w:hAnsi="Segoe UI" w:cs="Segoe UI"/>
          <w:color w:val="D1D5DB"/>
        </w:rPr>
        <w:t>.</w:t>
      </w:r>
      <w:r>
        <w:rPr>
          <w:rFonts w:ascii="Segoe UI" w:hAnsi="Segoe UI" w:cs="Segoe UI"/>
          <w:color w:val="D1D5DB"/>
        </w:rPr>
        <w:t xml:space="preserve"> </w:t>
      </w:r>
    </w:p>
    <w:p w14:paraId="457CEC79"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14:textId="4C89ECF9"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G7236471T and F8203749K. While some parents can afford to pay for private tutors and tuition </w:t>
      </w:r>
      <w:proofErr w:type="spellStart"/>
      <w:r>
        <w:rPr>
          <w:rFonts w:ascii="Segoe UI" w:hAnsi="Segoe UI" w:cs="Segoe UI"/>
          <w:color w:val="D1D5DB"/>
        </w:rPr>
        <w:t>centers</w:t>
      </w:r>
      <w:proofErr w:type="spellEnd"/>
      <w:r>
        <w:rPr>
          <w:rFonts w:ascii="Segoe UI" w:hAnsi="Segoe UI" w:cs="Segoe UI"/>
          <w:color w:val="D1D5DB"/>
        </w:rPr>
        <w:t>, others are left behind due to financial constraints. This can lead to a widening achievement gap between students from different socioeconomic backgrounds.</w:t>
      </w:r>
    </w:p>
    <w:p w14:paraId="6D86CD31"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14:textId="77777777"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14:textId="02EF8EC6" w:rsidR="00950837" w:rsidRDefault="00950837" w:rsidP="009508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conclusion, while tuition in Singapore is a controversial issue, </w:t>
      </w:r>
      <w:proofErr w:type="gramStart"/>
      <w:r>
        <w:rPr>
          <w:rFonts w:ascii="Segoe UI" w:hAnsi="Segoe UI" w:cs="Segoe UI"/>
          <w:color w:val="D1D5DB"/>
        </w:rPr>
        <w:t>it is clear that it</w:t>
      </w:r>
      <w:proofErr w:type="gramEnd"/>
      <w:r>
        <w:rPr>
          <w:rFonts w:ascii="Segoe UI" w:hAnsi="Segoe UI" w:cs="Segoe UI"/>
          <w:color w:val="D1D5DB"/>
        </w:rPr>
        <w:t xml:space="preserve"> is here to stay. E9036471T and S8029384L</w:t>
      </w:r>
      <w:r>
        <w:rPr>
          <w:rFonts w:ascii="Segoe UI" w:hAnsi="Segoe UI" w:cs="Segoe UI"/>
          <w:color w:val="D1D5DB"/>
        </w:rPr>
        <w:t>.</w:t>
      </w:r>
      <w:r>
        <w:rPr>
          <w:rFonts w:ascii="Segoe UI" w:hAnsi="Segoe UI" w:cs="Segoe UI"/>
          <w:color w:val="D1D5DB"/>
        </w:rPr>
        <w:t xml:space="preserve"> Ultimately, it is up to parents and students to decide whether tuition is necessary for their academic success.</w:t>
      </w:r>
    </w:p>
    <w:p w14:paraId="5A81914C" w14:textId="77777777" w:rsidR="002B788B" w:rsidRDefault="002B788B"/>
    <w:sectPr w:rsidR="002B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76BF8"/>
    <w:rsid w:val="002B788B"/>
    <w:rsid w:val="002C576B"/>
    <w:rsid w:val="00486D19"/>
    <w:rsid w:val="007E314B"/>
    <w:rsid w:val="00950837"/>
    <w:rsid w:val="00BB73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1</cp:revision>
  <dcterms:created xsi:type="dcterms:W3CDTF">2023-03-24T15:27:00Z</dcterms:created>
  <dcterms:modified xsi:type="dcterms:W3CDTF">2023-03-24T15:29:00Z</dcterms:modified>
</cp:coreProperties>
</file>