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50A88C14">
      <w:pPr>
        <w:rPr/>
      </w:pPr>
      <w:r>
        <w:rPr/>
        <w:t xml:space="preserve">Email addresses have become an essential part of modern communication, enabling us to connect with people from all around the world with just a few clicks. An email address typically consists of two main components, a username and a domain name, separated by an "@" symbol. The domain name usually corresponds to the email provider, such as Gmail, Yahoo, or Outlook, and the username can be anything that the user chooses, as long as it follows certain rules.</w:t>
      </w:r>
    </w:p>
    <w:p w14:paraId="019AFFE8">
      <w:pPr>
        <w:rPr>
          <w:color w:val="FF0000"/>
        </w:rPr>
      </w:pPr>
      <w:r>
        <w:rPr>
          <w:color w:val="FF0000"/>
        </w:rPr>
        <w:t xml:space="preserve">For example, some common email addresses include [REDACTED:SmS7R5RlmkWXUu6hQ2Zo], [REDACTED:dXrJR86CBiz0EMCUsmpq3], [REDACTED:zwMiF02YCEonKxDJdJzPME0NrX], and [REDACTED:xewNDIgZ0Vw8llXL7cfTyep9cy]. Each of these email addresses follows the standard format of "username@domainname", with the username being unique to the individual and the domain name indicating the email provider or organization.</w:t>
      </w:r>
    </w:p>
    <w:p w14:paraId="7A044AC4">
      <w:pPr>
        <w:rPr>
          <w:color w:val="00B050"/>
        </w:rPr>
      </w:pPr>
      <w:r>
        <w:rPr>
          <w:color w:val="00B050"/>
        </w:rPr>
        <w:t xml:space="preserve">In addition to the standard format, email addresses can also include additional characters and symbols to provide more functionality. For example, the plus sign (+) can be used to create multiple versions of an email address for filtering purposes. In the example above, [REDACTED:yFUJmsAobVJhqKmQkQtHBx2x9D] is a unique email address that can be used for testing purposes, but still goes to the same inbox as [REDACTED:Psl9AbLh1L7I9kHKda4Df].</w:t>
      </w:r>
    </w:p>
    <w:p w14:paraId="5A81914C">
      <w:pPr>
        <w:rPr/>
      </w:pPr>
      <w:r>
        <w:rPr>
          <w:highlight w:val="yellow"/>
        </w:rPr>
        <w:t xml:space="preserve">Email addresses have become a critical component of our personal and professional lives, allowing us to communicate with ease and efficiency. From sending a quick message to a friend or colleague to receiving important updates from businesses and organizations, email addresses have become an indispensable tool in our daily lives.</w:t>
      </w:r>
    </w:p>
    <w:sectPr>
      <w:pgSz w:w="11906" w:h="16838"/>
      <w:pgMar w:top="1440" w:right="1440" w:bottom="1440" w:left="144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