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71120C2D">
      <w:pPr>
        <w:rPr/>
      </w:pPr>
      <w:r>
        <w:rPr/>
        <w:t xml:space="preserve">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pPr>
        <w:rPr/>
      </w:pPr>
      <w:r>
        <w:rPr/>
        <w:t xml:space="preserve">The demand for tuition in Singapore has given rise to a lucrative industry, with tuition </w:t>
      </w:r>
      <w:r>
        <w:rPr/>
        <w:t xml:space="preserve">centers</w:t>
      </w:r>
      <w:r>
        <w:rPr/>
        <w:t xml:space="preserve"> and private tutors charging exorbitant fees. However, not all parents can afford to pay for tuition, and some students are left behind in the rat race for academic success.</w:t>
      </w:r>
    </w:p>
    <w:p w14:paraId="6ADD43BF">
      <w:pPr>
        <w:rPr/>
      </w:pPr>
      <w:r>
        <w:rPr/>
        <w:t xml:space="preserve">One of the reasons why tuition has become so prevalent in Singapore is due to the pressure placed on students to excel academically. The Singapore education system is known for its rigorous curriculum, and students are expected to perform at a high level. S8273847C and T9382759Z. </w:t>
      </w:r>
    </w:p>
    <w:p w14:paraId="457CEC79">
      <w:pPr>
        <w:rPr/>
      </w:pPr>
      <w:r>
        <w:rPr/>
        <w:t xml:space="preserve">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pPr>
        <w:rPr/>
      </w:pPr>
      <w:r>
        <w:rPr/>
        <w:t xml:space="preserve">G7236471T and F8203749K. While some parents can afford to pay for private tutors and tuition </w:t>
      </w:r>
      <w:r>
        <w:rPr/>
        <w:t xml:space="preserve">centers</w:t>
      </w:r>
      <w:r>
        <w:rPr/>
        <w:t xml:space="preserve">, others are left behind due to financial constraints. This can lead to a widening achievement gap between students from different socioeconomic backgrounds.</w:t>
      </w:r>
    </w:p>
    <w:p w14:paraId="6D86CD31">
      <w:pPr>
        <w:rPr/>
      </w:pPr>
      <w:r>
        <w:rPr/>
        <w:t xml:space="preserve">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pPr>
        <w:rPr/>
      </w:pPr>
      <w:r>
        <w:rPr/>
        <w:t xml:space="preserve">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pPr>
        <w:rPr/>
      </w:pPr>
      <w:r>
        <w:rPr/>
        <w:t xml:space="preserve">In conclusion, while tuition in Singapore is a controversial issue, </w:t>
      </w:r>
      <w:r>
        <w:rPr/>
        <w:t xml:space="preserve">it is clear that it</w:t>
      </w:r>
      <w:r>
        <w:rPr/>
        <w:t xml:space="preserve"> is here to stay. E9036471T and S8029384L. Ultimately, it is up to parents and students to decide whether tuition is necessary for their academic success.</w:t>
      </w:r>
    </w:p>
    <w:p w14:paraId="6DCF5467">
      <w:pPr>
        <w:rPr/>
      </w:pPr>
    </w:p>
    <w:p w14:paraId="21A60DC0">
      <w:pPr>
        <w:rPr/>
      </w:pPr>
      <w:r>
        <w:rPr/>
        <w:t xml:space="preserve">For example, [REDACTED:Z7rf0NdIItDss5dCW4Pj], [REDACTED:uiV7Wb3035TfBYXn09x0E], [REDACTED:L75Bka9UAv3EYBW9y8myMHDkiH], and [REDACTED:ecrlE0q6KsJM8nuDHXGPQEMdts] all match this pattern, and are therefore considered valid email addresses.</w:t>
      </w:r>
    </w:p>
    <w:p w14:paraId="5A81914C">
      <w:pPr>
        <w:rPr/>
      </w:pPr>
    </w:p>
    <w:sectPr>
      <w:pgSz w:w="11906" w:h="16838"/>
      <w:pgMar w:top="1440" w:right="1440" w:bottom="1440" w:left="144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