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92F7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Detailed Task Analysis</w:t>
      </w:r>
    </w:p>
    <w:p w14:paraId="340FF37A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1. Configurable Rules for Multiple Database Support</w:t>
      </w:r>
    </w:p>
    <w:p w14:paraId="62FC6F14" w14:textId="0EA58D99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Implementation Steps:</w:t>
      </w:r>
    </w:p>
    <w:p w14:paraId="093E315A" w14:textId="77777777" w:rsidR="00A3252B" w:rsidRPr="00A3252B" w:rsidRDefault="00A3252B" w:rsidP="00A3252B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Create Database Adapter Pattern </w:t>
      </w:r>
    </w:p>
    <w:p w14:paraId="31F8106E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Abstract DatabaseAdapter base class</w:t>
      </w:r>
    </w:p>
    <w:p w14:paraId="149B116C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Specific implementations: ImpalaAdapter, OracleAdapter, SybaseAdapter</w:t>
      </w:r>
    </w:p>
    <w:p w14:paraId="1BF81E53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Connection factory pattern for driver selection</w:t>
      </w:r>
    </w:p>
    <w:p w14:paraId="18B01193" w14:textId="77777777" w:rsidR="00A3252B" w:rsidRPr="00A3252B" w:rsidRDefault="00A3252B" w:rsidP="00A3252B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Configuration Schema Design </w:t>
      </w:r>
    </w:p>
    <w:p w14:paraId="2C6ED1B2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databases:</w:t>
      </w:r>
    </w:p>
    <w:p w14:paraId="326F693D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impala:</w:t>
      </w:r>
    </w:p>
    <w:p w14:paraId="77251F40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driver: "impala"</w:t>
      </w:r>
    </w:p>
    <w:p w14:paraId="662CCF23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connection_params:</w:t>
      </w:r>
    </w:p>
    <w:p w14:paraId="60135957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host: "ws://..."</w:t>
      </w:r>
    </w:p>
    <w:p w14:paraId="61574076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java_jar: "path/to/jar"</w:t>
      </w:r>
    </w:p>
    <w:p w14:paraId="6B50D13F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oracle:</w:t>
      </w:r>
    </w:p>
    <w:p w14:paraId="16784AAF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driver: "oracle"</w:t>
      </w:r>
    </w:p>
    <w:p w14:paraId="1FD5EB86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connection_params:</w:t>
      </w:r>
    </w:p>
    <w:p w14:paraId="6CB94640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dsn: "host:port/service"</w:t>
      </w:r>
    </w:p>
    <w:p w14:paraId="1AC8E589" w14:textId="77777777" w:rsidR="00A3252B" w:rsidRPr="00A3252B" w:rsidRDefault="00A3252B" w:rsidP="005A0B18">
      <w:pPr>
        <w:ind w:left="720"/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driver_path: "path/to/driver"</w:t>
      </w:r>
    </w:p>
    <w:p w14:paraId="281A7BFB" w14:textId="77777777" w:rsidR="00A3252B" w:rsidRPr="00A3252B" w:rsidRDefault="00A3252B" w:rsidP="00A3252B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SQL Dialect Handler </w:t>
      </w:r>
    </w:p>
    <w:p w14:paraId="1B132367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Query translation engine</w:t>
      </w:r>
    </w:p>
    <w:p w14:paraId="4841EA61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Type mapping definitions</w:t>
      </w:r>
    </w:p>
    <w:p w14:paraId="23C95B6A" w14:textId="77777777" w:rsidR="00A3252B" w:rsidRPr="00A3252B" w:rsidRDefault="00A3252B" w:rsidP="00A3252B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Schema discovery standardization</w:t>
      </w:r>
    </w:p>
    <w:p w14:paraId="7EC4B29E" w14:textId="7C0F2DE0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5B0551AE" w14:textId="77777777" w:rsidR="00A3252B" w:rsidRPr="00A3252B" w:rsidRDefault="00A3252B" w:rsidP="00A3252B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Which specific databases need support priority?</w:t>
      </w:r>
    </w:p>
    <w:p w14:paraId="761B6AD5" w14:textId="77777777" w:rsidR="00A3252B" w:rsidRPr="00A3252B" w:rsidRDefault="00A3252B" w:rsidP="00A3252B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Existing database connection patterns in your infrastructure</w:t>
      </w:r>
    </w:p>
    <w:p w14:paraId="14DE596E" w14:textId="77777777" w:rsidR="00A3252B" w:rsidRPr="00A3252B" w:rsidRDefault="00A3252B" w:rsidP="00A3252B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Performance requirements for multi-database queries</w:t>
      </w:r>
    </w:p>
    <w:p w14:paraId="311981BE" w14:textId="77777777" w:rsidR="00A3252B" w:rsidRPr="00A3252B" w:rsidRDefault="00A3252B" w:rsidP="00A3252B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Schema discovery requirements per database type</w:t>
      </w:r>
    </w:p>
    <w:p w14:paraId="3A931304" w14:textId="2A28DBCD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374D54C0" w14:textId="77777777" w:rsidR="00A3252B" w:rsidRPr="00A3252B" w:rsidRDefault="00A3252B" w:rsidP="00A3252B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Major refactoring of DatabaseClient class</w:t>
      </w:r>
    </w:p>
    <w:p w14:paraId="2CB90A7D" w14:textId="77777777" w:rsidR="00A3252B" w:rsidRPr="00A3252B" w:rsidRDefault="00A3252B" w:rsidP="00A3252B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lastRenderedPageBreak/>
        <w:t>Update MetadataManager for multi-database schema handling</w:t>
      </w:r>
    </w:p>
    <w:p w14:paraId="51D434DA" w14:textId="77777777" w:rsidR="00A3252B" w:rsidRPr="00A3252B" w:rsidRDefault="00A3252B" w:rsidP="00A3252B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Modify configuration file structure</w:t>
      </w:r>
    </w:p>
    <w:p w14:paraId="54FC680F" w14:textId="52C5C783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7230F19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3. Failure/Error Handling &amp; Notification</w:t>
      </w:r>
    </w:p>
    <w:p w14:paraId="5AB2495C" w14:textId="2100391A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Implementation Steps:</w:t>
      </w:r>
    </w:p>
    <w:p w14:paraId="04B53E25" w14:textId="77777777" w:rsidR="00A3252B" w:rsidRPr="00A3252B" w:rsidRDefault="00A3252B" w:rsidP="00A3252B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Enhanced Error Classification </w:t>
      </w:r>
    </w:p>
    <w:p w14:paraId="6818688D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class DataProcessingError(Exception):</w:t>
      </w:r>
    </w:p>
    <w:p w14:paraId="0B6FD81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__init__(self, error_type, context, recoverable=False):</w:t>
      </w:r>
    </w:p>
    <w:p w14:paraId="5CC2CA24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  self.error_type = error_type  </w:t>
      </w:r>
      <w:r w:rsidRPr="00A3252B">
        <w:rPr>
          <w:rFonts w:ascii="Arial" w:hAnsi="Arial" w:cs="Arial"/>
          <w:i/>
          <w:iCs/>
          <w:sz w:val="24"/>
          <w:szCs w:val="24"/>
        </w:rPr>
        <w:t># DB_CONNECTION, PARSING, VALIDATION</w:t>
      </w:r>
    </w:p>
    <w:p w14:paraId="37D1BFB7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  self.context = context        </w:t>
      </w:r>
      <w:r w:rsidRPr="00A3252B">
        <w:rPr>
          <w:rFonts w:ascii="Arial" w:hAnsi="Arial" w:cs="Arial"/>
          <w:i/>
          <w:iCs/>
          <w:sz w:val="24"/>
          <w:szCs w:val="24"/>
        </w:rPr>
        <w:t># Table, column, step details</w:t>
      </w:r>
    </w:p>
    <w:p w14:paraId="04B493E5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    self.recoverable = recoverable</w:t>
      </w:r>
    </w:p>
    <w:p w14:paraId="1E9A6573" w14:textId="77777777" w:rsidR="00A3252B" w:rsidRPr="00A3252B" w:rsidRDefault="00A3252B" w:rsidP="00A3252B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Notification System </w:t>
      </w:r>
    </w:p>
    <w:p w14:paraId="2432BB87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Email notification service</w:t>
      </w:r>
    </w:p>
    <w:p w14:paraId="49510036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Slack/Teams webhook integration</w:t>
      </w:r>
    </w:p>
    <w:p w14:paraId="4381ED1C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Alert severity levels and escalation rules</w:t>
      </w:r>
    </w:p>
    <w:p w14:paraId="6A722EAD" w14:textId="77777777" w:rsidR="00A3252B" w:rsidRPr="00A3252B" w:rsidRDefault="00A3252B" w:rsidP="00A3252B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Recovery Mechanisms </w:t>
      </w:r>
    </w:p>
    <w:p w14:paraId="39758514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Automatic retry with exponential backoff</w:t>
      </w:r>
    </w:p>
    <w:p w14:paraId="6C7F2F1F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Partial failure handling (continue processing other tables)</w:t>
      </w:r>
    </w:p>
    <w:p w14:paraId="663FB6D0" w14:textId="77777777" w:rsidR="00A3252B" w:rsidRPr="00A3252B" w:rsidRDefault="00A3252B" w:rsidP="00A3252B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Checkpoint/resume functionality</w:t>
      </w:r>
    </w:p>
    <w:p w14:paraId="355541D3" w14:textId="51C7A54F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22CB0396" w14:textId="77777777" w:rsidR="00A3252B" w:rsidRPr="00A3252B" w:rsidRDefault="00A3252B" w:rsidP="00A3252B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Notification recipients and escalation matrix</w:t>
      </w:r>
    </w:p>
    <w:p w14:paraId="6155535A" w14:textId="77777777" w:rsidR="00A3252B" w:rsidRPr="00A3252B" w:rsidRDefault="00A3252B" w:rsidP="00A3252B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Email server/SMTP configuration</w:t>
      </w:r>
    </w:p>
    <w:p w14:paraId="216B96F0" w14:textId="77777777" w:rsidR="00A3252B" w:rsidRPr="00A3252B" w:rsidRDefault="00A3252B" w:rsidP="00A3252B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Recovery policy preferences (auto-retry vs manual intervention)</w:t>
      </w:r>
    </w:p>
    <w:p w14:paraId="378A369A" w14:textId="77777777" w:rsidR="00A3252B" w:rsidRPr="00A3252B" w:rsidRDefault="00A3252B" w:rsidP="00A3252B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Monitoring/alerting infrastructure availability</w:t>
      </w:r>
    </w:p>
    <w:p w14:paraId="4C5D7B60" w14:textId="535216BA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3952EC04" w14:textId="77777777" w:rsidR="00A3252B" w:rsidRPr="00A3252B" w:rsidRDefault="00A3252B" w:rsidP="00A3252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Wrap all major operations with try-catch and notification</w:t>
      </w:r>
    </w:p>
    <w:p w14:paraId="3D351CA3" w14:textId="77777777" w:rsidR="00A3252B" w:rsidRPr="00A3252B" w:rsidRDefault="00A3252B" w:rsidP="00A3252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Add recovery checkpoints in pipeline orchestrator</w:t>
      </w:r>
    </w:p>
    <w:p w14:paraId="3998621F" w14:textId="77777777" w:rsidR="00A3252B" w:rsidRPr="00A3252B" w:rsidRDefault="00A3252B" w:rsidP="00A3252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Enhance logging with structured error context</w:t>
      </w:r>
    </w:p>
    <w:p w14:paraId="25F90EFD" w14:textId="0F3EB52A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5EC0BD93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4. Endpoint - Column-Only Input</w:t>
      </w:r>
    </w:p>
    <w:p w14:paraId="23359D0D" w14:textId="1391AA99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lastRenderedPageBreak/>
        <w:t>Implementation Steps:</w:t>
      </w:r>
    </w:p>
    <w:p w14:paraId="5AD6BDBC" w14:textId="77777777" w:rsidR="00A3252B" w:rsidRPr="00A3252B" w:rsidRDefault="00A3252B" w:rsidP="00A3252B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API Framework Selection </w:t>
      </w:r>
    </w:p>
    <w:p w14:paraId="7B39B01B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FastAPI or Flask for REST API</w:t>
      </w:r>
    </w:p>
    <w:p w14:paraId="6F2601B4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Input validation and schema definition</w:t>
      </w:r>
    </w:p>
    <w:p w14:paraId="201C4703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Authentication/authorization layer</w:t>
      </w:r>
    </w:p>
    <w:p w14:paraId="77DCF1DD" w14:textId="77777777" w:rsidR="00A3252B" w:rsidRPr="00A3252B" w:rsidRDefault="00A3252B" w:rsidP="00A3252B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Column-Centric Processing </w:t>
      </w:r>
    </w:p>
    <w:p w14:paraId="723798D4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python</w:t>
      </w:r>
    </w:p>
    <w:p w14:paraId="59EEEC6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@app.post("/process-column")</w:t>
      </w:r>
    </w:p>
    <w:p w14:paraId="3DF13C0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async def process_single_column(column_request: ColumnRequest):</w:t>
      </w:r>
    </w:p>
    <w:p w14:paraId="6A99EE34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</w:t>
      </w:r>
      <w:r w:rsidRPr="00A3252B">
        <w:rPr>
          <w:rFonts w:ascii="Arial" w:hAnsi="Arial" w:cs="Arial"/>
          <w:i/>
          <w:iCs/>
          <w:sz w:val="24"/>
          <w:szCs w:val="24"/>
        </w:rPr>
        <w:t># Discover which tables contain this column</w:t>
      </w:r>
    </w:p>
    <w:p w14:paraId="2E542A2B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</w:t>
      </w:r>
      <w:r w:rsidRPr="00A3252B">
        <w:rPr>
          <w:rFonts w:ascii="Arial" w:hAnsi="Arial" w:cs="Arial"/>
          <w:i/>
          <w:iCs/>
          <w:sz w:val="24"/>
          <w:szCs w:val="24"/>
        </w:rPr>
        <w:t># Execute targeted data preparation</w:t>
      </w:r>
    </w:p>
    <w:p w14:paraId="6DE26EF6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</w:t>
      </w:r>
      <w:r w:rsidRPr="00A3252B">
        <w:rPr>
          <w:rFonts w:ascii="Arial" w:hAnsi="Arial" w:cs="Arial"/>
          <w:i/>
          <w:iCs/>
          <w:sz w:val="24"/>
          <w:szCs w:val="24"/>
        </w:rPr>
        <w:t># Generate column-specific JSON output</w:t>
      </w:r>
    </w:p>
    <w:p w14:paraId="22C7CE2D" w14:textId="77777777" w:rsidR="00A3252B" w:rsidRPr="00A3252B" w:rsidRDefault="00A3252B" w:rsidP="00A3252B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Database Column Discovery </w:t>
      </w:r>
    </w:p>
    <w:p w14:paraId="663D6318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Cross-table column search functionality</w:t>
      </w:r>
    </w:p>
    <w:p w14:paraId="5C0F8C40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Metadata indexing for fast column lookup</w:t>
      </w:r>
    </w:p>
    <w:p w14:paraId="5B8448BE" w14:textId="77777777" w:rsidR="00A3252B" w:rsidRPr="00A3252B" w:rsidRDefault="00A3252B" w:rsidP="00A3252B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Relationship mapping between tables</w:t>
      </w:r>
    </w:p>
    <w:p w14:paraId="7CE78486" w14:textId="5219F4A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58D41146" w14:textId="77777777" w:rsidR="00A3252B" w:rsidRPr="00A3252B" w:rsidRDefault="00A3252B" w:rsidP="00A3252B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API hosting infrastructure (containerized? serverless?)</w:t>
      </w:r>
    </w:p>
    <w:p w14:paraId="5AA7895D" w14:textId="77777777" w:rsidR="00A3252B" w:rsidRPr="00A3252B" w:rsidRDefault="00A3252B" w:rsidP="00A3252B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Authentication requirements and user management</w:t>
      </w:r>
    </w:p>
    <w:p w14:paraId="684D93F1" w14:textId="77777777" w:rsidR="00A3252B" w:rsidRPr="00A3252B" w:rsidRDefault="00A3252B" w:rsidP="00A3252B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Expected API response time SLA</w:t>
      </w:r>
    </w:p>
    <w:p w14:paraId="0331789E" w14:textId="77777777" w:rsidR="00A3252B" w:rsidRPr="00A3252B" w:rsidRDefault="00A3252B" w:rsidP="00A3252B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How to handle columns that exist in multiple tables</w:t>
      </w:r>
    </w:p>
    <w:p w14:paraId="1BED06BD" w14:textId="77777777" w:rsidR="00A3252B" w:rsidRPr="00A3252B" w:rsidRDefault="00A3252B" w:rsidP="00A3252B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Output format specification for single-column processing</w:t>
      </w:r>
    </w:p>
    <w:p w14:paraId="6F28431F" w14:textId="23E5F6E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76A3F186" w14:textId="77777777" w:rsidR="00A3252B" w:rsidRPr="00A3252B" w:rsidRDefault="00A3252B" w:rsidP="00A3252B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Extract column processing logic into reusable modules</w:t>
      </w:r>
    </w:p>
    <w:p w14:paraId="0A7585DD" w14:textId="77777777" w:rsidR="00A3252B" w:rsidRPr="00A3252B" w:rsidRDefault="00A3252B" w:rsidP="00A3252B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Create API layer on top of existing processing pipeline</w:t>
      </w:r>
    </w:p>
    <w:p w14:paraId="599D1D37" w14:textId="77777777" w:rsidR="00A3252B" w:rsidRPr="00A3252B" w:rsidRDefault="00A3252B" w:rsidP="00A3252B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Database indexing for efficient column discovery</w:t>
      </w:r>
    </w:p>
    <w:p w14:paraId="7B76AE14" w14:textId="7D5D613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13013313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5. Credential Management - Cross-OS Support</w:t>
      </w:r>
    </w:p>
    <w:p w14:paraId="3011127B" w14:textId="3F9B98C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Implementation Steps:</w:t>
      </w:r>
    </w:p>
    <w:p w14:paraId="19FEC377" w14:textId="77777777" w:rsidR="00A3252B" w:rsidRPr="00A3252B" w:rsidRDefault="00A3252B" w:rsidP="00A3252B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Secure Storage Implementation </w:t>
      </w:r>
    </w:p>
    <w:p w14:paraId="7B05A20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i/>
          <w:iCs/>
          <w:sz w:val="24"/>
          <w:szCs w:val="24"/>
        </w:rPr>
        <w:lastRenderedPageBreak/>
        <w:t># Windows: Windows Credential Manager</w:t>
      </w:r>
    </w:p>
    <w:p w14:paraId="22270F77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i/>
          <w:iCs/>
          <w:sz w:val="24"/>
          <w:szCs w:val="24"/>
        </w:rPr>
        <w:t># Linux: Keyring/Secret Service</w:t>
      </w:r>
    </w:p>
    <w:p w14:paraId="4F88FF01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i/>
          <w:iCs/>
          <w:sz w:val="24"/>
          <w:szCs w:val="24"/>
        </w:rPr>
        <w:t># Environment: Encrypted environment variables</w:t>
      </w:r>
    </w:p>
    <w:p w14:paraId="55AB9ABC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class SecureCredentialManager:</w:t>
      </w:r>
    </w:p>
    <w:p w14:paraId="335C022D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store_credential(self, key, value, scope='user')</w:t>
      </w:r>
    </w:p>
    <w:p w14:paraId="6BCC570E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retrieve_credential(self, key, scope='user')</w:t>
      </w:r>
    </w:p>
    <w:p w14:paraId="1934A4B5" w14:textId="77777777" w:rsidR="00A3252B" w:rsidRPr="00A3252B" w:rsidRDefault="00A3252B" w:rsidP="00A3252B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Cross-Platform Abstraction </w:t>
      </w:r>
    </w:p>
    <w:p w14:paraId="139F6788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OS detection and adapter selection</w:t>
      </w:r>
    </w:p>
    <w:p w14:paraId="65539396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Fallback mechanisms for unsupported environments</w:t>
      </w:r>
    </w:p>
    <w:p w14:paraId="5251D0C3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Migration tools for existing plain-text credentials</w:t>
      </w:r>
    </w:p>
    <w:p w14:paraId="27C29891" w14:textId="77777777" w:rsidR="00A3252B" w:rsidRPr="00A3252B" w:rsidRDefault="00A3252B" w:rsidP="00A3252B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Integration Points </w:t>
      </w:r>
    </w:p>
    <w:p w14:paraId="6F63B057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Update all database connection code</w:t>
      </w:r>
    </w:p>
    <w:p w14:paraId="5E70E640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Configuration file encryption</w:t>
      </w:r>
    </w:p>
    <w:p w14:paraId="2C3E0DC7" w14:textId="77777777" w:rsidR="00A3252B" w:rsidRPr="00A3252B" w:rsidRDefault="00A3252B" w:rsidP="00A3252B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Runtime credential injection</w:t>
      </w:r>
    </w:p>
    <w:p w14:paraId="63A34DAD" w14:textId="2E5CBD18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0AE7E382" w14:textId="77777777" w:rsidR="00A3252B" w:rsidRPr="00A3252B" w:rsidRDefault="00A3252B" w:rsidP="00A3252B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Corporate security policies and compliance requirements</w:t>
      </w:r>
    </w:p>
    <w:p w14:paraId="7D0F96CA" w14:textId="77777777" w:rsidR="00A3252B" w:rsidRPr="00A3252B" w:rsidRDefault="00A3252B" w:rsidP="00A3252B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Existing credential management infrastructure</w:t>
      </w:r>
    </w:p>
    <w:p w14:paraId="5A18B5CC" w14:textId="77777777" w:rsidR="00A3252B" w:rsidRPr="00A3252B" w:rsidRDefault="00A3252B" w:rsidP="00A3252B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Key rotation and expiration policies</w:t>
      </w:r>
    </w:p>
    <w:p w14:paraId="01033B0A" w14:textId="77777777" w:rsidR="00A3252B" w:rsidRPr="00A3252B" w:rsidRDefault="00A3252B" w:rsidP="00A3252B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Service account vs user credential requirements</w:t>
      </w:r>
    </w:p>
    <w:p w14:paraId="73FC9FA2" w14:textId="77777777" w:rsidR="00A3252B" w:rsidRPr="00A3252B" w:rsidRDefault="00A3252B" w:rsidP="00A3252B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Encryption key management strategy</w:t>
      </w:r>
    </w:p>
    <w:p w14:paraId="3D85021D" w14:textId="3D501D09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32AEE615" w14:textId="77777777" w:rsidR="00A3252B" w:rsidRPr="00A3252B" w:rsidRDefault="00A3252B" w:rsidP="00A3252B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Major security overhaul of all credential handling</w:t>
      </w:r>
    </w:p>
    <w:p w14:paraId="7ABD7B68" w14:textId="77777777" w:rsidR="00A3252B" w:rsidRPr="00A3252B" w:rsidRDefault="00A3252B" w:rsidP="00A3252B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Update configuration file formats</w:t>
      </w:r>
    </w:p>
    <w:p w14:paraId="5234456F" w14:textId="77777777" w:rsidR="00A3252B" w:rsidRPr="00A3252B" w:rsidRDefault="00A3252B" w:rsidP="00A3252B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Modify all database connection initialization</w:t>
      </w:r>
    </w:p>
    <w:p w14:paraId="3A588885" w14:textId="4576B8D0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717A1DF2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6. ECS OpenSSL Model Validation</w:t>
      </w:r>
    </w:p>
    <w:p w14:paraId="74DBBFA0" w14:textId="79B8B7AA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Implementation Steps:</w:t>
      </w:r>
    </w:p>
    <w:p w14:paraId="2D5360ED" w14:textId="77777777" w:rsidR="00A3252B" w:rsidRPr="00A3252B" w:rsidRDefault="00A3252B" w:rsidP="00A3252B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ECS Environment Assessment </w:t>
      </w:r>
    </w:p>
    <w:p w14:paraId="72BA2B0D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Container base image OpenSSL version verification</w:t>
      </w:r>
    </w:p>
    <w:p w14:paraId="6B129272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SSL/TLS certificate management in containers</w:t>
      </w:r>
    </w:p>
    <w:p w14:paraId="42892204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lastRenderedPageBreak/>
        <w:t>Network security group configurations</w:t>
      </w:r>
    </w:p>
    <w:p w14:paraId="21EABE02" w14:textId="77777777" w:rsidR="00A3252B" w:rsidRPr="00A3252B" w:rsidRDefault="00A3252B" w:rsidP="00A3252B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Encryption Testing Suite </w:t>
      </w:r>
    </w:p>
    <w:p w14:paraId="1298BA12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class EncryptionValidator:</w:t>
      </w:r>
    </w:p>
    <w:p w14:paraId="0826ECB4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test_openssl_availability(self)</w:t>
      </w:r>
    </w:p>
    <w:p w14:paraId="585376A7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validate_cipher_suites(self)</w:t>
      </w:r>
    </w:p>
    <w:p w14:paraId="14FBC687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test_certificate_validation(self)</w:t>
      </w:r>
    </w:p>
    <w:p w14:paraId="19FBE510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def benchmark_encryption_performance(self)</w:t>
      </w:r>
    </w:p>
    <w:p w14:paraId="6F8F5D3E" w14:textId="77777777" w:rsidR="00A3252B" w:rsidRPr="00A3252B" w:rsidRDefault="00A3252B" w:rsidP="00A3252B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Deployment Configuration </w:t>
      </w:r>
    </w:p>
    <w:p w14:paraId="69F909D5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Dockerfile OpenSSL dependency management</w:t>
      </w:r>
    </w:p>
    <w:p w14:paraId="11FB2964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ECS task definition security configurations</w:t>
      </w:r>
    </w:p>
    <w:p w14:paraId="6B6FA237" w14:textId="77777777" w:rsidR="00A3252B" w:rsidRPr="00A3252B" w:rsidRDefault="00A3252B" w:rsidP="00A3252B">
      <w:pPr>
        <w:numPr>
          <w:ilvl w:val="1"/>
          <w:numId w:val="13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Load balancer SSL termination setup</w:t>
      </w:r>
    </w:p>
    <w:p w14:paraId="34AEFD5C" w14:textId="1A1F20FE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383A831F" w14:textId="77777777" w:rsidR="00A3252B" w:rsidRPr="00A3252B" w:rsidRDefault="00A3252B" w:rsidP="00A3252B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Current ECS cluster configuration and constraints</w:t>
      </w:r>
    </w:p>
    <w:p w14:paraId="37C507CA" w14:textId="77777777" w:rsidR="00A3252B" w:rsidRPr="00A3252B" w:rsidRDefault="00A3252B" w:rsidP="00A3252B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Required encryption standards and compliance requirements</w:t>
      </w:r>
    </w:p>
    <w:p w14:paraId="1CC8ADD2" w14:textId="77777777" w:rsidR="00A3252B" w:rsidRPr="00A3252B" w:rsidRDefault="00A3252B" w:rsidP="00A3252B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Certificate authority and PKI infrastructure details</w:t>
      </w:r>
    </w:p>
    <w:p w14:paraId="59C1182C" w14:textId="77777777" w:rsidR="00A3252B" w:rsidRPr="00A3252B" w:rsidRDefault="00A3252B" w:rsidP="00A3252B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Performance benchmarks and acceptable latency impacts</w:t>
      </w:r>
    </w:p>
    <w:p w14:paraId="5FC92361" w14:textId="77777777" w:rsidR="00A3252B" w:rsidRPr="00A3252B" w:rsidRDefault="00A3252B" w:rsidP="00A3252B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Integration with existing AWS security services</w:t>
      </w:r>
    </w:p>
    <w:p w14:paraId="425F2072" w14:textId="4D595143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566C97F2" w14:textId="77777777" w:rsidR="00A3252B" w:rsidRPr="00A3252B" w:rsidRDefault="00A3252B" w:rsidP="00A3252B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Add encryption validation to deployment pipeline</w:t>
      </w:r>
    </w:p>
    <w:p w14:paraId="1F0DF349" w14:textId="77777777" w:rsidR="00A3252B" w:rsidRPr="00A3252B" w:rsidRDefault="00A3252B" w:rsidP="00A3252B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Update container configurations</w:t>
      </w:r>
    </w:p>
    <w:p w14:paraId="753AFF39" w14:textId="77777777" w:rsidR="00A3252B" w:rsidRPr="00A3252B" w:rsidRDefault="00A3252B" w:rsidP="00A3252B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Enhance security testing in CI/CD</w:t>
      </w:r>
    </w:p>
    <w:p w14:paraId="735E2763" w14:textId="4259A09A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7E1A0090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8. Rule Refinement - Ground Rules &amp; Column-Specific Rules</w:t>
      </w:r>
    </w:p>
    <w:p w14:paraId="4694A167" w14:textId="6F355194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Implementation Steps:</w:t>
      </w:r>
    </w:p>
    <w:p w14:paraId="4F00C775" w14:textId="77777777" w:rsidR="00A3252B" w:rsidRPr="00A3252B" w:rsidRDefault="00A3252B" w:rsidP="00A3252B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Rule Architecture Redesign </w:t>
      </w:r>
    </w:p>
    <w:p w14:paraId="09738EF3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class GroundRules:</w:t>
      </w:r>
    </w:p>
    <w:p w14:paraId="313FAE36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</w:t>
      </w:r>
      <w:r w:rsidRPr="00A3252B">
        <w:rPr>
          <w:rFonts w:ascii="Arial" w:hAnsi="Arial" w:cs="Arial"/>
          <w:i/>
          <w:iCs/>
          <w:sz w:val="24"/>
          <w:szCs w:val="24"/>
        </w:rPr>
        <w:t># Universal rules applied to all processing</w:t>
      </w:r>
    </w:p>
    <w:p w14:paraId="730B0E5A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data_quality_thresholds = {...}</w:t>
      </w:r>
    </w:p>
    <w:p w14:paraId="0A329081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security_constraints = {...}</w:t>
      </w:r>
    </w:p>
    <w:p w14:paraId="50DE5770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</w:p>
    <w:p w14:paraId="7CCD54D3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lastRenderedPageBreak/>
        <w:t>class ColumnRules:</w:t>
      </w:r>
    </w:p>
    <w:p w14:paraId="6C3C2D7E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</w:t>
      </w:r>
      <w:r w:rsidRPr="00A3252B">
        <w:rPr>
          <w:rFonts w:ascii="Arial" w:hAnsi="Arial" w:cs="Arial"/>
          <w:i/>
          <w:iCs/>
          <w:sz w:val="24"/>
          <w:szCs w:val="24"/>
        </w:rPr>
        <w:t># Column-specific extraction and processing rules</w:t>
      </w:r>
    </w:p>
    <w:p w14:paraId="5BAA2AF1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column_type_handlers = {...}</w:t>
      </w:r>
    </w:p>
    <w:p w14:paraId="2A3E363F" w14:textId="7777777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    business_logic_rules = {...}</w:t>
      </w:r>
    </w:p>
    <w:p w14:paraId="2FB3C86F" w14:textId="77777777" w:rsidR="00A3252B" w:rsidRPr="00A3252B" w:rsidRDefault="00A3252B" w:rsidP="00A3252B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Rule Engine Refactoring </w:t>
      </w:r>
    </w:p>
    <w:p w14:paraId="1F1D10FC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Separate rule evaluation engines</w:t>
      </w:r>
    </w:p>
    <w:p w14:paraId="3921520A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Column property-based rule matching</w:t>
      </w:r>
    </w:p>
    <w:p w14:paraId="4E550FD7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Dynamic rule composition and inheritance</w:t>
      </w:r>
    </w:p>
    <w:p w14:paraId="304D8C83" w14:textId="77777777" w:rsidR="00A3252B" w:rsidRPr="00A3252B" w:rsidRDefault="00A3252B" w:rsidP="00A3252B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 xml:space="preserve">Configuration Management </w:t>
      </w:r>
    </w:p>
    <w:p w14:paraId="2A145C87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Rule versioning and change management</w:t>
      </w:r>
    </w:p>
    <w:p w14:paraId="6A2E5FD6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Rule testing and validation framework</w:t>
      </w:r>
    </w:p>
    <w:p w14:paraId="101F88CF" w14:textId="77777777" w:rsidR="00A3252B" w:rsidRPr="00A3252B" w:rsidRDefault="00A3252B" w:rsidP="00A3252B">
      <w:pPr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Performance optimization for rule evaluation</w:t>
      </w:r>
    </w:p>
    <w:p w14:paraId="24D02E8A" w14:textId="38E1B537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Missing Information:</w:t>
      </w:r>
    </w:p>
    <w:p w14:paraId="61962698" w14:textId="77777777" w:rsidR="00A3252B" w:rsidRPr="00A3252B" w:rsidRDefault="00A3252B" w:rsidP="00A3252B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Current table-specific rules that need migration</w:t>
      </w:r>
    </w:p>
    <w:p w14:paraId="5853737A" w14:textId="77777777" w:rsidR="00A3252B" w:rsidRPr="00A3252B" w:rsidRDefault="00A3252B" w:rsidP="00A3252B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Business logic requirements for column classification</w:t>
      </w:r>
    </w:p>
    <w:p w14:paraId="1481FC7E" w14:textId="77777777" w:rsidR="00A3252B" w:rsidRPr="00A3252B" w:rsidRDefault="00A3252B" w:rsidP="00A3252B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Rule priority and conflict resolution strategies</w:t>
      </w:r>
    </w:p>
    <w:p w14:paraId="59C03A33" w14:textId="77777777" w:rsidR="00A3252B" w:rsidRPr="00A3252B" w:rsidRDefault="00A3252B" w:rsidP="00A3252B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Performance requirements for rule evaluation</w:t>
      </w:r>
    </w:p>
    <w:p w14:paraId="3E859ADB" w14:textId="77777777" w:rsidR="00A3252B" w:rsidRPr="00A3252B" w:rsidRDefault="00A3252B" w:rsidP="00A3252B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Rule change approval and deployment process</w:t>
      </w:r>
    </w:p>
    <w:p w14:paraId="2692A5B7" w14:textId="20DA7FD5" w:rsidR="00A3252B" w:rsidRPr="00A3252B" w:rsidRDefault="00A3252B" w:rsidP="00A3252B">
      <w:p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Impact on Current Code:</w:t>
      </w:r>
    </w:p>
    <w:p w14:paraId="62EC355F" w14:textId="77777777" w:rsidR="00A3252B" w:rsidRPr="00A3252B" w:rsidRDefault="00A3252B" w:rsidP="00A3252B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Complete refactoring of RulesEngine class</w:t>
      </w:r>
    </w:p>
    <w:p w14:paraId="1AC859D3" w14:textId="77777777" w:rsidR="00A3252B" w:rsidRPr="00A3252B" w:rsidRDefault="00A3252B" w:rsidP="00A3252B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Update configuration file structure</w:t>
      </w:r>
    </w:p>
    <w:p w14:paraId="132AC51A" w14:textId="77777777" w:rsidR="00A3252B" w:rsidRPr="00A3252B" w:rsidRDefault="00A3252B" w:rsidP="00A3252B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A3252B">
        <w:rPr>
          <w:rFonts w:ascii="Arial" w:hAnsi="Arial" w:cs="Arial"/>
          <w:sz w:val="24"/>
          <w:szCs w:val="24"/>
        </w:rPr>
        <w:t>Modify business logic throughout pipeline</w:t>
      </w:r>
    </w:p>
    <w:p w14:paraId="04C4CB2A" w14:textId="77777777" w:rsidR="00790FF1" w:rsidRPr="00810A9C" w:rsidRDefault="00790FF1">
      <w:pPr>
        <w:rPr>
          <w:rFonts w:ascii="Arial" w:hAnsi="Arial" w:cs="Arial"/>
          <w:sz w:val="24"/>
          <w:szCs w:val="24"/>
        </w:rPr>
      </w:pPr>
    </w:p>
    <w:sectPr w:rsidR="00790FF1" w:rsidRPr="00810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3828"/>
    <w:multiLevelType w:val="multilevel"/>
    <w:tmpl w:val="3EDE3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1A0037"/>
    <w:multiLevelType w:val="multilevel"/>
    <w:tmpl w:val="B434A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9D3990"/>
    <w:multiLevelType w:val="multilevel"/>
    <w:tmpl w:val="FFE2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7587F"/>
    <w:multiLevelType w:val="multilevel"/>
    <w:tmpl w:val="866C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C7E38"/>
    <w:multiLevelType w:val="multilevel"/>
    <w:tmpl w:val="2024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91657"/>
    <w:multiLevelType w:val="multilevel"/>
    <w:tmpl w:val="8A68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A1DEA"/>
    <w:multiLevelType w:val="multilevel"/>
    <w:tmpl w:val="AFFE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435DD6"/>
    <w:multiLevelType w:val="multilevel"/>
    <w:tmpl w:val="5F48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1F23A9"/>
    <w:multiLevelType w:val="multilevel"/>
    <w:tmpl w:val="A472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62D61"/>
    <w:multiLevelType w:val="multilevel"/>
    <w:tmpl w:val="2BE2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DE03C9"/>
    <w:multiLevelType w:val="multilevel"/>
    <w:tmpl w:val="BE1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327C99"/>
    <w:multiLevelType w:val="multilevel"/>
    <w:tmpl w:val="8F1C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5332E9"/>
    <w:multiLevelType w:val="multilevel"/>
    <w:tmpl w:val="AC581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804ED6"/>
    <w:multiLevelType w:val="multilevel"/>
    <w:tmpl w:val="53F2E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3F1215"/>
    <w:multiLevelType w:val="multilevel"/>
    <w:tmpl w:val="C044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773F7"/>
    <w:multiLevelType w:val="multilevel"/>
    <w:tmpl w:val="2038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001CB8"/>
    <w:multiLevelType w:val="multilevel"/>
    <w:tmpl w:val="EDEA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D4448A"/>
    <w:multiLevelType w:val="multilevel"/>
    <w:tmpl w:val="53403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5271728">
    <w:abstractNumId w:val="17"/>
  </w:num>
  <w:num w:numId="2" w16cid:durableId="1089884873">
    <w:abstractNumId w:val="14"/>
  </w:num>
  <w:num w:numId="3" w16cid:durableId="1354501970">
    <w:abstractNumId w:val="2"/>
  </w:num>
  <w:num w:numId="4" w16cid:durableId="1397363086">
    <w:abstractNumId w:val="0"/>
  </w:num>
  <w:num w:numId="5" w16cid:durableId="750346074">
    <w:abstractNumId w:val="4"/>
  </w:num>
  <w:num w:numId="6" w16cid:durableId="1005131695">
    <w:abstractNumId w:val="8"/>
  </w:num>
  <w:num w:numId="7" w16cid:durableId="1363675627">
    <w:abstractNumId w:val="9"/>
  </w:num>
  <w:num w:numId="8" w16cid:durableId="2062319540">
    <w:abstractNumId w:val="6"/>
  </w:num>
  <w:num w:numId="9" w16cid:durableId="1673339108">
    <w:abstractNumId w:val="15"/>
  </w:num>
  <w:num w:numId="10" w16cid:durableId="1342506375">
    <w:abstractNumId w:val="1"/>
  </w:num>
  <w:num w:numId="11" w16cid:durableId="767769549">
    <w:abstractNumId w:val="3"/>
  </w:num>
  <w:num w:numId="12" w16cid:durableId="1096905998">
    <w:abstractNumId w:val="16"/>
  </w:num>
  <w:num w:numId="13" w16cid:durableId="1973513905">
    <w:abstractNumId w:val="12"/>
  </w:num>
  <w:num w:numId="14" w16cid:durableId="109248683">
    <w:abstractNumId w:val="11"/>
  </w:num>
  <w:num w:numId="15" w16cid:durableId="478502693">
    <w:abstractNumId w:val="7"/>
  </w:num>
  <w:num w:numId="16" w16cid:durableId="1058555730">
    <w:abstractNumId w:val="13"/>
  </w:num>
  <w:num w:numId="17" w16cid:durableId="1521048850">
    <w:abstractNumId w:val="10"/>
  </w:num>
  <w:num w:numId="18" w16cid:durableId="16190200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36"/>
    <w:rsid w:val="000B382E"/>
    <w:rsid w:val="00142A4B"/>
    <w:rsid w:val="00222EAC"/>
    <w:rsid w:val="00223340"/>
    <w:rsid w:val="0027009F"/>
    <w:rsid w:val="00400424"/>
    <w:rsid w:val="00415884"/>
    <w:rsid w:val="004B7AE0"/>
    <w:rsid w:val="00585A58"/>
    <w:rsid w:val="005A0B18"/>
    <w:rsid w:val="005D10E8"/>
    <w:rsid w:val="00641E57"/>
    <w:rsid w:val="006848AB"/>
    <w:rsid w:val="00790FF1"/>
    <w:rsid w:val="007B3475"/>
    <w:rsid w:val="007C6963"/>
    <w:rsid w:val="00810A9C"/>
    <w:rsid w:val="0087664F"/>
    <w:rsid w:val="008B0D33"/>
    <w:rsid w:val="00A3252B"/>
    <w:rsid w:val="00A355BD"/>
    <w:rsid w:val="00A868A0"/>
    <w:rsid w:val="00AC1FD8"/>
    <w:rsid w:val="00AD281B"/>
    <w:rsid w:val="00B24136"/>
    <w:rsid w:val="00B5693F"/>
    <w:rsid w:val="00C12AE5"/>
    <w:rsid w:val="00C86449"/>
    <w:rsid w:val="00CA7FF4"/>
    <w:rsid w:val="00D2583A"/>
    <w:rsid w:val="00DE515B"/>
    <w:rsid w:val="00E56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EE21E"/>
  <w15:chartTrackingRefBased/>
  <w15:docId w15:val="{6634BCAB-826F-4ECF-8E7C-BF2B4890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SG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1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1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1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1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930</Words>
  <Characters>5307</Characters>
  <Application>Microsoft Office Word</Application>
  <DocSecurity>0</DocSecurity>
  <Lines>44</Lines>
  <Paragraphs>12</Paragraphs>
  <ScaleCrop>false</ScaleCrop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Jiyan Wu</dc:creator>
  <cp:keywords/>
  <dc:description/>
  <cp:lastModifiedBy>Jiyan Wu</cp:lastModifiedBy>
  <cp:revision>27</cp:revision>
  <dcterms:created xsi:type="dcterms:W3CDTF">2025-08-08T07:03:00Z</dcterms:created>
  <dcterms:modified xsi:type="dcterms:W3CDTF">2025-08-08T07:32:00Z</dcterms:modified>
</cp:coreProperties>
</file>