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8"/>
          <w:sz w:val="52"/>
          <w:szCs w:val="52"/>
        </w:rPr>
        <w:t xml:space="preserve">⚖  Even Handed</w:t>
      </w:r>
    </w:p>
    <w:p>
      <w:pPr>
        <w:spacing w:after="60"/>
      </w:pPr>
      <w:r>
        <w:rPr>
          <w:rFonts w:ascii="Arial" w:cs="Arial" w:eastAsia="Arial" w:hAnsi="Arial"/>
          <w:color w:val="6B6B62"/>
          <w:sz w:val="26"/>
          <w:szCs w:val="26"/>
        </w:rPr>
        <w:t xml:space="preserve">LLM Reasoning Layer — Team Documentation</w:t>
      </w:r>
    </w:p>
    <w:p>
      <w:pPr>
        <w:spacing w:after="40"/>
      </w:pPr>
      <w:r>
        <w:rPr>
          <w:rFonts w:ascii="Arial" w:cs="Arial" w:eastAsia="Arial" w:hAnsi="Arial"/>
          <w:color w:val="6B6B62"/>
          <w:sz w:val="20"/>
          <w:szCs w:val="20"/>
        </w:rPr>
        <w:t xml:space="preserve">Member 4 | Version 1.0</w:t>
      </w:r>
    </w:p>
    <w:p>
      <w:pPr>
        <w:pBdr>
          <w:bottom w:val="single" w:color="C0392B" w:sz="6"/>
        </w:pBdr>
        <w:spacing w:after="20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Even Handed is a Chrome extension that helps readers understand how different news outlets frame the same real-world event. When a user visits a news article, the extension retrieves similar articles from other sources, compares how they frame the story, and displays a neutral explanation of the differences.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goal is not to detect bias or label outlets — it is to highlight differences in tone, emphasis, and language so readers can develop a more complete picture.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What Has Been Built (Member 4 — LLM Layer)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components have been implemented and tested: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system_prompt.py — </w:t>
      </w:r>
      <w:r>
        <w:rPr>
          <w:rFonts w:ascii="Arial" w:cs="Arial" w:eastAsia="Arial" w:hAnsi="Arial"/>
          <w:color w:val="6B6B62"/>
          <w:sz w:val="22"/>
          <w:szCs w:val="22"/>
        </w:rPr>
        <w:t xml:space="preserve">System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Instructs the LLM to remain neutral and analytical. Defines the exact output format the LLM must follow. Prevents the model from labelling sources as biased or making political inferences.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input_builder.py — </w:t>
      </w:r>
      <w:r>
        <w:rPr>
          <w:rFonts w:ascii="Arial" w:cs="Arial" w:eastAsia="Arial" w:hAnsi="Arial"/>
          <w:color w:val="6B6B62"/>
          <w:sz w:val="22"/>
          <w:szCs w:val="22"/>
        </w:rPr>
        <w:t xml:space="preserve">Input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Accepts structured NLP data (headlines, summaries, features) and formats it into a prompt string ready to send to the LLM.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output_parser.py — </w:t>
      </w:r>
      <w:r>
        <w:rPr>
          <w:rFonts w:ascii="Arial" w:cs="Arial" w:eastAsia="Arial" w:hAnsi="Arial"/>
          <w:color w:val="6B6B62"/>
          <w:sz w:val="22"/>
          <w:szCs w:val="22"/>
        </w:rPr>
        <w:t xml:space="preserve">Output Parser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Parses the raw LLM response into a structured JSON object with clearly labelled sections: overall observation, tone, emphasis, language signals, and reader interpretation.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backend/main.py — </w:t>
      </w:r>
      <w:r>
        <w:rPr>
          <w:rFonts w:ascii="Arial" w:cs="Arial" w:eastAsia="Arial" w:hAnsi="Arial"/>
          <w:color w:val="6B6B62"/>
          <w:sz w:val="22"/>
          <w:szCs w:val="22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Exposes two endpoints (/health and /analyze). Connects the input builder, Gemini LLM call, and output parser into a single pipeline. Returns structured JSON to the Chrome extension.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extension/popup/ — </w:t>
      </w:r>
      <w:r>
        <w:rPr>
          <w:rFonts w:ascii="Arial" w:cs="Arial" w:eastAsia="Arial" w:hAnsi="Arial"/>
          <w:color w:val="6B6B62"/>
          <w:sz w:val="22"/>
          <w:szCs w:val="22"/>
        </w:rPr>
        <w:t xml:space="preserve">Chrome Extension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Popup panel with four states: idle, loading, error, and result. Renders each section of the framing comparison in a clean editorial layout.</w:t>
      </w:r>
    </w:p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File Structure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2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system_prompt.py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prompt/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LLM system instructions — enforces neutrality and output format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input_builder.py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prompt/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Converts NLP article data into the prompt string sent to Gemini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output_parser.py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prompt/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Parses raw LLM response into structured JSON sections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main.py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backend/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FastAPI server — exposes /health and /analyze endpoints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popup.html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extension/popup/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Chrome extension UI panel — 4 states: idle, loading, error, result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popup.css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extension/popup/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Extension styles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popup.js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extension/popup/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Calls /analyze and renders framing comparison in the popup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extension/</w:t>
            </w:r>
          </w:p>
        </w:tc>
        <w:tc>
          <w:tcPr>
            <w:tcW w:type="dxa" w:w="48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Chrome extension configuration (Manifest V3)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API Endpoints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server runs locally at: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http://localhost:8000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Interactive API documentation (Swagger UI) is available at: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http://localhost:8000/docs</w:t>
      </w:r>
    </w:p>
    <w:p>
      <w:pPr>
        <w:spacing w:after="6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19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41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Checks if the server is running. Returns {status: ok}.</w:t>
            </w:r>
          </w:p>
        </w:tc>
        <w:tc>
          <w:tcPr>
            <w:tcW w:type="dxa" w:w="19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teammates / DevOps</w:t>
            </w:r>
          </w:p>
        </w:tc>
      </w:tr>
      <w:tr>
        <w:tc>
          <w:tcPr>
            <w:tcW w:type="dxa" w:w="1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/analyze</w:t>
            </w:r>
          </w:p>
        </w:tc>
        <w:tc>
          <w:tcPr>
            <w:tcW w:type="dxa" w:w="41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Main endpoint. Accepts structured NLP article data and returns a full framing comparison.</w:t>
            </w:r>
          </w:p>
        </w:tc>
        <w:tc>
          <w:tcPr>
            <w:tcW w:type="dxa" w:w="19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NLP pipeline (Member 3) → sends data here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GET  /health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simple liveness check. Use this to confirm the server is running before making analysis requests.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Example response: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{ "status": "ok", "service": "even-handed-api" }</w:t>
      </w:r>
    </w:p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POST  /analyze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main endpoint. This is what your NLP pipeline should call after extracting features from the articles. It accepts structured article data and returns a complete framing comparison from the LLM.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Request Body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100"/>
        <w:gridCol w:w="452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event_description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Yes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 short description of the real-world event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array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Yes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2–5 article objects (see structure below)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articles[].source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Yes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Name of the news outlet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articles[].headline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Yes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The article headline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articles[].summary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Yes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Short article summary (2-4 sentences)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articles[].features.sentiment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Yes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e.g. positive / negative / neutral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articles[].features.emotions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string[]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No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Dominant emotions detected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articles[].features.speculative_language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string[]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No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Speculative phrases found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articles[].features.loaded_terms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string[]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No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Strongly-worded adjectives/terms</w:t>
            </w:r>
          </w:p>
        </w:tc>
      </w:tr>
      <w:tr>
        <w:tc>
          <w:tcPr>
            <w:tcW w:type="dxa" w:w="25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articles[].features.key_entities</w:t>
            </w:r>
          </w:p>
        </w:tc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string[]</w:t>
            </w:r>
          </w:p>
        </w:tc>
        <w:tc>
          <w:tcPr>
            <w:tcW w:type="dxa" w:w="11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No</w:t>
            </w:r>
          </w:p>
        </w:tc>
        <w:tc>
          <w:tcPr>
            <w:tcW w:type="dxa" w:w="4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Named entities (people, orgs, places)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Example Request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"event_description": "The Federal Reserve raises interest rates by 0.25%",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"articles": [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{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"source": "BBC News",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"headline": "Fed lifts rates in cautious move to curb inflation",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"summary": "The Federal Reserve raised interest rates by a quarter point...",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"features": {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"sentiment": "neutral",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"emotions": ["concern", "caution"],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"speculative_language": ["could slow growth", "may stabilise prices"],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"loaded_terms": ["cautious", "persistent", "measured"],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  "key_entities": ["Federal Reserve", "Jerome Powell", "inflation"]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  }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  }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]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Response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2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3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The event description that was passed in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article_count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number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Number of articles that were analyzed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framing_comparison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object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Structured framing analysis — see breakdown below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  .overall_observation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2-3 sentence neutral overview of how coverage varies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  .tone_differences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array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List of {source, observation} objects — one per article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  .emphasis_differences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array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List of {source, focus} objects — one per article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  .language_signals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object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{ emotional_wording: [], speculative_wording: [] }</w:t>
            </w:r>
          </w:p>
        </w:tc>
      </w:tr>
      <w:tr>
        <w:tc>
          <w:tcPr>
            <w:tcW w:type="dxa" w:w="2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  .reader_interpretation</w:t>
            </w:r>
          </w:p>
        </w:tc>
        <w:tc>
          <w:tcPr>
            <w:tcW w:type="dxa" w:w="1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string</w:t>
            </w:r>
          </w:p>
        </w:tc>
        <w:tc>
          <w:tcPr>
            <w:tcW w:type="dxa" w:w="57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How the language choices may shape reader perception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Integration Guide — For the NLP Pipeline Team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Your NLP pipeline is responsible for extracting features from articles and sending them to the /analyze endpoint. Here is exactly what to do: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Extract the following features for each article: sentiment polarity, dominant emotions, speculative language phrases, loaded adjectives/terms, and named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Format them into the request body structure shown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Send a POST request to http://localhost:8000/analyze with Content-Type: application/json.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Parse the response — the framing_comparison object contains all sections ready to display.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endpoint accepts between 2 and 5 articles per request. Sending only 1 article will return a validation error.</w:t>
      </w:r>
    </w:p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Running the Server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Conda environment with dependencies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valid Gemini API key in the .env file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Start the server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conda activate &lt;your-env-name&gt;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cd even-handed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uvicorn backend.main:app --reload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Stop the server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Ctrl + C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Environment Variables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Create a .env file in the project root:</w:t>
      </w:r>
    </w:p>
    <w:p>
      <w:pPr>
        <w:shd w:fill="F0EDEA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8B1A1A"/>
          <w:sz w:val="18"/>
          <w:szCs w:val="18"/>
        </w:rPr>
        <w:t xml:space="preserve">GEMINI_API_KEY=your_gemini_api_key_here</w:t>
      </w:r>
    </w:p>
    <w:p>
      <w:pPr>
        <w:spacing w:after="10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 a free Gemini API key at aistudio.google.com.</w:t>
      </w:r>
    </w:p>
    <w:p>
      <w:pPr>
        <w:spacing w:after="60"/>
      </w:pPr>
      <w:r>
        <w:t xml:space="preserve"/>
      </w:r>
    </w:p>
    <w:p>
      <w:pPr>
        <w:pBdr>
          <w:bottom w:val="single" w:color="E2DDD6" w:sz="2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LLM layer does NOT perform NLP extraction — it only receives pre-extracted features and explains framing differences.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extension popup currently sends placeholder data. It will render correctly once the NLP pipeline is connected and passes real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output parser uses regex to split the LLM response into sections. If Gemini returns an unexpected format, some fields may be empty — the raw LLM response is always preserved in the .raw field for debugging.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Gemini free tier allows 15 requests/minute and 1 million tokens/day — sufficient for development and testing.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2"/>
        <w:sz w:val="18"/>
        <w:szCs w:val="18"/>
      </w:rPr>
      <w:t xml:space="preserve">Even Handed — Internal Team Documentation  |  Page </w:t>
    </w:r>
    <w:r>
      <w:rPr>
        <w:rFonts w:ascii="Arial" w:cs="Arial" w:eastAsia="Arial" w:hAnsi="Arial"/>
        <w:color w:val="6B6B6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2026-03-10T13:07:51.312Z</dcterms:created>
  <dcterms:modified xsi:type="dcterms:W3CDTF">2026-03-10T13:07:51.313Z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