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13D5" w14:textId="77777777" w:rsidR="002D1523" w:rsidRPr="008E616A" w:rsidRDefault="002D1523" w:rsidP="002D1523">
      <w:pPr>
        <w:jc w:val="center"/>
        <w:rPr>
          <w:rFonts w:ascii="Times New Roman" w:hAnsi="Times New Roman" w:cs="Times New Roman"/>
          <w:b/>
          <w:bCs/>
          <w:sz w:val="44"/>
          <w:szCs w:val="44"/>
          <w:u w:val="single"/>
        </w:rPr>
      </w:pPr>
      <w:r w:rsidRPr="008E616A">
        <w:rPr>
          <w:rFonts w:ascii="Times New Roman" w:hAnsi="Times New Roman" w:cs="Times New Roman"/>
          <w:b/>
          <w:bCs/>
          <w:sz w:val="44"/>
          <w:szCs w:val="44"/>
          <w:u w:val="single"/>
        </w:rPr>
        <w:t>Power BI Assignment 2</w:t>
      </w:r>
    </w:p>
    <w:p w14:paraId="5B42A2ED" w14:textId="77777777" w:rsidR="002D1523" w:rsidRDefault="002D1523" w:rsidP="002D1523"/>
    <w:p w14:paraId="2671420E" w14:textId="77777777" w:rsidR="002D1523" w:rsidRPr="002D1523" w:rsidRDefault="002D1523" w:rsidP="002D1523">
      <w:pPr>
        <w:rPr>
          <w:rFonts w:ascii="Times New Roman" w:hAnsi="Times New Roman" w:cs="Times New Roman"/>
          <w:b/>
          <w:bCs/>
          <w:sz w:val="28"/>
          <w:szCs w:val="28"/>
        </w:rPr>
      </w:pPr>
      <w:r w:rsidRPr="002D1523">
        <w:rPr>
          <w:rFonts w:ascii="Times New Roman" w:hAnsi="Times New Roman" w:cs="Times New Roman"/>
          <w:b/>
          <w:bCs/>
          <w:sz w:val="28"/>
          <w:szCs w:val="28"/>
          <w:highlight w:val="cyan"/>
        </w:rPr>
        <w:t xml:space="preserve">Explain the advantages of Natural Queries in </w:t>
      </w:r>
      <w:proofErr w:type="spellStart"/>
      <w:r w:rsidRPr="002D1523">
        <w:rPr>
          <w:rFonts w:ascii="Times New Roman" w:hAnsi="Times New Roman" w:cs="Times New Roman"/>
          <w:b/>
          <w:bCs/>
          <w:sz w:val="28"/>
          <w:szCs w:val="28"/>
          <w:highlight w:val="cyan"/>
        </w:rPr>
        <w:t>PowerBi</w:t>
      </w:r>
      <w:proofErr w:type="spellEnd"/>
      <w:r w:rsidRPr="002D1523">
        <w:rPr>
          <w:rFonts w:ascii="Times New Roman" w:hAnsi="Times New Roman" w:cs="Times New Roman"/>
          <w:b/>
          <w:bCs/>
          <w:sz w:val="28"/>
          <w:szCs w:val="28"/>
          <w:highlight w:val="cyan"/>
        </w:rPr>
        <w:t xml:space="preserve"> with an example?</w:t>
      </w:r>
    </w:p>
    <w:p w14:paraId="14320CB4" w14:textId="77777777" w:rsidR="008E616A" w:rsidRPr="008E616A" w:rsidRDefault="008E616A" w:rsidP="008E616A">
      <w:pPr>
        <w:rPr>
          <w:rFonts w:ascii="Times New Roman" w:eastAsia="Times New Roman" w:hAnsi="Times New Roman" w:cs="Times New Roman"/>
          <w:color w:val="000000"/>
          <w:sz w:val="24"/>
          <w:szCs w:val="24"/>
          <w:lang w:eastAsia="en-IN"/>
        </w:rPr>
      </w:pPr>
      <w:r w:rsidRPr="008E616A">
        <w:rPr>
          <w:rFonts w:ascii="Times New Roman" w:eastAsia="Times New Roman" w:hAnsi="Times New Roman" w:cs="Times New Roman"/>
          <w:color w:val="000000"/>
          <w:sz w:val="24"/>
          <w:szCs w:val="24"/>
          <w:lang w:eastAsia="en-IN"/>
        </w:rPr>
        <w:t xml:space="preserve">Natural queries, also known as natural language queries or NLQ, allow users to ask questions in their own words, using natural language, rather than having to use a specific syntax or structure. This can make it easier for users to ask for the information they need and can make </w:t>
      </w:r>
      <w:proofErr w:type="spellStart"/>
      <w:r w:rsidRPr="008E616A">
        <w:rPr>
          <w:rFonts w:ascii="Times New Roman" w:eastAsia="Times New Roman" w:hAnsi="Times New Roman" w:cs="Times New Roman"/>
          <w:color w:val="000000"/>
          <w:sz w:val="24"/>
          <w:szCs w:val="24"/>
          <w:lang w:eastAsia="en-IN"/>
        </w:rPr>
        <w:t>PowerBI</w:t>
      </w:r>
      <w:proofErr w:type="spellEnd"/>
      <w:r w:rsidRPr="008E616A">
        <w:rPr>
          <w:rFonts w:ascii="Times New Roman" w:eastAsia="Times New Roman" w:hAnsi="Times New Roman" w:cs="Times New Roman"/>
          <w:color w:val="000000"/>
          <w:sz w:val="24"/>
          <w:szCs w:val="24"/>
          <w:lang w:eastAsia="en-IN"/>
        </w:rPr>
        <w:t xml:space="preserve"> more accessible to those who may not be familiar with the specific syntax and structure of traditional queries.</w:t>
      </w:r>
    </w:p>
    <w:p w14:paraId="1FCDECBC" w14:textId="7657EE6C" w:rsidR="008E616A" w:rsidRPr="008E616A" w:rsidRDefault="008E616A" w:rsidP="008E616A">
      <w:pPr>
        <w:rPr>
          <w:rFonts w:ascii="Times New Roman" w:eastAsia="Times New Roman" w:hAnsi="Times New Roman" w:cs="Times New Roman"/>
          <w:b/>
          <w:bCs/>
          <w:color w:val="000000"/>
          <w:sz w:val="24"/>
          <w:szCs w:val="24"/>
          <w:lang w:eastAsia="en-IN"/>
        </w:rPr>
      </w:pPr>
      <w:r w:rsidRPr="008E616A">
        <w:rPr>
          <w:rFonts w:ascii="Times New Roman" w:eastAsia="Times New Roman" w:hAnsi="Times New Roman" w:cs="Times New Roman"/>
          <w:b/>
          <w:bCs/>
          <w:color w:val="000000"/>
          <w:sz w:val="24"/>
          <w:szCs w:val="24"/>
          <w:highlight w:val="green"/>
          <w:lang w:eastAsia="en-IN"/>
        </w:rPr>
        <w:t>A</w:t>
      </w:r>
      <w:r w:rsidRPr="008E616A">
        <w:rPr>
          <w:rFonts w:ascii="Times New Roman" w:eastAsia="Times New Roman" w:hAnsi="Times New Roman" w:cs="Times New Roman"/>
          <w:b/>
          <w:bCs/>
          <w:color w:val="000000"/>
          <w:sz w:val="24"/>
          <w:szCs w:val="24"/>
          <w:highlight w:val="green"/>
          <w:lang w:eastAsia="en-IN"/>
        </w:rPr>
        <w:t>dvantages of using natural queries in Power</w:t>
      </w:r>
      <w:r w:rsidRPr="008E616A">
        <w:rPr>
          <w:rFonts w:ascii="Times New Roman" w:eastAsia="Times New Roman" w:hAnsi="Times New Roman" w:cs="Times New Roman"/>
          <w:b/>
          <w:bCs/>
          <w:color w:val="000000"/>
          <w:sz w:val="24"/>
          <w:szCs w:val="24"/>
          <w:highlight w:val="green"/>
          <w:lang w:eastAsia="en-IN"/>
        </w:rPr>
        <w:t xml:space="preserve"> </w:t>
      </w:r>
      <w:r w:rsidRPr="008E616A">
        <w:rPr>
          <w:rFonts w:ascii="Times New Roman" w:eastAsia="Times New Roman" w:hAnsi="Times New Roman" w:cs="Times New Roman"/>
          <w:b/>
          <w:bCs/>
          <w:color w:val="000000"/>
          <w:sz w:val="24"/>
          <w:szCs w:val="24"/>
          <w:highlight w:val="green"/>
          <w:lang w:eastAsia="en-IN"/>
        </w:rPr>
        <w:t>BI include:</w:t>
      </w:r>
    </w:p>
    <w:p w14:paraId="39FFAA4F" w14:textId="77777777" w:rsidR="008E616A" w:rsidRPr="008E616A" w:rsidRDefault="008E616A" w:rsidP="008E616A">
      <w:pPr>
        <w:rPr>
          <w:rFonts w:ascii="Times New Roman" w:eastAsia="Times New Roman" w:hAnsi="Times New Roman" w:cs="Times New Roman"/>
          <w:color w:val="000000"/>
          <w:sz w:val="24"/>
          <w:szCs w:val="24"/>
          <w:lang w:eastAsia="en-IN"/>
        </w:rPr>
      </w:pPr>
      <w:r w:rsidRPr="008E616A">
        <w:rPr>
          <w:rFonts w:ascii="Times New Roman" w:eastAsia="Times New Roman" w:hAnsi="Times New Roman" w:cs="Times New Roman"/>
          <w:color w:val="000000"/>
          <w:sz w:val="24"/>
          <w:szCs w:val="24"/>
          <w:lang w:eastAsia="en-IN"/>
        </w:rPr>
        <w:t>Improved accessibility: Natural queries can make it easier for users who may not be familiar with the specific syntax and structure of traditional queries to get the information they need.</w:t>
      </w:r>
    </w:p>
    <w:p w14:paraId="20357384" w14:textId="77777777" w:rsidR="008E616A" w:rsidRPr="008E616A" w:rsidRDefault="008E616A" w:rsidP="008E616A">
      <w:pPr>
        <w:rPr>
          <w:rFonts w:ascii="Times New Roman" w:eastAsia="Times New Roman" w:hAnsi="Times New Roman" w:cs="Times New Roman"/>
          <w:color w:val="000000"/>
          <w:sz w:val="24"/>
          <w:szCs w:val="24"/>
          <w:lang w:eastAsia="en-IN"/>
        </w:rPr>
      </w:pPr>
      <w:r w:rsidRPr="008E616A">
        <w:rPr>
          <w:rFonts w:ascii="Times New Roman" w:eastAsia="Times New Roman" w:hAnsi="Times New Roman" w:cs="Times New Roman"/>
          <w:color w:val="000000"/>
          <w:sz w:val="24"/>
          <w:szCs w:val="24"/>
          <w:lang w:eastAsia="en-IN"/>
        </w:rPr>
        <w:t>Enhanced user experience: Natural queries can provide a more intuitive and user-friendly way to interact with the data, as users can ask questions in their own words.</w:t>
      </w:r>
    </w:p>
    <w:p w14:paraId="3D9D4820" w14:textId="77777777" w:rsidR="008E616A" w:rsidRPr="008E616A" w:rsidRDefault="008E616A" w:rsidP="008E616A">
      <w:pPr>
        <w:rPr>
          <w:rFonts w:ascii="Times New Roman" w:eastAsia="Times New Roman" w:hAnsi="Times New Roman" w:cs="Times New Roman"/>
          <w:color w:val="000000"/>
          <w:sz w:val="24"/>
          <w:szCs w:val="24"/>
          <w:lang w:eastAsia="en-IN"/>
        </w:rPr>
      </w:pPr>
      <w:r w:rsidRPr="008E616A">
        <w:rPr>
          <w:rFonts w:ascii="Times New Roman" w:eastAsia="Times New Roman" w:hAnsi="Times New Roman" w:cs="Times New Roman"/>
          <w:color w:val="000000"/>
          <w:sz w:val="24"/>
          <w:szCs w:val="24"/>
          <w:lang w:eastAsia="en-IN"/>
        </w:rPr>
        <w:t>Increased efficiency: Natural queries can save time and effort for users who don't have to spend time learning the specific syntax and structure of traditional queries.</w:t>
      </w:r>
    </w:p>
    <w:p w14:paraId="55E4BDCE" w14:textId="77777777" w:rsidR="008E616A" w:rsidRPr="008E616A" w:rsidRDefault="008E616A" w:rsidP="008E616A">
      <w:pPr>
        <w:rPr>
          <w:rFonts w:ascii="Times New Roman" w:eastAsia="Times New Roman" w:hAnsi="Times New Roman" w:cs="Times New Roman"/>
          <w:color w:val="000000"/>
          <w:sz w:val="24"/>
          <w:szCs w:val="24"/>
          <w:lang w:eastAsia="en-IN"/>
        </w:rPr>
      </w:pPr>
      <w:r w:rsidRPr="008E616A">
        <w:rPr>
          <w:rFonts w:ascii="Times New Roman" w:eastAsia="Times New Roman" w:hAnsi="Times New Roman" w:cs="Times New Roman"/>
          <w:color w:val="000000"/>
          <w:sz w:val="24"/>
          <w:szCs w:val="24"/>
          <w:lang w:eastAsia="en-IN"/>
        </w:rPr>
        <w:t>Improved accuracy: Natural queries can reduce the risk of errors or misunderstandings, as users can clearly communicate their intent and ask questions in their own words.</w:t>
      </w:r>
    </w:p>
    <w:p w14:paraId="2E377F8D" w14:textId="77777777" w:rsidR="002D1523" w:rsidRPr="002D1523" w:rsidRDefault="002D1523" w:rsidP="002D1523">
      <w:pPr>
        <w:rPr>
          <w:rFonts w:ascii="Times New Roman" w:hAnsi="Times New Roman" w:cs="Times New Roman"/>
          <w:b/>
          <w:bCs/>
          <w:sz w:val="28"/>
          <w:szCs w:val="28"/>
        </w:rPr>
      </w:pPr>
      <w:r w:rsidRPr="002D1523">
        <w:rPr>
          <w:rFonts w:ascii="Times New Roman" w:hAnsi="Times New Roman" w:cs="Times New Roman"/>
          <w:b/>
          <w:bCs/>
          <w:sz w:val="28"/>
          <w:szCs w:val="28"/>
          <w:highlight w:val="cyan"/>
        </w:rPr>
        <w:t xml:space="preserve">Explain Web Front </w:t>
      </w:r>
      <w:proofErr w:type="gramStart"/>
      <w:r w:rsidRPr="002D1523">
        <w:rPr>
          <w:rFonts w:ascii="Times New Roman" w:hAnsi="Times New Roman" w:cs="Times New Roman"/>
          <w:b/>
          <w:bCs/>
          <w:sz w:val="28"/>
          <w:szCs w:val="28"/>
          <w:highlight w:val="cyan"/>
        </w:rPr>
        <w:t>End(</w:t>
      </w:r>
      <w:proofErr w:type="gramEnd"/>
      <w:r w:rsidRPr="002D1523">
        <w:rPr>
          <w:rFonts w:ascii="Times New Roman" w:hAnsi="Times New Roman" w:cs="Times New Roman"/>
          <w:b/>
          <w:bCs/>
          <w:sz w:val="28"/>
          <w:szCs w:val="28"/>
          <w:highlight w:val="cyan"/>
        </w:rPr>
        <w:t>WFE) cluster from Power BI Service Architecture?</w:t>
      </w:r>
    </w:p>
    <w:p w14:paraId="4E441AA2"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In the Power BI Service architecture, a Web Front End (WFE) cluster is a group of servers that handle requests from users to access Power BI dashboards and reports. The WFE cluster is responsible for rendering the user interface and handling user interactions, such as clicking on a report or dashboard element to drill down or filter the data.</w:t>
      </w:r>
    </w:p>
    <w:p w14:paraId="25BEAA5F" w14:textId="77777777" w:rsidR="00CF042F" w:rsidRPr="008E616A" w:rsidRDefault="00CF042F" w:rsidP="00CF042F">
      <w:pPr>
        <w:pStyle w:val="NoSpacing"/>
        <w:rPr>
          <w:rFonts w:ascii="Times New Roman" w:hAnsi="Times New Roman" w:cs="Times New Roman"/>
          <w:sz w:val="24"/>
          <w:szCs w:val="24"/>
        </w:rPr>
      </w:pPr>
    </w:p>
    <w:p w14:paraId="1E9AB91C"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The WFE cluster is one component of the Power BI Service architecture, which also includes a data storage layer and a data processing layer. The data storage layer stores the raw data and processed data that is used to populate the reports and dashboards, while the data processing layer is responsible for querying and transforming the data as needed to generate the final report or dashboard.</w:t>
      </w:r>
    </w:p>
    <w:p w14:paraId="30BC1C4C" w14:textId="77777777" w:rsidR="00CF042F" w:rsidRPr="008E616A" w:rsidRDefault="00CF042F" w:rsidP="00CF042F">
      <w:pPr>
        <w:pStyle w:val="NoSpacing"/>
        <w:rPr>
          <w:rFonts w:ascii="Times New Roman" w:hAnsi="Times New Roman" w:cs="Times New Roman"/>
          <w:sz w:val="24"/>
          <w:szCs w:val="24"/>
        </w:rPr>
      </w:pPr>
    </w:p>
    <w:p w14:paraId="3B966122"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The WFE cluster communicates with the data processing layer to retrieve the necessary data for rendering the user interface, and it communicates with the data storage layer to persist any changes made by the user, such as applying filters or drill-down actions.</w:t>
      </w:r>
    </w:p>
    <w:p w14:paraId="131920CF" w14:textId="77777777" w:rsidR="00CF042F" w:rsidRPr="008E616A" w:rsidRDefault="00CF042F" w:rsidP="00CF042F">
      <w:pPr>
        <w:pStyle w:val="NoSpacing"/>
        <w:rPr>
          <w:rFonts w:ascii="Times New Roman" w:hAnsi="Times New Roman" w:cs="Times New Roman"/>
          <w:sz w:val="24"/>
          <w:szCs w:val="24"/>
        </w:rPr>
      </w:pPr>
    </w:p>
    <w:p w14:paraId="22251EAA" w14:textId="66184C33" w:rsidR="002D1523"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Overall, the WFE cluster plays a critical role in the Power BI Service architecture by providing the interface through which users can interact with and explore their data.</w:t>
      </w:r>
    </w:p>
    <w:p w14:paraId="4D3031E5" w14:textId="77777777" w:rsidR="00CF042F" w:rsidRPr="00CF042F" w:rsidRDefault="00CF042F" w:rsidP="00CF042F">
      <w:pPr>
        <w:pStyle w:val="NoSpacing"/>
      </w:pPr>
    </w:p>
    <w:p w14:paraId="05161C74" w14:textId="77777777" w:rsidR="002D1523" w:rsidRPr="002D1523" w:rsidRDefault="002D1523" w:rsidP="002D1523">
      <w:pPr>
        <w:rPr>
          <w:rFonts w:ascii="Times New Roman" w:hAnsi="Times New Roman" w:cs="Times New Roman"/>
          <w:b/>
          <w:bCs/>
          <w:sz w:val="28"/>
          <w:szCs w:val="28"/>
          <w:highlight w:val="cyan"/>
        </w:rPr>
      </w:pPr>
      <w:r w:rsidRPr="002D1523">
        <w:rPr>
          <w:rFonts w:ascii="Times New Roman" w:hAnsi="Times New Roman" w:cs="Times New Roman"/>
          <w:b/>
          <w:bCs/>
          <w:sz w:val="28"/>
          <w:szCs w:val="28"/>
          <w:highlight w:val="cyan"/>
        </w:rPr>
        <w:t>Explain Back End cluster from Power BI Service Architecture?</w:t>
      </w:r>
    </w:p>
    <w:p w14:paraId="0892C0EE"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The back-end cluster is a component of the Power BI service architecture that is responsible for processing and managing the data and queries that are sent to the service. It is made up of a group of servers that work together to handle the workload of the Power BI service.</w:t>
      </w:r>
    </w:p>
    <w:p w14:paraId="01002728" w14:textId="77777777" w:rsidR="00CF042F" w:rsidRPr="008E616A" w:rsidRDefault="00CF042F" w:rsidP="00CF042F">
      <w:pPr>
        <w:pStyle w:val="NoSpacing"/>
        <w:rPr>
          <w:rFonts w:ascii="Times New Roman" w:hAnsi="Times New Roman" w:cs="Times New Roman"/>
          <w:sz w:val="24"/>
          <w:szCs w:val="24"/>
        </w:rPr>
      </w:pPr>
    </w:p>
    <w:p w14:paraId="7DEAE1F3"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 xml:space="preserve">The back-end cluster is responsible for </w:t>
      </w:r>
      <w:proofErr w:type="gramStart"/>
      <w:r w:rsidRPr="008E616A">
        <w:rPr>
          <w:rFonts w:ascii="Times New Roman" w:hAnsi="Times New Roman" w:cs="Times New Roman"/>
          <w:sz w:val="24"/>
          <w:szCs w:val="24"/>
        </w:rPr>
        <w:t>a number of</w:t>
      </w:r>
      <w:proofErr w:type="gramEnd"/>
      <w:r w:rsidRPr="008E616A">
        <w:rPr>
          <w:rFonts w:ascii="Times New Roman" w:hAnsi="Times New Roman" w:cs="Times New Roman"/>
          <w:sz w:val="24"/>
          <w:szCs w:val="24"/>
        </w:rPr>
        <w:t xml:space="preserve"> tasks, including:</w:t>
      </w:r>
    </w:p>
    <w:p w14:paraId="36EB1EDD" w14:textId="77777777" w:rsidR="00CF042F" w:rsidRPr="008E616A" w:rsidRDefault="00CF042F" w:rsidP="00CF042F">
      <w:pPr>
        <w:pStyle w:val="NoSpacing"/>
        <w:rPr>
          <w:rFonts w:ascii="Times New Roman" w:hAnsi="Times New Roman" w:cs="Times New Roman"/>
          <w:sz w:val="24"/>
          <w:szCs w:val="24"/>
        </w:rPr>
      </w:pPr>
    </w:p>
    <w:p w14:paraId="750BE5C4"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Receiving and processing requests from users and other components of the Power BI service.</w:t>
      </w:r>
    </w:p>
    <w:p w14:paraId="647A761B"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Storing and managing data, including data that is imported into Power BI and data that is generated by the service.</w:t>
      </w:r>
    </w:p>
    <w:p w14:paraId="4911C4D9"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Providing data to the front-end cluster, which is responsible for rendering the data and visualizations in the Power BI service and mobile apps.</w:t>
      </w:r>
    </w:p>
    <w:p w14:paraId="49B986E8" w14:textId="50E7642D"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 xml:space="preserve">Executing queries and calculations on the </w:t>
      </w:r>
      <w:r w:rsidRPr="008E616A">
        <w:rPr>
          <w:rFonts w:ascii="Times New Roman" w:hAnsi="Times New Roman" w:cs="Times New Roman"/>
          <w:sz w:val="24"/>
          <w:szCs w:val="24"/>
        </w:rPr>
        <w:t>data and</w:t>
      </w:r>
      <w:r w:rsidRPr="008E616A">
        <w:rPr>
          <w:rFonts w:ascii="Times New Roman" w:hAnsi="Times New Roman" w:cs="Times New Roman"/>
          <w:sz w:val="24"/>
          <w:szCs w:val="24"/>
        </w:rPr>
        <w:t xml:space="preserve"> returning the results to users and other components of the service.</w:t>
      </w:r>
    </w:p>
    <w:p w14:paraId="6D795675" w14:textId="77777777" w:rsidR="00CF042F" w:rsidRPr="008E616A" w:rsidRDefault="00CF042F" w:rsidP="00CF042F">
      <w:pPr>
        <w:pStyle w:val="NoSpacing"/>
        <w:rPr>
          <w:rFonts w:ascii="Times New Roman" w:hAnsi="Times New Roman" w:cs="Times New Roman"/>
          <w:sz w:val="24"/>
          <w:szCs w:val="24"/>
        </w:rPr>
      </w:pPr>
      <w:r w:rsidRPr="008E616A">
        <w:rPr>
          <w:rFonts w:ascii="Times New Roman" w:hAnsi="Times New Roman" w:cs="Times New Roman"/>
          <w:sz w:val="24"/>
          <w:szCs w:val="24"/>
        </w:rPr>
        <w:t>Managing and maintaining the data in the Power BI service, including tasks such as data refresh, security, and performance optimization.</w:t>
      </w:r>
    </w:p>
    <w:p w14:paraId="3C4E4690" w14:textId="62F6C116" w:rsidR="002D1523" w:rsidRPr="008E616A" w:rsidRDefault="00CF042F" w:rsidP="00CF042F">
      <w:pPr>
        <w:pStyle w:val="NoSpacing"/>
        <w:rPr>
          <w:rFonts w:ascii="Times New Roman" w:hAnsi="Times New Roman" w:cs="Times New Roman"/>
          <w:sz w:val="24"/>
          <w:szCs w:val="24"/>
          <w:highlight w:val="cyan"/>
        </w:rPr>
      </w:pPr>
      <w:r w:rsidRPr="008E616A">
        <w:rPr>
          <w:rFonts w:ascii="Times New Roman" w:hAnsi="Times New Roman" w:cs="Times New Roman"/>
          <w:sz w:val="24"/>
          <w:szCs w:val="24"/>
        </w:rPr>
        <w:t>Overall, the back-end cluster is a critical component of the Power BI service architecture, as it is responsible for handling and processing the data that is used by the service.</w:t>
      </w:r>
    </w:p>
    <w:p w14:paraId="21F5D389" w14:textId="77777777" w:rsidR="002D1523" w:rsidRPr="002D1523" w:rsidRDefault="002D1523" w:rsidP="002D1523">
      <w:pPr>
        <w:rPr>
          <w:rFonts w:ascii="Times New Roman" w:hAnsi="Times New Roman" w:cs="Times New Roman"/>
          <w:b/>
          <w:bCs/>
          <w:sz w:val="28"/>
          <w:szCs w:val="28"/>
          <w:highlight w:val="cyan"/>
        </w:rPr>
      </w:pPr>
      <w:r w:rsidRPr="002D1523">
        <w:rPr>
          <w:rFonts w:ascii="Times New Roman" w:hAnsi="Times New Roman" w:cs="Times New Roman"/>
          <w:b/>
          <w:bCs/>
          <w:sz w:val="28"/>
          <w:szCs w:val="28"/>
          <w:highlight w:val="cyan"/>
        </w:rPr>
        <w:t>What ASP.NET component does in Power BI Service Architecture?</w:t>
      </w:r>
    </w:p>
    <w:p w14:paraId="032136B3" w14:textId="66B56621" w:rsidR="00CF042F" w:rsidRPr="00CF042F" w:rsidRDefault="00CF042F" w:rsidP="00CF042F">
      <w:pPr>
        <w:rPr>
          <w:rFonts w:ascii="Times New Roman" w:hAnsi="Times New Roman" w:cs="Times New Roman"/>
          <w:sz w:val="24"/>
          <w:szCs w:val="24"/>
        </w:rPr>
      </w:pPr>
      <w:r w:rsidRPr="00CF042F">
        <w:rPr>
          <w:rFonts w:ascii="Times New Roman" w:hAnsi="Times New Roman" w:cs="Times New Roman"/>
          <w:sz w:val="24"/>
          <w:szCs w:val="24"/>
        </w:rPr>
        <w:t>ASP.NET is a web development framework that is used to build web applications and services. It is not a component of the Power BI service architecture.</w:t>
      </w:r>
    </w:p>
    <w:p w14:paraId="6EC104B6" w14:textId="2C3C130C" w:rsidR="002D1523" w:rsidRPr="00CF042F" w:rsidRDefault="00CF042F" w:rsidP="00CF042F">
      <w:pPr>
        <w:rPr>
          <w:rFonts w:ascii="Times New Roman" w:hAnsi="Times New Roman" w:cs="Times New Roman"/>
          <w:sz w:val="24"/>
          <w:szCs w:val="24"/>
          <w:highlight w:val="cyan"/>
        </w:rPr>
      </w:pPr>
      <w:r w:rsidRPr="00CF042F">
        <w:rPr>
          <w:rFonts w:ascii="Times New Roman" w:hAnsi="Times New Roman" w:cs="Times New Roman"/>
          <w:sz w:val="24"/>
          <w:szCs w:val="24"/>
        </w:rPr>
        <w:t xml:space="preserve">Power BI is a business analytics service provided by Microsoft. It allows users to visualize and </w:t>
      </w:r>
      <w:proofErr w:type="spellStart"/>
      <w:r w:rsidRPr="00CF042F">
        <w:rPr>
          <w:rFonts w:ascii="Times New Roman" w:hAnsi="Times New Roman" w:cs="Times New Roman"/>
          <w:sz w:val="24"/>
          <w:szCs w:val="24"/>
        </w:rPr>
        <w:t>analyze</w:t>
      </w:r>
      <w:proofErr w:type="spellEnd"/>
      <w:r w:rsidRPr="00CF042F">
        <w:rPr>
          <w:rFonts w:ascii="Times New Roman" w:hAnsi="Times New Roman" w:cs="Times New Roman"/>
          <w:sz w:val="24"/>
          <w:szCs w:val="24"/>
        </w:rPr>
        <w:t xml:space="preserve"> data, share insights, and collaborate with others in real-time. Power BI includes a cloud-based service, as well as desktop and mobile applications. The Power BI service architecture includes </w:t>
      </w:r>
      <w:proofErr w:type="gramStart"/>
      <w:r w:rsidRPr="00CF042F">
        <w:rPr>
          <w:rFonts w:ascii="Times New Roman" w:hAnsi="Times New Roman" w:cs="Times New Roman"/>
          <w:sz w:val="24"/>
          <w:szCs w:val="24"/>
        </w:rPr>
        <w:t>a number of</w:t>
      </w:r>
      <w:proofErr w:type="gramEnd"/>
      <w:r w:rsidRPr="00CF042F">
        <w:rPr>
          <w:rFonts w:ascii="Times New Roman" w:hAnsi="Times New Roman" w:cs="Times New Roman"/>
          <w:sz w:val="24"/>
          <w:szCs w:val="24"/>
        </w:rPr>
        <w:t xml:space="preserve"> components, such as the Power BI service, the Power BI mobile apps, the Power BI Gateway, and various connectors and integrations.</w:t>
      </w:r>
    </w:p>
    <w:p w14:paraId="7DDEA111" w14:textId="4E526131" w:rsidR="002D1523" w:rsidRDefault="002D1523" w:rsidP="002D1523">
      <w:pPr>
        <w:rPr>
          <w:rFonts w:ascii="Times New Roman" w:hAnsi="Times New Roman" w:cs="Times New Roman"/>
          <w:b/>
          <w:bCs/>
          <w:sz w:val="28"/>
          <w:szCs w:val="28"/>
        </w:rPr>
      </w:pPr>
      <w:r w:rsidRPr="002D1523">
        <w:rPr>
          <w:rFonts w:ascii="Times New Roman" w:hAnsi="Times New Roman" w:cs="Times New Roman"/>
          <w:b/>
          <w:bCs/>
          <w:sz w:val="28"/>
          <w:szCs w:val="28"/>
          <w:highlight w:val="cyan"/>
        </w:rPr>
        <w:t xml:space="preserve">Compare Microsoft Excel and </w:t>
      </w:r>
      <w:proofErr w:type="spellStart"/>
      <w:r w:rsidRPr="002D1523">
        <w:rPr>
          <w:rFonts w:ascii="Times New Roman" w:hAnsi="Times New Roman" w:cs="Times New Roman"/>
          <w:b/>
          <w:bCs/>
          <w:sz w:val="28"/>
          <w:szCs w:val="28"/>
          <w:highlight w:val="cyan"/>
        </w:rPr>
        <w:t>PowerBi</w:t>
      </w:r>
      <w:proofErr w:type="spellEnd"/>
      <w:r w:rsidRPr="002D1523">
        <w:rPr>
          <w:rFonts w:ascii="Times New Roman" w:hAnsi="Times New Roman" w:cs="Times New Roman"/>
          <w:b/>
          <w:bCs/>
          <w:sz w:val="28"/>
          <w:szCs w:val="28"/>
          <w:highlight w:val="cyan"/>
        </w:rPr>
        <w:t xml:space="preserve"> Desktop on the following features:</w:t>
      </w:r>
    </w:p>
    <w:p w14:paraId="49676BDE" w14:textId="77777777" w:rsidR="002D1523" w:rsidRPr="002D1523" w:rsidRDefault="002D1523" w:rsidP="002D1523">
      <w:pPr>
        <w:rPr>
          <w:rFonts w:ascii="Times New Roman" w:hAnsi="Times New Roman" w:cs="Times New Roman"/>
          <w:b/>
          <w:bCs/>
          <w:sz w:val="28"/>
          <w:szCs w:val="28"/>
        </w:rPr>
      </w:pPr>
    </w:p>
    <w:p w14:paraId="60D5F931" w14:textId="44F41BDB"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Data import</w:t>
      </w:r>
      <w:r w:rsidRPr="008E616A">
        <w:rPr>
          <w:rFonts w:ascii="Times New Roman" w:hAnsi="Times New Roman" w:cs="Times New Roman"/>
          <w:b/>
          <w:bCs/>
          <w:sz w:val="24"/>
          <w:szCs w:val="24"/>
          <w:highlight w:val="green"/>
        </w:rPr>
        <w:t>:</w:t>
      </w:r>
      <w:r w:rsidRPr="008E616A">
        <w:rPr>
          <w:rFonts w:ascii="Times New Roman" w:hAnsi="Times New Roman" w:cs="Times New Roman"/>
          <w:sz w:val="24"/>
          <w:szCs w:val="24"/>
        </w:rPr>
        <w:t xml:space="preserve"> </w:t>
      </w:r>
      <w:r w:rsidRPr="008E616A">
        <w:rPr>
          <w:rFonts w:ascii="Times New Roman" w:hAnsi="Times New Roman" w:cs="Times New Roman"/>
          <w:sz w:val="24"/>
          <w:szCs w:val="24"/>
        </w:rPr>
        <w:t>Both Excel and Power BI Desktop can import data from a wide variety of sources, including other spreadsheet programs, databases, and text files. However, Power BI Desktop has more advanced connectivity options, such as the ability to connect to online services like web pages and APIs.</w:t>
      </w:r>
    </w:p>
    <w:p w14:paraId="0BC5BBEC" w14:textId="7B0F7B5C"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Data transformation</w:t>
      </w:r>
      <w:r w:rsidRPr="008E616A">
        <w:rPr>
          <w:rFonts w:ascii="Times New Roman" w:hAnsi="Times New Roman" w:cs="Times New Roman"/>
          <w:b/>
          <w:bCs/>
          <w:sz w:val="24"/>
          <w:szCs w:val="24"/>
          <w:highlight w:val="green"/>
        </w:rPr>
        <w:t>:</w:t>
      </w:r>
      <w:r w:rsidRPr="008E616A">
        <w:rPr>
          <w:rFonts w:ascii="Times New Roman" w:hAnsi="Times New Roman" w:cs="Times New Roman"/>
          <w:sz w:val="24"/>
          <w:szCs w:val="24"/>
        </w:rPr>
        <w:t xml:space="preserve"> Both Excel and Power BI Desktop allow you to manipulate and transform data using functions and formulas. However, Power BI Desktop has more advanced options for data transformation, such as the ability to use the M language to create custom functions and the ability to use data wrangling tools to shape and clean data.</w:t>
      </w:r>
    </w:p>
    <w:p w14:paraId="3BC70E86" w14:textId="390A7468" w:rsidR="002D1523" w:rsidRPr="008E616A" w:rsidRDefault="002D1523" w:rsidP="002D1523">
      <w:pPr>
        <w:pStyle w:val="ListParagraph"/>
        <w:numPr>
          <w:ilvl w:val="0"/>
          <w:numId w:val="4"/>
        </w:numPr>
        <w:rPr>
          <w:rFonts w:ascii="Times New Roman" w:hAnsi="Times New Roman" w:cs="Times New Roman"/>
          <w:sz w:val="24"/>
          <w:szCs w:val="24"/>
        </w:rPr>
      </w:pPr>
      <w:proofErr w:type="spellStart"/>
      <w:r w:rsidRPr="008E616A">
        <w:rPr>
          <w:rFonts w:ascii="Times New Roman" w:hAnsi="Times New Roman" w:cs="Times New Roman"/>
          <w:b/>
          <w:bCs/>
          <w:sz w:val="24"/>
          <w:szCs w:val="24"/>
          <w:highlight w:val="green"/>
        </w:rPr>
        <w:t>Modeling</w:t>
      </w:r>
      <w:proofErr w:type="spellEnd"/>
      <w:r w:rsidRPr="008E616A">
        <w:rPr>
          <w:rFonts w:ascii="Times New Roman" w:hAnsi="Times New Roman" w:cs="Times New Roman"/>
          <w:sz w:val="24"/>
          <w:szCs w:val="24"/>
        </w:rPr>
        <w:t xml:space="preserve">: </w:t>
      </w:r>
      <w:r w:rsidRPr="008E616A">
        <w:rPr>
          <w:rFonts w:ascii="Times New Roman" w:hAnsi="Times New Roman" w:cs="Times New Roman"/>
          <w:sz w:val="24"/>
          <w:szCs w:val="24"/>
        </w:rPr>
        <w:t xml:space="preserve">Both Excel and Power BI Desktop allow you to create relationships between tables and create calculated columns and measures. However, Power BI Desktop has more advanced </w:t>
      </w:r>
      <w:proofErr w:type="spellStart"/>
      <w:r w:rsidRPr="008E616A">
        <w:rPr>
          <w:rFonts w:ascii="Times New Roman" w:hAnsi="Times New Roman" w:cs="Times New Roman"/>
          <w:sz w:val="24"/>
          <w:szCs w:val="24"/>
        </w:rPr>
        <w:t>modeling</w:t>
      </w:r>
      <w:proofErr w:type="spellEnd"/>
      <w:r w:rsidRPr="008E616A">
        <w:rPr>
          <w:rFonts w:ascii="Times New Roman" w:hAnsi="Times New Roman" w:cs="Times New Roman"/>
          <w:sz w:val="24"/>
          <w:szCs w:val="24"/>
        </w:rPr>
        <w:t xml:space="preserve"> features, such as the ability to create hierarchies and the ability to use the DAX language to create more complex calculations.</w:t>
      </w:r>
    </w:p>
    <w:p w14:paraId="3F6BD357" w14:textId="77777777"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Reporting</w:t>
      </w:r>
      <w:r w:rsidRPr="008E616A">
        <w:rPr>
          <w:rFonts w:ascii="Times New Roman" w:hAnsi="Times New Roman" w:cs="Times New Roman"/>
          <w:sz w:val="24"/>
          <w:szCs w:val="24"/>
        </w:rPr>
        <w:t xml:space="preserve">: </w:t>
      </w:r>
      <w:r w:rsidRPr="008E616A">
        <w:rPr>
          <w:rFonts w:ascii="Times New Roman" w:hAnsi="Times New Roman" w:cs="Times New Roman"/>
          <w:sz w:val="24"/>
          <w:szCs w:val="24"/>
        </w:rPr>
        <w:t>Both Excel and Power BI Desktop allow you to create charts and graphs to visualize your data. However, Power BI Desktop has more advanced reporting options, such as the ability to create interactive dashboards and the ability to publish reports to the web.</w:t>
      </w:r>
    </w:p>
    <w:p w14:paraId="2D0E9664" w14:textId="694E459E"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Server Deployment</w:t>
      </w:r>
      <w:r w:rsidRPr="008E616A">
        <w:rPr>
          <w:rFonts w:ascii="Times New Roman" w:hAnsi="Times New Roman" w:cs="Times New Roman"/>
          <w:sz w:val="24"/>
          <w:szCs w:val="24"/>
        </w:rPr>
        <w:t xml:space="preserve">: </w:t>
      </w:r>
      <w:r w:rsidRPr="008E616A">
        <w:rPr>
          <w:rFonts w:ascii="Times New Roman" w:hAnsi="Times New Roman" w:cs="Times New Roman"/>
          <w:sz w:val="24"/>
          <w:szCs w:val="24"/>
        </w:rPr>
        <w:t xml:space="preserve">Excel does not have the ability to deploy reports or models to a server, while Power BI Desktop does. Power BI Desktop allows you to publish your </w:t>
      </w:r>
      <w:r w:rsidRPr="008E616A">
        <w:rPr>
          <w:rFonts w:ascii="Times New Roman" w:hAnsi="Times New Roman" w:cs="Times New Roman"/>
          <w:sz w:val="24"/>
          <w:szCs w:val="24"/>
        </w:rPr>
        <w:lastRenderedPageBreak/>
        <w:t>reports and dashboards to the Power BI service, where they can be shared with others and accessed on the web.</w:t>
      </w:r>
    </w:p>
    <w:p w14:paraId="23AC4363" w14:textId="620B0E30"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Convert Models</w:t>
      </w:r>
      <w:r w:rsidRPr="008E616A">
        <w:rPr>
          <w:rFonts w:ascii="Times New Roman" w:hAnsi="Times New Roman" w:cs="Times New Roman"/>
          <w:sz w:val="24"/>
          <w:szCs w:val="24"/>
        </w:rPr>
        <w:t xml:space="preserve">: </w:t>
      </w:r>
      <w:r w:rsidRPr="008E616A">
        <w:rPr>
          <w:rFonts w:ascii="Times New Roman" w:hAnsi="Times New Roman" w:cs="Times New Roman"/>
          <w:sz w:val="24"/>
          <w:szCs w:val="24"/>
        </w:rPr>
        <w:t>Excel does not have the ability to convert models to other formats, while Power BI Desktop does. Power BI Desktop allows you to save your models in a variety of formats, including Excel, CSV, and PDF.</w:t>
      </w:r>
    </w:p>
    <w:p w14:paraId="22A1E444" w14:textId="1F48FE59" w:rsidR="002D1523" w:rsidRPr="008E616A" w:rsidRDefault="002D1523" w:rsidP="002D1523">
      <w:pPr>
        <w:pStyle w:val="ListParagraph"/>
        <w:numPr>
          <w:ilvl w:val="0"/>
          <w:numId w:val="4"/>
        </w:numPr>
        <w:rPr>
          <w:rFonts w:ascii="Times New Roman" w:hAnsi="Times New Roman" w:cs="Times New Roman"/>
          <w:sz w:val="24"/>
          <w:szCs w:val="24"/>
        </w:rPr>
      </w:pPr>
      <w:r w:rsidRPr="008E616A">
        <w:rPr>
          <w:rFonts w:ascii="Times New Roman" w:hAnsi="Times New Roman" w:cs="Times New Roman"/>
          <w:b/>
          <w:bCs/>
          <w:sz w:val="24"/>
          <w:szCs w:val="24"/>
          <w:highlight w:val="green"/>
        </w:rPr>
        <w:t>Cost</w:t>
      </w:r>
      <w:r w:rsidRPr="008E616A">
        <w:rPr>
          <w:rFonts w:ascii="Times New Roman" w:hAnsi="Times New Roman" w:cs="Times New Roman"/>
          <w:sz w:val="24"/>
          <w:szCs w:val="24"/>
        </w:rPr>
        <w:t xml:space="preserve">: </w:t>
      </w:r>
      <w:r w:rsidRPr="008E616A">
        <w:rPr>
          <w:rFonts w:ascii="Times New Roman" w:hAnsi="Times New Roman" w:cs="Times New Roman"/>
          <w:sz w:val="24"/>
          <w:szCs w:val="24"/>
        </w:rPr>
        <w:t>Excel is a part of the Microsoft Office suite of products and is available for purchase as a standalone product or as part of an Office 365 subscription. Power BI Desktop is a free tool, but the Power BI service, which is required for server deployment and some other features, requires a subscription.</w:t>
      </w:r>
    </w:p>
    <w:p w14:paraId="37BEBA21" w14:textId="77777777" w:rsidR="002D1523" w:rsidRDefault="002D1523" w:rsidP="002D1523"/>
    <w:p w14:paraId="7B168BE4" w14:textId="0C75B4D5" w:rsidR="00362FAA" w:rsidRDefault="002D1523" w:rsidP="002D1523">
      <w:pPr>
        <w:rPr>
          <w:rFonts w:ascii="Times New Roman" w:hAnsi="Times New Roman" w:cs="Times New Roman"/>
          <w:b/>
          <w:bCs/>
          <w:sz w:val="28"/>
          <w:szCs w:val="28"/>
        </w:rPr>
      </w:pPr>
      <w:r w:rsidRPr="002D1523">
        <w:rPr>
          <w:rFonts w:ascii="Times New Roman" w:hAnsi="Times New Roman" w:cs="Times New Roman"/>
          <w:b/>
          <w:bCs/>
          <w:sz w:val="28"/>
          <w:szCs w:val="28"/>
          <w:highlight w:val="cyan"/>
        </w:rPr>
        <w:t>List 20 data sources supported by Power Bi desktop.</w:t>
      </w:r>
    </w:p>
    <w:p w14:paraId="680C8789"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Excel</w:t>
      </w:r>
    </w:p>
    <w:p w14:paraId="43B888EE"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CSV</w:t>
      </w:r>
    </w:p>
    <w:p w14:paraId="1969FD76"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Text</w:t>
      </w:r>
    </w:p>
    <w:p w14:paraId="122D5A08"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PDF</w:t>
      </w:r>
    </w:p>
    <w:p w14:paraId="70E3A74A"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XML</w:t>
      </w:r>
    </w:p>
    <w:p w14:paraId="6895BF89"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JSON</w:t>
      </w:r>
    </w:p>
    <w:p w14:paraId="53E1DC23"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Access</w:t>
      </w:r>
    </w:p>
    <w:p w14:paraId="1AC6FDBD"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SQL Server</w:t>
      </w:r>
    </w:p>
    <w:p w14:paraId="5F00F906"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Oracle</w:t>
      </w:r>
    </w:p>
    <w:p w14:paraId="435E5251"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IBM DB2</w:t>
      </w:r>
    </w:p>
    <w:p w14:paraId="1488BFED"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MySQL</w:t>
      </w:r>
    </w:p>
    <w:p w14:paraId="5D379A0C"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PostgreSQL</w:t>
      </w:r>
    </w:p>
    <w:p w14:paraId="391DABFB"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Sybase</w:t>
      </w:r>
    </w:p>
    <w:p w14:paraId="425B8C0F"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Teradata</w:t>
      </w:r>
    </w:p>
    <w:p w14:paraId="4D18E70D"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SAP HANA</w:t>
      </w:r>
    </w:p>
    <w:p w14:paraId="4F64C220"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Azure SQL Database</w:t>
      </w:r>
    </w:p>
    <w:p w14:paraId="67782EBF"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Azure SQL Data Warehouse</w:t>
      </w:r>
    </w:p>
    <w:p w14:paraId="08A64F86"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Azure Synapse Analytics</w:t>
      </w:r>
    </w:p>
    <w:p w14:paraId="6F457E00" w14:textId="77777777"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Azure Cosmos DB</w:t>
      </w:r>
    </w:p>
    <w:p w14:paraId="1AA7076E" w14:textId="57FFBA4A" w:rsidR="002D1523" w:rsidRPr="002D1523" w:rsidRDefault="002D1523" w:rsidP="002D1523">
      <w:pPr>
        <w:pStyle w:val="ListParagraph"/>
        <w:numPr>
          <w:ilvl w:val="0"/>
          <w:numId w:val="3"/>
        </w:numPr>
        <w:rPr>
          <w:rFonts w:ascii="Times New Roman" w:hAnsi="Times New Roman" w:cs="Times New Roman"/>
          <w:sz w:val="24"/>
          <w:szCs w:val="24"/>
        </w:rPr>
      </w:pPr>
      <w:r w:rsidRPr="002D1523">
        <w:rPr>
          <w:rFonts w:ascii="Times New Roman" w:hAnsi="Times New Roman" w:cs="Times New Roman"/>
          <w:sz w:val="24"/>
          <w:szCs w:val="24"/>
        </w:rPr>
        <w:t>Azure Blob Storage</w:t>
      </w:r>
    </w:p>
    <w:sectPr w:rsidR="002D1523" w:rsidRPr="002D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D4F"/>
    <w:multiLevelType w:val="hybridMultilevel"/>
    <w:tmpl w:val="CB94916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0B364F"/>
    <w:multiLevelType w:val="multilevel"/>
    <w:tmpl w:val="6086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B7A06"/>
    <w:multiLevelType w:val="multilevel"/>
    <w:tmpl w:val="F892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51CD5"/>
    <w:multiLevelType w:val="hybridMultilevel"/>
    <w:tmpl w:val="4C1C5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F52FC8"/>
    <w:multiLevelType w:val="hybridMultilevel"/>
    <w:tmpl w:val="6AAA5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769497">
    <w:abstractNumId w:val="2"/>
  </w:num>
  <w:num w:numId="2" w16cid:durableId="1132166728">
    <w:abstractNumId w:val="4"/>
  </w:num>
  <w:num w:numId="3" w16cid:durableId="1874884461">
    <w:abstractNumId w:val="0"/>
  </w:num>
  <w:num w:numId="4" w16cid:durableId="24211445">
    <w:abstractNumId w:val="3"/>
  </w:num>
  <w:num w:numId="5" w16cid:durableId="1194614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23"/>
    <w:rsid w:val="002D1523"/>
    <w:rsid w:val="00362FAA"/>
    <w:rsid w:val="008E616A"/>
    <w:rsid w:val="00CF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CEED"/>
  <w15:chartTrackingRefBased/>
  <w15:docId w15:val="{C5D8055F-6272-40AF-9014-86C922CF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23"/>
    <w:pPr>
      <w:ind w:left="720"/>
      <w:contextualSpacing/>
    </w:pPr>
  </w:style>
  <w:style w:type="paragraph" w:styleId="NoSpacing">
    <w:name w:val="No Spacing"/>
    <w:uiPriority w:val="1"/>
    <w:qFormat/>
    <w:rsid w:val="00CF042F"/>
    <w:pPr>
      <w:spacing w:after="0" w:line="240" w:lineRule="auto"/>
    </w:pPr>
  </w:style>
  <w:style w:type="paragraph" w:styleId="NormalWeb">
    <w:name w:val="Normal (Web)"/>
    <w:basedOn w:val="Normal"/>
    <w:uiPriority w:val="99"/>
    <w:semiHidden/>
    <w:unhideWhenUsed/>
    <w:rsid w:val="008E61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E616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616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E616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E616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3115">
      <w:bodyDiv w:val="1"/>
      <w:marLeft w:val="0"/>
      <w:marRight w:val="0"/>
      <w:marTop w:val="0"/>
      <w:marBottom w:val="0"/>
      <w:divBdr>
        <w:top w:val="none" w:sz="0" w:space="0" w:color="auto"/>
        <w:left w:val="none" w:sz="0" w:space="0" w:color="auto"/>
        <w:bottom w:val="none" w:sz="0" w:space="0" w:color="auto"/>
        <w:right w:val="none" w:sz="0" w:space="0" w:color="auto"/>
      </w:divBdr>
    </w:div>
    <w:div w:id="44565858">
      <w:bodyDiv w:val="1"/>
      <w:marLeft w:val="0"/>
      <w:marRight w:val="0"/>
      <w:marTop w:val="0"/>
      <w:marBottom w:val="0"/>
      <w:divBdr>
        <w:top w:val="none" w:sz="0" w:space="0" w:color="auto"/>
        <w:left w:val="none" w:sz="0" w:space="0" w:color="auto"/>
        <w:bottom w:val="none" w:sz="0" w:space="0" w:color="auto"/>
        <w:right w:val="none" w:sz="0" w:space="0" w:color="auto"/>
      </w:divBdr>
      <w:divsChild>
        <w:div w:id="1899047583">
          <w:marLeft w:val="0"/>
          <w:marRight w:val="0"/>
          <w:marTop w:val="0"/>
          <w:marBottom w:val="0"/>
          <w:divBdr>
            <w:top w:val="single" w:sz="2" w:space="0" w:color="D9D9E3"/>
            <w:left w:val="single" w:sz="2" w:space="0" w:color="D9D9E3"/>
            <w:bottom w:val="single" w:sz="2" w:space="0" w:color="D9D9E3"/>
            <w:right w:val="single" w:sz="2" w:space="0" w:color="D9D9E3"/>
          </w:divBdr>
          <w:divsChild>
            <w:div w:id="1487818407">
              <w:marLeft w:val="0"/>
              <w:marRight w:val="0"/>
              <w:marTop w:val="0"/>
              <w:marBottom w:val="0"/>
              <w:divBdr>
                <w:top w:val="single" w:sz="2" w:space="0" w:color="D9D9E3"/>
                <w:left w:val="single" w:sz="2" w:space="0" w:color="D9D9E3"/>
                <w:bottom w:val="single" w:sz="2" w:space="0" w:color="D9D9E3"/>
                <w:right w:val="single" w:sz="2" w:space="0" w:color="D9D9E3"/>
              </w:divBdr>
              <w:divsChild>
                <w:div w:id="938634407">
                  <w:marLeft w:val="0"/>
                  <w:marRight w:val="0"/>
                  <w:marTop w:val="0"/>
                  <w:marBottom w:val="0"/>
                  <w:divBdr>
                    <w:top w:val="single" w:sz="2" w:space="0" w:color="D9D9E3"/>
                    <w:left w:val="single" w:sz="2" w:space="0" w:color="D9D9E3"/>
                    <w:bottom w:val="single" w:sz="2" w:space="0" w:color="D9D9E3"/>
                    <w:right w:val="single" w:sz="2" w:space="0" w:color="D9D9E3"/>
                  </w:divBdr>
                  <w:divsChild>
                    <w:div w:id="762914473">
                      <w:marLeft w:val="0"/>
                      <w:marRight w:val="0"/>
                      <w:marTop w:val="0"/>
                      <w:marBottom w:val="0"/>
                      <w:divBdr>
                        <w:top w:val="single" w:sz="2" w:space="0" w:color="D9D9E3"/>
                        <w:left w:val="single" w:sz="2" w:space="0" w:color="D9D9E3"/>
                        <w:bottom w:val="single" w:sz="2" w:space="0" w:color="D9D9E3"/>
                        <w:right w:val="single" w:sz="2" w:space="0" w:color="D9D9E3"/>
                      </w:divBdr>
                      <w:divsChild>
                        <w:div w:id="1469973162">
                          <w:marLeft w:val="0"/>
                          <w:marRight w:val="0"/>
                          <w:marTop w:val="0"/>
                          <w:marBottom w:val="0"/>
                          <w:divBdr>
                            <w:top w:val="single" w:sz="2" w:space="0" w:color="auto"/>
                            <w:left w:val="single" w:sz="2" w:space="0" w:color="auto"/>
                            <w:bottom w:val="single" w:sz="6" w:space="0" w:color="auto"/>
                            <w:right w:val="single" w:sz="2" w:space="0" w:color="auto"/>
                          </w:divBdr>
                          <w:divsChild>
                            <w:div w:id="140780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499844">
                                  <w:marLeft w:val="0"/>
                                  <w:marRight w:val="0"/>
                                  <w:marTop w:val="0"/>
                                  <w:marBottom w:val="0"/>
                                  <w:divBdr>
                                    <w:top w:val="single" w:sz="2" w:space="0" w:color="D9D9E3"/>
                                    <w:left w:val="single" w:sz="2" w:space="0" w:color="D9D9E3"/>
                                    <w:bottom w:val="single" w:sz="2" w:space="0" w:color="D9D9E3"/>
                                    <w:right w:val="single" w:sz="2" w:space="0" w:color="D9D9E3"/>
                                  </w:divBdr>
                                  <w:divsChild>
                                    <w:div w:id="1898085814">
                                      <w:marLeft w:val="0"/>
                                      <w:marRight w:val="0"/>
                                      <w:marTop w:val="0"/>
                                      <w:marBottom w:val="0"/>
                                      <w:divBdr>
                                        <w:top w:val="single" w:sz="2" w:space="0" w:color="D9D9E3"/>
                                        <w:left w:val="single" w:sz="2" w:space="0" w:color="D9D9E3"/>
                                        <w:bottom w:val="single" w:sz="2" w:space="0" w:color="D9D9E3"/>
                                        <w:right w:val="single" w:sz="2" w:space="0" w:color="D9D9E3"/>
                                      </w:divBdr>
                                      <w:divsChild>
                                        <w:div w:id="110324546">
                                          <w:marLeft w:val="0"/>
                                          <w:marRight w:val="0"/>
                                          <w:marTop w:val="0"/>
                                          <w:marBottom w:val="0"/>
                                          <w:divBdr>
                                            <w:top w:val="single" w:sz="2" w:space="0" w:color="D9D9E3"/>
                                            <w:left w:val="single" w:sz="2" w:space="0" w:color="D9D9E3"/>
                                            <w:bottom w:val="single" w:sz="2" w:space="0" w:color="D9D9E3"/>
                                            <w:right w:val="single" w:sz="2" w:space="0" w:color="D9D9E3"/>
                                          </w:divBdr>
                                          <w:divsChild>
                                            <w:div w:id="185056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3020944">
          <w:marLeft w:val="0"/>
          <w:marRight w:val="0"/>
          <w:marTop w:val="0"/>
          <w:marBottom w:val="0"/>
          <w:divBdr>
            <w:top w:val="none" w:sz="0" w:space="0" w:color="auto"/>
            <w:left w:val="none" w:sz="0" w:space="0" w:color="auto"/>
            <w:bottom w:val="none" w:sz="0" w:space="0" w:color="auto"/>
            <w:right w:val="none" w:sz="0" w:space="0" w:color="auto"/>
          </w:divBdr>
          <w:divsChild>
            <w:div w:id="1342390845">
              <w:marLeft w:val="0"/>
              <w:marRight w:val="0"/>
              <w:marTop w:val="0"/>
              <w:marBottom w:val="0"/>
              <w:divBdr>
                <w:top w:val="single" w:sz="2" w:space="0" w:color="D9D9E3"/>
                <w:left w:val="single" w:sz="2" w:space="0" w:color="D9D9E3"/>
                <w:bottom w:val="single" w:sz="2" w:space="0" w:color="D9D9E3"/>
                <w:right w:val="single" w:sz="2" w:space="0" w:color="D9D9E3"/>
              </w:divBdr>
              <w:divsChild>
                <w:div w:id="46616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896619">
      <w:bodyDiv w:val="1"/>
      <w:marLeft w:val="0"/>
      <w:marRight w:val="0"/>
      <w:marTop w:val="0"/>
      <w:marBottom w:val="0"/>
      <w:divBdr>
        <w:top w:val="none" w:sz="0" w:space="0" w:color="auto"/>
        <w:left w:val="none" w:sz="0" w:space="0" w:color="auto"/>
        <w:bottom w:val="none" w:sz="0" w:space="0" w:color="auto"/>
        <w:right w:val="none" w:sz="0" w:space="0" w:color="auto"/>
      </w:divBdr>
    </w:div>
    <w:div w:id="256210555">
      <w:bodyDiv w:val="1"/>
      <w:marLeft w:val="0"/>
      <w:marRight w:val="0"/>
      <w:marTop w:val="0"/>
      <w:marBottom w:val="0"/>
      <w:divBdr>
        <w:top w:val="none" w:sz="0" w:space="0" w:color="auto"/>
        <w:left w:val="none" w:sz="0" w:space="0" w:color="auto"/>
        <w:bottom w:val="none" w:sz="0" w:space="0" w:color="auto"/>
        <w:right w:val="none" w:sz="0" w:space="0" w:color="auto"/>
      </w:divBdr>
    </w:div>
    <w:div w:id="381056715">
      <w:bodyDiv w:val="1"/>
      <w:marLeft w:val="0"/>
      <w:marRight w:val="0"/>
      <w:marTop w:val="0"/>
      <w:marBottom w:val="0"/>
      <w:divBdr>
        <w:top w:val="none" w:sz="0" w:space="0" w:color="auto"/>
        <w:left w:val="none" w:sz="0" w:space="0" w:color="auto"/>
        <w:bottom w:val="none" w:sz="0" w:space="0" w:color="auto"/>
        <w:right w:val="none" w:sz="0" w:space="0" w:color="auto"/>
      </w:divBdr>
      <w:divsChild>
        <w:div w:id="1972856869">
          <w:marLeft w:val="0"/>
          <w:marRight w:val="0"/>
          <w:marTop w:val="0"/>
          <w:marBottom w:val="0"/>
          <w:divBdr>
            <w:top w:val="single" w:sz="2" w:space="0" w:color="D9D9E3"/>
            <w:left w:val="single" w:sz="2" w:space="0" w:color="D9D9E3"/>
            <w:bottom w:val="single" w:sz="2" w:space="0" w:color="D9D9E3"/>
            <w:right w:val="single" w:sz="2" w:space="0" w:color="D9D9E3"/>
          </w:divBdr>
          <w:divsChild>
            <w:div w:id="1411928760">
              <w:marLeft w:val="0"/>
              <w:marRight w:val="0"/>
              <w:marTop w:val="0"/>
              <w:marBottom w:val="0"/>
              <w:divBdr>
                <w:top w:val="single" w:sz="2" w:space="0" w:color="D9D9E3"/>
                <w:left w:val="single" w:sz="2" w:space="0" w:color="D9D9E3"/>
                <w:bottom w:val="single" w:sz="2" w:space="0" w:color="D9D9E3"/>
                <w:right w:val="single" w:sz="2" w:space="0" w:color="D9D9E3"/>
              </w:divBdr>
              <w:divsChild>
                <w:div w:id="1374429739">
                  <w:marLeft w:val="0"/>
                  <w:marRight w:val="0"/>
                  <w:marTop w:val="0"/>
                  <w:marBottom w:val="0"/>
                  <w:divBdr>
                    <w:top w:val="single" w:sz="2" w:space="0" w:color="D9D9E3"/>
                    <w:left w:val="single" w:sz="2" w:space="0" w:color="D9D9E3"/>
                    <w:bottom w:val="single" w:sz="2" w:space="0" w:color="D9D9E3"/>
                    <w:right w:val="single" w:sz="2" w:space="0" w:color="D9D9E3"/>
                  </w:divBdr>
                  <w:divsChild>
                    <w:div w:id="1457332599">
                      <w:marLeft w:val="0"/>
                      <w:marRight w:val="0"/>
                      <w:marTop w:val="0"/>
                      <w:marBottom w:val="0"/>
                      <w:divBdr>
                        <w:top w:val="single" w:sz="2" w:space="0" w:color="D9D9E3"/>
                        <w:left w:val="single" w:sz="2" w:space="0" w:color="D9D9E3"/>
                        <w:bottom w:val="single" w:sz="2" w:space="0" w:color="D9D9E3"/>
                        <w:right w:val="single" w:sz="2" w:space="0" w:color="D9D9E3"/>
                      </w:divBdr>
                      <w:divsChild>
                        <w:div w:id="1663435481">
                          <w:marLeft w:val="0"/>
                          <w:marRight w:val="0"/>
                          <w:marTop w:val="0"/>
                          <w:marBottom w:val="0"/>
                          <w:divBdr>
                            <w:top w:val="single" w:sz="2" w:space="0" w:color="auto"/>
                            <w:left w:val="single" w:sz="2" w:space="0" w:color="auto"/>
                            <w:bottom w:val="single" w:sz="6" w:space="0" w:color="auto"/>
                            <w:right w:val="single" w:sz="2" w:space="0" w:color="auto"/>
                          </w:divBdr>
                          <w:divsChild>
                            <w:div w:id="42913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768024">
                                  <w:marLeft w:val="0"/>
                                  <w:marRight w:val="0"/>
                                  <w:marTop w:val="0"/>
                                  <w:marBottom w:val="0"/>
                                  <w:divBdr>
                                    <w:top w:val="single" w:sz="2" w:space="0" w:color="D9D9E3"/>
                                    <w:left w:val="single" w:sz="2" w:space="0" w:color="D9D9E3"/>
                                    <w:bottom w:val="single" w:sz="2" w:space="0" w:color="D9D9E3"/>
                                    <w:right w:val="single" w:sz="2" w:space="0" w:color="D9D9E3"/>
                                  </w:divBdr>
                                  <w:divsChild>
                                    <w:div w:id="1573655229">
                                      <w:marLeft w:val="0"/>
                                      <w:marRight w:val="0"/>
                                      <w:marTop w:val="0"/>
                                      <w:marBottom w:val="0"/>
                                      <w:divBdr>
                                        <w:top w:val="single" w:sz="2" w:space="0" w:color="D9D9E3"/>
                                        <w:left w:val="single" w:sz="2" w:space="0" w:color="D9D9E3"/>
                                        <w:bottom w:val="single" w:sz="2" w:space="0" w:color="D9D9E3"/>
                                        <w:right w:val="single" w:sz="2" w:space="0" w:color="D9D9E3"/>
                                      </w:divBdr>
                                      <w:divsChild>
                                        <w:div w:id="960066964">
                                          <w:marLeft w:val="0"/>
                                          <w:marRight w:val="0"/>
                                          <w:marTop w:val="0"/>
                                          <w:marBottom w:val="0"/>
                                          <w:divBdr>
                                            <w:top w:val="single" w:sz="2" w:space="0" w:color="D9D9E3"/>
                                            <w:left w:val="single" w:sz="2" w:space="0" w:color="D9D9E3"/>
                                            <w:bottom w:val="single" w:sz="2" w:space="0" w:color="D9D9E3"/>
                                            <w:right w:val="single" w:sz="2" w:space="0" w:color="D9D9E3"/>
                                          </w:divBdr>
                                          <w:divsChild>
                                            <w:div w:id="178939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5604917">
          <w:marLeft w:val="0"/>
          <w:marRight w:val="0"/>
          <w:marTop w:val="0"/>
          <w:marBottom w:val="0"/>
          <w:divBdr>
            <w:top w:val="none" w:sz="0" w:space="0" w:color="auto"/>
            <w:left w:val="none" w:sz="0" w:space="0" w:color="auto"/>
            <w:bottom w:val="none" w:sz="0" w:space="0" w:color="auto"/>
            <w:right w:val="none" w:sz="0" w:space="0" w:color="auto"/>
          </w:divBdr>
          <w:divsChild>
            <w:div w:id="1540433697">
              <w:marLeft w:val="0"/>
              <w:marRight w:val="0"/>
              <w:marTop w:val="0"/>
              <w:marBottom w:val="0"/>
              <w:divBdr>
                <w:top w:val="single" w:sz="2" w:space="0" w:color="D9D9E3"/>
                <w:left w:val="single" w:sz="2" w:space="0" w:color="D9D9E3"/>
                <w:bottom w:val="single" w:sz="2" w:space="0" w:color="D9D9E3"/>
                <w:right w:val="single" w:sz="2" w:space="0" w:color="D9D9E3"/>
              </w:divBdr>
              <w:divsChild>
                <w:div w:id="201768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3275152">
      <w:bodyDiv w:val="1"/>
      <w:marLeft w:val="0"/>
      <w:marRight w:val="0"/>
      <w:marTop w:val="0"/>
      <w:marBottom w:val="0"/>
      <w:divBdr>
        <w:top w:val="none" w:sz="0" w:space="0" w:color="auto"/>
        <w:left w:val="none" w:sz="0" w:space="0" w:color="auto"/>
        <w:bottom w:val="none" w:sz="0" w:space="0" w:color="auto"/>
        <w:right w:val="none" w:sz="0" w:space="0" w:color="auto"/>
      </w:divBdr>
    </w:div>
    <w:div w:id="1661612792">
      <w:bodyDiv w:val="1"/>
      <w:marLeft w:val="0"/>
      <w:marRight w:val="0"/>
      <w:marTop w:val="0"/>
      <w:marBottom w:val="0"/>
      <w:divBdr>
        <w:top w:val="none" w:sz="0" w:space="0" w:color="auto"/>
        <w:left w:val="none" w:sz="0" w:space="0" w:color="auto"/>
        <w:bottom w:val="none" w:sz="0" w:space="0" w:color="auto"/>
        <w:right w:val="none" w:sz="0" w:space="0" w:color="auto"/>
      </w:divBdr>
    </w:div>
    <w:div w:id="19760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Todariya (CSI Interfusion Inc)</dc:creator>
  <cp:keywords/>
  <dc:description/>
  <cp:lastModifiedBy>Jyotsana Todariya (CSI Interfusion Inc)</cp:lastModifiedBy>
  <cp:revision>1</cp:revision>
  <dcterms:created xsi:type="dcterms:W3CDTF">2022-12-26T10:43:00Z</dcterms:created>
  <dcterms:modified xsi:type="dcterms:W3CDTF">2022-12-26T11:07:00Z</dcterms:modified>
</cp:coreProperties>
</file>