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FCF2" w14:textId="77777777" w:rsidR="001F51D0" w:rsidRDefault="00000000">
      <w:pPr>
        <w:jc w:val="center"/>
        <w:rPr>
          <w:b/>
          <w:bCs/>
          <w:sz w:val="34"/>
          <w:szCs w:val="34"/>
        </w:rPr>
      </w:pPr>
      <w:r>
        <w:rPr>
          <w:b/>
          <w:bCs/>
          <w:sz w:val="34"/>
          <w:szCs w:val="34"/>
        </w:rPr>
        <w:t>SIMATS ENGINEERING</w:t>
      </w:r>
    </w:p>
    <w:p w14:paraId="5C1C918D" w14:textId="77777777" w:rsidR="001F51D0" w:rsidRDefault="00000000">
      <w:pPr>
        <w:jc w:val="center"/>
        <w:rPr>
          <w:b/>
          <w:bCs/>
          <w:sz w:val="28"/>
          <w:szCs w:val="28"/>
        </w:rPr>
      </w:pPr>
      <w:r>
        <w:rPr>
          <w:b/>
          <w:bCs/>
          <w:sz w:val="28"/>
          <w:szCs w:val="28"/>
        </w:rPr>
        <w:t>ASSESSMENT TOOL 2</w:t>
      </w:r>
    </w:p>
    <w:p w14:paraId="4F08AC8F" w14:textId="77777777" w:rsidR="001F51D0" w:rsidRDefault="001F51D0">
      <w:pPr>
        <w:jc w:val="center"/>
        <w:rPr>
          <w:b/>
          <w:bCs/>
          <w:sz w:val="34"/>
          <w:szCs w:val="34"/>
        </w:rPr>
      </w:pPr>
    </w:p>
    <w:p w14:paraId="1AD0B7BA" w14:textId="77777777" w:rsidR="001F51D0" w:rsidRDefault="00000000">
      <w:pPr>
        <w:rPr>
          <w:b/>
          <w:bCs/>
          <w:sz w:val="24"/>
          <w:szCs w:val="24"/>
        </w:rPr>
      </w:pPr>
      <w:r>
        <w:rPr>
          <w:b/>
          <w:bCs/>
          <w:sz w:val="24"/>
          <w:szCs w:val="24"/>
        </w:rPr>
        <w:t xml:space="preserve">COURSE CODE: CSA51 </w:t>
      </w:r>
      <w:r>
        <w:rPr>
          <w:b/>
          <w:bCs/>
          <w:sz w:val="24"/>
          <w:szCs w:val="24"/>
        </w:rPr>
        <w:tab/>
        <w:t xml:space="preserve">     COURSE NAME: Cryptography and Network Security </w:t>
      </w:r>
      <w:r>
        <w:rPr>
          <w:b/>
          <w:bCs/>
          <w:sz w:val="24"/>
          <w:szCs w:val="24"/>
        </w:rPr>
        <w:tab/>
      </w:r>
      <w:r>
        <w:rPr>
          <w:b/>
          <w:bCs/>
          <w:sz w:val="24"/>
          <w:szCs w:val="24"/>
        </w:rPr>
        <w:tab/>
      </w:r>
    </w:p>
    <w:p w14:paraId="542522E0" w14:textId="77777777" w:rsidR="001F51D0" w:rsidRDefault="00000000">
      <w:pP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FB7D014" w14:textId="77777777" w:rsidR="001F51D0" w:rsidRDefault="00000000">
      <w:pPr>
        <w:rPr>
          <w:b/>
          <w:bCs/>
          <w:sz w:val="24"/>
          <w:szCs w:val="24"/>
        </w:rPr>
      </w:pPr>
      <w:r>
        <w:pict w14:anchorId="71C131F9">
          <v:rect id="_x0000_i1025" style="width:0;height:1.5pt" o:hralign="center" o:hrstd="t" o:hr="t" fillcolor="#a0a0a0" stroked="f"/>
        </w:pict>
      </w:r>
    </w:p>
    <w:p w14:paraId="39B66DE7" w14:textId="77777777" w:rsidR="001F51D0" w:rsidRDefault="001F51D0">
      <w:pPr>
        <w:rPr>
          <w:b/>
          <w:bCs/>
          <w:sz w:val="24"/>
          <w:szCs w:val="24"/>
        </w:rPr>
      </w:pPr>
    </w:p>
    <w:p w14:paraId="26A2FA35" w14:textId="77777777" w:rsidR="001F51D0" w:rsidRDefault="00000000">
      <w:pPr>
        <w:rPr>
          <w:b/>
          <w:bCs/>
          <w:sz w:val="24"/>
          <w:szCs w:val="24"/>
        </w:rPr>
      </w:pPr>
      <w:r>
        <w:rPr>
          <w:b/>
          <w:bCs/>
          <w:sz w:val="24"/>
          <w:szCs w:val="24"/>
        </w:rPr>
        <w:t>COURSE OUTCOME COVERED</w:t>
      </w:r>
    </w:p>
    <w:p w14:paraId="55657B13" w14:textId="77777777" w:rsidR="001F51D0" w:rsidRDefault="001F51D0">
      <w:pPr>
        <w:rPr>
          <w:b/>
          <w:bCs/>
          <w:sz w:val="24"/>
          <w:szCs w:val="24"/>
        </w:rPr>
      </w:pPr>
    </w:p>
    <w:p w14:paraId="312F6E1B" w14:textId="77777777" w:rsidR="001F51D0" w:rsidRDefault="00000000">
      <w:pPr>
        <w:rPr>
          <w:sz w:val="24"/>
          <w:szCs w:val="24"/>
        </w:rPr>
      </w:pPr>
      <w:r>
        <w:rPr>
          <w:b/>
          <w:bCs/>
          <w:sz w:val="24"/>
          <w:szCs w:val="24"/>
        </w:rPr>
        <w:t xml:space="preserve">CO5: </w:t>
      </w:r>
      <w:r>
        <w:rPr>
          <w:i/>
          <w:iCs/>
          <w:sz w:val="24"/>
          <w:szCs w:val="24"/>
        </w:rPr>
        <w:t xml:space="preserve">Develop the network security strategies based on the study of viruses, worms, firewall architectures, and IDS/IPS functionalities.CO </w:t>
      </w:r>
      <w:r>
        <w:rPr>
          <w:sz w:val="24"/>
          <w:szCs w:val="24"/>
        </w:rPr>
        <w:t>(BL</w:t>
      </w:r>
      <w:proofErr w:type="gramStart"/>
      <w:r>
        <w:rPr>
          <w:sz w:val="24"/>
          <w:szCs w:val="24"/>
        </w:rPr>
        <w:t>5 ,</w:t>
      </w:r>
      <w:proofErr w:type="gramEnd"/>
      <w:r>
        <w:rPr>
          <w:sz w:val="24"/>
          <w:szCs w:val="24"/>
        </w:rPr>
        <w:t xml:space="preserve"> BL6)</w:t>
      </w:r>
    </w:p>
    <w:p w14:paraId="039FD25C" w14:textId="77777777" w:rsidR="001F51D0" w:rsidRDefault="001F51D0">
      <w:pPr>
        <w:rPr>
          <w:sz w:val="24"/>
          <w:szCs w:val="24"/>
        </w:rPr>
      </w:pPr>
    </w:p>
    <w:p w14:paraId="2555D104" w14:textId="77777777" w:rsidR="001F51D0" w:rsidRDefault="00000000">
      <w:pPr>
        <w:rPr>
          <w:sz w:val="24"/>
          <w:szCs w:val="24"/>
        </w:rPr>
      </w:pPr>
      <w:r>
        <w:rPr>
          <w:sz w:val="24"/>
          <w:szCs w:val="24"/>
        </w:rPr>
        <w:t>Assessment Tool Weightage: 20%</w:t>
      </w:r>
    </w:p>
    <w:p w14:paraId="684045C4" w14:textId="77777777" w:rsidR="001F51D0" w:rsidRDefault="001F51D0">
      <w:pPr>
        <w:rPr>
          <w:sz w:val="24"/>
          <w:szCs w:val="24"/>
        </w:rPr>
      </w:pPr>
    </w:p>
    <w:p w14:paraId="04C15CB4" w14:textId="77777777" w:rsidR="001F51D0" w:rsidRDefault="00000000">
      <w:pPr>
        <w:rPr>
          <w:sz w:val="24"/>
          <w:szCs w:val="24"/>
        </w:rPr>
      </w:pPr>
      <w:r>
        <w:pict w14:anchorId="6AB43263">
          <v:rect id="_x0000_i1026" style="width:0;height:1.5pt" o:hralign="center" o:hrstd="t" o:hr="t" fillcolor="#a0a0a0" stroked="f"/>
        </w:pict>
      </w:r>
    </w:p>
    <w:p w14:paraId="090E1978" w14:textId="77777777" w:rsidR="001F51D0" w:rsidRDefault="001F51D0">
      <w:pPr>
        <w:rPr>
          <w:sz w:val="24"/>
          <w:szCs w:val="24"/>
        </w:rPr>
      </w:pPr>
    </w:p>
    <w:p w14:paraId="7CF3CD48" w14:textId="77777777" w:rsidR="001F51D0" w:rsidRDefault="00000000">
      <w:pPr>
        <w:rPr>
          <w:b/>
          <w:bCs/>
          <w:sz w:val="24"/>
          <w:szCs w:val="24"/>
        </w:rPr>
      </w:pPr>
      <w:r>
        <w:rPr>
          <w:b/>
          <w:bCs/>
          <w:sz w:val="24"/>
          <w:szCs w:val="24"/>
        </w:rPr>
        <w:t>QUESTIONS: 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 25</w:t>
      </w:r>
    </w:p>
    <w:p w14:paraId="3017484E" w14:textId="77777777" w:rsidR="001F51D0" w:rsidRDefault="00000000">
      <w:pPr>
        <w:jc w:val="center"/>
        <w:rPr>
          <w:b/>
          <w:bCs/>
          <w:sz w:val="28"/>
          <w:szCs w:val="28"/>
        </w:rPr>
      </w:pPr>
      <w:r>
        <w:rPr>
          <w:b/>
          <w:bCs/>
          <w:sz w:val="28"/>
          <w:szCs w:val="28"/>
        </w:rPr>
        <w:t>Annexure A</w:t>
      </w:r>
    </w:p>
    <w:p w14:paraId="083DA9A3" w14:textId="77777777" w:rsidR="001F51D0" w:rsidRDefault="00000000">
      <w:pPr>
        <w:jc w:val="center"/>
        <w:rPr>
          <w:sz w:val="24"/>
          <w:szCs w:val="24"/>
        </w:rPr>
      </w:pPr>
      <w:r>
        <w:rPr>
          <w:b/>
          <w:bCs/>
          <w:sz w:val="24"/>
          <w:szCs w:val="24"/>
        </w:rPr>
        <w:t>PSEUDOCODE WRITING TASK (ALGORITHM DESIGN)</w:t>
      </w:r>
    </w:p>
    <w:p w14:paraId="40A188C3" w14:textId="77777777" w:rsidR="001F51D0" w:rsidRDefault="00000000">
      <w:pPr>
        <w:rPr>
          <w:b/>
          <w:bCs/>
          <w:sz w:val="24"/>
          <w:szCs w:val="24"/>
        </w:rPr>
      </w:pPr>
      <w:r>
        <w:pict w14:anchorId="207FA65B">
          <v:rect id="_x0000_i1027" style="width:0;height:1.5pt" o:hralign="center" o:hrstd="t" o:hr="t" fillcolor="#a0a0a0" stroked="f"/>
        </w:pict>
      </w:r>
    </w:p>
    <w:p w14:paraId="100883AC" w14:textId="77777777" w:rsidR="001F51D0" w:rsidRDefault="001F51D0">
      <w:pPr>
        <w:rPr>
          <w:b/>
          <w:bCs/>
          <w:sz w:val="24"/>
          <w:szCs w:val="24"/>
        </w:rPr>
      </w:pPr>
    </w:p>
    <w:p w14:paraId="31B0275D" w14:textId="77777777" w:rsidR="001F51D0" w:rsidRDefault="00000000">
      <w:pPr>
        <w:rPr>
          <w:b/>
          <w:bCs/>
          <w:i/>
          <w:iCs/>
          <w:sz w:val="24"/>
          <w:szCs w:val="24"/>
        </w:rPr>
      </w:pPr>
      <w:r>
        <w:rPr>
          <w:b/>
          <w:bCs/>
          <w:i/>
          <w:iCs/>
          <w:sz w:val="24"/>
          <w:szCs w:val="24"/>
        </w:rPr>
        <w:t>Code of Conduct:</w:t>
      </w:r>
    </w:p>
    <w:p w14:paraId="4DE2F85F" w14:textId="77777777" w:rsidR="001F51D0" w:rsidRDefault="001F51D0">
      <w:pPr>
        <w:rPr>
          <w:i/>
          <w:iCs/>
          <w:sz w:val="24"/>
          <w:szCs w:val="24"/>
        </w:rPr>
      </w:pPr>
    </w:p>
    <w:p w14:paraId="175F2955" w14:textId="776D8BB4" w:rsidR="001F51D0" w:rsidRDefault="00000000">
      <w:pPr>
        <w:jc w:val="both"/>
        <w:rPr>
          <w:i/>
          <w:iCs/>
          <w:sz w:val="24"/>
          <w:szCs w:val="24"/>
        </w:rPr>
      </w:pPr>
      <w:r>
        <w:rPr>
          <w:i/>
          <w:iCs/>
          <w:sz w:val="24"/>
          <w:szCs w:val="24"/>
        </w:rPr>
        <w:t>I _</w:t>
      </w:r>
      <w:r w:rsidR="00E801E8">
        <w:rPr>
          <w:i/>
          <w:iCs/>
          <w:sz w:val="24"/>
          <w:szCs w:val="24"/>
        </w:rPr>
        <w:t xml:space="preserve">C.C. Jyoshna (192411098) </w:t>
      </w:r>
      <w:r>
        <w:rPr>
          <w:i/>
          <w:iCs/>
          <w:sz w:val="24"/>
          <w:szCs w:val="24"/>
        </w:rPr>
        <w:t>__ (Name / Reg No) certify that this submission is my original work and that I have adhered to the guidelines specified for this assessment.</w:t>
      </w:r>
    </w:p>
    <w:p w14:paraId="38C16D08" w14:textId="77777777" w:rsidR="001F51D0" w:rsidRDefault="00000000">
      <w:pPr>
        <w:jc w:val="both"/>
        <w:rPr>
          <w:i/>
          <w:iCs/>
          <w:sz w:val="24"/>
          <w:szCs w:val="24"/>
        </w:rPr>
      </w:pPr>
      <w:r>
        <w:rPr>
          <w:i/>
          <w:iCs/>
          <w:sz w:val="24"/>
          <w:szCs w:val="24"/>
        </w:rPr>
        <w:t>I understand that any violation of academic integrity rules will result in disciplinary action.</w:t>
      </w:r>
    </w:p>
    <w:p w14:paraId="6F80ACDC" w14:textId="77777777" w:rsidR="001F51D0" w:rsidRDefault="001F51D0">
      <w:pPr>
        <w:rPr>
          <w:i/>
          <w:iCs/>
          <w:sz w:val="24"/>
          <w:szCs w:val="24"/>
        </w:rPr>
      </w:pPr>
    </w:p>
    <w:p w14:paraId="2CD6FE87" w14:textId="65AA6D6A" w:rsidR="001F51D0" w:rsidRDefault="00000000">
      <w:pPr>
        <w:rPr>
          <w:sz w:val="24"/>
          <w:szCs w:val="24"/>
        </w:rPr>
      </w:pPr>
      <w:r>
        <w:rPr>
          <w:b/>
          <w:bCs/>
          <w:i/>
          <w:iCs/>
          <w:sz w:val="24"/>
          <w:szCs w:val="24"/>
        </w:rPr>
        <w:t>Signature of the student:</w:t>
      </w:r>
      <w:r w:rsidR="00E801E8">
        <w:rPr>
          <w:b/>
          <w:bCs/>
          <w:i/>
          <w:iCs/>
          <w:sz w:val="24"/>
          <w:szCs w:val="24"/>
        </w:rPr>
        <w:t xml:space="preserve"> C.c. Jyoshna</w:t>
      </w:r>
    </w:p>
    <w:p w14:paraId="4EEF5377" w14:textId="77777777" w:rsidR="001F51D0" w:rsidRDefault="001F51D0">
      <w:pPr>
        <w:jc w:val="center"/>
        <w:rPr>
          <w:b/>
          <w:bCs/>
          <w:sz w:val="28"/>
          <w:szCs w:val="28"/>
        </w:rPr>
      </w:pPr>
    </w:p>
    <w:p w14:paraId="4E61CE93" w14:textId="77777777" w:rsidR="001F51D0" w:rsidRDefault="001F51D0">
      <w:pPr>
        <w:jc w:val="center"/>
        <w:rPr>
          <w:b/>
          <w:bCs/>
          <w:sz w:val="28"/>
          <w:szCs w:val="28"/>
        </w:rPr>
      </w:pPr>
    </w:p>
    <w:p w14:paraId="193ECF25" w14:textId="77777777" w:rsidR="001F51D0" w:rsidRDefault="001F51D0">
      <w:pPr>
        <w:jc w:val="center"/>
        <w:rPr>
          <w:b/>
          <w:bCs/>
          <w:sz w:val="28"/>
          <w:szCs w:val="28"/>
        </w:rPr>
      </w:pPr>
    </w:p>
    <w:p w14:paraId="199D8DF1" w14:textId="77777777" w:rsidR="001F51D0" w:rsidRDefault="001F51D0">
      <w:pPr>
        <w:jc w:val="center"/>
        <w:rPr>
          <w:b/>
          <w:bCs/>
          <w:sz w:val="28"/>
          <w:szCs w:val="28"/>
        </w:rPr>
      </w:pPr>
    </w:p>
    <w:p w14:paraId="4C5B25AD" w14:textId="77777777" w:rsidR="001F51D0" w:rsidRDefault="001F51D0">
      <w:pPr>
        <w:jc w:val="center"/>
        <w:rPr>
          <w:b/>
          <w:bCs/>
          <w:sz w:val="28"/>
          <w:szCs w:val="28"/>
        </w:rPr>
      </w:pPr>
    </w:p>
    <w:p w14:paraId="5FC1307E" w14:textId="77777777" w:rsidR="001F51D0" w:rsidRDefault="001F51D0">
      <w:pPr>
        <w:jc w:val="center"/>
        <w:rPr>
          <w:b/>
          <w:bCs/>
          <w:sz w:val="28"/>
          <w:szCs w:val="28"/>
        </w:rPr>
      </w:pPr>
    </w:p>
    <w:p w14:paraId="116E3907" w14:textId="77777777" w:rsidR="001F51D0" w:rsidRDefault="001F51D0">
      <w:pPr>
        <w:jc w:val="center"/>
        <w:rPr>
          <w:b/>
          <w:bCs/>
          <w:sz w:val="28"/>
          <w:szCs w:val="28"/>
        </w:rPr>
      </w:pPr>
    </w:p>
    <w:p w14:paraId="4C8E808F" w14:textId="77777777" w:rsidR="001F51D0" w:rsidRDefault="001F51D0">
      <w:pPr>
        <w:jc w:val="center"/>
        <w:rPr>
          <w:b/>
          <w:bCs/>
          <w:sz w:val="28"/>
          <w:szCs w:val="28"/>
        </w:rPr>
      </w:pPr>
    </w:p>
    <w:p w14:paraId="11E6BE93" w14:textId="77777777" w:rsidR="001F51D0" w:rsidRDefault="001F51D0">
      <w:pPr>
        <w:jc w:val="center"/>
        <w:rPr>
          <w:b/>
          <w:bCs/>
          <w:sz w:val="28"/>
          <w:szCs w:val="28"/>
        </w:rPr>
      </w:pPr>
    </w:p>
    <w:p w14:paraId="32C91157" w14:textId="77777777" w:rsidR="00E801E8" w:rsidRDefault="00E801E8">
      <w:pPr>
        <w:jc w:val="center"/>
        <w:rPr>
          <w:b/>
          <w:bCs/>
          <w:sz w:val="28"/>
          <w:szCs w:val="28"/>
        </w:rPr>
      </w:pPr>
    </w:p>
    <w:p w14:paraId="77142846" w14:textId="77777777" w:rsidR="00E801E8" w:rsidRDefault="00E801E8">
      <w:pPr>
        <w:jc w:val="center"/>
        <w:rPr>
          <w:b/>
          <w:bCs/>
          <w:sz w:val="28"/>
          <w:szCs w:val="28"/>
        </w:rPr>
      </w:pPr>
    </w:p>
    <w:p w14:paraId="5C29D1F6" w14:textId="77777777" w:rsidR="001F51D0" w:rsidRDefault="001F51D0">
      <w:pPr>
        <w:jc w:val="center"/>
        <w:rPr>
          <w:b/>
          <w:bCs/>
          <w:sz w:val="28"/>
          <w:szCs w:val="28"/>
        </w:rPr>
      </w:pPr>
    </w:p>
    <w:p w14:paraId="4B68ABEC" w14:textId="77777777" w:rsidR="001F51D0" w:rsidRDefault="00000000">
      <w:pPr>
        <w:jc w:val="center"/>
        <w:rPr>
          <w:b/>
          <w:bCs/>
          <w:sz w:val="28"/>
          <w:szCs w:val="28"/>
        </w:rPr>
      </w:pPr>
      <w:r>
        <w:rPr>
          <w:b/>
          <w:bCs/>
          <w:sz w:val="28"/>
          <w:szCs w:val="28"/>
        </w:rPr>
        <w:lastRenderedPageBreak/>
        <w:t>Annexure A</w:t>
      </w:r>
    </w:p>
    <w:p w14:paraId="0998699C" w14:textId="77777777" w:rsidR="001F51D0" w:rsidRDefault="00000000">
      <w:pPr>
        <w:jc w:val="center"/>
        <w:rPr>
          <w:b/>
          <w:bCs/>
        </w:rPr>
      </w:pPr>
      <w:r>
        <w:rPr>
          <w:b/>
          <w:bCs/>
          <w:sz w:val="24"/>
          <w:szCs w:val="24"/>
        </w:rPr>
        <w:t>PSEUDOCODE WRITING TASK (ALGORITHM DESIGN)</w:t>
      </w:r>
    </w:p>
    <w:p w14:paraId="1F0093D6" w14:textId="77777777" w:rsidR="001F51D0" w:rsidRDefault="001F51D0">
      <w:pPr>
        <w:rPr>
          <w:b/>
          <w:bCs/>
          <w:sz w:val="24"/>
          <w:szCs w:val="24"/>
        </w:rPr>
      </w:pPr>
    </w:p>
    <w:p w14:paraId="21E6E094" w14:textId="77777777"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t>26. Certificate Pinning Validation in a Mobile Application</w:t>
      </w:r>
    </w:p>
    <w:p w14:paraId="31424B22" w14:textId="77777777"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t>Introduction</w:t>
      </w:r>
    </w:p>
    <w:p w14:paraId="57492820"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Certificate pinning is a security technique in which a mobile application stores or expects a specific server certificate or public-key fingerprint. During a TLS connection, the application compares the received certificate with the pinned value. This helps prevent connections using rogue or mis-issued certificates.</w:t>
      </w:r>
    </w:p>
    <w:p w14:paraId="2C95261F" w14:textId="77777777"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t>Pseudocode</w:t>
      </w:r>
    </w:p>
    <w:p w14:paraId="015A9107" w14:textId="4474F443"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START</w:t>
      </w:r>
    </w:p>
    <w:p w14:paraId="1439BB90" w14:textId="55CB7F69"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SET </w:t>
      </w:r>
      <w:proofErr w:type="spellStart"/>
      <w:r w:rsidRPr="00E801E8">
        <w:rPr>
          <w:rFonts w:ascii="Times New Roman" w:hAnsi="Times New Roman" w:cs="Times New Roman"/>
          <w:sz w:val="24"/>
          <w:szCs w:val="24"/>
          <w:lang w:val="en-US"/>
        </w:rPr>
        <w:t>pinned_certificate_hash</w:t>
      </w:r>
      <w:proofErr w:type="spellEnd"/>
      <w:r w:rsidRPr="00E801E8">
        <w:rPr>
          <w:rFonts w:ascii="Times New Roman" w:hAnsi="Times New Roman" w:cs="Times New Roman"/>
          <w:sz w:val="24"/>
          <w:szCs w:val="24"/>
          <w:lang w:val="en-US"/>
        </w:rPr>
        <w:t xml:space="preserve"> = "EXPECTED_HASH"</w:t>
      </w:r>
    </w:p>
    <w:p w14:paraId="153C2616" w14:textId="7AE3CD83"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CONNECT to server using TLS</w:t>
      </w:r>
    </w:p>
    <w:p w14:paraId="3F8DC44A"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IF TLS connection fails</w:t>
      </w:r>
    </w:p>
    <w:p w14:paraId="3CB0261C"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REJECT connection</w:t>
      </w:r>
    </w:p>
    <w:p w14:paraId="4CB2CC73"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DISPLAY "TLS connection failed"</w:t>
      </w:r>
    </w:p>
    <w:p w14:paraId="025A2E2C"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STOP</w:t>
      </w:r>
    </w:p>
    <w:p w14:paraId="0F8220F7" w14:textId="105009C9"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END IF</w:t>
      </w:r>
    </w:p>
    <w:p w14:paraId="7B392803" w14:textId="69942CC6"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RECEIVE server certificate</w:t>
      </w:r>
    </w:p>
    <w:p w14:paraId="5AC0E304"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CALCULATE </w:t>
      </w:r>
      <w:proofErr w:type="spellStart"/>
      <w:r w:rsidRPr="00E801E8">
        <w:rPr>
          <w:rFonts w:ascii="Times New Roman" w:hAnsi="Times New Roman" w:cs="Times New Roman"/>
          <w:sz w:val="24"/>
          <w:szCs w:val="24"/>
          <w:lang w:val="en-US"/>
        </w:rPr>
        <w:t>certificate_hash</w:t>
      </w:r>
      <w:proofErr w:type="spellEnd"/>
    </w:p>
    <w:p w14:paraId="73BA150E" w14:textId="74869014"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 </w:t>
      </w:r>
      <w:proofErr w:type="gramStart"/>
      <w:r w:rsidRPr="00E801E8">
        <w:rPr>
          <w:rFonts w:ascii="Times New Roman" w:hAnsi="Times New Roman" w:cs="Times New Roman"/>
          <w:sz w:val="24"/>
          <w:szCs w:val="24"/>
          <w:lang w:val="en-US"/>
        </w:rPr>
        <w:t>HASH(</w:t>
      </w:r>
      <w:proofErr w:type="gramEnd"/>
      <w:r w:rsidRPr="00E801E8">
        <w:rPr>
          <w:rFonts w:ascii="Times New Roman" w:hAnsi="Times New Roman" w:cs="Times New Roman"/>
          <w:sz w:val="24"/>
          <w:szCs w:val="24"/>
          <w:lang w:val="en-US"/>
        </w:rPr>
        <w:t>server certificate or public key)</w:t>
      </w:r>
    </w:p>
    <w:p w14:paraId="44C6A442"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IF </w:t>
      </w:r>
      <w:proofErr w:type="spellStart"/>
      <w:r w:rsidRPr="00E801E8">
        <w:rPr>
          <w:rFonts w:ascii="Times New Roman" w:hAnsi="Times New Roman" w:cs="Times New Roman"/>
          <w:sz w:val="24"/>
          <w:szCs w:val="24"/>
          <w:lang w:val="en-US"/>
        </w:rPr>
        <w:t>certificate_hash</w:t>
      </w:r>
      <w:proofErr w:type="spellEnd"/>
      <w:r w:rsidRPr="00E801E8">
        <w:rPr>
          <w:rFonts w:ascii="Times New Roman" w:hAnsi="Times New Roman" w:cs="Times New Roman"/>
          <w:sz w:val="24"/>
          <w:szCs w:val="24"/>
          <w:lang w:val="en-US"/>
        </w:rPr>
        <w:t xml:space="preserve"> == </w:t>
      </w:r>
      <w:proofErr w:type="spellStart"/>
      <w:r w:rsidRPr="00E801E8">
        <w:rPr>
          <w:rFonts w:ascii="Times New Roman" w:hAnsi="Times New Roman" w:cs="Times New Roman"/>
          <w:sz w:val="24"/>
          <w:szCs w:val="24"/>
          <w:lang w:val="en-US"/>
        </w:rPr>
        <w:t>pinned_certificate_hash</w:t>
      </w:r>
      <w:proofErr w:type="spellEnd"/>
    </w:p>
    <w:p w14:paraId="139860A8"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ACCEPT connection</w:t>
      </w:r>
    </w:p>
    <w:p w14:paraId="57C0B6FD"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DISPLAY "Certificate verified"</w:t>
      </w:r>
    </w:p>
    <w:p w14:paraId="1738FD53"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ELSE</w:t>
      </w:r>
    </w:p>
    <w:p w14:paraId="005B24D6"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REJECT connection</w:t>
      </w:r>
    </w:p>
    <w:p w14:paraId="43A0C463"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DISPLAY "Certificate pinning failed"</w:t>
      </w:r>
    </w:p>
    <w:p w14:paraId="17CE82A1" w14:textId="69523B89"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END IF</w:t>
      </w:r>
    </w:p>
    <w:p w14:paraId="6876087E"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END</w:t>
      </w:r>
    </w:p>
    <w:p w14:paraId="5981630C" w14:textId="77777777" w:rsidR="00E801E8" w:rsidRPr="00E801E8" w:rsidRDefault="00E801E8" w:rsidP="00E801E8">
      <w:pPr>
        <w:rPr>
          <w:rFonts w:ascii="Times New Roman" w:hAnsi="Times New Roman" w:cs="Times New Roman"/>
          <w:b/>
          <w:bCs/>
          <w:sz w:val="24"/>
          <w:szCs w:val="24"/>
          <w:lang w:val="en-US"/>
        </w:rPr>
      </w:pPr>
    </w:p>
    <w:p w14:paraId="1330B7D9" w14:textId="12C2E2BF"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t>Evaluation</w:t>
      </w:r>
    </w:p>
    <w:p w14:paraId="4F09ACCA"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Certificate pinning provides an additional security layer beyond normal CA validation. Even if an attacker obtains a valid but mis-issued certificate for the legitimate domain, the certificate will not match the application's pinned value.</w:t>
      </w:r>
    </w:p>
    <w:p w14:paraId="41369A9F"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However, pinning creates a maintenance problem: when the legitimate certificate or key changes, the application must be updated or use a carefully managed backup pin.</w:t>
      </w:r>
    </w:p>
    <w:p w14:paraId="45ACFFB7" w14:textId="77777777" w:rsidR="00E801E8" w:rsidRPr="00E801E8" w:rsidRDefault="00E801E8" w:rsidP="00E801E8">
      <w:pPr>
        <w:rPr>
          <w:rFonts w:ascii="Times New Roman" w:hAnsi="Times New Roman" w:cs="Times New Roman"/>
          <w:b/>
          <w:bCs/>
          <w:sz w:val="24"/>
          <w:szCs w:val="24"/>
          <w:lang w:val="en-US"/>
        </w:rPr>
      </w:pPr>
    </w:p>
    <w:p w14:paraId="66D6AC69" w14:textId="53C19CE6"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t>Conclusion</w:t>
      </w:r>
    </w:p>
    <w:p w14:paraId="54A13280"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Certificate pinning helps protect mobile applications against rogue, compromised, or mis-issued certificates. It is especially useful for applications communicating with highly sensitive servers.</w:t>
      </w:r>
    </w:p>
    <w:p w14:paraId="471B4A17" w14:textId="18DAF95B" w:rsidR="00E801E8" w:rsidRPr="00E801E8" w:rsidRDefault="00E801E8" w:rsidP="00E801E8">
      <w:pPr>
        <w:rPr>
          <w:rFonts w:ascii="Times New Roman" w:hAnsi="Times New Roman" w:cs="Times New Roman"/>
          <w:b/>
          <w:bCs/>
          <w:sz w:val="24"/>
          <w:szCs w:val="24"/>
          <w:lang w:val="en-US"/>
        </w:rPr>
      </w:pPr>
    </w:p>
    <w:p w14:paraId="5501CCDC" w14:textId="77777777" w:rsidR="00E801E8" w:rsidRPr="00E801E8" w:rsidRDefault="00E801E8" w:rsidP="00E801E8">
      <w:pPr>
        <w:rPr>
          <w:rFonts w:ascii="Times New Roman" w:hAnsi="Times New Roman" w:cs="Times New Roman"/>
          <w:b/>
          <w:bCs/>
          <w:sz w:val="24"/>
          <w:szCs w:val="24"/>
          <w:lang w:val="en-US"/>
        </w:rPr>
      </w:pPr>
    </w:p>
    <w:p w14:paraId="7572DA4B" w14:textId="77777777" w:rsidR="00AD199B" w:rsidRDefault="00AD199B" w:rsidP="00E801E8">
      <w:pPr>
        <w:rPr>
          <w:rFonts w:ascii="Times New Roman" w:hAnsi="Times New Roman" w:cs="Times New Roman"/>
          <w:b/>
          <w:bCs/>
          <w:sz w:val="24"/>
          <w:szCs w:val="24"/>
          <w:lang w:val="en-US"/>
        </w:rPr>
      </w:pPr>
    </w:p>
    <w:p w14:paraId="7CF63C47" w14:textId="10B4717F"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lastRenderedPageBreak/>
        <w:t>27. ALPN During a TLS Handshake</w:t>
      </w:r>
    </w:p>
    <w:p w14:paraId="0D736D87" w14:textId="77777777"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t>Introduction</w:t>
      </w:r>
    </w:p>
    <w:p w14:paraId="203D7FBA" w14:textId="77777777"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sz w:val="24"/>
          <w:szCs w:val="24"/>
          <w:lang w:val="en-US"/>
        </w:rPr>
        <w:t>ALPN (Application-Layer Protocol Negotiation) allows a client and server to securely negotiate which application protocol will be used after establishing TLS. For example, the client can offer HTTP/2 and HTTP/1.1, and the server selects a supported protocol</w:t>
      </w:r>
      <w:r w:rsidRPr="00E801E8">
        <w:rPr>
          <w:rFonts w:ascii="Times New Roman" w:hAnsi="Times New Roman" w:cs="Times New Roman"/>
          <w:b/>
          <w:bCs/>
          <w:sz w:val="24"/>
          <w:szCs w:val="24"/>
          <w:lang w:val="en-US"/>
        </w:rPr>
        <w:t>.</w:t>
      </w:r>
    </w:p>
    <w:p w14:paraId="7259D86F" w14:textId="3A193E33"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t>Pseudocode</w:t>
      </w:r>
    </w:p>
    <w:p w14:paraId="20DF3430" w14:textId="411CE598"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START</w:t>
      </w:r>
    </w:p>
    <w:p w14:paraId="2DE1D6DA"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CLIENT:</w:t>
      </w:r>
    </w:p>
    <w:p w14:paraId="4BFC32A0"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CREATE list of supported protocols</w:t>
      </w:r>
    </w:p>
    <w:p w14:paraId="16DD3DE3" w14:textId="0CA0D19D"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protocols = ["h2", "http/1.1"]</w:t>
      </w:r>
    </w:p>
    <w:p w14:paraId="3A476A3C" w14:textId="10961BE6"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START TLS handshake</w:t>
      </w:r>
    </w:p>
    <w:p w14:paraId="42D9824C" w14:textId="69B9124E"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SEND protocols to server using ALPN</w:t>
      </w:r>
    </w:p>
    <w:p w14:paraId="2D6885FC"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SERVER:</w:t>
      </w:r>
    </w:p>
    <w:p w14:paraId="0C337BF5" w14:textId="7C002CAC"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RECEIVE client's protocol list</w:t>
      </w:r>
    </w:p>
    <w:p w14:paraId="2E27302F"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IF "h2" is supported</w:t>
      </w:r>
    </w:p>
    <w:p w14:paraId="30704E2C"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w:t>
      </w:r>
      <w:proofErr w:type="spellStart"/>
      <w:r w:rsidRPr="00E801E8">
        <w:rPr>
          <w:rFonts w:ascii="Times New Roman" w:hAnsi="Times New Roman" w:cs="Times New Roman"/>
          <w:sz w:val="24"/>
          <w:szCs w:val="24"/>
          <w:lang w:val="en-US"/>
        </w:rPr>
        <w:t>selected_protocol</w:t>
      </w:r>
      <w:proofErr w:type="spellEnd"/>
      <w:r w:rsidRPr="00E801E8">
        <w:rPr>
          <w:rFonts w:ascii="Times New Roman" w:hAnsi="Times New Roman" w:cs="Times New Roman"/>
          <w:sz w:val="24"/>
          <w:szCs w:val="24"/>
          <w:lang w:val="en-US"/>
        </w:rPr>
        <w:t xml:space="preserve"> = "h2"</w:t>
      </w:r>
    </w:p>
    <w:p w14:paraId="5F73B251"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ELSE IF "http/1.1" is supported</w:t>
      </w:r>
    </w:p>
    <w:p w14:paraId="748CC070"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w:t>
      </w:r>
      <w:proofErr w:type="spellStart"/>
      <w:r w:rsidRPr="00E801E8">
        <w:rPr>
          <w:rFonts w:ascii="Times New Roman" w:hAnsi="Times New Roman" w:cs="Times New Roman"/>
          <w:sz w:val="24"/>
          <w:szCs w:val="24"/>
          <w:lang w:val="en-US"/>
        </w:rPr>
        <w:t>selected_protocol</w:t>
      </w:r>
      <w:proofErr w:type="spellEnd"/>
      <w:r w:rsidRPr="00E801E8">
        <w:rPr>
          <w:rFonts w:ascii="Times New Roman" w:hAnsi="Times New Roman" w:cs="Times New Roman"/>
          <w:sz w:val="24"/>
          <w:szCs w:val="24"/>
          <w:lang w:val="en-US"/>
        </w:rPr>
        <w:t xml:space="preserve"> = "http/1.1"</w:t>
      </w:r>
    </w:p>
    <w:p w14:paraId="56BF81EC"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ELSE</w:t>
      </w:r>
    </w:p>
    <w:p w14:paraId="0BE810AE"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ABORT connection</w:t>
      </w:r>
    </w:p>
    <w:p w14:paraId="589CB8FA" w14:textId="2DBEC9BB"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END IF</w:t>
      </w:r>
    </w:p>
    <w:p w14:paraId="04488087" w14:textId="0B4DDF88"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SEND </w:t>
      </w:r>
      <w:proofErr w:type="spellStart"/>
      <w:r w:rsidRPr="00E801E8">
        <w:rPr>
          <w:rFonts w:ascii="Times New Roman" w:hAnsi="Times New Roman" w:cs="Times New Roman"/>
          <w:sz w:val="24"/>
          <w:szCs w:val="24"/>
          <w:lang w:val="en-US"/>
        </w:rPr>
        <w:t>selected_protocol</w:t>
      </w:r>
      <w:proofErr w:type="spellEnd"/>
    </w:p>
    <w:p w14:paraId="6C775DF5"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CLIENT:</w:t>
      </w:r>
    </w:p>
    <w:p w14:paraId="07A41A8B" w14:textId="402E8FC9"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RECEIVE </w:t>
      </w:r>
      <w:proofErr w:type="spellStart"/>
      <w:r w:rsidRPr="00E801E8">
        <w:rPr>
          <w:rFonts w:ascii="Times New Roman" w:hAnsi="Times New Roman" w:cs="Times New Roman"/>
          <w:sz w:val="24"/>
          <w:szCs w:val="24"/>
          <w:lang w:val="en-US"/>
        </w:rPr>
        <w:t>selected_protocol</w:t>
      </w:r>
      <w:proofErr w:type="spellEnd"/>
    </w:p>
    <w:p w14:paraId="3D9AEF42"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IF </w:t>
      </w:r>
      <w:proofErr w:type="spellStart"/>
      <w:r w:rsidRPr="00E801E8">
        <w:rPr>
          <w:rFonts w:ascii="Times New Roman" w:hAnsi="Times New Roman" w:cs="Times New Roman"/>
          <w:sz w:val="24"/>
          <w:szCs w:val="24"/>
          <w:lang w:val="en-US"/>
        </w:rPr>
        <w:t>selected_protocol</w:t>
      </w:r>
      <w:proofErr w:type="spellEnd"/>
      <w:r w:rsidRPr="00E801E8">
        <w:rPr>
          <w:rFonts w:ascii="Times New Roman" w:hAnsi="Times New Roman" w:cs="Times New Roman"/>
          <w:sz w:val="24"/>
          <w:szCs w:val="24"/>
          <w:lang w:val="en-US"/>
        </w:rPr>
        <w:t xml:space="preserve"> is in client's supported list</w:t>
      </w:r>
    </w:p>
    <w:p w14:paraId="7BD9899F"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COMPLETE TLS handshake</w:t>
      </w:r>
    </w:p>
    <w:p w14:paraId="63818003"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START communication using </w:t>
      </w:r>
      <w:proofErr w:type="spellStart"/>
      <w:r w:rsidRPr="00E801E8">
        <w:rPr>
          <w:rFonts w:ascii="Times New Roman" w:hAnsi="Times New Roman" w:cs="Times New Roman"/>
          <w:sz w:val="24"/>
          <w:szCs w:val="24"/>
          <w:lang w:val="en-US"/>
        </w:rPr>
        <w:t>selected_protocol</w:t>
      </w:r>
      <w:proofErr w:type="spellEnd"/>
    </w:p>
    <w:p w14:paraId="7A18D89D"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ELSE</w:t>
      </w:r>
    </w:p>
    <w:p w14:paraId="263B03F6"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ABORT connection</w:t>
      </w:r>
    </w:p>
    <w:p w14:paraId="2B73CBA0" w14:textId="554EE749"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END IF</w:t>
      </w:r>
    </w:p>
    <w:p w14:paraId="1457705A"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END</w:t>
      </w:r>
    </w:p>
    <w:p w14:paraId="7B0FA766" w14:textId="77777777" w:rsidR="00E801E8" w:rsidRPr="00E801E8" w:rsidRDefault="00E801E8" w:rsidP="00E801E8">
      <w:pPr>
        <w:rPr>
          <w:rFonts w:ascii="Times New Roman" w:hAnsi="Times New Roman" w:cs="Times New Roman"/>
          <w:b/>
          <w:bCs/>
          <w:sz w:val="24"/>
          <w:szCs w:val="24"/>
          <w:lang w:val="en-US"/>
        </w:rPr>
      </w:pPr>
    </w:p>
    <w:p w14:paraId="797DDB26" w14:textId="7573EB1D"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t>Evaluation</w:t>
      </w:r>
    </w:p>
    <w:p w14:paraId="6C4D3252"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ALPN allows the client and server to select a common application protocol during the TLS handshake. For example:</w:t>
      </w:r>
    </w:p>
    <w:p w14:paraId="689054D2" w14:textId="77777777" w:rsidR="00E801E8" w:rsidRPr="00E801E8" w:rsidRDefault="00E801E8" w:rsidP="00E801E8">
      <w:pPr>
        <w:jc w:val="center"/>
        <w:rPr>
          <w:rFonts w:ascii="Times New Roman" w:hAnsi="Times New Roman" w:cs="Times New Roman"/>
          <w:sz w:val="24"/>
          <w:szCs w:val="24"/>
          <w:lang w:val="en-US"/>
        </w:rPr>
      </w:pPr>
      <w:r w:rsidRPr="00E801E8">
        <w:rPr>
          <w:rFonts w:ascii="Times New Roman" w:hAnsi="Times New Roman" w:cs="Times New Roman"/>
          <w:sz w:val="24"/>
          <w:szCs w:val="24"/>
          <w:lang w:val="en-US"/>
        </w:rPr>
        <w:t>Client:  h2, http/1.1</w:t>
      </w:r>
    </w:p>
    <w:p w14:paraId="0412DED3" w14:textId="2295FB9A" w:rsidR="00E801E8" w:rsidRPr="00E801E8" w:rsidRDefault="00E801E8" w:rsidP="00E801E8">
      <w:pPr>
        <w:jc w:val="center"/>
        <w:rPr>
          <w:rFonts w:ascii="Times New Roman" w:hAnsi="Times New Roman" w:cs="Times New Roman"/>
          <w:sz w:val="24"/>
          <w:szCs w:val="24"/>
          <w:lang w:val="en-US"/>
        </w:rPr>
      </w:pPr>
      <w:r w:rsidRPr="00E801E8">
        <w:rPr>
          <w:rFonts w:ascii="Times New Roman" w:hAnsi="Times New Roman" w:cs="Times New Roman"/>
          <w:sz w:val="24"/>
          <w:szCs w:val="24"/>
          <w:lang w:val="en-US"/>
        </w:rPr>
        <w:t>↓</w:t>
      </w:r>
    </w:p>
    <w:p w14:paraId="62FAF2A8" w14:textId="77777777" w:rsidR="00E801E8" w:rsidRPr="00E801E8" w:rsidRDefault="00E801E8" w:rsidP="00E801E8">
      <w:pPr>
        <w:jc w:val="center"/>
        <w:rPr>
          <w:rFonts w:ascii="Times New Roman" w:hAnsi="Times New Roman" w:cs="Times New Roman"/>
          <w:sz w:val="24"/>
          <w:szCs w:val="24"/>
          <w:lang w:val="en-US"/>
        </w:rPr>
      </w:pPr>
      <w:r w:rsidRPr="00E801E8">
        <w:rPr>
          <w:rFonts w:ascii="Times New Roman" w:hAnsi="Times New Roman" w:cs="Times New Roman"/>
          <w:sz w:val="24"/>
          <w:szCs w:val="24"/>
          <w:lang w:val="en-US"/>
        </w:rPr>
        <w:t>Server:  selects h2</w:t>
      </w:r>
    </w:p>
    <w:p w14:paraId="503C051A" w14:textId="6EE20D0C" w:rsidR="00E801E8" w:rsidRPr="00E801E8" w:rsidRDefault="00E801E8" w:rsidP="00E801E8">
      <w:pPr>
        <w:jc w:val="center"/>
        <w:rPr>
          <w:rFonts w:ascii="Times New Roman" w:hAnsi="Times New Roman" w:cs="Times New Roman"/>
          <w:sz w:val="24"/>
          <w:szCs w:val="24"/>
          <w:lang w:val="en-US"/>
        </w:rPr>
      </w:pPr>
      <w:r w:rsidRPr="00E801E8">
        <w:rPr>
          <w:rFonts w:ascii="Times New Roman" w:hAnsi="Times New Roman" w:cs="Times New Roman"/>
          <w:sz w:val="24"/>
          <w:szCs w:val="24"/>
          <w:lang w:val="en-US"/>
        </w:rPr>
        <w:t>↓</w:t>
      </w:r>
    </w:p>
    <w:p w14:paraId="299C89C4" w14:textId="77777777" w:rsidR="00E801E8" w:rsidRPr="00E801E8" w:rsidRDefault="00E801E8" w:rsidP="00E801E8">
      <w:pPr>
        <w:jc w:val="center"/>
        <w:rPr>
          <w:rFonts w:ascii="Times New Roman" w:hAnsi="Times New Roman" w:cs="Times New Roman"/>
          <w:sz w:val="24"/>
          <w:szCs w:val="24"/>
          <w:lang w:val="en-US"/>
        </w:rPr>
      </w:pPr>
      <w:r w:rsidRPr="00E801E8">
        <w:rPr>
          <w:rFonts w:ascii="Times New Roman" w:hAnsi="Times New Roman" w:cs="Times New Roman"/>
          <w:sz w:val="24"/>
          <w:szCs w:val="24"/>
          <w:lang w:val="en-US"/>
        </w:rPr>
        <w:t>Communication uses HTTP/2</w:t>
      </w:r>
    </w:p>
    <w:p w14:paraId="755DFD71"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This avoids insecure or ambiguous protocol selection and allows modern protocols such as HTTP/2 to operate over TLS.</w:t>
      </w:r>
    </w:p>
    <w:p w14:paraId="45D1AEA7" w14:textId="77777777" w:rsidR="00E801E8" w:rsidRPr="00E801E8" w:rsidRDefault="00E801E8" w:rsidP="00E801E8">
      <w:pPr>
        <w:rPr>
          <w:rFonts w:ascii="Times New Roman" w:hAnsi="Times New Roman" w:cs="Times New Roman"/>
          <w:b/>
          <w:bCs/>
          <w:sz w:val="24"/>
          <w:szCs w:val="24"/>
          <w:lang w:val="en-US"/>
        </w:rPr>
      </w:pPr>
    </w:p>
    <w:p w14:paraId="0634E22E" w14:textId="77777777" w:rsidR="00E801E8" w:rsidRPr="00E801E8" w:rsidRDefault="00E801E8" w:rsidP="00E801E8">
      <w:pPr>
        <w:rPr>
          <w:rFonts w:ascii="Times New Roman" w:hAnsi="Times New Roman" w:cs="Times New Roman"/>
          <w:b/>
          <w:bCs/>
          <w:sz w:val="24"/>
          <w:szCs w:val="24"/>
          <w:lang w:val="en-US"/>
        </w:rPr>
      </w:pPr>
    </w:p>
    <w:p w14:paraId="31D0BEB4" w14:textId="18260906"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lastRenderedPageBreak/>
        <w:t>Conclusion</w:t>
      </w:r>
    </w:p>
    <w:p w14:paraId="3030D389"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ALPN provides an efficient way to negotiate application protocols during TLS establishment. It enables secure and automatic selection of protocols such as HTTP/2, while falling back to HTTP/1.1 when necessary.</w:t>
      </w:r>
    </w:p>
    <w:p w14:paraId="5C3007EF" w14:textId="35D5BEA0" w:rsidR="00E801E8" w:rsidRPr="00E801E8" w:rsidRDefault="00E801E8" w:rsidP="00E801E8">
      <w:pPr>
        <w:rPr>
          <w:rFonts w:ascii="Times New Roman" w:hAnsi="Times New Roman" w:cs="Times New Roman"/>
          <w:b/>
          <w:bCs/>
          <w:sz w:val="24"/>
          <w:szCs w:val="24"/>
          <w:lang w:val="en-US"/>
        </w:rPr>
      </w:pPr>
    </w:p>
    <w:p w14:paraId="42A38E69" w14:textId="77777777" w:rsidR="00E801E8" w:rsidRPr="00E801E8" w:rsidRDefault="00E801E8" w:rsidP="00E801E8">
      <w:pPr>
        <w:rPr>
          <w:rFonts w:ascii="Times New Roman" w:hAnsi="Times New Roman" w:cs="Times New Roman"/>
          <w:b/>
          <w:bCs/>
          <w:sz w:val="24"/>
          <w:szCs w:val="24"/>
          <w:lang w:val="en-US"/>
        </w:rPr>
      </w:pPr>
    </w:p>
    <w:p w14:paraId="39AD3B82" w14:textId="77777777"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t>28. SNI-Based Virtual Hosting Over TLS</w:t>
      </w:r>
    </w:p>
    <w:p w14:paraId="45D0C258" w14:textId="77777777"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t>Introduction</w:t>
      </w:r>
    </w:p>
    <w:p w14:paraId="74BC74D2"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SNI (Server Name Indication) allows a TLS client to indicate the hostname it wants to access during the TLS handshake. This enables a single server or IP address to host multiple HTTPS websites with different certificates.</w:t>
      </w:r>
    </w:p>
    <w:p w14:paraId="7CDA87BC" w14:textId="77777777"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t>Pseudocode</w:t>
      </w:r>
    </w:p>
    <w:p w14:paraId="28D99DE8" w14:textId="179B3833"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START</w:t>
      </w:r>
    </w:p>
    <w:p w14:paraId="3F8BA58C"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CLIENT:</w:t>
      </w:r>
    </w:p>
    <w:p w14:paraId="1436F783" w14:textId="38C7BF24"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SET hostname = "www.example.com"</w:t>
      </w:r>
    </w:p>
    <w:p w14:paraId="01C38D43" w14:textId="61FC8DE9"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START TLS handshake</w:t>
      </w:r>
    </w:p>
    <w:p w14:paraId="46A6C708" w14:textId="30DD0893"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SEND SNI hostname to server</w:t>
      </w:r>
    </w:p>
    <w:p w14:paraId="072E5B92"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SERVER:</w:t>
      </w:r>
    </w:p>
    <w:p w14:paraId="5A878D43" w14:textId="2A9EBC95"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RECEIVE SNI hostname</w:t>
      </w:r>
    </w:p>
    <w:p w14:paraId="33E2B274" w14:textId="26B5570E"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LOOK UP hostname in virtual-host table</w:t>
      </w:r>
    </w:p>
    <w:p w14:paraId="1AE4C90F"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IF hostname exists</w:t>
      </w:r>
    </w:p>
    <w:p w14:paraId="560211C6"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SELECT corresponding certificate</w:t>
      </w:r>
    </w:p>
    <w:p w14:paraId="2870C427"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SELECT corresponding server configuration</w:t>
      </w:r>
    </w:p>
    <w:p w14:paraId="0921E33D"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ELSE</w:t>
      </w:r>
    </w:p>
    <w:p w14:paraId="7417512E"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SELECT default certificate</w:t>
      </w:r>
    </w:p>
    <w:p w14:paraId="3D92507D"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OR reject connection</w:t>
      </w:r>
    </w:p>
    <w:p w14:paraId="348CC3AE" w14:textId="15D96D09"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END IF</w:t>
      </w:r>
    </w:p>
    <w:p w14:paraId="680E58B9" w14:textId="5138A78B"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SEND selected certificate to client</w:t>
      </w:r>
    </w:p>
    <w:p w14:paraId="096EAB6B"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CLIENT:</w:t>
      </w:r>
    </w:p>
    <w:p w14:paraId="6B0E460F" w14:textId="05805EF5"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VALIDATE server certificate</w:t>
      </w:r>
    </w:p>
    <w:p w14:paraId="1DA2AA82"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IF certificate is valid for requested hostname</w:t>
      </w:r>
    </w:p>
    <w:p w14:paraId="0473F6DA"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COMPLETE TLS handshake</w:t>
      </w:r>
    </w:p>
    <w:p w14:paraId="6FD1B075"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START HTTPS communication</w:t>
      </w:r>
    </w:p>
    <w:p w14:paraId="5A6B593C"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ELSE</w:t>
      </w:r>
    </w:p>
    <w:p w14:paraId="634B3FD1"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REJECT connection</w:t>
      </w:r>
    </w:p>
    <w:p w14:paraId="0ED5D3DE" w14:textId="28C7A03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END IF</w:t>
      </w:r>
    </w:p>
    <w:p w14:paraId="3C2DA6B1"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END</w:t>
      </w:r>
    </w:p>
    <w:p w14:paraId="58B7A97C" w14:textId="77777777" w:rsidR="00E801E8" w:rsidRPr="00E801E8" w:rsidRDefault="00E801E8" w:rsidP="00E801E8">
      <w:pPr>
        <w:rPr>
          <w:rFonts w:ascii="Times New Roman" w:hAnsi="Times New Roman" w:cs="Times New Roman"/>
          <w:b/>
          <w:bCs/>
          <w:sz w:val="24"/>
          <w:szCs w:val="24"/>
          <w:lang w:val="en-US"/>
        </w:rPr>
      </w:pPr>
    </w:p>
    <w:p w14:paraId="3E60B33C" w14:textId="0D5A3533"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t>Evaluation</w:t>
      </w:r>
    </w:p>
    <w:p w14:paraId="1EC8E3F5"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SNI makes virtual hosting possible because the server knows which hostname the client wants before selecting the certificate.</w:t>
      </w:r>
    </w:p>
    <w:p w14:paraId="0AFE9574" w14:textId="77777777" w:rsidR="00E801E8" w:rsidRPr="00E801E8" w:rsidRDefault="00E801E8" w:rsidP="00E801E8">
      <w:pPr>
        <w:rPr>
          <w:rFonts w:ascii="Times New Roman" w:hAnsi="Times New Roman" w:cs="Times New Roman"/>
          <w:sz w:val="24"/>
          <w:szCs w:val="24"/>
          <w:lang w:val="en-US"/>
        </w:rPr>
      </w:pPr>
    </w:p>
    <w:p w14:paraId="2C5385BD" w14:textId="77777777" w:rsidR="00E801E8" w:rsidRPr="00E801E8" w:rsidRDefault="00E801E8" w:rsidP="00E801E8">
      <w:pPr>
        <w:rPr>
          <w:rFonts w:ascii="Times New Roman" w:hAnsi="Times New Roman" w:cs="Times New Roman"/>
          <w:sz w:val="24"/>
          <w:szCs w:val="24"/>
          <w:lang w:val="en-US"/>
        </w:rPr>
      </w:pPr>
    </w:p>
    <w:p w14:paraId="42B2BF1A" w14:textId="77777777" w:rsidR="00E801E8" w:rsidRPr="00E801E8" w:rsidRDefault="00E801E8" w:rsidP="00E801E8">
      <w:pPr>
        <w:rPr>
          <w:rFonts w:ascii="Times New Roman" w:hAnsi="Times New Roman" w:cs="Times New Roman"/>
          <w:sz w:val="24"/>
          <w:szCs w:val="24"/>
          <w:lang w:val="en-US"/>
        </w:rPr>
      </w:pPr>
    </w:p>
    <w:p w14:paraId="1BDDFBB5" w14:textId="1B3E5E42"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lastRenderedPageBreak/>
        <w:t>For example:</w:t>
      </w:r>
    </w:p>
    <w:p w14:paraId="2E0E1018" w14:textId="18EDF096" w:rsidR="00E801E8" w:rsidRPr="00E801E8" w:rsidRDefault="00E801E8" w:rsidP="00E801E8">
      <w:pPr>
        <w:jc w:val="center"/>
        <w:rPr>
          <w:rFonts w:ascii="Times New Roman" w:hAnsi="Times New Roman" w:cs="Times New Roman"/>
          <w:sz w:val="24"/>
          <w:szCs w:val="24"/>
          <w:lang w:val="en-US"/>
        </w:rPr>
      </w:pPr>
      <w:r w:rsidRPr="00E801E8">
        <w:rPr>
          <w:rFonts w:ascii="Times New Roman" w:hAnsi="Times New Roman" w:cs="Times New Roman"/>
          <w:sz w:val="24"/>
          <w:szCs w:val="24"/>
          <w:lang w:val="en-US"/>
        </w:rPr>
        <w:t>TLS Client</w:t>
      </w:r>
    </w:p>
    <w:p w14:paraId="6C8C2B2E" w14:textId="7B336B9A" w:rsidR="00E801E8" w:rsidRPr="00E801E8" w:rsidRDefault="00E801E8" w:rsidP="00E801E8">
      <w:pPr>
        <w:jc w:val="center"/>
        <w:rPr>
          <w:rFonts w:ascii="Times New Roman" w:hAnsi="Times New Roman" w:cs="Times New Roman"/>
          <w:sz w:val="24"/>
          <w:szCs w:val="24"/>
          <w:lang w:val="en-US"/>
        </w:rPr>
      </w:pPr>
      <w:r w:rsidRPr="00E801E8">
        <w:rPr>
          <w:rFonts w:ascii="Times New Roman" w:hAnsi="Times New Roman" w:cs="Times New Roman"/>
          <w:sz w:val="24"/>
          <w:szCs w:val="24"/>
          <w:lang w:val="en-US"/>
        </w:rPr>
        <w:t>|</w:t>
      </w:r>
    </w:p>
    <w:p w14:paraId="586161F8" w14:textId="7EB3ED3A" w:rsidR="00E801E8" w:rsidRPr="00E801E8" w:rsidRDefault="00E801E8" w:rsidP="00E801E8">
      <w:pPr>
        <w:jc w:val="center"/>
        <w:rPr>
          <w:rFonts w:ascii="Times New Roman" w:hAnsi="Times New Roman" w:cs="Times New Roman"/>
          <w:sz w:val="24"/>
          <w:szCs w:val="24"/>
          <w:lang w:val="en-US"/>
        </w:rPr>
      </w:pPr>
      <w:r w:rsidRPr="00E801E8">
        <w:rPr>
          <w:rFonts w:ascii="Times New Roman" w:hAnsi="Times New Roman" w:cs="Times New Roman"/>
          <w:sz w:val="24"/>
          <w:szCs w:val="24"/>
          <w:lang w:val="en-US"/>
        </w:rPr>
        <w:t>SNI: siteA.com</w:t>
      </w:r>
    </w:p>
    <w:p w14:paraId="2AF8546A" w14:textId="57A0B4B1" w:rsidR="00E801E8" w:rsidRPr="00E801E8" w:rsidRDefault="00E801E8" w:rsidP="00E801E8">
      <w:pPr>
        <w:jc w:val="center"/>
        <w:rPr>
          <w:rFonts w:ascii="Times New Roman" w:hAnsi="Times New Roman" w:cs="Times New Roman"/>
          <w:sz w:val="24"/>
          <w:szCs w:val="24"/>
          <w:lang w:val="en-US"/>
        </w:rPr>
      </w:pPr>
      <w:r w:rsidRPr="00E801E8">
        <w:rPr>
          <w:rFonts w:ascii="Times New Roman" w:hAnsi="Times New Roman" w:cs="Times New Roman"/>
          <w:sz w:val="24"/>
          <w:szCs w:val="24"/>
          <w:lang w:val="en-US"/>
        </w:rPr>
        <w:t>|</w:t>
      </w:r>
    </w:p>
    <w:p w14:paraId="13CB40E0" w14:textId="4B40D66C" w:rsidR="00E801E8" w:rsidRPr="00E801E8" w:rsidRDefault="00E801E8" w:rsidP="00E801E8">
      <w:pPr>
        <w:jc w:val="center"/>
        <w:rPr>
          <w:rFonts w:ascii="Times New Roman" w:hAnsi="Times New Roman" w:cs="Times New Roman"/>
          <w:sz w:val="24"/>
          <w:szCs w:val="24"/>
          <w:lang w:val="en-US"/>
        </w:rPr>
      </w:pPr>
      <w:r w:rsidRPr="00E801E8">
        <w:rPr>
          <w:rFonts w:ascii="Times New Roman" w:hAnsi="Times New Roman" w:cs="Times New Roman"/>
          <w:sz w:val="24"/>
          <w:szCs w:val="24"/>
          <w:lang w:val="en-US"/>
        </w:rPr>
        <w:t>↓</w:t>
      </w:r>
    </w:p>
    <w:p w14:paraId="77848718" w14:textId="116ECB33" w:rsidR="00E801E8" w:rsidRPr="00E801E8" w:rsidRDefault="00E801E8" w:rsidP="00E801E8">
      <w:pPr>
        <w:jc w:val="center"/>
        <w:rPr>
          <w:rFonts w:ascii="Times New Roman" w:hAnsi="Times New Roman" w:cs="Times New Roman"/>
          <w:sz w:val="24"/>
          <w:szCs w:val="24"/>
          <w:lang w:val="en-US"/>
        </w:rPr>
      </w:pPr>
      <w:r w:rsidRPr="00E801E8">
        <w:rPr>
          <w:rFonts w:ascii="Times New Roman" w:hAnsi="Times New Roman" w:cs="Times New Roman"/>
          <w:sz w:val="24"/>
          <w:szCs w:val="24"/>
          <w:lang w:val="en-US"/>
        </w:rPr>
        <w:t>TLS Server</w:t>
      </w:r>
    </w:p>
    <w:p w14:paraId="323FACFD" w14:textId="62760E76" w:rsidR="00E801E8" w:rsidRPr="00E801E8" w:rsidRDefault="00E801E8" w:rsidP="00E801E8">
      <w:pPr>
        <w:jc w:val="center"/>
        <w:rPr>
          <w:rFonts w:ascii="Times New Roman" w:hAnsi="Times New Roman" w:cs="Times New Roman"/>
          <w:sz w:val="24"/>
          <w:szCs w:val="24"/>
          <w:lang w:val="en-US"/>
        </w:rPr>
      </w:pPr>
      <w:r w:rsidRPr="00E801E8">
        <w:rPr>
          <w:rFonts w:ascii="Times New Roman" w:hAnsi="Times New Roman" w:cs="Times New Roman"/>
          <w:sz w:val="24"/>
          <w:szCs w:val="24"/>
          <w:lang w:val="en-US"/>
        </w:rPr>
        <w:t>/         \</w:t>
      </w:r>
    </w:p>
    <w:p w14:paraId="4FDC36C2" w14:textId="6615A1C7" w:rsidR="00E801E8" w:rsidRPr="00E801E8" w:rsidRDefault="00E801E8" w:rsidP="00E801E8">
      <w:pPr>
        <w:jc w:val="center"/>
        <w:rPr>
          <w:rFonts w:ascii="Times New Roman" w:hAnsi="Times New Roman" w:cs="Times New Roman"/>
          <w:sz w:val="24"/>
          <w:szCs w:val="24"/>
          <w:lang w:val="en-US"/>
        </w:rPr>
      </w:pPr>
      <w:r w:rsidRPr="00E801E8">
        <w:rPr>
          <w:rFonts w:ascii="Times New Roman" w:hAnsi="Times New Roman" w:cs="Times New Roman"/>
          <w:sz w:val="24"/>
          <w:szCs w:val="24"/>
          <w:lang w:val="en-US"/>
        </w:rPr>
        <w:t>siteA.com     siteB.com</w:t>
      </w:r>
    </w:p>
    <w:p w14:paraId="4E2D89F1" w14:textId="66EC321F" w:rsidR="00E801E8" w:rsidRPr="00E801E8" w:rsidRDefault="00E801E8" w:rsidP="00E801E8">
      <w:pPr>
        <w:jc w:val="cente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Certificate   </w:t>
      </w:r>
      <w:proofErr w:type="spellStart"/>
      <w:r w:rsidRPr="00E801E8">
        <w:rPr>
          <w:rFonts w:ascii="Times New Roman" w:hAnsi="Times New Roman" w:cs="Times New Roman"/>
          <w:sz w:val="24"/>
          <w:szCs w:val="24"/>
          <w:lang w:val="en-US"/>
        </w:rPr>
        <w:t>Certificate</w:t>
      </w:r>
      <w:proofErr w:type="spellEnd"/>
    </w:p>
    <w:p w14:paraId="4411B7BF"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Privacy Trade-off</w:t>
      </w:r>
    </w:p>
    <w:p w14:paraId="76C2E204"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In traditional TLS deployments, the SNI hostname is visible during the initial handshake. A network observer may therefore learn which website/domain the client is attempting to access.</w:t>
      </w:r>
    </w:p>
    <w:p w14:paraId="2D65A62B"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This creates a privacy concern, even though the actual application data remains encrypted.</w:t>
      </w:r>
    </w:p>
    <w:p w14:paraId="2FA49D0F" w14:textId="26D87354"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Modern TLS deployments can use ECH (Encrypted </w:t>
      </w:r>
      <w:proofErr w:type="spellStart"/>
      <w:r w:rsidRPr="00E801E8">
        <w:rPr>
          <w:rFonts w:ascii="Times New Roman" w:hAnsi="Times New Roman" w:cs="Times New Roman"/>
          <w:sz w:val="24"/>
          <w:szCs w:val="24"/>
          <w:lang w:val="en-US"/>
        </w:rPr>
        <w:t>ClientHello</w:t>
      </w:r>
      <w:proofErr w:type="spellEnd"/>
      <w:r w:rsidRPr="00E801E8">
        <w:rPr>
          <w:rFonts w:ascii="Times New Roman" w:hAnsi="Times New Roman" w:cs="Times New Roman"/>
          <w:sz w:val="24"/>
          <w:szCs w:val="24"/>
          <w:lang w:val="en-US"/>
        </w:rPr>
        <w:t xml:space="preserve">) to protect sensitive </w:t>
      </w:r>
      <w:r w:rsidRPr="00E801E8">
        <w:rPr>
          <w:rFonts w:ascii="Times New Roman" w:hAnsi="Times New Roman" w:cs="Times New Roman"/>
          <w:sz w:val="24"/>
          <w:szCs w:val="24"/>
          <w:lang w:val="en-US"/>
        </w:rPr>
        <w:t>Client Hello</w:t>
      </w:r>
      <w:r w:rsidRPr="00E801E8">
        <w:rPr>
          <w:rFonts w:ascii="Times New Roman" w:hAnsi="Times New Roman" w:cs="Times New Roman"/>
          <w:sz w:val="24"/>
          <w:szCs w:val="24"/>
          <w:lang w:val="en-US"/>
        </w:rPr>
        <w:t xml:space="preserve"> information, including the hostname in supported configurations.</w:t>
      </w:r>
    </w:p>
    <w:p w14:paraId="51984956" w14:textId="77777777" w:rsidR="00E801E8" w:rsidRPr="00E801E8" w:rsidRDefault="00E801E8" w:rsidP="00E801E8">
      <w:pPr>
        <w:rPr>
          <w:rFonts w:ascii="Times New Roman" w:hAnsi="Times New Roman" w:cs="Times New Roman"/>
          <w:b/>
          <w:bCs/>
          <w:sz w:val="24"/>
          <w:szCs w:val="24"/>
          <w:lang w:val="en-US"/>
        </w:rPr>
      </w:pPr>
    </w:p>
    <w:p w14:paraId="592A0F55" w14:textId="58CD2885"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t>Conclusion</w:t>
      </w:r>
    </w:p>
    <w:p w14:paraId="3D9B0346" w14:textId="77777777"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sz w:val="24"/>
          <w:szCs w:val="24"/>
          <w:lang w:val="en-US"/>
        </w:rPr>
        <w:t>SNI enables multiple secure websites to share the same server and IP address. However, traditional SNI exposes the requested hostname, creating a privacy trade-off. ECH can be used where supported to improve hostname privacy</w:t>
      </w:r>
      <w:r w:rsidRPr="00E801E8">
        <w:rPr>
          <w:rFonts w:ascii="Times New Roman" w:hAnsi="Times New Roman" w:cs="Times New Roman"/>
          <w:b/>
          <w:bCs/>
          <w:sz w:val="24"/>
          <w:szCs w:val="24"/>
          <w:lang w:val="en-US"/>
        </w:rPr>
        <w:t>.</w:t>
      </w:r>
    </w:p>
    <w:p w14:paraId="7ED974A2" w14:textId="5A424BF8" w:rsidR="00E801E8" w:rsidRPr="00E801E8" w:rsidRDefault="00E801E8" w:rsidP="00E801E8">
      <w:pPr>
        <w:rPr>
          <w:rFonts w:ascii="Times New Roman" w:hAnsi="Times New Roman" w:cs="Times New Roman"/>
          <w:b/>
          <w:bCs/>
          <w:sz w:val="24"/>
          <w:szCs w:val="24"/>
          <w:lang w:val="en-US"/>
        </w:rPr>
      </w:pPr>
    </w:p>
    <w:p w14:paraId="319D89EE" w14:textId="77777777" w:rsidR="00E801E8" w:rsidRPr="00E801E8" w:rsidRDefault="00E801E8" w:rsidP="00E801E8">
      <w:pPr>
        <w:rPr>
          <w:rFonts w:ascii="Times New Roman" w:hAnsi="Times New Roman" w:cs="Times New Roman"/>
          <w:b/>
          <w:bCs/>
          <w:sz w:val="24"/>
          <w:szCs w:val="24"/>
          <w:lang w:val="en-US"/>
        </w:rPr>
      </w:pPr>
    </w:p>
    <w:p w14:paraId="775C73BE" w14:textId="77777777"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t>29. TLS Termination at a Load Balancer</w:t>
      </w:r>
    </w:p>
    <w:p w14:paraId="30D13AD5" w14:textId="77777777"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t>Introduction</w:t>
      </w:r>
    </w:p>
    <w:p w14:paraId="65CACC20"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TLS termination means that the load balancer performs the TLS handshake and decrypts client traffic before forwarding the request to backend servers. This reduces TLS processing requirements on individual backend servers.</w:t>
      </w:r>
    </w:p>
    <w:p w14:paraId="3005E428" w14:textId="77777777"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t>Pseudocode</w:t>
      </w:r>
    </w:p>
    <w:p w14:paraId="6650D1AF" w14:textId="03C148C8"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START</w:t>
      </w:r>
    </w:p>
    <w:p w14:paraId="458908CE"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CLIENT:</w:t>
      </w:r>
    </w:p>
    <w:p w14:paraId="339875DB" w14:textId="2911C18D"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CONNECT to load balancer</w:t>
      </w:r>
    </w:p>
    <w:p w14:paraId="7AEE2461"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LOAD BALANCER:</w:t>
      </w:r>
    </w:p>
    <w:p w14:paraId="384874BC" w14:textId="293B0E19"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START TLS handshake</w:t>
      </w:r>
    </w:p>
    <w:p w14:paraId="496FFD61" w14:textId="5998A0AF"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RECEIVE client request</w:t>
      </w:r>
    </w:p>
    <w:p w14:paraId="1F1AC50D" w14:textId="4F593DFA"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VALIDATE TLS parameters</w:t>
      </w:r>
    </w:p>
    <w:p w14:paraId="4901745C" w14:textId="2DAB88F2"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COMPLETE TLS handshake</w:t>
      </w:r>
    </w:p>
    <w:p w14:paraId="58EF04D0" w14:textId="28B17FB0"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DECRYPT client data</w:t>
      </w:r>
    </w:p>
    <w:p w14:paraId="64987F9E"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SELECT backend server</w:t>
      </w:r>
    </w:p>
    <w:p w14:paraId="3ADA3EAC" w14:textId="3C7C3943"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using load-balancing algorithm</w:t>
      </w:r>
    </w:p>
    <w:p w14:paraId="482DB06A" w14:textId="04AD8D45"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FORWARD decrypted request to backend</w:t>
      </w:r>
    </w:p>
    <w:p w14:paraId="1BD5AE99"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BACKEND:</w:t>
      </w:r>
    </w:p>
    <w:p w14:paraId="307DFC79" w14:textId="11113FF3"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PROCESS request</w:t>
      </w:r>
    </w:p>
    <w:p w14:paraId="2899EF4D" w14:textId="5DCF0360"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SEND response to load balancer</w:t>
      </w:r>
    </w:p>
    <w:p w14:paraId="347E20A2"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lastRenderedPageBreak/>
        <w:t>LOAD BALANCER:</w:t>
      </w:r>
    </w:p>
    <w:p w14:paraId="2F2AB68D" w14:textId="69C15942"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RECEIVE backend response</w:t>
      </w:r>
    </w:p>
    <w:p w14:paraId="5B73B949" w14:textId="398A1B95"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ENCRYPT response using TLS</w:t>
      </w:r>
    </w:p>
    <w:p w14:paraId="42C134D7" w14:textId="0250FE78"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SEND encrypted response to client</w:t>
      </w:r>
    </w:p>
    <w:p w14:paraId="0914EB3C"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CLIENT:</w:t>
      </w:r>
    </w:p>
    <w:p w14:paraId="12CDF7BC" w14:textId="783F052D"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RECEIVE and decrypt response</w:t>
      </w:r>
    </w:p>
    <w:p w14:paraId="02A5959C"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END</w:t>
      </w:r>
    </w:p>
    <w:p w14:paraId="09C24781" w14:textId="77777777" w:rsidR="00E801E8" w:rsidRPr="00E801E8" w:rsidRDefault="00E801E8" w:rsidP="00E801E8">
      <w:pPr>
        <w:rPr>
          <w:rFonts w:ascii="Times New Roman" w:hAnsi="Times New Roman" w:cs="Times New Roman"/>
          <w:sz w:val="24"/>
          <w:szCs w:val="24"/>
          <w:lang w:val="en-US"/>
        </w:rPr>
      </w:pPr>
    </w:p>
    <w:p w14:paraId="00987AB7" w14:textId="77777777"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t>Evaluation</w:t>
      </w:r>
    </w:p>
    <w:p w14:paraId="74A86763" w14:textId="77777777"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t>Advantages:</w:t>
      </w:r>
    </w:p>
    <w:p w14:paraId="7B9347E9" w14:textId="77777777" w:rsidR="00E801E8" w:rsidRPr="00E801E8" w:rsidRDefault="00E801E8" w:rsidP="00E801E8">
      <w:pPr>
        <w:numPr>
          <w:ilvl w:val="0"/>
          <w:numId w:val="2"/>
        </w:numPr>
        <w:rPr>
          <w:rFonts w:ascii="Times New Roman" w:hAnsi="Times New Roman" w:cs="Times New Roman"/>
          <w:sz w:val="24"/>
          <w:szCs w:val="24"/>
          <w:lang w:val="en-US"/>
        </w:rPr>
      </w:pPr>
      <w:r w:rsidRPr="00E801E8">
        <w:rPr>
          <w:rFonts w:ascii="Times New Roman" w:hAnsi="Times New Roman" w:cs="Times New Roman"/>
          <w:sz w:val="24"/>
          <w:szCs w:val="24"/>
          <w:lang w:val="en-US"/>
        </w:rPr>
        <w:t>Reduces TLS handshake CPU load on backend servers.</w:t>
      </w:r>
    </w:p>
    <w:p w14:paraId="5C3AA044" w14:textId="77777777" w:rsidR="00E801E8" w:rsidRPr="00E801E8" w:rsidRDefault="00E801E8" w:rsidP="00E801E8">
      <w:pPr>
        <w:numPr>
          <w:ilvl w:val="0"/>
          <w:numId w:val="2"/>
        </w:numPr>
        <w:rPr>
          <w:rFonts w:ascii="Times New Roman" w:hAnsi="Times New Roman" w:cs="Times New Roman"/>
          <w:sz w:val="24"/>
          <w:szCs w:val="24"/>
          <w:lang w:val="en-US"/>
        </w:rPr>
      </w:pPr>
      <w:r w:rsidRPr="00E801E8">
        <w:rPr>
          <w:rFonts w:ascii="Times New Roman" w:hAnsi="Times New Roman" w:cs="Times New Roman"/>
          <w:sz w:val="24"/>
          <w:szCs w:val="24"/>
          <w:lang w:val="en-US"/>
        </w:rPr>
        <w:t>Centralizes certificate management.</w:t>
      </w:r>
    </w:p>
    <w:p w14:paraId="50233CD3" w14:textId="77777777" w:rsidR="00E801E8" w:rsidRPr="00E801E8" w:rsidRDefault="00E801E8" w:rsidP="00E801E8">
      <w:pPr>
        <w:numPr>
          <w:ilvl w:val="0"/>
          <w:numId w:val="2"/>
        </w:numPr>
        <w:rPr>
          <w:rFonts w:ascii="Times New Roman" w:hAnsi="Times New Roman" w:cs="Times New Roman"/>
          <w:sz w:val="24"/>
          <w:szCs w:val="24"/>
          <w:lang w:val="en-US"/>
        </w:rPr>
      </w:pPr>
      <w:r w:rsidRPr="00E801E8">
        <w:rPr>
          <w:rFonts w:ascii="Times New Roman" w:hAnsi="Times New Roman" w:cs="Times New Roman"/>
          <w:sz w:val="24"/>
          <w:szCs w:val="24"/>
          <w:lang w:val="en-US"/>
        </w:rPr>
        <w:t>Makes load balancing easier.</w:t>
      </w:r>
    </w:p>
    <w:p w14:paraId="72E1489C" w14:textId="77777777" w:rsidR="00E801E8" w:rsidRPr="00E801E8" w:rsidRDefault="00E801E8" w:rsidP="00E801E8">
      <w:pPr>
        <w:numPr>
          <w:ilvl w:val="0"/>
          <w:numId w:val="2"/>
        </w:numPr>
        <w:rPr>
          <w:rFonts w:ascii="Times New Roman" w:hAnsi="Times New Roman" w:cs="Times New Roman"/>
          <w:sz w:val="24"/>
          <w:szCs w:val="24"/>
          <w:lang w:val="en-US"/>
        </w:rPr>
      </w:pPr>
      <w:r w:rsidRPr="00E801E8">
        <w:rPr>
          <w:rFonts w:ascii="Times New Roman" w:hAnsi="Times New Roman" w:cs="Times New Roman"/>
          <w:sz w:val="24"/>
          <w:szCs w:val="24"/>
          <w:lang w:val="en-US"/>
        </w:rPr>
        <w:t>Allows backend servers to focus on application processing.</w:t>
      </w:r>
    </w:p>
    <w:p w14:paraId="47AB8055" w14:textId="77777777"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t>Disadvantage:</w:t>
      </w:r>
    </w:p>
    <w:p w14:paraId="196719DE"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After TLS termination, the traffic between the load balancer and backend is not protected by the original client TLS connection.</w:t>
      </w:r>
    </w:p>
    <w:p w14:paraId="23581D16"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For sensitive applications, a second TLS connection can be established:</w:t>
      </w:r>
    </w:p>
    <w:p w14:paraId="06609AC1" w14:textId="77777777" w:rsidR="00E801E8" w:rsidRPr="00E801E8" w:rsidRDefault="00E801E8" w:rsidP="00E801E8">
      <w:pPr>
        <w:jc w:val="center"/>
        <w:rPr>
          <w:rFonts w:ascii="Times New Roman" w:hAnsi="Times New Roman" w:cs="Times New Roman"/>
          <w:sz w:val="24"/>
          <w:szCs w:val="24"/>
          <w:lang w:val="en-US"/>
        </w:rPr>
      </w:pPr>
      <w:r w:rsidRPr="00E801E8">
        <w:rPr>
          <w:rFonts w:ascii="Times New Roman" w:hAnsi="Times New Roman" w:cs="Times New Roman"/>
          <w:sz w:val="24"/>
          <w:szCs w:val="24"/>
          <w:lang w:val="en-US"/>
        </w:rPr>
        <w:t>Client</w:t>
      </w:r>
    </w:p>
    <w:p w14:paraId="431D95B6" w14:textId="30A948E6" w:rsidR="00E801E8" w:rsidRPr="00E801E8" w:rsidRDefault="00E801E8" w:rsidP="00E801E8">
      <w:pPr>
        <w:jc w:val="center"/>
        <w:rPr>
          <w:rFonts w:ascii="Times New Roman" w:hAnsi="Times New Roman" w:cs="Times New Roman"/>
          <w:sz w:val="24"/>
          <w:szCs w:val="24"/>
          <w:lang w:val="en-US"/>
        </w:rPr>
      </w:pPr>
      <w:r w:rsidRPr="00E801E8">
        <w:rPr>
          <w:rFonts w:ascii="Times New Roman" w:hAnsi="Times New Roman" w:cs="Times New Roman"/>
          <w:sz w:val="24"/>
          <w:szCs w:val="24"/>
          <w:lang w:val="en-US"/>
        </w:rPr>
        <w:t>↓ TLS</w:t>
      </w:r>
    </w:p>
    <w:p w14:paraId="6105386A" w14:textId="77777777" w:rsidR="00E801E8" w:rsidRPr="00E801E8" w:rsidRDefault="00E801E8" w:rsidP="00E801E8">
      <w:pPr>
        <w:jc w:val="center"/>
        <w:rPr>
          <w:rFonts w:ascii="Times New Roman" w:hAnsi="Times New Roman" w:cs="Times New Roman"/>
          <w:sz w:val="24"/>
          <w:szCs w:val="24"/>
          <w:lang w:val="en-US"/>
        </w:rPr>
      </w:pPr>
      <w:r w:rsidRPr="00E801E8">
        <w:rPr>
          <w:rFonts w:ascii="Times New Roman" w:hAnsi="Times New Roman" w:cs="Times New Roman"/>
          <w:sz w:val="24"/>
          <w:szCs w:val="24"/>
          <w:lang w:val="en-US"/>
        </w:rPr>
        <w:t>Load Balancer</w:t>
      </w:r>
    </w:p>
    <w:p w14:paraId="2052176C" w14:textId="695E6B61" w:rsidR="00E801E8" w:rsidRPr="00E801E8" w:rsidRDefault="00E801E8" w:rsidP="00E801E8">
      <w:pPr>
        <w:jc w:val="center"/>
        <w:rPr>
          <w:rFonts w:ascii="Times New Roman" w:hAnsi="Times New Roman" w:cs="Times New Roman"/>
          <w:sz w:val="24"/>
          <w:szCs w:val="24"/>
          <w:lang w:val="en-US"/>
        </w:rPr>
      </w:pPr>
      <w:r w:rsidRPr="00E801E8">
        <w:rPr>
          <w:rFonts w:ascii="Times New Roman" w:hAnsi="Times New Roman" w:cs="Times New Roman"/>
          <w:sz w:val="24"/>
          <w:szCs w:val="24"/>
          <w:lang w:val="en-US"/>
        </w:rPr>
        <w:t>↓ TLS</w:t>
      </w:r>
    </w:p>
    <w:p w14:paraId="085946B5" w14:textId="77777777" w:rsidR="00E801E8" w:rsidRPr="00E801E8" w:rsidRDefault="00E801E8" w:rsidP="00E801E8">
      <w:pPr>
        <w:jc w:val="center"/>
        <w:rPr>
          <w:rFonts w:ascii="Times New Roman" w:hAnsi="Times New Roman" w:cs="Times New Roman"/>
          <w:sz w:val="24"/>
          <w:szCs w:val="24"/>
          <w:lang w:val="en-US"/>
        </w:rPr>
      </w:pPr>
      <w:r w:rsidRPr="00E801E8">
        <w:rPr>
          <w:rFonts w:ascii="Times New Roman" w:hAnsi="Times New Roman" w:cs="Times New Roman"/>
          <w:sz w:val="24"/>
          <w:szCs w:val="24"/>
          <w:lang w:val="en-US"/>
        </w:rPr>
        <w:t>Backend Server</w:t>
      </w:r>
    </w:p>
    <w:p w14:paraId="63FA3145"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This provides stronger protection but requires additional encryption processing.</w:t>
      </w:r>
    </w:p>
    <w:p w14:paraId="104101A8" w14:textId="77777777"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t>Conclusion</w:t>
      </w:r>
    </w:p>
    <w:p w14:paraId="28E9387D"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TLS termination at a load balancer improves performance, scalability, and certificate management, but it can weaken end-to-end confidentiality if traffic between the load balancer and backend is sent in plaintext. For sensitive systems, TLS re-encryption between the load balancer and backend is recommended.</w:t>
      </w:r>
    </w:p>
    <w:p w14:paraId="1628DE91" w14:textId="664A618C" w:rsidR="00E801E8" w:rsidRPr="00E801E8" w:rsidRDefault="00E801E8" w:rsidP="00E801E8">
      <w:pPr>
        <w:rPr>
          <w:rFonts w:ascii="Times New Roman" w:hAnsi="Times New Roman" w:cs="Times New Roman"/>
          <w:sz w:val="24"/>
          <w:szCs w:val="24"/>
          <w:lang w:val="en-US"/>
        </w:rPr>
      </w:pPr>
    </w:p>
    <w:p w14:paraId="155CECA9" w14:textId="77777777" w:rsidR="00E801E8" w:rsidRPr="00E801E8" w:rsidRDefault="00E801E8" w:rsidP="00E801E8">
      <w:pPr>
        <w:rPr>
          <w:rFonts w:ascii="Times New Roman" w:hAnsi="Times New Roman" w:cs="Times New Roman"/>
          <w:sz w:val="24"/>
          <w:szCs w:val="24"/>
          <w:lang w:val="en-US"/>
        </w:rPr>
      </w:pPr>
    </w:p>
    <w:p w14:paraId="0FEBA402" w14:textId="77777777" w:rsidR="00E801E8" w:rsidRPr="00E801E8" w:rsidRDefault="00E801E8" w:rsidP="00E801E8">
      <w:pPr>
        <w:rPr>
          <w:rFonts w:ascii="Times New Roman" w:hAnsi="Times New Roman" w:cs="Times New Roman"/>
          <w:sz w:val="24"/>
          <w:szCs w:val="24"/>
          <w:lang w:val="en-US"/>
        </w:rPr>
      </w:pPr>
    </w:p>
    <w:p w14:paraId="3132FD12" w14:textId="77777777" w:rsidR="00E801E8" w:rsidRPr="00E801E8" w:rsidRDefault="00E801E8" w:rsidP="00E801E8">
      <w:pPr>
        <w:rPr>
          <w:rFonts w:ascii="Times New Roman" w:hAnsi="Times New Roman" w:cs="Times New Roman"/>
          <w:sz w:val="24"/>
          <w:szCs w:val="24"/>
          <w:lang w:val="en-US"/>
        </w:rPr>
      </w:pPr>
    </w:p>
    <w:p w14:paraId="47DC3617" w14:textId="77777777" w:rsidR="00E801E8" w:rsidRPr="00E801E8" w:rsidRDefault="00E801E8" w:rsidP="00E801E8">
      <w:pPr>
        <w:rPr>
          <w:rFonts w:ascii="Times New Roman" w:hAnsi="Times New Roman" w:cs="Times New Roman"/>
          <w:sz w:val="24"/>
          <w:szCs w:val="24"/>
          <w:lang w:val="en-US"/>
        </w:rPr>
      </w:pPr>
    </w:p>
    <w:p w14:paraId="25EF679F" w14:textId="77777777" w:rsidR="00E801E8" w:rsidRPr="00E801E8" w:rsidRDefault="00E801E8" w:rsidP="00E801E8">
      <w:pPr>
        <w:rPr>
          <w:rFonts w:ascii="Times New Roman" w:hAnsi="Times New Roman" w:cs="Times New Roman"/>
          <w:sz w:val="24"/>
          <w:szCs w:val="24"/>
          <w:lang w:val="en-US"/>
        </w:rPr>
      </w:pPr>
    </w:p>
    <w:p w14:paraId="474A9E98" w14:textId="77777777" w:rsidR="00E801E8" w:rsidRPr="00E801E8" w:rsidRDefault="00E801E8" w:rsidP="00E801E8">
      <w:pPr>
        <w:rPr>
          <w:rFonts w:ascii="Times New Roman" w:hAnsi="Times New Roman" w:cs="Times New Roman"/>
          <w:sz w:val="24"/>
          <w:szCs w:val="24"/>
          <w:lang w:val="en-US"/>
        </w:rPr>
      </w:pPr>
    </w:p>
    <w:p w14:paraId="355602C6" w14:textId="77777777" w:rsidR="00E801E8" w:rsidRPr="00E801E8" w:rsidRDefault="00E801E8" w:rsidP="00E801E8">
      <w:pPr>
        <w:rPr>
          <w:rFonts w:ascii="Times New Roman" w:hAnsi="Times New Roman" w:cs="Times New Roman"/>
          <w:sz w:val="24"/>
          <w:szCs w:val="24"/>
          <w:lang w:val="en-US"/>
        </w:rPr>
      </w:pPr>
    </w:p>
    <w:p w14:paraId="26FA7EA3" w14:textId="77777777" w:rsidR="00E801E8" w:rsidRPr="00E801E8" w:rsidRDefault="00E801E8" w:rsidP="00E801E8">
      <w:pPr>
        <w:rPr>
          <w:rFonts w:ascii="Times New Roman" w:hAnsi="Times New Roman" w:cs="Times New Roman"/>
          <w:sz w:val="24"/>
          <w:szCs w:val="24"/>
          <w:lang w:val="en-US"/>
        </w:rPr>
      </w:pPr>
    </w:p>
    <w:p w14:paraId="09C5BB8F" w14:textId="77777777" w:rsidR="00E801E8" w:rsidRPr="00E801E8" w:rsidRDefault="00E801E8" w:rsidP="00E801E8">
      <w:pPr>
        <w:rPr>
          <w:rFonts w:ascii="Times New Roman" w:hAnsi="Times New Roman" w:cs="Times New Roman"/>
          <w:sz w:val="24"/>
          <w:szCs w:val="24"/>
          <w:lang w:val="en-US"/>
        </w:rPr>
      </w:pPr>
    </w:p>
    <w:p w14:paraId="3253874F" w14:textId="77777777" w:rsidR="00E801E8" w:rsidRPr="00E801E8" w:rsidRDefault="00E801E8" w:rsidP="00E801E8">
      <w:pPr>
        <w:rPr>
          <w:rFonts w:ascii="Times New Roman" w:hAnsi="Times New Roman" w:cs="Times New Roman"/>
          <w:sz w:val="24"/>
          <w:szCs w:val="24"/>
          <w:lang w:val="en-US"/>
        </w:rPr>
      </w:pPr>
    </w:p>
    <w:p w14:paraId="007FF398" w14:textId="77777777" w:rsidR="00E801E8" w:rsidRPr="00E801E8" w:rsidRDefault="00E801E8" w:rsidP="00E801E8">
      <w:pPr>
        <w:rPr>
          <w:rFonts w:ascii="Times New Roman" w:hAnsi="Times New Roman" w:cs="Times New Roman"/>
          <w:sz w:val="24"/>
          <w:szCs w:val="24"/>
          <w:lang w:val="en-US"/>
        </w:rPr>
      </w:pPr>
    </w:p>
    <w:p w14:paraId="61BEC9F3" w14:textId="77777777" w:rsidR="00E801E8" w:rsidRPr="00E801E8" w:rsidRDefault="00E801E8" w:rsidP="00E801E8">
      <w:pPr>
        <w:rPr>
          <w:rFonts w:ascii="Times New Roman" w:hAnsi="Times New Roman" w:cs="Times New Roman"/>
          <w:sz w:val="24"/>
          <w:szCs w:val="24"/>
          <w:lang w:val="en-US"/>
        </w:rPr>
      </w:pPr>
    </w:p>
    <w:p w14:paraId="321C977E" w14:textId="77777777" w:rsidR="00AD199B" w:rsidRDefault="00AD199B" w:rsidP="00E801E8">
      <w:pPr>
        <w:rPr>
          <w:rFonts w:ascii="Times New Roman" w:hAnsi="Times New Roman" w:cs="Times New Roman"/>
          <w:b/>
          <w:bCs/>
          <w:sz w:val="24"/>
          <w:szCs w:val="24"/>
          <w:lang w:val="en-US"/>
        </w:rPr>
      </w:pPr>
    </w:p>
    <w:p w14:paraId="44B4A0BD" w14:textId="77777777" w:rsidR="00AD199B" w:rsidRDefault="00AD199B" w:rsidP="00E801E8">
      <w:pPr>
        <w:rPr>
          <w:rFonts w:ascii="Times New Roman" w:hAnsi="Times New Roman" w:cs="Times New Roman"/>
          <w:b/>
          <w:bCs/>
          <w:sz w:val="24"/>
          <w:szCs w:val="24"/>
          <w:lang w:val="en-US"/>
        </w:rPr>
      </w:pPr>
    </w:p>
    <w:p w14:paraId="38EF1B45" w14:textId="0DEC7E44"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lastRenderedPageBreak/>
        <w:t>30. Heartbleed-Safe Heartbeat Protocol Handler</w:t>
      </w:r>
    </w:p>
    <w:p w14:paraId="47F6018E" w14:textId="77777777"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t>Introduction</w:t>
      </w:r>
    </w:p>
    <w:p w14:paraId="43A6761C"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Heartbleed was caused by insufficient validation of a user-controlled length field. An attacker could claim that a small message contained a much larger payload, causing the server to read data beyond the actual buffer and potentially disclose sensitive memory.</w:t>
      </w:r>
    </w:p>
    <w:p w14:paraId="640DDB9F"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A safe heartbeat handler must perform strict bounds checking before reading or copying data.</w:t>
      </w:r>
    </w:p>
    <w:p w14:paraId="02AF5F99" w14:textId="77777777"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t>Pseudocode</w:t>
      </w:r>
    </w:p>
    <w:p w14:paraId="3481FEBB" w14:textId="06E7057E"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START</w:t>
      </w:r>
    </w:p>
    <w:p w14:paraId="3DE2180B" w14:textId="67CA58C3"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RECEIVE heartbeat message</w:t>
      </w:r>
    </w:p>
    <w:p w14:paraId="7F90A988" w14:textId="58BC0E33"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READ </w:t>
      </w:r>
      <w:proofErr w:type="spellStart"/>
      <w:r w:rsidRPr="00E801E8">
        <w:rPr>
          <w:rFonts w:ascii="Times New Roman" w:hAnsi="Times New Roman" w:cs="Times New Roman"/>
          <w:sz w:val="24"/>
          <w:szCs w:val="24"/>
          <w:lang w:val="en-US"/>
        </w:rPr>
        <w:t>payload_length</w:t>
      </w:r>
      <w:proofErr w:type="spellEnd"/>
    </w:p>
    <w:p w14:paraId="6BC4CF4C"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IF </w:t>
      </w:r>
      <w:proofErr w:type="spellStart"/>
      <w:r w:rsidRPr="00E801E8">
        <w:rPr>
          <w:rFonts w:ascii="Times New Roman" w:hAnsi="Times New Roman" w:cs="Times New Roman"/>
          <w:sz w:val="24"/>
          <w:szCs w:val="24"/>
          <w:lang w:val="en-US"/>
        </w:rPr>
        <w:t>payload_length</w:t>
      </w:r>
      <w:proofErr w:type="spellEnd"/>
      <w:r w:rsidRPr="00E801E8">
        <w:rPr>
          <w:rFonts w:ascii="Times New Roman" w:hAnsi="Times New Roman" w:cs="Times New Roman"/>
          <w:sz w:val="24"/>
          <w:szCs w:val="24"/>
          <w:lang w:val="en-US"/>
        </w:rPr>
        <w:t xml:space="preserve"> &lt; MINIMUM_LENGTH</w:t>
      </w:r>
    </w:p>
    <w:p w14:paraId="7851916A"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REJECT message</w:t>
      </w:r>
    </w:p>
    <w:p w14:paraId="6C44849E"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STOP</w:t>
      </w:r>
    </w:p>
    <w:p w14:paraId="7BDA68E5" w14:textId="4179A0CE"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END IF</w:t>
      </w:r>
    </w:p>
    <w:p w14:paraId="04F725E9"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IF </w:t>
      </w:r>
      <w:proofErr w:type="spellStart"/>
      <w:r w:rsidRPr="00E801E8">
        <w:rPr>
          <w:rFonts w:ascii="Times New Roman" w:hAnsi="Times New Roman" w:cs="Times New Roman"/>
          <w:sz w:val="24"/>
          <w:szCs w:val="24"/>
          <w:lang w:val="en-US"/>
        </w:rPr>
        <w:t>payload_length</w:t>
      </w:r>
      <w:proofErr w:type="spellEnd"/>
      <w:r w:rsidRPr="00E801E8">
        <w:rPr>
          <w:rFonts w:ascii="Times New Roman" w:hAnsi="Times New Roman" w:cs="Times New Roman"/>
          <w:sz w:val="24"/>
          <w:szCs w:val="24"/>
          <w:lang w:val="en-US"/>
        </w:rPr>
        <w:t xml:space="preserve"> &gt; MAXIMUM_ALLOWED_LENGTH</w:t>
      </w:r>
    </w:p>
    <w:p w14:paraId="187613EB"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REJECT message</w:t>
      </w:r>
    </w:p>
    <w:p w14:paraId="04E6E1A9"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STOP</w:t>
      </w:r>
    </w:p>
    <w:p w14:paraId="49ECCC2F" w14:textId="721AD659"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END IF</w:t>
      </w:r>
    </w:p>
    <w:p w14:paraId="1C61F7A0"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IF </w:t>
      </w:r>
      <w:proofErr w:type="spellStart"/>
      <w:r w:rsidRPr="00E801E8">
        <w:rPr>
          <w:rFonts w:ascii="Times New Roman" w:hAnsi="Times New Roman" w:cs="Times New Roman"/>
          <w:sz w:val="24"/>
          <w:szCs w:val="24"/>
          <w:lang w:val="en-US"/>
        </w:rPr>
        <w:t>payload_length</w:t>
      </w:r>
      <w:proofErr w:type="spellEnd"/>
      <w:r w:rsidRPr="00E801E8">
        <w:rPr>
          <w:rFonts w:ascii="Times New Roman" w:hAnsi="Times New Roman" w:cs="Times New Roman"/>
          <w:sz w:val="24"/>
          <w:szCs w:val="24"/>
          <w:lang w:val="en-US"/>
        </w:rPr>
        <w:t xml:space="preserve"> &gt; </w:t>
      </w:r>
      <w:proofErr w:type="spellStart"/>
      <w:r w:rsidRPr="00E801E8">
        <w:rPr>
          <w:rFonts w:ascii="Times New Roman" w:hAnsi="Times New Roman" w:cs="Times New Roman"/>
          <w:sz w:val="24"/>
          <w:szCs w:val="24"/>
          <w:lang w:val="en-US"/>
        </w:rPr>
        <w:t>remaining_message_length</w:t>
      </w:r>
      <w:proofErr w:type="spellEnd"/>
    </w:p>
    <w:p w14:paraId="756572B7"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REJECT message</w:t>
      </w:r>
    </w:p>
    <w:p w14:paraId="4FEEBC28"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STOP</w:t>
      </w:r>
    </w:p>
    <w:p w14:paraId="070FC1DB" w14:textId="0A9E1A88"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END IF</w:t>
      </w:r>
    </w:p>
    <w:p w14:paraId="68F47C25" w14:textId="6E6C932B"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ALLOCATE response buffer</w:t>
      </w:r>
    </w:p>
    <w:p w14:paraId="064B8B83"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COPY exactly </w:t>
      </w:r>
      <w:proofErr w:type="spellStart"/>
      <w:r w:rsidRPr="00E801E8">
        <w:rPr>
          <w:rFonts w:ascii="Times New Roman" w:hAnsi="Times New Roman" w:cs="Times New Roman"/>
          <w:sz w:val="24"/>
          <w:szCs w:val="24"/>
          <w:lang w:val="en-US"/>
        </w:rPr>
        <w:t>payload_length</w:t>
      </w:r>
      <w:proofErr w:type="spellEnd"/>
      <w:r w:rsidRPr="00E801E8">
        <w:rPr>
          <w:rFonts w:ascii="Times New Roman" w:hAnsi="Times New Roman" w:cs="Times New Roman"/>
          <w:sz w:val="24"/>
          <w:szCs w:val="24"/>
          <w:lang w:val="en-US"/>
        </w:rPr>
        <w:t xml:space="preserve"> bytes</w:t>
      </w:r>
    </w:p>
    <w:p w14:paraId="1B33D292"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FROM received message</w:t>
      </w:r>
    </w:p>
    <w:p w14:paraId="65455568" w14:textId="69DF2702"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TO response buffer</w:t>
      </w:r>
    </w:p>
    <w:p w14:paraId="4E067432" w14:textId="30E878E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ADD heartbeat response padding</w:t>
      </w:r>
    </w:p>
    <w:p w14:paraId="0B668AD2" w14:textId="61731573"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SEND response</w:t>
      </w:r>
    </w:p>
    <w:p w14:paraId="26388729" w14:textId="170ACD53"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CLEAR sensitive temporary data</w:t>
      </w:r>
    </w:p>
    <w:p w14:paraId="61A5FF8B"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END</w:t>
      </w:r>
    </w:p>
    <w:p w14:paraId="7DBE4196" w14:textId="77777777" w:rsidR="00E801E8" w:rsidRPr="00E801E8" w:rsidRDefault="00E801E8" w:rsidP="00E801E8">
      <w:pPr>
        <w:rPr>
          <w:rFonts w:ascii="Times New Roman" w:hAnsi="Times New Roman" w:cs="Times New Roman"/>
          <w:b/>
          <w:bCs/>
          <w:sz w:val="24"/>
          <w:szCs w:val="24"/>
          <w:lang w:val="en-US"/>
        </w:rPr>
      </w:pPr>
    </w:p>
    <w:p w14:paraId="7A6BAADE" w14:textId="2224EDA9"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t>Evaluation</w:t>
      </w:r>
    </w:p>
    <w:p w14:paraId="0F86F924"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The most important security check is:</w:t>
      </w:r>
    </w:p>
    <w:p w14:paraId="4810A289"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IF </w:t>
      </w:r>
      <w:proofErr w:type="spellStart"/>
      <w:r w:rsidRPr="00E801E8">
        <w:rPr>
          <w:rFonts w:ascii="Times New Roman" w:hAnsi="Times New Roman" w:cs="Times New Roman"/>
          <w:sz w:val="24"/>
          <w:szCs w:val="24"/>
          <w:lang w:val="en-US"/>
        </w:rPr>
        <w:t>payload_length</w:t>
      </w:r>
      <w:proofErr w:type="spellEnd"/>
      <w:r w:rsidRPr="00E801E8">
        <w:rPr>
          <w:rFonts w:ascii="Times New Roman" w:hAnsi="Times New Roman" w:cs="Times New Roman"/>
          <w:sz w:val="24"/>
          <w:szCs w:val="24"/>
          <w:lang w:val="en-US"/>
        </w:rPr>
        <w:t xml:space="preserve"> &gt; </w:t>
      </w:r>
      <w:proofErr w:type="spellStart"/>
      <w:r w:rsidRPr="00E801E8">
        <w:rPr>
          <w:rFonts w:ascii="Times New Roman" w:hAnsi="Times New Roman" w:cs="Times New Roman"/>
          <w:sz w:val="24"/>
          <w:szCs w:val="24"/>
          <w:lang w:val="en-US"/>
        </w:rPr>
        <w:t>remaining_message_length</w:t>
      </w:r>
      <w:proofErr w:type="spellEnd"/>
    </w:p>
    <w:p w14:paraId="41382E0C"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 xml:space="preserve">    REJECT</w:t>
      </w:r>
    </w:p>
    <w:p w14:paraId="234B58C1"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This ensures that the program never reads more bytes than were actually received.</w:t>
      </w:r>
    </w:p>
    <w:p w14:paraId="1C98A827"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For example:</w:t>
      </w:r>
    </w:p>
    <w:p w14:paraId="277790F3"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Actual data:       10 bytes</w:t>
      </w:r>
    </w:p>
    <w:p w14:paraId="31007745"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Attacker claims:  1000 bytes</w:t>
      </w:r>
    </w:p>
    <w:p w14:paraId="5D4669FF" w14:textId="77777777" w:rsidR="00E801E8" w:rsidRPr="00E801E8" w:rsidRDefault="00E801E8" w:rsidP="00E801E8">
      <w:pPr>
        <w:jc w:val="center"/>
        <w:rPr>
          <w:rFonts w:ascii="Times New Roman" w:hAnsi="Times New Roman" w:cs="Times New Roman"/>
          <w:sz w:val="24"/>
          <w:szCs w:val="24"/>
          <w:lang w:val="en-US"/>
        </w:rPr>
      </w:pPr>
    </w:p>
    <w:p w14:paraId="7D1FBE85" w14:textId="15EA6C38" w:rsidR="00E801E8" w:rsidRPr="00E801E8" w:rsidRDefault="00E801E8" w:rsidP="00E801E8">
      <w:pPr>
        <w:jc w:val="center"/>
        <w:rPr>
          <w:rFonts w:ascii="Times New Roman" w:hAnsi="Times New Roman" w:cs="Times New Roman"/>
          <w:sz w:val="24"/>
          <w:szCs w:val="24"/>
          <w:lang w:val="en-US"/>
        </w:rPr>
      </w:pPr>
      <w:r w:rsidRPr="00E801E8">
        <w:rPr>
          <w:rFonts w:ascii="Times New Roman" w:hAnsi="Times New Roman" w:cs="Times New Roman"/>
          <w:sz w:val="24"/>
          <w:szCs w:val="24"/>
          <w:lang w:val="en-US"/>
        </w:rPr>
        <w:t>1000 &gt; 10</w:t>
      </w:r>
    </w:p>
    <w:p w14:paraId="45DCF21F" w14:textId="147395E3" w:rsidR="00E801E8" w:rsidRPr="00E801E8" w:rsidRDefault="00E801E8" w:rsidP="00E801E8">
      <w:pPr>
        <w:jc w:val="center"/>
        <w:rPr>
          <w:rFonts w:ascii="Times New Roman" w:hAnsi="Times New Roman" w:cs="Times New Roman"/>
          <w:sz w:val="24"/>
          <w:szCs w:val="24"/>
          <w:lang w:val="en-US"/>
        </w:rPr>
      </w:pPr>
      <w:r w:rsidRPr="00E801E8">
        <w:rPr>
          <w:rFonts w:ascii="Times New Roman" w:hAnsi="Times New Roman" w:cs="Times New Roman"/>
          <w:sz w:val="24"/>
          <w:szCs w:val="24"/>
          <w:lang w:val="en-US"/>
        </w:rPr>
        <w:t>↓</w:t>
      </w:r>
    </w:p>
    <w:p w14:paraId="48416834" w14:textId="77777777" w:rsidR="00E801E8" w:rsidRPr="00E801E8" w:rsidRDefault="00E801E8" w:rsidP="00E801E8">
      <w:pPr>
        <w:jc w:val="center"/>
        <w:rPr>
          <w:rFonts w:ascii="Times New Roman" w:hAnsi="Times New Roman" w:cs="Times New Roman"/>
          <w:sz w:val="24"/>
          <w:szCs w:val="24"/>
          <w:lang w:val="en-US"/>
        </w:rPr>
      </w:pPr>
      <w:r w:rsidRPr="00E801E8">
        <w:rPr>
          <w:rFonts w:ascii="Times New Roman" w:hAnsi="Times New Roman" w:cs="Times New Roman"/>
          <w:sz w:val="24"/>
          <w:szCs w:val="24"/>
          <w:lang w:val="en-US"/>
        </w:rPr>
        <w:t>REJECT PACKET</w:t>
      </w:r>
    </w:p>
    <w:p w14:paraId="10475DAC"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lastRenderedPageBreak/>
        <w:t>Without bounds checking, the program could attempt to read memory beyond the received message and expose sensitive information such as passwords, session keys, or other application data.</w:t>
      </w:r>
    </w:p>
    <w:p w14:paraId="1CE14D9A" w14:textId="77777777" w:rsidR="00E801E8" w:rsidRPr="00E801E8" w:rsidRDefault="00E801E8" w:rsidP="00E801E8">
      <w:pPr>
        <w:rPr>
          <w:rFonts w:ascii="Times New Roman" w:hAnsi="Times New Roman" w:cs="Times New Roman"/>
          <w:b/>
          <w:bCs/>
          <w:sz w:val="24"/>
          <w:szCs w:val="24"/>
          <w:lang w:val="en-US"/>
        </w:rPr>
      </w:pPr>
      <w:r w:rsidRPr="00E801E8">
        <w:rPr>
          <w:rFonts w:ascii="Times New Roman" w:hAnsi="Times New Roman" w:cs="Times New Roman"/>
          <w:b/>
          <w:bCs/>
          <w:sz w:val="24"/>
          <w:szCs w:val="24"/>
          <w:lang w:val="en-US"/>
        </w:rPr>
        <w:t>Conclusion</w:t>
      </w:r>
    </w:p>
    <w:p w14:paraId="0A6AD6AE" w14:textId="77777777" w:rsidR="00E801E8" w:rsidRPr="00E801E8" w:rsidRDefault="00E801E8" w:rsidP="00E801E8">
      <w:pPr>
        <w:rPr>
          <w:rFonts w:ascii="Times New Roman" w:hAnsi="Times New Roman" w:cs="Times New Roman"/>
          <w:sz w:val="24"/>
          <w:szCs w:val="24"/>
          <w:lang w:val="en-US"/>
        </w:rPr>
      </w:pPr>
      <w:r w:rsidRPr="00E801E8">
        <w:rPr>
          <w:rFonts w:ascii="Times New Roman" w:hAnsi="Times New Roman" w:cs="Times New Roman"/>
          <w:sz w:val="24"/>
          <w:szCs w:val="24"/>
          <w:lang w:val="en-US"/>
        </w:rPr>
        <w:t>A Heartbleed-safe heartbeat handler must validate the claimed payload length against the actual received message length before accessing memory. Proper bounds checking prevents out-of-bounds reads and therefore prevents sensitive memory disclosure.</w:t>
      </w:r>
    </w:p>
    <w:p w14:paraId="3FBA7A7F" w14:textId="715D4AAE" w:rsidR="00E801E8" w:rsidRPr="00E801E8" w:rsidRDefault="00E801E8" w:rsidP="00E801E8">
      <w:pPr>
        <w:rPr>
          <w:b/>
          <w:bCs/>
          <w:sz w:val="24"/>
          <w:szCs w:val="24"/>
          <w:lang w:val="en-US"/>
        </w:rPr>
      </w:pPr>
    </w:p>
    <w:p w14:paraId="743436EE" w14:textId="77777777" w:rsidR="001F51D0" w:rsidRDefault="001F51D0">
      <w:pPr>
        <w:rPr>
          <w:b/>
          <w:bCs/>
          <w:sz w:val="24"/>
          <w:szCs w:val="24"/>
        </w:rPr>
      </w:pPr>
    </w:p>
    <w:p w14:paraId="122C3F86" w14:textId="77777777" w:rsidR="001F51D0" w:rsidRDefault="001F51D0">
      <w:pPr>
        <w:rPr>
          <w:b/>
          <w:bCs/>
          <w:sz w:val="24"/>
          <w:szCs w:val="24"/>
        </w:rPr>
      </w:pPr>
    </w:p>
    <w:p w14:paraId="1CFC8A4A" w14:textId="77777777" w:rsidR="001F51D0" w:rsidRDefault="001F51D0">
      <w:pPr>
        <w:rPr>
          <w:b/>
          <w:bCs/>
          <w:sz w:val="24"/>
          <w:szCs w:val="24"/>
        </w:rPr>
      </w:pPr>
    </w:p>
    <w:p w14:paraId="1F51F773" w14:textId="77777777" w:rsidR="001F51D0" w:rsidRDefault="001F51D0">
      <w:pPr>
        <w:rPr>
          <w:b/>
          <w:bCs/>
          <w:sz w:val="24"/>
          <w:szCs w:val="24"/>
        </w:rPr>
      </w:pPr>
    </w:p>
    <w:p w14:paraId="268EC3F5" w14:textId="77777777" w:rsidR="001F51D0" w:rsidRDefault="00000000">
      <w:pPr>
        <w:rPr>
          <w:b/>
          <w:bCs/>
          <w:sz w:val="24"/>
          <w:szCs w:val="24"/>
        </w:rPr>
      </w:pPr>
      <w:r>
        <w:rPr>
          <w:b/>
          <w:bCs/>
          <w:sz w:val="24"/>
          <w:szCs w:val="24"/>
        </w:rPr>
        <w:t>RUBRICS FOR CALCULATION:</w:t>
      </w:r>
    </w:p>
    <w:p w14:paraId="4E0044ED" w14:textId="77777777" w:rsidR="001F51D0" w:rsidRDefault="001F51D0">
      <w:pPr>
        <w:rPr>
          <w:b/>
          <w:bCs/>
          <w:sz w:val="24"/>
          <w:szCs w:val="24"/>
        </w:rPr>
      </w:pPr>
    </w:p>
    <w:tbl>
      <w:tblPr>
        <w:tblStyle w:val="a"/>
        <w:tblW w:w="9456" w:type="dxa"/>
        <w:tblInd w:w="-21" w:type="dxa"/>
        <w:tblLayout w:type="fixed"/>
        <w:tblLook w:val="0400" w:firstRow="0" w:lastRow="0" w:firstColumn="0" w:lastColumn="0" w:noHBand="0" w:noVBand="1"/>
      </w:tblPr>
      <w:tblGrid>
        <w:gridCol w:w="1630"/>
        <w:gridCol w:w="1316"/>
        <w:gridCol w:w="1969"/>
        <w:gridCol w:w="1461"/>
        <w:gridCol w:w="1595"/>
        <w:gridCol w:w="1485"/>
      </w:tblGrid>
      <w:tr w:rsidR="001F51D0" w14:paraId="481C6B54" w14:textId="77777777">
        <w:trPr>
          <w:trHeight w:val="576"/>
        </w:trPr>
        <w:tc>
          <w:tcPr>
            <w:tcW w:w="1630" w:type="dxa"/>
            <w:tcBorders>
              <w:top w:val="single" w:sz="4" w:space="0" w:color="000000"/>
              <w:left w:val="single" w:sz="4" w:space="0" w:color="000000"/>
              <w:bottom w:val="single" w:sz="4" w:space="0" w:color="000000"/>
              <w:right w:val="single" w:sz="4" w:space="0" w:color="000000"/>
            </w:tcBorders>
            <w:vAlign w:val="bottom"/>
          </w:tcPr>
          <w:p w14:paraId="7B611767" w14:textId="77777777" w:rsidR="001F51D0" w:rsidRDefault="00000000">
            <w:pPr>
              <w:spacing w:line="240" w:lineRule="auto"/>
              <w:jc w:val="center"/>
              <w:rPr>
                <w:b/>
                <w:bCs/>
                <w:color w:val="000000"/>
                <w:sz w:val="24"/>
                <w:szCs w:val="24"/>
              </w:rPr>
            </w:pPr>
            <w:r>
              <w:rPr>
                <w:b/>
                <w:bCs/>
                <w:color w:val="000000"/>
                <w:sz w:val="24"/>
                <w:szCs w:val="24"/>
              </w:rPr>
              <w:t>Criteria</w:t>
            </w:r>
          </w:p>
        </w:tc>
        <w:tc>
          <w:tcPr>
            <w:tcW w:w="1316" w:type="dxa"/>
            <w:tcBorders>
              <w:top w:val="single" w:sz="4" w:space="0" w:color="000000"/>
              <w:left w:val="nil"/>
              <w:bottom w:val="single" w:sz="4" w:space="0" w:color="000000"/>
              <w:right w:val="single" w:sz="4" w:space="0" w:color="000000"/>
            </w:tcBorders>
            <w:vAlign w:val="bottom"/>
          </w:tcPr>
          <w:p w14:paraId="56CBCC6B" w14:textId="77777777" w:rsidR="001F51D0" w:rsidRDefault="00000000">
            <w:pPr>
              <w:spacing w:line="240" w:lineRule="auto"/>
              <w:jc w:val="center"/>
              <w:rPr>
                <w:b/>
                <w:bCs/>
                <w:color w:val="000000"/>
                <w:sz w:val="24"/>
                <w:szCs w:val="24"/>
              </w:rPr>
            </w:pPr>
            <w:r>
              <w:rPr>
                <w:b/>
                <w:bCs/>
                <w:color w:val="000000"/>
                <w:sz w:val="24"/>
                <w:szCs w:val="24"/>
              </w:rPr>
              <w:t>Weightage</w:t>
            </w:r>
          </w:p>
        </w:tc>
        <w:tc>
          <w:tcPr>
            <w:tcW w:w="1969" w:type="dxa"/>
            <w:tcBorders>
              <w:top w:val="single" w:sz="4" w:space="0" w:color="000000"/>
              <w:left w:val="nil"/>
              <w:bottom w:val="single" w:sz="4" w:space="0" w:color="000000"/>
              <w:right w:val="single" w:sz="4" w:space="0" w:color="000000"/>
            </w:tcBorders>
          </w:tcPr>
          <w:p w14:paraId="636E0467" w14:textId="77777777" w:rsidR="001F51D0" w:rsidRDefault="00000000">
            <w:pPr>
              <w:rPr>
                <w:b/>
                <w:bCs/>
              </w:rPr>
            </w:pPr>
            <w:r>
              <w:rPr>
                <w:b/>
                <w:bCs/>
              </w:rPr>
              <w:t>Level 4 – Exemplary</w:t>
            </w:r>
          </w:p>
        </w:tc>
        <w:tc>
          <w:tcPr>
            <w:tcW w:w="1461" w:type="dxa"/>
            <w:tcBorders>
              <w:top w:val="single" w:sz="4" w:space="0" w:color="000000"/>
              <w:left w:val="nil"/>
              <w:bottom w:val="single" w:sz="4" w:space="0" w:color="000000"/>
              <w:right w:val="single" w:sz="4" w:space="0" w:color="000000"/>
            </w:tcBorders>
          </w:tcPr>
          <w:p w14:paraId="0EABD3F7" w14:textId="77777777" w:rsidR="001F51D0" w:rsidRDefault="00000000">
            <w:pPr>
              <w:rPr>
                <w:b/>
                <w:bCs/>
              </w:rPr>
            </w:pPr>
            <w:r>
              <w:rPr>
                <w:b/>
                <w:bCs/>
              </w:rPr>
              <w:t>Level 3 – Proficient</w:t>
            </w:r>
          </w:p>
        </w:tc>
        <w:tc>
          <w:tcPr>
            <w:tcW w:w="1595" w:type="dxa"/>
            <w:tcBorders>
              <w:top w:val="single" w:sz="4" w:space="0" w:color="000000"/>
              <w:left w:val="nil"/>
              <w:bottom w:val="single" w:sz="4" w:space="0" w:color="000000"/>
              <w:right w:val="single" w:sz="4" w:space="0" w:color="000000"/>
            </w:tcBorders>
          </w:tcPr>
          <w:p w14:paraId="70EF5776" w14:textId="77777777" w:rsidR="001F51D0" w:rsidRDefault="00000000">
            <w:pPr>
              <w:rPr>
                <w:b/>
                <w:bCs/>
              </w:rPr>
            </w:pPr>
            <w:r>
              <w:rPr>
                <w:b/>
                <w:bCs/>
              </w:rPr>
              <w:t>Level 2 – Developing</w:t>
            </w:r>
          </w:p>
        </w:tc>
        <w:tc>
          <w:tcPr>
            <w:tcW w:w="1485" w:type="dxa"/>
            <w:tcBorders>
              <w:top w:val="single" w:sz="4" w:space="0" w:color="000000"/>
              <w:left w:val="nil"/>
              <w:bottom w:val="single" w:sz="4" w:space="0" w:color="000000"/>
              <w:right w:val="single" w:sz="4" w:space="0" w:color="000000"/>
            </w:tcBorders>
          </w:tcPr>
          <w:p w14:paraId="28FB3491" w14:textId="77777777" w:rsidR="001F51D0" w:rsidRDefault="00000000">
            <w:pPr>
              <w:rPr>
                <w:b/>
                <w:bCs/>
              </w:rPr>
            </w:pPr>
            <w:r>
              <w:rPr>
                <w:b/>
                <w:bCs/>
              </w:rPr>
              <w:t>Level 1 – Beginning</w:t>
            </w:r>
          </w:p>
        </w:tc>
      </w:tr>
      <w:tr w:rsidR="001F51D0" w14:paraId="58AFE9C4" w14:textId="77777777">
        <w:trPr>
          <w:trHeight w:val="1128"/>
        </w:trPr>
        <w:tc>
          <w:tcPr>
            <w:tcW w:w="1630" w:type="dxa"/>
            <w:tcBorders>
              <w:top w:val="nil"/>
              <w:left w:val="single" w:sz="4" w:space="0" w:color="000000"/>
              <w:bottom w:val="single" w:sz="4" w:space="0" w:color="000000"/>
              <w:right w:val="single" w:sz="4" w:space="0" w:color="000000"/>
            </w:tcBorders>
            <w:vAlign w:val="center"/>
          </w:tcPr>
          <w:p w14:paraId="054E4864" w14:textId="77777777" w:rsidR="001F51D0" w:rsidRDefault="00000000">
            <w:pPr>
              <w:spacing w:line="240" w:lineRule="auto"/>
              <w:jc w:val="center"/>
              <w:rPr>
                <w:color w:val="000000"/>
                <w:sz w:val="24"/>
                <w:szCs w:val="24"/>
              </w:rPr>
            </w:pPr>
            <w:r>
              <w:rPr>
                <w:color w:val="000000"/>
                <w:sz w:val="24"/>
                <w:szCs w:val="24"/>
              </w:rPr>
              <w:t>Problem Understanding</w:t>
            </w:r>
          </w:p>
        </w:tc>
        <w:tc>
          <w:tcPr>
            <w:tcW w:w="1316" w:type="dxa"/>
            <w:tcBorders>
              <w:top w:val="nil"/>
              <w:left w:val="nil"/>
              <w:bottom w:val="single" w:sz="4" w:space="0" w:color="000000"/>
              <w:right w:val="single" w:sz="4" w:space="0" w:color="000000"/>
            </w:tcBorders>
            <w:vAlign w:val="center"/>
          </w:tcPr>
          <w:p w14:paraId="273BD3C2" w14:textId="77777777" w:rsidR="001F51D0" w:rsidRDefault="00000000">
            <w:pPr>
              <w:spacing w:line="240" w:lineRule="auto"/>
              <w:jc w:val="center"/>
              <w:rPr>
                <w:color w:val="000000"/>
                <w:sz w:val="24"/>
                <w:szCs w:val="24"/>
              </w:rPr>
            </w:pPr>
            <w:r>
              <w:rPr>
                <w:color w:val="000000"/>
                <w:sz w:val="24"/>
                <w:szCs w:val="24"/>
              </w:rPr>
              <w:t>20%</w:t>
            </w:r>
          </w:p>
        </w:tc>
        <w:tc>
          <w:tcPr>
            <w:tcW w:w="1969" w:type="dxa"/>
            <w:tcBorders>
              <w:top w:val="nil"/>
              <w:left w:val="nil"/>
              <w:bottom w:val="single" w:sz="4" w:space="0" w:color="000000"/>
              <w:right w:val="single" w:sz="4" w:space="0" w:color="000000"/>
            </w:tcBorders>
            <w:vAlign w:val="center"/>
          </w:tcPr>
          <w:p w14:paraId="3D37927E" w14:textId="77777777" w:rsidR="001F51D0" w:rsidRDefault="00000000">
            <w:pPr>
              <w:rPr>
                <w:sz w:val="24"/>
                <w:szCs w:val="24"/>
              </w:rPr>
            </w:pPr>
            <w:r>
              <w:rPr>
                <w:color w:val="000000"/>
                <w:sz w:val="24"/>
                <w:szCs w:val="24"/>
              </w:rPr>
              <w:t>Identifies all inputs, outputs, constraints accurately</w:t>
            </w:r>
          </w:p>
        </w:tc>
        <w:tc>
          <w:tcPr>
            <w:tcW w:w="1461" w:type="dxa"/>
            <w:tcBorders>
              <w:top w:val="nil"/>
              <w:left w:val="nil"/>
              <w:bottom w:val="single" w:sz="4" w:space="0" w:color="000000"/>
              <w:right w:val="single" w:sz="4" w:space="0" w:color="000000"/>
            </w:tcBorders>
            <w:vAlign w:val="center"/>
          </w:tcPr>
          <w:p w14:paraId="17FBBD86" w14:textId="77777777" w:rsidR="001F51D0" w:rsidRDefault="00000000">
            <w:pPr>
              <w:rPr>
                <w:sz w:val="24"/>
                <w:szCs w:val="24"/>
              </w:rPr>
            </w:pPr>
            <w:r>
              <w:rPr>
                <w:color w:val="000000"/>
                <w:sz w:val="24"/>
                <w:szCs w:val="24"/>
              </w:rPr>
              <w:t>Minor missing elements</w:t>
            </w:r>
          </w:p>
        </w:tc>
        <w:tc>
          <w:tcPr>
            <w:tcW w:w="1595" w:type="dxa"/>
            <w:tcBorders>
              <w:top w:val="nil"/>
              <w:left w:val="nil"/>
              <w:bottom w:val="single" w:sz="4" w:space="0" w:color="000000"/>
              <w:right w:val="single" w:sz="4" w:space="0" w:color="000000"/>
            </w:tcBorders>
            <w:vAlign w:val="center"/>
          </w:tcPr>
          <w:p w14:paraId="2FA277AD" w14:textId="77777777" w:rsidR="001F51D0" w:rsidRDefault="00000000">
            <w:pPr>
              <w:rPr>
                <w:sz w:val="24"/>
                <w:szCs w:val="24"/>
              </w:rPr>
            </w:pPr>
            <w:r>
              <w:rPr>
                <w:color w:val="000000"/>
                <w:sz w:val="24"/>
                <w:szCs w:val="24"/>
              </w:rPr>
              <w:t>Partial understanding</w:t>
            </w:r>
          </w:p>
        </w:tc>
        <w:tc>
          <w:tcPr>
            <w:tcW w:w="1485" w:type="dxa"/>
            <w:tcBorders>
              <w:top w:val="nil"/>
              <w:left w:val="nil"/>
              <w:bottom w:val="single" w:sz="4" w:space="0" w:color="000000"/>
              <w:right w:val="single" w:sz="4" w:space="0" w:color="000000"/>
            </w:tcBorders>
            <w:vAlign w:val="center"/>
          </w:tcPr>
          <w:p w14:paraId="06D5F1F5" w14:textId="77777777" w:rsidR="001F51D0" w:rsidRDefault="00000000">
            <w:pPr>
              <w:rPr>
                <w:sz w:val="24"/>
                <w:szCs w:val="24"/>
              </w:rPr>
            </w:pPr>
            <w:r>
              <w:rPr>
                <w:color w:val="000000"/>
                <w:sz w:val="24"/>
                <w:szCs w:val="24"/>
              </w:rPr>
              <w:t>Incorrect interpretation</w:t>
            </w:r>
          </w:p>
        </w:tc>
      </w:tr>
      <w:tr w:rsidR="001F51D0" w14:paraId="1FD85517" w14:textId="77777777">
        <w:trPr>
          <w:trHeight w:val="1176"/>
        </w:trPr>
        <w:tc>
          <w:tcPr>
            <w:tcW w:w="1630" w:type="dxa"/>
            <w:tcBorders>
              <w:top w:val="nil"/>
              <w:left w:val="single" w:sz="4" w:space="0" w:color="000000"/>
              <w:bottom w:val="single" w:sz="4" w:space="0" w:color="000000"/>
              <w:right w:val="single" w:sz="4" w:space="0" w:color="000000"/>
            </w:tcBorders>
            <w:vAlign w:val="center"/>
          </w:tcPr>
          <w:p w14:paraId="6FA7F305" w14:textId="77777777" w:rsidR="001F51D0" w:rsidRDefault="00000000">
            <w:pPr>
              <w:spacing w:line="240" w:lineRule="auto"/>
              <w:jc w:val="center"/>
              <w:rPr>
                <w:color w:val="000000"/>
                <w:sz w:val="24"/>
                <w:szCs w:val="24"/>
              </w:rPr>
            </w:pPr>
            <w:r>
              <w:rPr>
                <w:color w:val="000000"/>
                <w:sz w:val="24"/>
                <w:szCs w:val="24"/>
              </w:rPr>
              <w:t>Algorithm Design</w:t>
            </w:r>
          </w:p>
        </w:tc>
        <w:tc>
          <w:tcPr>
            <w:tcW w:w="1316" w:type="dxa"/>
            <w:tcBorders>
              <w:top w:val="nil"/>
              <w:left w:val="nil"/>
              <w:bottom w:val="single" w:sz="4" w:space="0" w:color="000000"/>
              <w:right w:val="single" w:sz="4" w:space="0" w:color="000000"/>
            </w:tcBorders>
            <w:vAlign w:val="center"/>
          </w:tcPr>
          <w:p w14:paraId="1922F976" w14:textId="77777777" w:rsidR="001F51D0" w:rsidRDefault="00000000">
            <w:pPr>
              <w:spacing w:line="240" w:lineRule="auto"/>
              <w:jc w:val="center"/>
              <w:rPr>
                <w:color w:val="000000"/>
                <w:sz w:val="24"/>
                <w:szCs w:val="24"/>
              </w:rPr>
            </w:pPr>
            <w:r>
              <w:rPr>
                <w:color w:val="000000"/>
                <w:sz w:val="24"/>
                <w:szCs w:val="24"/>
              </w:rPr>
              <w:t>30%</w:t>
            </w:r>
          </w:p>
        </w:tc>
        <w:tc>
          <w:tcPr>
            <w:tcW w:w="1969" w:type="dxa"/>
            <w:tcBorders>
              <w:top w:val="nil"/>
              <w:left w:val="nil"/>
              <w:bottom w:val="single" w:sz="4" w:space="0" w:color="000000"/>
              <w:right w:val="single" w:sz="4" w:space="0" w:color="000000"/>
            </w:tcBorders>
            <w:vAlign w:val="center"/>
          </w:tcPr>
          <w:p w14:paraId="6DC8D40B" w14:textId="77777777" w:rsidR="001F51D0" w:rsidRDefault="00000000">
            <w:pPr>
              <w:rPr>
                <w:sz w:val="24"/>
                <w:szCs w:val="24"/>
              </w:rPr>
            </w:pPr>
            <w:r>
              <w:rPr>
                <w:color w:val="000000"/>
                <w:sz w:val="24"/>
                <w:szCs w:val="24"/>
              </w:rPr>
              <w:t>Complete, correct, and logically sound solution</w:t>
            </w:r>
          </w:p>
        </w:tc>
        <w:tc>
          <w:tcPr>
            <w:tcW w:w="1461" w:type="dxa"/>
            <w:tcBorders>
              <w:top w:val="nil"/>
              <w:left w:val="nil"/>
              <w:bottom w:val="single" w:sz="4" w:space="0" w:color="000000"/>
              <w:right w:val="single" w:sz="4" w:space="0" w:color="000000"/>
            </w:tcBorders>
            <w:vAlign w:val="center"/>
          </w:tcPr>
          <w:p w14:paraId="4C7BA255" w14:textId="77777777" w:rsidR="001F51D0" w:rsidRDefault="00000000">
            <w:pPr>
              <w:rPr>
                <w:sz w:val="24"/>
                <w:szCs w:val="24"/>
              </w:rPr>
            </w:pPr>
            <w:r>
              <w:rPr>
                <w:color w:val="000000"/>
                <w:sz w:val="24"/>
                <w:szCs w:val="24"/>
              </w:rPr>
              <w:t>Minor logical gaps</w:t>
            </w:r>
          </w:p>
        </w:tc>
        <w:tc>
          <w:tcPr>
            <w:tcW w:w="1595" w:type="dxa"/>
            <w:tcBorders>
              <w:top w:val="nil"/>
              <w:left w:val="nil"/>
              <w:bottom w:val="single" w:sz="4" w:space="0" w:color="000000"/>
              <w:right w:val="single" w:sz="4" w:space="0" w:color="000000"/>
            </w:tcBorders>
            <w:vAlign w:val="center"/>
          </w:tcPr>
          <w:p w14:paraId="3E0F65EE" w14:textId="77777777" w:rsidR="001F51D0" w:rsidRDefault="00000000">
            <w:pPr>
              <w:rPr>
                <w:sz w:val="24"/>
                <w:szCs w:val="24"/>
              </w:rPr>
            </w:pPr>
            <w:r>
              <w:rPr>
                <w:color w:val="000000"/>
                <w:sz w:val="24"/>
                <w:szCs w:val="24"/>
              </w:rPr>
              <w:t>Partially correct logic</w:t>
            </w:r>
          </w:p>
        </w:tc>
        <w:tc>
          <w:tcPr>
            <w:tcW w:w="1485" w:type="dxa"/>
            <w:tcBorders>
              <w:top w:val="nil"/>
              <w:left w:val="nil"/>
              <w:bottom w:val="single" w:sz="4" w:space="0" w:color="000000"/>
              <w:right w:val="single" w:sz="4" w:space="0" w:color="000000"/>
            </w:tcBorders>
            <w:vAlign w:val="center"/>
          </w:tcPr>
          <w:p w14:paraId="6FC62723" w14:textId="77777777" w:rsidR="001F51D0" w:rsidRDefault="00000000">
            <w:pPr>
              <w:rPr>
                <w:sz w:val="24"/>
                <w:szCs w:val="24"/>
              </w:rPr>
            </w:pPr>
            <w:r>
              <w:rPr>
                <w:color w:val="000000"/>
                <w:sz w:val="24"/>
                <w:szCs w:val="24"/>
              </w:rPr>
              <w:t>Incorrect approach</w:t>
            </w:r>
          </w:p>
        </w:tc>
      </w:tr>
      <w:tr w:rsidR="001F51D0" w14:paraId="533BAA6B" w14:textId="77777777">
        <w:trPr>
          <w:trHeight w:val="756"/>
        </w:trPr>
        <w:tc>
          <w:tcPr>
            <w:tcW w:w="1630" w:type="dxa"/>
            <w:tcBorders>
              <w:top w:val="nil"/>
              <w:left w:val="single" w:sz="4" w:space="0" w:color="000000"/>
              <w:bottom w:val="single" w:sz="4" w:space="0" w:color="000000"/>
              <w:right w:val="single" w:sz="4" w:space="0" w:color="000000"/>
            </w:tcBorders>
            <w:vAlign w:val="center"/>
          </w:tcPr>
          <w:p w14:paraId="49451212" w14:textId="77777777" w:rsidR="001F51D0" w:rsidRDefault="00000000">
            <w:pPr>
              <w:spacing w:line="240" w:lineRule="auto"/>
              <w:jc w:val="center"/>
              <w:rPr>
                <w:color w:val="000000"/>
                <w:sz w:val="24"/>
                <w:szCs w:val="24"/>
              </w:rPr>
            </w:pPr>
            <w:r>
              <w:rPr>
                <w:color w:val="000000"/>
                <w:sz w:val="24"/>
                <w:szCs w:val="24"/>
              </w:rPr>
              <w:t>Use of Control Structures</w:t>
            </w:r>
          </w:p>
        </w:tc>
        <w:tc>
          <w:tcPr>
            <w:tcW w:w="1316" w:type="dxa"/>
            <w:tcBorders>
              <w:top w:val="nil"/>
              <w:left w:val="nil"/>
              <w:bottom w:val="single" w:sz="4" w:space="0" w:color="000000"/>
              <w:right w:val="single" w:sz="4" w:space="0" w:color="000000"/>
            </w:tcBorders>
            <w:vAlign w:val="center"/>
          </w:tcPr>
          <w:p w14:paraId="79D317A6" w14:textId="77777777" w:rsidR="001F51D0" w:rsidRDefault="00000000">
            <w:pPr>
              <w:spacing w:line="240" w:lineRule="auto"/>
              <w:jc w:val="center"/>
              <w:rPr>
                <w:color w:val="000000"/>
                <w:sz w:val="24"/>
                <w:szCs w:val="24"/>
              </w:rPr>
            </w:pPr>
            <w:r>
              <w:rPr>
                <w:color w:val="000000"/>
                <w:sz w:val="24"/>
                <w:szCs w:val="24"/>
              </w:rPr>
              <w:t>20%</w:t>
            </w:r>
          </w:p>
        </w:tc>
        <w:tc>
          <w:tcPr>
            <w:tcW w:w="1969" w:type="dxa"/>
            <w:tcBorders>
              <w:top w:val="nil"/>
              <w:left w:val="nil"/>
              <w:bottom w:val="single" w:sz="4" w:space="0" w:color="000000"/>
              <w:right w:val="single" w:sz="4" w:space="0" w:color="000000"/>
            </w:tcBorders>
            <w:vAlign w:val="center"/>
          </w:tcPr>
          <w:p w14:paraId="323F36B6" w14:textId="77777777" w:rsidR="001F51D0" w:rsidRDefault="00000000">
            <w:pPr>
              <w:rPr>
                <w:sz w:val="24"/>
                <w:szCs w:val="24"/>
              </w:rPr>
            </w:pPr>
            <w:r>
              <w:rPr>
                <w:color w:val="000000"/>
                <w:sz w:val="24"/>
                <w:szCs w:val="24"/>
              </w:rPr>
              <w:t>Efficient and appropriate use of loops, conditions, functions/modules</w:t>
            </w:r>
          </w:p>
        </w:tc>
        <w:tc>
          <w:tcPr>
            <w:tcW w:w="1461" w:type="dxa"/>
            <w:tcBorders>
              <w:top w:val="nil"/>
              <w:left w:val="nil"/>
              <w:bottom w:val="single" w:sz="4" w:space="0" w:color="000000"/>
              <w:right w:val="single" w:sz="4" w:space="0" w:color="000000"/>
            </w:tcBorders>
            <w:vAlign w:val="center"/>
          </w:tcPr>
          <w:p w14:paraId="3E22C440" w14:textId="77777777" w:rsidR="001F51D0" w:rsidRDefault="00000000">
            <w:pPr>
              <w:rPr>
                <w:sz w:val="24"/>
                <w:szCs w:val="24"/>
              </w:rPr>
            </w:pPr>
            <w:r>
              <w:rPr>
                <w:color w:val="000000"/>
                <w:sz w:val="24"/>
                <w:szCs w:val="24"/>
              </w:rPr>
              <w:t>Minor inefficiencies</w:t>
            </w:r>
          </w:p>
        </w:tc>
        <w:tc>
          <w:tcPr>
            <w:tcW w:w="1595" w:type="dxa"/>
            <w:tcBorders>
              <w:top w:val="nil"/>
              <w:left w:val="nil"/>
              <w:bottom w:val="single" w:sz="4" w:space="0" w:color="000000"/>
              <w:right w:val="single" w:sz="4" w:space="0" w:color="000000"/>
            </w:tcBorders>
            <w:vAlign w:val="center"/>
          </w:tcPr>
          <w:p w14:paraId="56CFA6D0" w14:textId="77777777" w:rsidR="001F51D0" w:rsidRDefault="00000000">
            <w:pPr>
              <w:rPr>
                <w:sz w:val="24"/>
                <w:szCs w:val="24"/>
              </w:rPr>
            </w:pPr>
            <w:r>
              <w:rPr>
                <w:color w:val="000000"/>
                <w:sz w:val="24"/>
                <w:szCs w:val="24"/>
              </w:rPr>
              <w:t>Limited or basic usage</w:t>
            </w:r>
          </w:p>
        </w:tc>
        <w:tc>
          <w:tcPr>
            <w:tcW w:w="1485" w:type="dxa"/>
            <w:tcBorders>
              <w:top w:val="nil"/>
              <w:left w:val="nil"/>
              <w:bottom w:val="single" w:sz="4" w:space="0" w:color="000000"/>
              <w:right w:val="single" w:sz="4" w:space="0" w:color="000000"/>
            </w:tcBorders>
            <w:vAlign w:val="center"/>
          </w:tcPr>
          <w:p w14:paraId="773F520D" w14:textId="77777777" w:rsidR="001F51D0" w:rsidRDefault="00000000">
            <w:pPr>
              <w:rPr>
                <w:sz w:val="24"/>
                <w:szCs w:val="24"/>
              </w:rPr>
            </w:pPr>
            <w:r>
              <w:rPr>
                <w:color w:val="000000"/>
                <w:sz w:val="24"/>
                <w:szCs w:val="24"/>
              </w:rPr>
              <w:t>Incorrect or missing constructs</w:t>
            </w:r>
          </w:p>
        </w:tc>
      </w:tr>
      <w:tr w:rsidR="001F51D0" w14:paraId="1FD0480C" w14:textId="77777777">
        <w:trPr>
          <w:trHeight w:val="1092"/>
        </w:trPr>
        <w:tc>
          <w:tcPr>
            <w:tcW w:w="1630" w:type="dxa"/>
            <w:tcBorders>
              <w:top w:val="nil"/>
              <w:left w:val="single" w:sz="4" w:space="0" w:color="000000"/>
              <w:bottom w:val="single" w:sz="4" w:space="0" w:color="000000"/>
              <w:right w:val="single" w:sz="4" w:space="0" w:color="000000"/>
            </w:tcBorders>
            <w:vAlign w:val="center"/>
          </w:tcPr>
          <w:p w14:paraId="3305A1B7" w14:textId="77777777" w:rsidR="001F51D0" w:rsidRDefault="00000000">
            <w:pPr>
              <w:spacing w:line="240" w:lineRule="auto"/>
              <w:jc w:val="center"/>
              <w:rPr>
                <w:color w:val="000000"/>
                <w:sz w:val="24"/>
                <w:szCs w:val="24"/>
              </w:rPr>
            </w:pPr>
            <w:r>
              <w:rPr>
                <w:color w:val="000000"/>
                <w:sz w:val="24"/>
                <w:szCs w:val="24"/>
              </w:rPr>
              <w:t>Pseudocode Structure</w:t>
            </w:r>
          </w:p>
        </w:tc>
        <w:tc>
          <w:tcPr>
            <w:tcW w:w="1316" w:type="dxa"/>
            <w:tcBorders>
              <w:top w:val="nil"/>
              <w:left w:val="nil"/>
              <w:bottom w:val="single" w:sz="4" w:space="0" w:color="000000"/>
              <w:right w:val="single" w:sz="4" w:space="0" w:color="000000"/>
            </w:tcBorders>
            <w:vAlign w:val="center"/>
          </w:tcPr>
          <w:p w14:paraId="7A19B0F5" w14:textId="77777777" w:rsidR="001F51D0" w:rsidRDefault="00000000">
            <w:pPr>
              <w:spacing w:line="240" w:lineRule="auto"/>
              <w:jc w:val="center"/>
              <w:rPr>
                <w:color w:val="000000"/>
                <w:sz w:val="24"/>
                <w:szCs w:val="24"/>
              </w:rPr>
            </w:pPr>
            <w:r>
              <w:rPr>
                <w:color w:val="000000"/>
                <w:sz w:val="24"/>
                <w:szCs w:val="24"/>
              </w:rPr>
              <w:t>10%</w:t>
            </w:r>
          </w:p>
        </w:tc>
        <w:tc>
          <w:tcPr>
            <w:tcW w:w="1969" w:type="dxa"/>
            <w:tcBorders>
              <w:top w:val="nil"/>
              <w:left w:val="nil"/>
              <w:bottom w:val="single" w:sz="4" w:space="0" w:color="000000"/>
              <w:right w:val="single" w:sz="4" w:space="0" w:color="000000"/>
            </w:tcBorders>
            <w:vAlign w:val="center"/>
          </w:tcPr>
          <w:p w14:paraId="46A6B225" w14:textId="77777777" w:rsidR="001F51D0" w:rsidRDefault="00000000">
            <w:pPr>
              <w:rPr>
                <w:sz w:val="24"/>
                <w:szCs w:val="24"/>
              </w:rPr>
            </w:pPr>
            <w:r>
              <w:rPr>
                <w:color w:val="000000"/>
                <w:sz w:val="24"/>
                <w:szCs w:val="24"/>
              </w:rPr>
              <w:t>Well-structured, clear, consistent format, easy to follow</w:t>
            </w:r>
          </w:p>
        </w:tc>
        <w:tc>
          <w:tcPr>
            <w:tcW w:w="1461" w:type="dxa"/>
            <w:tcBorders>
              <w:top w:val="nil"/>
              <w:left w:val="nil"/>
              <w:bottom w:val="single" w:sz="4" w:space="0" w:color="000000"/>
              <w:right w:val="single" w:sz="4" w:space="0" w:color="000000"/>
            </w:tcBorders>
            <w:vAlign w:val="center"/>
          </w:tcPr>
          <w:p w14:paraId="040D1B20" w14:textId="77777777" w:rsidR="001F51D0" w:rsidRDefault="00000000">
            <w:pPr>
              <w:rPr>
                <w:sz w:val="24"/>
                <w:szCs w:val="24"/>
              </w:rPr>
            </w:pPr>
            <w:r>
              <w:rPr>
                <w:color w:val="000000"/>
                <w:sz w:val="24"/>
                <w:szCs w:val="24"/>
              </w:rPr>
              <w:t>Mostly clear with minor issues</w:t>
            </w:r>
          </w:p>
        </w:tc>
        <w:tc>
          <w:tcPr>
            <w:tcW w:w="1595" w:type="dxa"/>
            <w:tcBorders>
              <w:top w:val="nil"/>
              <w:left w:val="nil"/>
              <w:bottom w:val="single" w:sz="4" w:space="0" w:color="000000"/>
              <w:right w:val="single" w:sz="4" w:space="0" w:color="000000"/>
            </w:tcBorders>
            <w:vAlign w:val="center"/>
          </w:tcPr>
          <w:p w14:paraId="05D63A66" w14:textId="77777777" w:rsidR="001F51D0" w:rsidRDefault="00000000">
            <w:pPr>
              <w:rPr>
                <w:sz w:val="24"/>
                <w:szCs w:val="24"/>
              </w:rPr>
            </w:pPr>
            <w:r>
              <w:rPr>
                <w:color w:val="000000"/>
                <w:sz w:val="24"/>
                <w:szCs w:val="24"/>
              </w:rPr>
              <w:t>Difficult to follow in parts</w:t>
            </w:r>
          </w:p>
        </w:tc>
        <w:tc>
          <w:tcPr>
            <w:tcW w:w="1485" w:type="dxa"/>
            <w:tcBorders>
              <w:top w:val="nil"/>
              <w:left w:val="nil"/>
              <w:bottom w:val="single" w:sz="4" w:space="0" w:color="000000"/>
              <w:right w:val="single" w:sz="4" w:space="0" w:color="000000"/>
            </w:tcBorders>
            <w:vAlign w:val="center"/>
          </w:tcPr>
          <w:p w14:paraId="068B0F22" w14:textId="77777777" w:rsidR="001F51D0" w:rsidRDefault="00000000">
            <w:pPr>
              <w:rPr>
                <w:sz w:val="24"/>
                <w:szCs w:val="24"/>
              </w:rPr>
            </w:pPr>
            <w:r>
              <w:rPr>
                <w:color w:val="000000"/>
                <w:sz w:val="24"/>
                <w:szCs w:val="24"/>
              </w:rPr>
              <w:t>Poorly structured and unclear</w:t>
            </w:r>
          </w:p>
        </w:tc>
      </w:tr>
      <w:tr w:rsidR="001F51D0" w14:paraId="047DAA20" w14:textId="77777777">
        <w:trPr>
          <w:trHeight w:val="732"/>
        </w:trPr>
        <w:tc>
          <w:tcPr>
            <w:tcW w:w="1630" w:type="dxa"/>
            <w:tcBorders>
              <w:top w:val="nil"/>
              <w:left w:val="single" w:sz="4" w:space="0" w:color="000000"/>
              <w:bottom w:val="single" w:sz="4" w:space="0" w:color="000000"/>
              <w:right w:val="single" w:sz="4" w:space="0" w:color="000000"/>
            </w:tcBorders>
            <w:vAlign w:val="center"/>
          </w:tcPr>
          <w:p w14:paraId="1468ACC9" w14:textId="77777777" w:rsidR="001F51D0" w:rsidRDefault="00000000">
            <w:pPr>
              <w:spacing w:line="240" w:lineRule="auto"/>
              <w:jc w:val="center"/>
              <w:rPr>
                <w:color w:val="000000"/>
                <w:sz w:val="24"/>
                <w:szCs w:val="24"/>
              </w:rPr>
            </w:pPr>
            <w:r>
              <w:rPr>
                <w:color w:val="000000"/>
                <w:sz w:val="24"/>
                <w:szCs w:val="24"/>
              </w:rPr>
              <w:t>Completeness</w:t>
            </w:r>
          </w:p>
        </w:tc>
        <w:tc>
          <w:tcPr>
            <w:tcW w:w="1316" w:type="dxa"/>
            <w:tcBorders>
              <w:top w:val="nil"/>
              <w:left w:val="nil"/>
              <w:bottom w:val="single" w:sz="4" w:space="0" w:color="000000"/>
              <w:right w:val="single" w:sz="4" w:space="0" w:color="000000"/>
            </w:tcBorders>
            <w:vAlign w:val="center"/>
          </w:tcPr>
          <w:p w14:paraId="0EB945E2" w14:textId="77777777" w:rsidR="001F51D0" w:rsidRDefault="00000000">
            <w:pPr>
              <w:spacing w:line="240" w:lineRule="auto"/>
              <w:jc w:val="center"/>
              <w:rPr>
                <w:color w:val="000000"/>
                <w:sz w:val="24"/>
                <w:szCs w:val="24"/>
              </w:rPr>
            </w:pPr>
            <w:r>
              <w:rPr>
                <w:color w:val="000000"/>
                <w:sz w:val="24"/>
                <w:szCs w:val="24"/>
              </w:rPr>
              <w:t>20%</w:t>
            </w:r>
          </w:p>
        </w:tc>
        <w:tc>
          <w:tcPr>
            <w:tcW w:w="1969" w:type="dxa"/>
            <w:tcBorders>
              <w:top w:val="nil"/>
              <w:left w:val="nil"/>
              <w:bottom w:val="single" w:sz="4" w:space="0" w:color="000000"/>
              <w:right w:val="single" w:sz="4" w:space="0" w:color="000000"/>
            </w:tcBorders>
            <w:vAlign w:val="center"/>
          </w:tcPr>
          <w:p w14:paraId="74BA9EAE" w14:textId="77777777" w:rsidR="001F51D0" w:rsidRDefault="00000000">
            <w:pPr>
              <w:rPr>
                <w:sz w:val="24"/>
                <w:szCs w:val="24"/>
              </w:rPr>
            </w:pPr>
            <w:r>
              <w:rPr>
                <w:color w:val="000000"/>
                <w:sz w:val="24"/>
                <w:szCs w:val="24"/>
              </w:rPr>
              <w:t>Handles all cases; optimized approach</w:t>
            </w:r>
          </w:p>
        </w:tc>
        <w:tc>
          <w:tcPr>
            <w:tcW w:w="1461" w:type="dxa"/>
            <w:tcBorders>
              <w:top w:val="nil"/>
              <w:left w:val="nil"/>
              <w:bottom w:val="single" w:sz="4" w:space="0" w:color="000000"/>
              <w:right w:val="single" w:sz="4" w:space="0" w:color="000000"/>
            </w:tcBorders>
            <w:vAlign w:val="center"/>
          </w:tcPr>
          <w:p w14:paraId="3666602A" w14:textId="77777777" w:rsidR="001F51D0" w:rsidRDefault="00000000">
            <w:pPr>
              <w:rPr>
                <w:sz w:val="24"/>
                <w:szCs w:val="24"/>
              </w:rPr>
            </w:pPr>
            <w:r>
              <w:rPr>
                <w:color w:val="000000"/>
                <w:sz w:val="24"/>
                <w:szCs w:val="24"/>
              </w:rPr>
              <w:t>Handles most cases; reasonable efficiency</w:t>
            </w:r>
          </w:p>
        </w:tc>
        <w:tc>
          <w:tcPr>
            <w:tcW w:w="1595" w:type="dxa"/>
            <w:tcBorders>
              <w:top w:val="nil"/>
              <w:left w:val="nil"/>
              <w:bottom w:val="single" w:sz="4" w:space="0" w:color="000000"/>
              <w:right w:val="single" w:sz="4" w:space="0" w:color="000000"/>
            </w:tcBorders>
            <w:vAlign w:val="center"/>
          </w:tcPr>
          <w:p w14:paraId="1083F4EA" w14:textId="77777777" w:rsidR="001F51D0" w:rsidRDefault="00000000">
            <w:pPr>
              <w:rPr>
                <w:sz w:val="24"/>
                <w:szCs w:val="24"/>
              </w:rPr>
            </w:pPr>
            <w:r>
              <w:rPr>
                <w:color w:val="000000"/>
                <w:sz w:val="24"/>
                <w:szCs w:val="24"/>
              </w:rPr>
              <w:t>Handles basic cases only</w:t>
            </w:r>
          </w:p>
        </w:tc>
        <w:tc>
          <w:tcPr>
            <w:tcW w:w="1485" w:type="dxa"/>
            <w:tcBorders>
              <w:top w:val="nil"/>
              <w:left w:val="nil"/>
              <w:bottom w:val="single" w:sz="4" w:space="0" w:color="000000"/>
              <w:right w:val="single" w:sz="4" w:space="0" w:color="000000"/>
            </w:tcBorders>
            <w:vAlign w:val="center"/>
          </w:tcPr>
          <w:p w14:paraId="31577DB1" w14:textId="77777777" w:rsidR="001F51D0" w:rsidRDefault="00000000">
            <w:pPr>
              <w:rPr>
                <w:sz w:val="24"/>
                <w:szCs w:val="24"/>
              </w:rPr>
            </w:pPr>
            <w:r>
              <w:rPr>
                <w:color w:val="000000"/>
                <w:sz w:val="24"/>
                <w:szCs w:val="24"/>
              </w:rPr>
              <w:t>Incomplete or inefficient</w:t>
            </w:r>
          </w:p>
        </w:tc>
      </w:tr>
    </w:tbl>
    <w:p w14:paraId="63F4314A" w14:textId="77777777" w:rsidR="001F51D0" w:rsidRDefault="001F51D0">
      <w:pPr>
        <w:jc w:val="center"/>
        <w:rPr>
          <w:b/>
          <w:bCs/>
          <w:sz w:val="34"/>
          <w:szCs w:val="34"/>
        </w:rPr>
      </w:pPr>
    </w:p>
    <w:sectPr w:rsidR="001F51D0">
      <w:pgSz w:w="11909" w:h="16834"/>
      <w:pgMar w:top="1440" w:right="1136"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42C4DD4-AC2F-48C5-9CE4-B478539ADCE0}"/>
  </w:font>
  <w:font w:name="Cambria">
    <w:panose1 w:val="02040503050406030204"/>
    <w:charset w:val="00"/>
    <w:family w:val="roman"/>
    <w:pitch w:val="variable"/>
    <w:sig w:usb0="E00006FF" w:usb1="420024FF" w:usb2="02000000" w:usb3="00000000" w:csb0="0000019F" w:csb1="00000000"/>
    <w:embedRegular r:id="rId2" w:fontKey="{740517E1-1C0E-4B4F-B868-6B49815F9C3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5127"/>
    <w:multiLevelType w:val="multilevel"/>
    <w:tmpl w:val="0034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646A61"/>
    <w:multiLevelType w:val="multilevel"/>
    <w:tmpl w:val="AC0E0D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46788135">
    <w:abstractNumId w:val="1"/>
  </w:num>
  <w:num w:numId="2" w16cid:durableId="520245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1D0"/>
    <w:rsid w:val="001F51D0"/>
    <w:rsid w:val="00AD199B"/>
    <w:rsid w:val="00E46BEF"/>
    <w:rsid w:val="00E80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A2331"/>
  <w15:docId w15:val="{0AE0F3C4-41A9-4A5E-BF31-64FC5C6C0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rpMPquR4qtGXdu9w6NH6QciXw==">CgMxLjA4AHIhMTZiS0tVcndNaEd6QUZtMjJWRk9rWWF2T1hRaXZjcUhN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1472</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C.c. Jyoshna</cp:lastModifiedBy>
  <cp:revision>3</cp:revision>
  <dcterms:created xsi:type="dcterms:W3CDTF">2026-08-22T04:51:00Z</dcterms:created>
  <dcterms:modified xsi:type="dcterms:W3CDTF">2026-08-22T05:05:00Z</dcterms:modified>
</cp:coreProperties>
</file>