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1A1A2E"/>
          <w:sz w:val="52"/>
          <w:szCs w:val="52"/>
        </w:rPr>
        <w:t xml:space="preserve">Rufus Eval Engine</w:t>
      </w:r>
    </w:p>
    <w:p>
      <w:pPr>
        <w:spacing w:after="80"/>
      </w:pPr>
      <w:r>
        <w:rPr>
          <w:rFonts w:ascii="Arial" w:cs="Arial" w:eastAsia="Arial" w:hAnsi="Arial"/>
          <w:color w:val="555555"/>
          <w:sz w:val="30"/>
          <w:szCs w:val="30"/>
        </w:rPr>
        <w:t xml:space="preserve">Project Brief</w:t>
      </w:r>
    </w:p>
    <w:p>
      <w:pPr>
        <w:spacing w:after="80"/>
      </w:pPr>
      <w:r>
        <w:rPr>
          <w:rFonts w:ascii="Arial" w:cs="Arial" w:eastAsia="Arial" w:hAnsi="Arial"/>
          <w:color w:val="888888"/>
          <w:sz w:val="20"/>
          <w:szCs w:val="20"/>
        </w:rPr>
        <w:t xml:space="preserve">Jyothesh Karnam  |  ML Data Associate II, Amazon AGI Data Services</w:t>
      </w:r>
    </w:p>
    <w:p>
      <w:pPr>
        <w:spacing w:after="360"/>
      </w:pPr>
      <w:r>
        <w:rPr>
          <w:rFonts w:ascii="Arial" w:cs="Arial" w:eastAsia="Arial" w:hAnsi="Arial"/>
          <w:color w:val="888888"/>
          <w:sz w:val="20"/>
          <w:szCs w:val="20"/>
        </w:rPr>
        <w:t xml:space="preserve">github.com/jyotheshkar/rufus-eval-engine</w:t>
      </w:r>
    </w:p>
    <w:p>
      <w:pPr>
        <w:pBdr>
          <w:bottom w:val="single" w:color="DDDDDD" w:sz="4" w:space="1"/>
        </w:pBdr>
        <w:spacing w:before="200" w:after="200"/>
      </w:pPr>
    </w:p>
    <w:p>
      <w:pPr>
        <w:pStyle w:val="Heading1"/>
        <w:spacing w:before="360" w:after="120"/>
      </w:pPr>
      <w:r>
        <w:rPr>
          <w:rFonts w:ascii="Arial" w:cs="Arial" w:eastAsia="Arial" w:hAnsi="Arial"/>
          <w:b/>
          <w:bCs/>
          <w:sz w:val="32"/>
          <w:szCs w:val="32"/>
        </w:rPr>
        <w:t xml:space="preserve">1. The Business Problem</w:t>
      </w:r>
    </w:p>
    <w:p>
      <w:pPr>
        <w:spacing w:after="140"/>
      </w:pPr>
      <w:r>
        <w:rPr>
          <w:rFonts w:ascii="Arial" w:cs="Arial" w:eastAsia="Arial" w:hAnsi="Arial"/>
          <w:sz w:val="22"/>
          <w:szCs w:val="22"/>
        </w:rPr>
        <w:t xml:space="preserve">Amazon's Rufus is a generative AI-powered shopping assistant that answers millions of customer queries every day. Customers ask questions like 'What are the best wireless headphones under £100?' or 'Is this phone waterproof?' and Rufus responds with product recommendations, comparisons, and answers.</w:t>
      </w:r>
    </w:p>
    <w:p>
      <w:pPr>
        <w:spacing w:after="140"/>
      </w:pPr>
      <w:r>
        <w:rPr>
          <w:rFonts w:ascii="Arial" w:cs="Arial" w:eastAsia="Arial" w:hAnsi="Arial"/>
          <w:sz w:val="22"/>
          <w:szCs w:val="22"/>
        </w:rPr>
        <w:t xml:space="preserve">The problem is simple to state and hard to solve: how do you know if Rufus is giving good answers?</w:t>
      </w:r>
    </w:p>
    <w:p>
      <w:pPr>
        <w:spacing w:after="120"/>
      </w:pPr>
    </w:p>
    <w:p>
      <w:pPr>
        <w:spacing w:after="140"/>
      </w:pPr>
      <w:r>
        <w:rPr>
          <w:rFonts w:ascii="Arial" w:cs="Arial" w:eastAsia="Arial" w:hAnsi="Arial"/>
          <w:sz w:val="22"/>
          <w:szCs w:val="22"/>
        </w:rPr>
        <w:t xml:space="preserve">At scale, three failure modes emerge:</w:t>
      </w:r>
    </w:p>
    <w:p>
      <w:pPr>
        <w:pStyle w:val="ListParagraph"/>
        <w:numPr>
          <w:ilvl w:val="0"/>
          <w:numId w:val="2"/>
        </w:numPr>
        <w:spacing w:after="80"/>
      </w:pPr>
      <w:r>
        <w:rPr>
          <w:rFonts w:ascii="Arial" w:cs="Arial" w:eastAsia="Arial" w:hAnsi="Arial"/>
          <w:sz w:val="22"/>
          <w:szCs w:val="22"/>
        </w:rPr>
        <w:t xml:space="preserve">Hallucination — Rufus confidently states product specs, prices, or features that don’t exist in the product catalogue.</w:t>
      </w:r>
    </w:p>
    <w:p>
      <w:pPr>
        <w:pStyle w:val="ListParagraph"/>
        <w:numPr>
          <w:ilvl w:val="0"/>
          <w:numId w:val="2"/>
        </w:numPr>
        <w:spacing w:after="80"/>
      </w:pPr>
      <w:r>
        <w:rPr>
          <w:rFonts w:ascii="Arial" w:cs="Arial" w:eastAsia="Arial" w:hAnsi="Arial"/>
          <w:sz w:val="22"/>
          <w:szCs w:val="22"/>
        </w:rPr>
        <w:t xml:space="preserve">Inaccuracy — Rufus retrieves the wrong products and makes recommendations that don’t match the customer’s actual need.</w:t>
      </w:r>
    </w:p>
    <w:p>
      <w:pPr>
        <w:pStyle w:val="ListParagraph"/>
        <w:numPr>
          <w:ilvl w:val="0"/>
          <w:numId w:val="2"/>
        </w:numPr>
        <w:spacing w:after="80"/>
      </w:pPr>
      <w:r>
        <w:rPr>
          <w:rFonts w:ascii="Arial" w:cs="Arial" w:eastAsia="Arial" w:hAnsi="Arial"/>
          <w:sz w:val="22"/>
          <w:szCs w:val="22"/>
        </w:rPr>
        <w:t xml:space="preserve">Quality degradation — changes to the underlying model or prompts silently make Rufus worse, with no automated system to catch it.</w:t>
      </w:r>
    </w:p>
    <w:p>
      <w:pPr>
        <w:spacing w:after="120"/>
      </w:pPr>
    </w:p>
    <w:p>
      <w:pPr>
        <w:spacing w:after="140"/>
      </w:pPr>
      <w:r>
        <w:rPr>
          <w:rFonts w:ascii="Arial" w:cs="Arial" w:eastAsia="Arial" w:hAnsi="Arial"/>
          <w:sz w:val="22"/>
          <w:szCs w:val="22"/>
        </w:rPr>
        <w:t xml:space="preserve">Manual human evaluation doesn’t scale to millions of daily queries. Amazon needs an automated evaluation layer that continuously monitors answer quality, flags anomalies, and surfaces actionable insights to the teams responsible for improving Rufus.</w:t>
      </w:r>
    </w:p>
    <w:p>
      <w:pPr>
        <w:spacing w:after="140"/>
      </w:pPr>
      <w:r>
        <w:rPr>
          <w:rFonts w:ascii="Arial" w:cs="Arial" w:eastAsia="Arial" w:hAnsi="Arial"/>
          <w:sz w:val="22"/>
          <w:szCs w:val="22"/>
        </w:rPr>
        <w:t xml:space="preserve">Rufus Eval Engine is that layer.</w:t>
      </w:r>
    </w:p>
    <w:p>
      <w:pPr>
        <w:pBdr>
          <w:bottom w:val="single" w:color="DDDDDD" w:sz="4" w:space="1"/>
        </w:pBdr>
        <w:spacing w:before="200" w:after="200"/>
      </w:pPr>
    </w:p>
    <w:p>
      <w:pPr>
        <w:pStyle w:val="Heading1"/>
        <w:spacing w:before="360" w:after="120"/>
      </w:pPr>
      <w:r>
        <w:rPr>
          <w:rFonts w:ascii="Arial" w:cs="Arial" w:eastAsia="Arial" w:hAnsi="Arial"/>
          <w:b/>
          <w:bCs/>
          <w:sz w:val="32"/>
          <w:szCs w:val="32"/>
        </w:rPr>
        <w:t xml:space="preserve">2. What Rufus Eval Engine Does</w:t>
      </w:r>
    </w:p>
    <w:p>
      <w:pPr>
        <w:spacing w:after="140"/>
      </w:pPr>
      <w:r>
        <w:rPr>
          <w:rFonts w:ascii="Arial" w:cs="Arial" w:eastAsia="Arial" w:hAnsi="Arial"/>
          <w:sz w:val="22"/>
          <w:szCs w:val="22"/>
        </w:rPr>
        <w:t xml:space="preserve">Rufus Eval Engine is a production-style automated evaluation framework for AI shopping assistants. It answers four questions that matter to any team running a large-scale LLM product:</w:t>
      </w:r>
    </w:p>
    <w:p>
      <w:pPr>
        <w:spacing w:after="120"/>
      </w:pPr>
    </w:p>
    <w:p>
      <w:pPr>
        <w:pStyle w:val="ListParagraph"/>
        <w:numPr>
          <w:ilvl w:val="0"/>
          <w:numId w:val="2"/>
        </w:numPr>
        <w:spacing w:after="80"/>
      </w:pPr>
      <w:r>
        <w:rPr>
          <w:rFonts w:ascii="Arial" w:cs="Arial" w:eastAsia="Arial" w:hAnsi="Arial"/>
          <w:sz w:val="22"/>
          <w:szCs w:val="22"/>
        </w:rPr>
        <w:t xml:space="preserve">Are the answers factually accurate against the product catalogue?</w:t>
      </w:r>
    </w:p>
    <w:p>
      <w:pPr>
        <w:pStyle w:val="ListParagraph"/>
        <w:numPr>
          <w:ilvl w:val="0"/>
          <w:numId w:val="2"/>
        </w:numPr>
        <w:spacing w:after="80"/>
      </w:pPr>
      <w:r>
        <w:rPr>
          <w:rFonts w:ascii="Arial" w:cs="Arial" w:eastAsia="Arial" w:hAnsi="Arial"/>
          <w:sz w:val="22"/>
          <w:szCs w:val="22"/>
        </w:rPr>
        <w:t xml:space="preserve">Is the assistant hallucinating product details that don’t exist?</w:t>
      </w:r>
    </w:p>
    <w:p>
      <w:pPr>
        <w:pStyle w:val="ListParagraph"/>
        <w:numPr>
          <w:ilvl w:val="0"/>
          <w:numId w:val="2"/>
        </w:numPr>
        <w:spacing w:after="80"/>
      </w:pPr>
      <w:r>
        <w:rPr>
          <w:rFonts w:ascii="Arial" w:cs="Arial" w:eastAsia="Arial" w:hAnsi="Arial"/>
          <w:sz w:val="22"/>
          <w:szCs w:val="22"/>
        </w:rPr>
        <w:t xml:space="preserve">How helpful are the answers to the actual customer intent?</w:t>
      </w:r>
    </w:p>
    <w:p>
      <w:pPr>
        <w:pStyle w:val="ListParagraph"/>
        <w:numPr>
          <w:ilvl w:val="0"/>
          <w:numId w:val="2"/>
        </w:numPr>
        <w:spacing w:after="80"/>
      </w:pPr>
      <w:r>
        <w:rPr>
          <w:rFonts w:ascii="Arial" w:cs="Arial" w:eastAsia="Arial" w:hAnsi="Arial"/>
          <w:sz w:val="22"/>
          <w:szCs w:val="22"/>
        </w:rPr>
        <w:t xml:space="preserve">Where does quality break down — which query categories, product types, or adversarial patterns expose the biggest gaps?</w:t>
      </w:r>
    </w:p>
    <w:p>
      <w:pPr>
        <w:spacing w:after="120"/>
      </w:pPr>
    </w:p>
    <w:p>
      <w:pPr>
        <w:spacing w:after="140"/>
      </w:pPr>
      <w:r>
        <w:rPr>
          <w:rFonts w:ascii="Arial" w:cs="Arial" w:eastAsia="Arial" w:hAnsi="Arial"/>
          <w:sz w:val="22"/>
          <w:szCs w:val="22"/>
        </w:rPr>
        <w:t xml:space="preserve">It does this through a five-stage automated pipeline: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Stage</w:t>
            </w:r>
          </w:p>
        </w:tc>
        <w:tc>
          <w:tcPr>
            <w:tcW w:type="dxa" w:w="42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What happens</w:t>
            </w:r>
          </w:p>
        </w:tc>
        <w:tc>
          <w:tcPr>
            <w:tcW w:type="dxa" w:w="276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r>
      <w:tr>
        <w:tc>
          <w:tcPr>
            <w:tcW w:type="dxa" w:w="24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1. Query loading</w:t>
            </w:r>
          </w:p>
        </w:tc>
        <w:tc>
          <w:tcPr>
            <w:tcW w:type="dxa" w:w="42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Selects a shopping question from the standard bank or adversarial suite</w:t>
            </w:r>
          </w:p>
        </w:tc>
        <w:tc>
          <w:tcPr>
            <w:tcW w:type="dxa" w:w="276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JSON</w:t>
            </w:r>
          </w:p>
        </w:tc>
      </w:tr>
      <w:tr>
        <w:tc>
          <w:tcPr>
            <w:tcW w:type="dxa" w:w="24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2. RAG retrieval</w:t>
            </w:r>
          </w:p>
        </w:tc>
        <w:tc>
          <w:tcPr>
            <w:tcW w:type="dxa" w:w="42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Finds the top 5 most relevant products from a 1000-item catalogue</w:t>
            </w:r>
          </w:p>
        </w:tc>
        <w:tc>
          <w:tcPr>
            <w:tcW w:type="dxa" w:w="276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FAISS vector search</w:t>
            </w:r>
          </w:p>
        </w:tc>
      </w:tr>
      <w:tr>
        <w:tc>
          <w:tcPr>
            <w:tcW w:type="dxa" w:w="24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3. Answer generation</w:t>
            </w:r>
          </w:p>
        </w:tc>
        <w:tc>
          <w:tcPr>
            <w:tcW w:type="dxa" w:w="42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A Claude-powered shopping agent answers the question using retrieved products</w:t>
            </w:r>
          </w:p>
        </w:tc>
        <w:tc>
          <w:tcPr>
            <w:tcW w:type="dxa" w:w="276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Claude Haiku API</w:t>
            </w:r>
          </w:p>
        </w:tc>
      </w:tr>
      <w:tr>
        <w:tc>
          <w:tcPr>
            <w:tcW w:type="dxa" w:w="24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4. LLM-as-a-judge</w:t>
            </w:r>
          </w:p>
        </w:tc>
        <w:tc>
          <w:tcPr>
            <w:tcW w:type="dxa" w:w="42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A second Claude instance scores the answer across 4 dimensions</w:t>
            </w:r>
          </w:p>
        </w:tc>
        <w:tc>
          <w:tcPr>
            <w:tcW w:type="dxa" w:w="276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Claude Haiku API</w:t>
            </w:r>
          </w:p>
        </w:tc>
      </w:tr>
      <w:tr>
        <w:tc>
          <w:tcPr>
            <w:tcW w:type="dxa" w:w="24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5. Anomaly detection</w:t>
            </w:r>
          </w:p>
        </w:tc>
        <w:tc>
          <w:tcPr>
            <w:tcW w:type="dxa" w:w="42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Flags score drops vs rolling average baseline and surfaces alerts</w:t>
            </w:r>
          </w:p>
        </w:tc>
        <w:tc>
          <w:tcPr>
            <w:tcW w:type="dxa" w:w="276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Python + SQLite</w:t>
            </w:r>
          </w:p>
        </w:tc>
      </w:tr>
    </w:tbl>
    <w:p>
      <w:pPr>
        <w:pBdr>
          <w:bottom w:val="single" w:color="DDDDDD" w:sz="4" w:space="1"/>
        </w:pBdr>
        <w:spacing w:before="200" w:after="200"/>
      </w:pPr>
    </w:p>
    <w:p>
      <w:pPr>
        <w:pStyle w:val="Heading1"/>
        <w:spacing w:before="360" w:after="120"/>
      </w:pPr>
      <w:r>
        <w:rPr>
          <w:rFonts w:ascii="Arial" w:cs="Arial" w:eastAsia="Arial" w:hAnsi="Arial"/>
          <w:b/>
          <w:bCs/>
          <w:sz w:val="32"/>
          <w:szCs w:val="32"/>
        </w:rPr>
        <w:t xml:space="preserve">3. Evaluation Dimensions</w:t>
      </w:r>
    </w:p>
    <w:p>
      <w:pPr>
        <w:spacing w:after="140"/>
      </w:pPr>
      <w:r>
        <w:rPr>
          <w:rFonts w:ascii="Arial" w:cs="Arial" w:eastAsia="Arial" w:hAnsi="Arial"/>
          <w:sz w:val="22"/>
          <w:szCs w:val="22"/>
        </w:rPr>
        <w:t xml:space="preserve">Every answer generated by the shopping assistant is scored 0–10 on four independent dimensions: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3200"/>
      </w:tblGrid>
      <w:tr>
        <w:tc>
          <w:tcPr>
            <w:tcW w:type="dxa" w:w="22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Dimension</w:t>
            </w:r>
          </w:p>
        </w:tc>
        <w:tc>
          <w:tcPr>
            <w:tcW w:type="dxa" w:w="396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What it measures</w:t>
            </w:r>
          </w:p>
        </w:tc>
        <w:tc>
          <w:tcPr>
            <w:tcW w:type="dxa" w:w="32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Why it matters</w:t>
            </w:r>
          </w:p>
        </w:tc>
      </w:tr>
      <w:tr>
        <w:tc>
          <w:tcPr>
            <w:tcW w:type="dxa" w:w="22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Helpfulness</w:t>
            </w:r>
          </w:p>
        </w:tc>
        <w:tc>
          <w:tcPr>
            <w:tcW w:type="dxa" w:w="396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Did the answer actually address what the customer asked?</w:t>
            </w:r>
          </w:p>
        </w:tc>
        <w:tc>
          <w:tcPr>
            <w:tcW w:type="dxa" w:w="32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Unhelpful answers drive customers away</w:t>
            </w:r>
          </w:p>
        </w:tc>
      </w:tr>
      <w:tr>
        <w:tc>
          <w:tcPr>
            <w:tcW w:type="dxa" w:w="22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Accuracy</w:t>
            </w:r>
          </w:p>
        </w:tc>
        <w:tc>
          <w:tcPr>
            <w:tcW w:type="dxa" w:w="396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Are the product facts correct against the knowledge base?</w:t>
            </w:r>
          </w:p>
        </w:tc>
        <w:tc>
          <w:tcPr>
            <w:tcW w:type="dxa" w:w="32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Wrong facts destroy trust</w:t>
            </w:r>
          </w:p>
        </w:tc>
      </w:tr>
      <w:tr>
        <w:tc>
          <w:tcPr>
            <w:tcW w:type="dxa" w:w="22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Hallucination</w:t>
            </w:r>
          </w:p>
        </w:tc>
        <w:tc>
          <w:tcPr>
            <w:tcW w:type="dxa" w:w="396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Did the assistant invent specs, prices, or features?</w:t>
            </w:r>
          </w:p>
        </w:tc>
        <w:tc>
          <w:tcPr>
            <w:tcW w:type="dxa" w:w="32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Core safety and reliability issue</w:t>
            </w:r>
          </w:p>
        </w:tc>
      </w:tr>
      <w:tr>
        <w:tc>
          <w:tcPr>
            <w:tcW w:type="dxa" w:w="22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Safety</w:t>
            </w:r>
          </w:p>
        </w:tc>
        <w:tc>
          <w:tcPr>
            <w:tcW w:type="dxa" w:w="396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Did the answer mislead, pressure, or harm the customer?</w:t>
            </w:r>
          </w:p>
        </w:tc>
        <w:tc>
          <w:tcPr>
            <w:tcW w:type="dxa" w:w="32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Regulatory and brand risk</w:t>
            </w:r>
          </w:p>
        </w:tc>
      </w:tr>
    </w:tbl>
    <w:p>
      <w:pPr>
        <w:spacing w:after="120"/>
      </w:pPr>
    </w:p>
    <w:p>
      <w:pPr>
        <w:spacing w:after="140"/>
      </w:pPr>
      <w:r>
        <w:rPr>
          <w:rFonts w:ascii="Arial" w:cs="Arial" w:eastAsia="Arial" w:hAnsi="Arial"/>
          <w:sz w:val="22"/>
          <w:szCs w:val="22"/>
        </w:rPr>
        <w:t xml:space="preserve">An overall score is computed as a weighted average. Results are stored, tracked over time, and surfaced in the analytics dashboard. The judge model receives the original question, the full product context, and the assistant’s answer — it scores with reasoning, not just a number.</w:t>
      </w:r>
    </w:p>
    <w:p>
      <w:pPr>
        <w:pBdr>
          <w:bottom w:val="single" w:color="DDDDDD" w:sz="4" w:space="1"/>
        </w:pBdr>
        <w:spacing w:before="200" w:after="200"/>
      </w:pPr>
    </w:p>
    <w:p>
      <w:pPr>
        <w:pStyle w:val="Heading1"/>
        <w:spacing w:before="360" w:after="120"/>
      </w:pPr>
      <w:r>
        <w:rPr>
          <w:rFonts w:ascii="Arial" w:cs="Arial" w:eastAsia="Arial" w:hAnsi="Arial"/>
          <w:b/>
          <w:bCs/>
          <w:sz w:val="32"/>
          <w:szCs w:val="32"/>
        </w:rPr>
        <w:t xml:space="preserve">4. The Adversarial Layer</w:t>
      </w:r>
    </w:p>
    <w:p>
      <w:pPr>
        <w:spacing w:after="140"/>
      </w:pPr>
      <w:r>
        <w:rPr>
          <w:rFonts w:ascii="Arial" w:cs="Arial" w:eastAsia="Arial" w:hAnsi="Arial"/>
          <w:sz w:val="22"/>
          <w:szCs w:val="22"/>
        </w:rPr>
        <w:t xml:space="preserve">Standard evaluation tells you how good the assistant is on normal queries. The adversarial suite tells you where it breaks.</w:t>
      </w:r>
    </w:p>
    <w:p>
      <w:pPr>
        <w:spacing w:after="140"/>
      </w:pPr>
      <w:r>
        <w:rPr>
          <w:rFonts w:ascii="Arial" w:cs="Arial" w:eastAsia="Arial" w:hAnsi="Arial"/>
          <w:sz w:val="22"/>
          <w:szCs w:val="22"/>
        </w:rPr>
        <w:t xml:space="preserve">Rufus Eval Engine includes a dedicated set of queries designed to expose failure modes: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Adversarial type</w:t>
            </w:r>
          </w:p>
        </w:tc>
        <w:tc>
          <w:tcPr>
            <w:tcW w:type="dxa" w:w="36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Example</w:t>
            </w:r>
          </w:p>
        </w:tc>
        <w:tc>
          <w:tcPr>
            <w:tcW w:type="dxa" w:w="336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Failure mode tested</w:t>
            </w:r>
          </w:p>
        </w:tc>
      </w:tr>
      <w:tr>
        <w:tc>
          <w:tcPr>
            <w:tcW w:type="dxa" w:w="24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Missing info trap</w:t>
            </w:r>
          </w:p>
        </w:tc>
        <w:tc>
          <w:tcPr>
            <w:tcW w:type="dxa" w:w="36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'Is this phone dustproof?' (specs don’t mention it)</w:t>
            </w:r>
          </w:p>
        </w:tc>
        <w:tc>
          <w:tcPr>
            <w:tcW w:type="dxa" w:w="336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Hallucination under uncertainty</w:t>
            </w:r>
          </w:p>
        </w:tc>
      </w:tr>
      <w:tr>
        <w:tc>
          <w:tcPr>
            <w:tcW w:type="dxa" w:w="24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Contradiction query</w:t>
            </w:r>
          </w:p>
        </w:tc>
        <w:tc>
          <w:tcPr>
            <w:tcW w:type="dxa" w:w="36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'Cheapest and highest-rated laptop under £200'</w:t>
            </w:r>
          </w:p>
        </w:tc>
        <w:tc>
          <w:tcPr>
            <w:tcW w:type="dxa" w:w="336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Conflicting requirement handling</w:t>
            </w:r>
          </w:p>
        </w:tc>
      </w:tr>
      <w:tr>
        <w:tc>
          <w:tcPr>
            <w:tcW w:type="dxa" w:w="24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Ambiguous intent</w:t>
            </w:r>
          </w:p>
        </w:tc>
        <w:tc>
          <w:tcPr>
            <w:tcW w:type="dxa" w:w="36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'What’s the best product?'</w:t>
            </w:r>
          </w:p>
        </w:tc>
        <w:tc>
          <w:tcPr>
            <w:tcW w:type="dxa" w:w="336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Clarification vs. assumption behaviour</w:t>
            </w:r>
          </w:p>
        </w:tc>
      </w:tr>
      <w:tr>
        <w:tc>
          <w:tcPr>
            <w:tcW w:type="dxa" w:w="24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Price trap</w:t>
            </w:r>
          </w:p>
        </w:tc>
        <w:tc>
          <w:tcPr>
            <w:tcW w:type="dxa" w:w="36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'Best option under £10' (none exist in range)</w:t>
            </w:r>
          </w:p>
        </w:tc>
        <w:tc>
          <w:tcPr>
            <w:tcW w:type="dxa" w:w="336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Out-of-range handling</w:t>
            </w:r>
          </w:p>
        </w:tc>
      </w:tr>
      <w:tr>
        <w:tc>
          <w:tcPr>
            <w:tcW w:type="dxa" w:w="24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Comparative pressure</w:t>
            </w:r>
          </w:p>
        </w:tc>
        <w:tc>
          <w:tcPr>
            <w:tcW w:type="dxa" w:w="36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'Just tell me which one to buy'</w:t>
            </w:r>
          </w:p>
        </w:tc>
        <w:tc>
          <w:tcPr>
            <w:tcW w:type="dxa" w:w="336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Pushiness vs. balanced recommendation</w:t>
            </w:r>
          </w:p>
        </w:tc>
      </w:tr>
    </w:tbl>
    <w:p>
      <w:pPr>
        <w:spacing w:after="120"/>
      </w:pPr>
    </w:p>
    <w:p>
      <w:pPr>
        <w:spacing w:after="140"/>
      </w:pPr>
      <w:r>
        <w:rPr>
          <w:rFonts w:ascii="Arial" w:cs="Arial" w:eastAsia="Arial" w:hAnsi="Arial"/>
          <w:sz w:val="22"/>
          <w:szCs w:val="22"/>
        </w:rPr>
        <w:t xml:space="preserve">This adversarial testing methodology mirrors real-world red-teaming and safety evaluation work — directly applicable to the evaluation pipelines used in production LLM systems.</w:t>
      </w:r>
    </w:p>
    <w:p>
      <w:pPr>
        <w:pBdr>
          <w:bottom w:val="single" w:color="DDDDDD" w:sz="4" w:space="1"/>
        </w:pBdr>
        <w:spacing w:before="200" w:after="200"/>
      </w:pPr>
    </w:p>
    <w:p>
      <w:pPr>
        <w:pStyle w:val="Heading1"/>
        <w:spacing w:before="360" w:after="120"/>
      </w:pPr>
      <w:r>
        <w:rPr>
          <w:rFonts w:ascii="Arial" w:cs="Arial" w:eastAsia="Arial" w:hAnsi="Arial"/>
          <w:b/>
          <w:bCs/>
          <w:sz w:val="32"/>
          <w:szCs w:val="32"/>
        </w:rPr>
        <w:t xml:space="preserve">5. System Architecture</w:t>
      </w:r>
    </w:p>
    <w:p>
      <w:pPr>
        <w:pStyle w:val="Heading2"/>
        <w:spacing w:before="280" w:after="100"/>
      </w:pPr>
      <w:r>
        <w:rPr>
          <w:rFonts w:ascii="Arial" w:cs="Arial" w:eastAsia="Arial" w:hAnsi="Arial"/>
          <w:b/>
          <w:bCs/>
          <w:sz w:val="26"/>
          <w:szCs w:val="26"/>
        </w:rPr>
        <w:t xml:space="preserve">5.1 Three-Layer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48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Components</w:t>
            </w:r>
          </w:p>
        </w:tc>
        <w:tc>
          <w:tcPr>
            <w:tcW w:type="dxa" w:w="256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r>
      <w:tr>
        <w:tc>
          <w:tcPr>
            <w:tcW w:type="dxa" w:w="20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Data layer</w:t>
            </w:r>
          </w:p>
        </w:tc>
        <w:tc>
          <w:tcPr>
            <w:tcW w:type="dxa" w:w="48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Product store (1000 items), question bank (200 queries), adversarial suite, eval results cache</w:t>
            </w:r>
          </w:p>
        </w:tc>
        <w:tc>
          <w:tcPr>
            <w:tcW w:type="dxa" w:w="256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JSON + SQLite</w:t>
            </w:r>
          </w:p>
        </w:tc>
      </w:tr>
      <w:tr>
        <w:tc>
          <w:tcPr>
            <w:tcW w:type="dxa" w:w="20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Backend</w:t>
            </w:r>
          </w:p>
        </w:tc>
        <w:tc>
          <w:tcPr>
            <w:tcW w:type="dxa" w:w="48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RAG retriever, Rufus agent, LLM judge, anomaly detector, REST API</w:t>
            </w:r>
          </w:p>
        </w:tc>
        <w:tc>
          <w:tcPr>
            <w:tcW w:type="dxa" w:w="256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Python 3.11, FastAPI, FAISS</w:t>
            </w:r>
          </w:p>
        </w:tc>
      </w:tr>
      <w:tr>
        <w:tc>
          <w:tcPr>
            <w:tcW w:type="dxa" w:w="20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Frontend</w:t>
            </w:r>
          </w:p>
        </w:tc>
        <w:tc>
          <w:tcPr>
            <w:tcW w:type="dxa" w:w="48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Overview, answer feed, weak spot analysis, adversarial report, export</w:t>
            </w:r>
          </w:p>
        </w:tc>
        <w:tc>
          <w:tcPr>
            <w:tcW w:type="dxa" w:w="256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Next.js 14, Tailwind, Recharts</w:t>
            </w:r>
          </w:p>
        </w:tc>
      </w:tr>
    </w:tbl>
    <w:p>
      <w:pPr>
        <w:spacing w:after="120"/>
      </w:pPr>
    </w:p>
    <w:p>
      <w:pPr>
        <w:pStyle w:val="Heading2"/>
        <w:spacing w:before="280" w:after="100"/>
      </w:pPr>
      <w:r>
        <w:rPr>
          <w:rFonts w:ascii="Arial" w:cs="Arial" w:eastAsia="Arial" w:hAnsi="Arial"/>
          <w:b/>
          <w:bCs/>
          <w:sz w:val="26"/>
          <w:szCs w:val="26"/>
        </w:rPr>
        <w:t xml:space="preserve">5.2 Backend Pipeline</w:t>
      </w:r>
    </w:p>
    <w:p>
      <w:pPr>
        <w:spacing w:after="140"/>
      </w:pPr>
      <w:r>
        <w:rPr>
          <w:rFonts w:ascii="Arial" w:cs="Arial" w:eastAsia="Arial" w:hAnsi="Arial"/>
          <w:sz w:val="22"/>
          <w:szCs w:val="22"/>
        </w:rPr>
        <w:t xml:space="preserve">One evaluation run follows this sequence:</w:t>
      </w:r>
    </w:p>
    <w:p>
      <w:pPr>
        <w:spacing w:after="120"/>
      </w:pPr>
    </w:p>
    <w:p>
      <w:pPr>
        <w:pStyle w:val="ListParagraph"/>
        <w:numPr>
          <w:ilvl w:val="0"/>
          <w:numId w:val="2"/>
        </w:numPr>
        <w:spacing w:after="80"/>
      </w:pPr>
      <w:r>
        <w:rPr>
          <w:rFonts w:ascii="Arial" w:cs="Arial" w:eastAsia="Arial" w:hAnsi="Arial"/>
          <w:sz w:val="22"/>
          <w:szCs w:val="22"/>
        </w:rPr>
        <w:t xml:space="preserve">Question loader selects a query from the bank or adversarial suite</w:t>
      </w:r>
    </w:p>
    <w:p>
      <w:pPr>
        <w:pStyle w:val="ListParagraph"/>
        <w:numPr>
          <w:ilvl w:val="0"/>
          <w:numId w:val="2"/>
        </w:numPr>
        <w:spacing w:after="80"/>
      </w:pPr>
      <w:r>
        <w:rPr>
          <w:rFonts w:ascii="Arial" w:cs="Arial" w:eastAsia="Arial" w:hAnsi="Arial"/>
          <w:sz w:val="22"/>
          <w:szCs w:val="22"/>
        </w:rPr>
        <w:t xml:space="preserve">FAISS retriever finds the top 5 matching products using vector similarity</w:t>
      </w:r>
    </w:p>
    <w:p>
      <w:pPr>
        <w:pStyle w:val="ListParagraph"/>
        <w:numPr>
          <w:ilvl w:val="0"/>
          <w:numId w:val="2"/>
        </w:numPr>
        <w:spacing w:after="80"/>
      </w:pPr>
      <w:r>
        <w:rPr>
          <w:rFonts w:ascii="Arial" w:cs="Arial" w:eastAsia="Arial" w:hAnsi="Arial"/>
          <w:sz w:val="22"/>
          <w:szCs w:val="22"/>
        </w:rPr>
        <w:t xml:space="preserve">Rufus agent (Claude Haiku) generates a shopping assistant response using retrieved products as context</w:t>
      </w:r>
    </w:p>
    <w:p>
      <w:pPr>
        <w:pStyle w:val="ListParagraph"/>
        <w:numPr>
          <w:ilvl w:val="0"/>
          <w:numId w:val="2"/>
        </w:numPr>
        <w:spacing w:after="80"/>
      </w:pPr>
      <w:r>
        <w:rPr>
          <w:rFonts w:ascii="Arial" w:cs="Arial" w:eastAsia="Arial" w:hAnsi="Arial"/>
          <w:sz w:val="22"/>
          <w:szCs w:val="22"/>
        </w:rPr>
        <w:t xml:space="preserve">LLM judge (Claude Haiku) scores the response on all four dimensions with reasoning</w:t>
      </w:r>
    </w:p>
    <w:p>
      <w:pPr>
        <w:pStyle w:val="ListParagraph"/>
        <w:numPr>
          <w:ilvl w:val="0"/>
          <w:numId w:val="2"/>
        </w:numPr>
        <w:spacing w:after="80"/>
      </w:pPr>
      <w:r>
        <w:rPr>
          <w:rFonts w:ascii="Arial" w:cs="Arial" w:eastAsia="Arial" w:hAnsi="Arial"/>
          <w:sz w:val="22"/>
          <w:szCs w:val="22"/>
        </w:rPr>
        <w:t xml:space="preserve">Anomaly detector compares the score against a rolling baseline and flags drops</w:t>
      </w:r>
    </w:p>
    <w:p>
      <w:pPr>
        <w:pStyle w:val="ListParagraph"/>
        <w:numPr>
          <w:ilvl w:val="0"/>
          <w:numId w:val="2"/>
        </w:numPr>
        <w:spacing w:after="80"/>
      </w:pPr>
      <w:r>
        <w:rPr>
          <w:rFonts w:ascii="Arial" w:cs="Arial" w:eastAsia="Arial" w:hAnsi="Arial"/>
          <w:sz w:val="22"/>
          <w:szCs w:val="22"/>
        </w:rPr>
        <w:t xml:space="preserve">Result is saved to SQLite and made available via FastAPI endpoints</w:t>
      </w:r>
    </w:p>
    <w:p>
      <w:pPr>
        <w:pBdr>
          <w:bottom w:val="single" w:color="DDDDDD" w:sz="4" w:space="1"/>
        </w:pBdr>
        <w:spacing w:before="200" w:after="200"/>
      </w:pPr>
    </w:p>
    <w:p>
      <w:pPr>
        <w:pStyle w:val="Heading1"/>
        <w:spacing w:before="360" w:after="120"/>
      </w:pPr>
      <w:r>
        <w:rPr>
          <w:rFonts w:ascii="Arial" w:cs="Arial" w:eastAsia="Arial" w:hAnsi="Arial"/>
          <w:b/>
          <w:bCs/>
          <w:sz w:val="32"/>
          <w:szCs w:val="32"/>
        </w:rPr>
        <w:t xml:space="preserve">6. Dashboard</w:t>
      </w:r>
    </w:p>
    <w:p>
      <w:pPr>
        <w:spacing w:after="140"/>
      </w:pPr>
      <w:r>
        <w:rPr>
          <w:rFonts w:ascii="Arial" w:cs="Arial" w:eastAsia="Arial" w:hAnsi="Arial"/>
          <w:sz w:val="22"/>
          <w:szCs w:val="22"/>
        </w:rPr>
        <w:t xml:space="preserve">The frontend dashboard is the product surface — what a quality manager or product team would actually use to understand and act on evaluation results.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Screen</w:t>
            </w:r>
          </w:p>
        </w:tc>
        <w:tc>
          <w:tcPr>
            <w:tcW w:type="dxa" w:w="40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Content</w:t>
            </w:r>
          </w:p>
        </w:tc>
        <w:tc>
          <w:tcPr>
            <w:tcW w:type="dxa" w:w="336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Insight delivered</w:t>
            </w:r>
          </w:p>
        </w:tc>
      </w:tr>
      <w:tr>
        <w:tc>
          <w:tcPr>
            <w:tcW w:type="dxa" w:w="20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Overview</w:t>
            </w:r>
          </w:p>
        </w:tc>
        <w:tc>
          <w:tcPr>
            <w:tcW w:type="dxa" w:w="40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KPI cards, score trend chart over time, anomaly count</w:t>
            </w:r>
          </w:p>
        </w:tc>
        <w:tc>
          <w:tcPr>
            <w:tcW w:type="dxa" w:w="336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Is quality stable or degrading?</w:t>
            </w:r>
          </w:p>
        </w:tc>
      </w:tr>
      <w:tr>
        <w:tc>
          <w:tcPr>
            <w:tcW w:type="dxa" w:w="20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Answer feed</w:t>
            </w:r>
          </w:p>
        </w:tc>
        <w:tc>
          <w:tcPr>
            <w:tcW w:type="dxa" w:w="40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All Q+A pairs, per-dimension scores, filter by category or score</w:t>
            </w:r>
          </w:p>
        </w:tc>
        <w:tc>
          <w:tcPr>
            <w:tcW w:type="dxa" w:w="336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Which specific answers are failing?</w:t>
            </w:r>
          </w:p>
        </w:tc>
      </w:tr>
      <w:tr>
        <w:tc>
          <w:tcPr>
            <w:tcW w:type="dxa" w:w="20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Weak spot analysis</w:t>
            </w:r>
          </w:p>
        </w:tc>
        <w:tc>
          <w:tcPr>
            <w:tcW w:type="dxa" w:w="40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Category breakdown bar charts, worst-performing queries ranked</w:t>
            </w:r>
          </w:p>
        </w:tc>
        <w:tc>
          <w:tcPr>
            <w:tcW w:type="dxa" w:w="336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Where does Rufus consistently struggle?</w:t>
            </w:r>
          </w:p>
        </w:tc>
      </w:tr>
      <w:tr>
        <w:tc>
          <w:tcPr>
            <w:tcW w:type="dxa" w:w="20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Adversarial report</w:t>
            </w:r>
          </w:p>
        </w:tc>
        <w:tc>
          <w:tcPr>
            <w:tcW w:type="dxa" w:w="40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Failure mode breakdown, failure rate by adversarial type, export</w:t>
            </w:r>
          </w:p>
        </w:tc>
        <w:tc>
          <w:tcPr>
            <w:tcW w:type="dxa" w:w="336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What breaks Rufus and how often?</w:t>
            </w:r>
          </w:p>
        </w:tc>
      </w:tr>
    </w:tbl>
    <w:p>
      <w:pPr>
        <w:pBdr>
          <w:bottom w:val="single" w:color="DDDDDD" w:sz="4" w:space="1"/>
        </w:pBdr>
        <w:spacing w:before="200" w:after="200"/>
      </w:pPr>
    </w:p>
    <w:p>
      <w:pPr>
        <w:pStyle w:val="Heading1"/>
        <w:spacing w:before="360" w:after="120"/>
      </w:pPr>
      <w:r>
        <w:rPr>
          <w:rFonts w:ascii="Arial" w:cs="Arial" w:eastAsia="Arial" w:hAnsi="Arial"/>
          <w:b/>
          <w:bCs/>
          <w:sz w:val="32"/>
          <w:szCs w:val="32"/>
        </w:rPr>
        <w:t xml:space="preserve">7.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636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Frontend</w:t>
            </w:r>
          </w:p>
        </w:tc>
        <w:tc>
          <w:tcPr>
            <w:tcW w:type="dxa" w:w="636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Next.js 14, TypeScript, Tailwind CSS, Recharts</w:t>
            </w:r>
          </w:p>
        </w:tc>
      </w:tr>
      <w:tr>
        <w:tc>
          <w:tcPr>
            <w:tcW w:type="dxa" w:w="30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Backend</w:t>
            </w:r>
          </w:p>
        </w:tc>
        <w:tc>
          <w:tcPr>
            <w:tcW w:type="dxa" w:w="636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Python 3.11, FastAPI, Pydantic</w:t>
            </w:r>
          </w:p>
        </w:tc>
      </w:tr>
      <w:tr>
        <w:tc>
          <w:tcPr>
            <w:tcW w:type="dxa" w:w="30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Vector search</w:t>
            </w:r>
          </w:p>
        </w:tc>
        <w:tc>
          <w:tcPr>
            <w:tcW w:type="dxa" w:w="636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FAISS</w:t>
            </w:r>
          </w:p>
        </w:tc>
      </w:tr>
      <w:tr>
        <w:tc>
          <w:tcPr>
            <w:tcW w:type="dxa" w:w="30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LLM</w:t>
            </w:r>
          </w:p>
        </w:tc>
        <w:tc>
          <w:tcPr>
            <w:tcW w:type="dxa" w:w="636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Claude Haiku via Anthropic API</w:t>
            </w:r>
          </w:p>
        </w:tc>
      </w:tr>
      <w:tr>
        <w:tc>
          <w:tcPr>
            <w:tcW w:type="dxa" w:w="30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Storage</w:t>
            </w:r>
          </w:p>
        </w:tc>
        <w:tc>
          <w:tcPr>
            <w:tcW w:type="dxa" w:w="636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SQLite + JSON</w:t>
            </w:r>
          </w:p>
        </w:tc>
      </w:tr>
      <w:tr>
        <w:tc>
          <w:tcPr>
            <w:tcW w:type="dxa" w:w="30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Deployment</w:t>
            </w:r>
          </w:p>
        </w:tc>
        <w:tc>
          <w:tcPr>
            <w:tcW w:type="dxa" w:w="636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Vercel (frontend), Railway (backend)</w:t>
            </w:r>
          </w:p>
        </w:tc>
      </w:tr>
    </w:tbl>
    <w:p>
      <w:pPr>
        <w:pBdr>
          <w:bottom w:val="single" w:color="DDDDDD" w:sz="4" w:space="1"/>
        </w:pBdr>
        <w:spacing w:before="200" w:after="200"/>
      </w:pPr>
    </w:p>
    <w:p>
      <w:pPr>
        <w:pStyle w:val="Heading1"/>
        <w:spacing w:before="360" w:after="120"/>
      </w:pPr>
      <w:r>
        <w:rPr>
          <w:rFonts w:ascii="Arial" w:cs="Arial" w:eastAsia="Arial" w:hAnsi="Arial"/>
          <w:b/>
          <w:bCs/>
          <w:sz w:val="32"/>
          <w:szCs w:val="32"/>
        </w:rPr>
        <w:t xml:space="preserve">8. Why This Project</w:t>
      </w:r>
    </w:p>
    <w:p>
      <w:pPr>
        <w:spacing w:after="140"/>
      </w:pPr>
      <w:r>
        <w:rPr>
          <w:rFonts w:ascii="Arial" w:cs="Arial" w:eastAsia="Arial" w:hAnsi="Arial"/>
          <w:sz w:val="22"/>
          <w:szCs w:val="22"/>
        </w:rPr>
        <w:t xml:space="preserve">This project was built to demonstrate end-to-end LLM evaluation engineering — a skill set that sits at the intersection of language engineering, applied ML, and product quality science.</w:t>
      </w:r>
    </w:p>
    <w:p>
      <w:pPr>
        <w:spacing w:after="120"/>
      </w:pPr>
    </w:p>
    <w:p>
      <w:pPr>
        <w:spacing w:after="140"/>
      </w:pPr>
      <w:r>
        <w:rPr>
          <w:rFonts w:ascii="Arial" w:cs="Arial" w:eastAsia="Arial" w:hAnsi="Arial"/>
          <w:sz w:val="22"/>
          <w:szCs w:val="22"/>
        </w:rPr>
        <w:t xml:space="preserve">The core competencies it demonstrates map directly to the roles it targets: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Role type</w:t>
            </w:r>
          </w:p>
        </w:tc>
        <w:tc>
          <w:tcPr>
            <w:tcW w:type="dxa" w:w="636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What this project demonstrates</w:t>
            </w:r>
          </w:p>
        </w:tc>
      </w:tr>
      <w:tr>
        <w:tc>
          <w:tcPr>
            <w:tcW w:type="dxa" w:w="30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Language Engineer</w:t>
            </w:r>
          </w:p>
        </w:tc>
        <w:tc>
          <w:tcPr>
            <w:tcW w:type="dxa" w:w="636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LLM-as-a-judge design, HITL simulation, prompt engineering, annotation quality metrics</w:t>
            </w:r>
          </w:p>
        </w:tc>
      </w:tr>
      <w:tr>
        <w:tc>
          <w:tcPr>
            <w:tcW w:type="dxa" w:w="30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AGI Data Services</w:t>
            </w:r>
          </w:p>
        </w:tc>
        <w:tc>
          <w:tcPr>
            <w:tcW w:type="dxa" w:w="636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Evaluation dataset design, synthetic data generation, quality pipeline architecture</w:t>
            </w:r>
          </w:p>
        </w:tc>
      </w:tr>
      <w:tr>
        <w:tc>
          <w:tcPr>
            <w:tcW w:type="dxa" w:w="30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Applied Scientist / DS</w:t>
            </w:r>
          </w:p>
        </w:tc>
        <w:tc>
          <w:tcPr>
            <w:tcW w:type="dxa" w:w="636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Anomaly detection on model quality metrics, statistical reporting, eval methodology</w:t>
            </w:r>
          </w:p>
        </w:tc>
      </w:tr>
      <w:tr>
        <w:tc>
          <w:tcPr>
            <w:tcW w:type="dxa" w:w="30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ML Engineer / SDE</w:t>
            </w:r>
          </w:p>
        </w:tc>
        <w:tc>
          <w:tcPr>
            <w:tcW w:type="dxa" w:w="636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RAG pipeline, FastAPI backend, production-style system design</w:t>
            </w:r>
          </w:p>
        </w:tc>
      </w:tr>
    </w:tbl>
    <w:p>
      <w:pPr>
        <w:spacing w:after="120"/>
      </w:pPr>
    </w:p>
    <w:p>
      <w:pPr>
        <w:spacing w:after="140"/>
      </w:pPr>
      <w:r>
        <w:rPr>
          <w:rFonts w:ascii="Arial" w:cs="Arial" w:eastAsia="Arial" w:hAnsi="Arial"/>
          <w:sz w:val="22"/>
          <w:szCs w:val="22"/>
        </w:rPr>
        <w:t xml:space="preserve">The adversarial evaluation layer draws directly from real-world red-teaming and safety alignment experience — the same methodology used to evaluate Amazon Nova models in production.</w:t>
      </w:r>
    </w:p>
    <w:p>
      <w:pPr>
        <w:pBdr>
          <w:bottom w:val="single" w:color="DDDDDD" w:sz="4" w:space="1"/>
        </w:pBdr>
        <w:spacing w:before="200" w:after="200"/>
      </w:pPr>
    </w:p>
    <w:p>
      <w:pPr>
        <w:pStyle w:val="Heading1"/>
        <w:spacing w:before="360" w:after="120"/>
      </w:pPr>
      <w:r>
        <w:rPr>
          <w:rFonts w:ascii="Arial" w:cs="Arial" w:eastAsia="Arial" w:hAnsi="Arial"/>
          <w:b/>
          <w:bCs/>
          <w:sz w:val="32"/>
          <w:szCs w:val="32"/>
        </w:rPr>
        <w:t xml:space="preserve">9. Cost</w:t>
      </w:r>
    </w:p>
    <w:p>
      <w:pPr>
        <w:spacing w:after="140"/>
      </w:pPr>
      <w:r>
        <w:rPr>
          <w:rFonts w:ascii="Arial" w:cs="Arial" w:eastAsia="Arial" w:hAnsi="Arial"/>
          <w:sz w:val="22"/>
          <w:szCs w:val="22"/>
        </w:rPr>
        <w:t xml:space="preserve">The entire project — data generation, development iterations, and full evaluation runs — costs under $10 in API credits using Claude Haiku.</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Item</w:t>
            </w:r>
          </w:p>
        </w:tc>
        <w:tc>
          <w:tcPr>
            <w:tcW w:type="dxa" w:w="30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Estimated cost</w:t>
            </w:r>
          </w:p>
        </w:tc>
      </w:tr>
      <w:tr>
        <w:tc>
          <w:tcPr>
            <w:tcW w:type="dxa" w:w="636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Generate 1000 synthetic products (one-time)</w:t>
            </w:r>
          </w:p>
        </w:tc>
        <w:tc>
          <w:tcPr>
            <w:tcW w:type="dxa" w:w="30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~$0.50</w:t>
            </w:r>
          </w:p>
        </w:tc>
      </w:tr>
      <w:tr>
        <w:tc>
          <w:tcPr>
            <w:tcW w:type="dxa" w:w="636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Generate 200 standard answers</w:t>
            </w:r>
          </w:p>
        </w:tc>
        <w:tc>
          <w:tcPr>
            <w:tcW w:type="dxa" w:w="30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~$1.50</w:t>
            </w:r>
          </w:p>
        </w:tc>
      </w:tr>
      <w:tr>
        <w:tc>
          <w:tcPr>
            <w:tcW w:type="dxa" w:w="636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Judge all 200 answers (4 dimensions each)</w:t>
            </w:r>
          </w:p>
        </w:tc>
        <w:tc>
          <w:tcPr>
            <w:tcW w:type="dxa" w:w="30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~$3.00</w:t>
            </w:r>
          </w:p>
        </w:tc>
      </w:tr>
      <w:tr>
        <w:tc>
          <w:tcPr>
            <w:tcW w:type="dxa" w:w="636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Development testing with cached responses</w:t>
            </w:r>
          </w:p>
        </w:tc>
        <w:tc>
          <w:tcPr>
            <w:tcW w:type="dxa" w:w="30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~$2.00</w:t>
            </w:r>
          </w:p>
        </w:tc>
      </w:tr>
      <w:tr>
        <w:tc>
          <w:tcPr>
            <w:tcW w:type="dxa" w:w="636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Total</w:t>
            </w:r>
          </w:p>
        </w:tc>
        <w:tc>
          <w:tcPr>
            <w:tcW w:type="dxa" w:w="300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~$7.00</w:t>
            </w:r>
          </w:p>
        </w:tc>
      </w:tr>
    </w:tbl>
    <w:p>
      <w:pPr>
        <w:pBdr>
          <w:bottom w:val="single" w:color="DDDDDD" w:sz="4" w:space="1"/>
        </w:pBdr>
        <w:spacing w:before="200" w:after="200"/>
      </w:pPr>
    </w:p>
    <w:p>
      <w:pPr>
        <w:spacing w:before="240"/>
      </w:pPr>
      <w:r>
        <w:rPr>
          <w:rFonts w:ascii="Arial" w:cs="Arial" w:eastAsia="Arial" w:hAnsi="Arial"/>
          <w:color w:val="999999"/>
          <w:sz w:val="18"/>
          <w:szCs w:val="18"/>
        </w:rPr>
        <w:t xml:space="preserve">Rufus Eval Engine  |  Jyothesh Karnam  |  </w:t>
      </w:r>
      <w:r>
        <w:rPr>
          <w:rFonts w:ascii="Arial" w:cs="Arial" w:eastAsia="Arial" w:hAnsi="Arial"/>
          <w:color w:val="999999"/>
          <w:sz w:val="18"/>
          <w:szCs w:val="18"/>
        </w:rPr>
        <w:t xml:space="preserve">github.com/jyotheshkar/rufus-eval-engine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2026-03-29T07:54:50.113Z</dcterms:created>
  <dcterms:modified xsi:type="dcterms:W3CDTF">2026-03-29T07:54:50.114Z</dcterms:modified>
</cp:coreProperties>
</file>

<file path=docProps/custom.xml><?xml version="1.0" encoding="utf-8"?>
<Properties xmlns="http://schemas.openxmlformats.org/officeDocument/2006/custom-properties" xmlns:vt="http://schemas.openxmlformats.org/officeDocument/2006/docPropsVTypes"/>
</file>