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EEF9" w14:textId="77777777" w:rsidR="00DE02B3" w:rsidRDefault="00000000">
      <w:pPr>
        <w:pStyle w:val="Heading1"/>
      </w:pPr>
      <w:r>
        <w:t>Weekly Status Report</w:t>
      </w:r>
    </w:p>
    <w:p w14:paraId="24018998" w14:textId="77777777" w:rsidR="00DE02B3" w:rsidRDefault="00000000">
      <w:pPr>
        <w:spacing w:after="160"/>
      </w:pPr>
      <w:r>
        <w:rPr>
          <w:i/>
          <w:iCs/>
          <w:color w:val="6A6A6A"/>
          <w:sz w:val="20"/>
          <w:szCs w:val="20"/>
        </w:rPr>
        <w:t xml:space="preserve">One page, every week (Weeks 2–7). Copy this, fill it in, and submit to the </w:t>
      </w:r>
      <w:proofErr w:type="spellStart"/>
      <w:r>
        <w:rPr>
          <w:i/>
          <w:iCs/>
          <w:color w:val="6A6A6A"/>
          <w:sz w:val="20"/>
          <w:szCs w:val="20"/>
        </w:rPr>
        <w:t>dropbox</w:t>
      </w:r>
      <w:proofErr w:type="spellEnd"/>
      <w:r>
        <w:rPr>
          <w:i/>
          <w:iCs/>
          <w:color w:val="6A6A6A"/>
          <w:sz w:val="20"/>
          <w:szCs w:val="20"/>
        </w:rPr>
        <w:t>. It's how I see where your project stands — and it's graded on substance, not 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DE02B3" w14:paraId="7333FAB6" w14:textId="77777777">
        <w:tblPrEx>
          <w:tblCellMar>
            <w:top w:w="0" w:type="dxa"/>
            <w:bottom w:w="0" w:type="dxa"/>
          </w:tblCellMar>
        </w:tblPrEx>
        <w:tc>
          <w:tcPr>
            <w:tcW w:w="1872" w:type="dxa"/>
            <w:tcBorders>
              <w:top w:val="single" w:sz="4" w:space="0" w:color="C9D6EC"/>
              <w:left w:val="single" w:sz="4" w:space="0" w:color="C9D6EC"/>
              <w:bottom w:val="single" w:sz="4" w:space="0" w:color="C9D6EC"/>
              <w:right w:val="single" w:sz="4" w:space="0" w:color="C9D6EC"/>
            </w:tcBorders>
            <w:shd w:val="clear" w:color="auto" w:fill="F0F4FB"/>
            <w:tcMar>
              <w:top w:w="80" w:type="dxa"/>
              <w:left w:w="120" w:type="dxa"/>
              <w:bottom w:w="80" w:type="dxa"/>
              <w:right w:w="120" w:type="dxa"/>
            </w:tcMar>
          </w:tcPr>
          <w:p w14:paraId="6A085C77" w14:textId="77777777" w:rsidR="00DE02B3" w:rsidRDefault="00000000">
            <w:r>
              <w:rPr>
                <w:b/>
                <w:bCs/>
                <w:color w:val="1F3864"/>
                <w:sz w:val="20"/>
                <w:szCs w:val="20"/>
              </w:rPr>
              <w:t>Name</w:t>
            </w:r>
          </w:p>
        </w:tc>
        <w:tc>
          <w:tcPr>
            <w:tcW w:w="2808" w:type="dxa"/>
            <w:tcBorders>
              <w:top w:val="single" w:sz="4" w:space="0" w:color="C9D6EC"/>
              <w:left w:val="single" w:sz="4" w:space="0" w:color="C9D6EC"/>
              <w:bottom w:val="single" w:sz="4" w:space="0" w:color="C9D6EC"/>
              <w:right w:val="single" w:sz="4" w:space="0" w:color="C9D6EC"/>
            </w:tcBorders>
            <w:tcMar>
              <w:top w:w="80" w:type="dxa"/>
              <w:left w:w="120" w:type="dxa"/>
              <w:bottom w:w="80" w:type="dxa"/>
              <w:right w:w="120" w:type="dxa"/>
            </w:tcMar>
          </w:tcPr>
          <w:p w14:paraId="5DD02FAC" w14:textId="07BCBF63" w:rsidR="00DE02B3" w:rsidRDefault="008D5E6D">
            <w:r w:rsidRPr="008D5E6D">
              <w:t>Jyothi Sanam</w:t>
            </w:r>
          </w:p>
        </w:tc>
        <w:tc>
          <w:tcPr>
            <w:tcW w:w="1872" w:type="dxa"/>
            <w:tcBorders>
              <w:top w:val="single" w:sz="4" w:space="0" w:color="C9D6EC"/>
              <w:left w:val="single" w:sz="4" w:space="0" w:color="C9D6EC"/>
              <w:bottom w:val="single" w:sz="4" w:space="0" w:color="C9D6EC"/>
              <w:right w:val="single" w:sz="4" w:space="0" w:color="C9D6EC"/>
            </w:tcBorders>
            <w:shd w:val="clear" w:color="auto" w:fill="F0F4FB"/>
            <w:tcMar>
              <w:top w:w="80" w:type="dxa"/>
              <w:left w:w="120" w:type="dxa"/>
              <w:bottom w:w="80" w:type="dxa"/>
              <w:right w:w="120" w:type="dxa"/>
            </w:tcMar>
          </w:tcPr>
          <w:p w14:paraId="16C1CFA6" w14:textId="77777777" w:rsidR="00DE02B3" w:rsidRDefault="00000000">
            <w:r>
              <w:rPr>
                <w:b/>
                <w:bCs/>
                <w:color w:val="1F3864"/>
                <w:sz w:val="20"/>
                <w:szCs w:val="20"/>
              </w:rPr>
              <w:t>Week / Date</w:t>
            </w:r>
          </w:p>
        </w:tc>
        <w:tc>
          <w:tcPr>
            <w:tcW w:w="2808" w:type="dxa"/>
            <w:tcBorders>
              <w:top w:val="single" w:sz="4" w:space="0" w:color="C9D6EC"/>
              <w:left w:val="single" w:sz="4" w:space="0" w:color="C9D6EC"/>
              <w:bottom w:val="single" w:sz="4" w:space="0" w:color="C9D6EC"/>
              <w:right w:val="single" w:sz="4" w:space="0" w:color="C9D6EC"/>
            </w:tcBorders>
            <w:tcMar>
              <w:top w:w="80" w:type="dxa"/>
              <w:left w:w="120" w:type="dxa"/>
              <w:bottom w:w="80" w:type="dxa"/>
              <w:right w:w="120" w:type="dxa"/>
            </w:tcMar>
          </w:tcPr>
          <w:p w14:paraId="2447D7F1" w14:textId="511B68F5" w:rsidR="00DE02B3" w:rsidRDefault="00334A5C">
            <w:r w:rsidRPr="00334A5C">
              <w:t>3 / July 19, 2026</w:t>
            </w:r>
          </w:p>
        </w:tc>
      </w:tr>
    </w:tbl>
    <w:p w14:paraId="2C2600DE" w14:textId="77777777" w:rsidR="00DE02B3" w:rsidRDefault="00DE02B3">
      <w:pPr>
        <w:spacing w:after="120"/>
      </w:pPr>
    </w:p>
    <w:p w14:paraId="48FC1C17" w14:textId="77777777" w:rsidR="00DE02B3" w:rsidRDefault="00000000">
      <w:pPr>
        <w:pStyle w:val="Heading2"/>
      </w:pPr>
      <w:r>
        <w:t>Project title</w:t>
      </w:r>
    </w:p>
    <w:p w14:paraId="0ACE7739" w14:textId="77777777" w:rsidR="00DE02B3" w:rsidRDefault="00DE02B3">
      <w:pPr>
        <w:spacing w:after="40"/>
      </w:pPr>
    </w:p>
    <w:p w14:paraId="2DC08985" w14:textId="423755BB" w:rsidR="00DE02B3" w:rsidRDefault="00334A5C">
      <w:pPr>
        <w:pBdr>
          <w:bottom w:val="single" w:sz="4" w:space="6" w:color="BBBBBB"/>
        </w:pBdr>
        <w:spacing w:after="140"/>
      </w:pPr>
      <w:r w:rsidRPr="00334A5C">
        <w:t>Consumer Complaint Triage – Predicting relief outcome of complaints at scale</w:t>
      </w:r>
    </w:p>
    <w:p w14:paraId="4E68758D" w14:textId="77777777" w:rsidR="00DE02B3" w:rsidRDefault="00000000">
      <w:pPr>
        <w:pStyle w:val="Heading2"/>
      </w:pPr>
      <w:r>
        <w:t>Project summary</w:t>
      </w:r>
    </w:p>
    <w:p w14:paraId="187291F2" w14:textId="77777777" w:rsidR="00DE02B3" w:rsidRDefault="00000000">
      <w:pPr>
        <w:spacing w:after="40"/>
      </w:pPr>
      <w:r>
        <w:rPr>
          <w:i/>
          <w:iCs/>
          <w:color w:val="6A6A6A"/>
          <w:sz w:val="20"/>
          <w:szCs w:val="20"/>
        </w:rPr>
        <w:t>One or two sentences: the goal and your analysis plan. Flag it if your data is unusual or complex.</w:t>
      </w:r>
    </w:p>
    <w:p w14:paraId="7E559DB8" w14:textId="3562EA3E" w:rsidR="00DE02B3" w:rsidRDefault="00565061">
      <w:pPr>
        <w:pBdr>
          <w:bottom w:val="single" w:sz="4" w:space="6" w:color="BBBBBB"/>
        </w:pBdr>
        <w:spacing w:after="140"/>
      </w:pPr>
      <w:r w:rsidRPr="00565061">
        <w:t>The goal is to build an intake triage model that predicts whether an incoming retail banking complaint will result in operational or financial relief to optimize queue routing. The analysis plan involves training text classification and categorical ensemble models on a highly targeted, text-rich subset of the CFPB database representing core retail banking transactions.</w:t>
      </w:r>
    </w:p>
    <w:p w14:paraId="35908D83" w14:textId="77777777" w:rsidR="00DE02B3" w:rsidRDefault="00000000">
      <w:pPr>
        <w:pStyle w:val="Heading2"/>
      </w:pPr>
      <w:r>
        <w:t>Milestones</w:t>
      </w:r>
    </w:p>
    <w:p w14:paraId="0591A333" w14:textId="77777777" w:rsidR="00DE02B3" w:rsidRDefault="00000000">
      <w:pPr>
        <w:spacing w:after="40"/>
      </w:pPr>
      <w:r>
        <w:rPr>
          <w:i/>
          <w:iCs/>
          <w:color w:val="6A6A6A"/>
          <w:sz w:val="20"/>
          <w:szCs w:val="20"/>
        </w:rPr>
        <w:t>Your project's steps as bullets; tag DONE as you finish them (e.g., Data collection — DONE, Cleaning — DONE, EDA, Models: KNN/RF/SVM, Tuning, Visualization).</w:t>
      </w:r>
    </w:p>
    <w:p w14:paraId="37D269B6" w14:textId="1A6FC579" w:rsidR="00763ED9" w:rsidRPr="00763ED9" w:rsidRDefault="00763ED9" w:rsidP="00642CCA">
      <w:pPr>
        <w:pStyle w:val="ListParagraph"/>
        <w:numPr>
          <w:ilvl w:val="0"/>
          <w:numId w:val="2"/>
        </w:numPr>
        <w:pBdr>
          <w:bottom w:val="single" w:sz="4" w:space="6" w:color="BBBBBB"/>
        </w:pBdr>
        <w:spacing w:after="140"/>
      </w:pPr>
      <w:r w:rsidRPr="00763ED9">
        <w:t xml:space="preserve">Project proposal &amp; problem formulation - </w:t>
      </w:r>
      <w:r w:rsidRPr="00642CCA">
        <w:rPr>
          <w:b/>
          <w:bCs/>
        </w:rPr>
        <w:t>DONE</w:t>
      </w:r>
    </w:p>
    <w:p w14:paraId="1E2E40FD" w14:textId="2BACC570" w:rsidR="00763ED9" w:rsidRPr="00763ED9" w:rsidRDefault="00763ED9" w:rsidP="00642CCA">
      <w:pPr>
        <w:pStyle w:val="ListParagraph"/>
        <w:numPr>
          <w:ilvl w:val="0"/>
          <w:numId w:val="2"/>
        </w:numPr>
        <w:pBdr>
          <w:bottom w:val="single" w:sz="4" w:space="6" w:color="BBBBBB"/>
        </w:pBdr>
        <w:spacing w:after="140"/>
      </w:pPr>
      <w:r w:rsidRPr="00763ED9">
        <w:t xml:space="preserve">Data vetting &amp; 4-paradigm interrogation - </w:t>
      </w:r>
      <w:r w:rsidRPr="00642CCA">
        <w:rPr>
          <w:b/>
          <w:bCs/>
        </w:rPr>
        <w:t>DONE</w:t>
      </w:r>
    </w:p>
    <w:p w14:paraId="6F7FE387" w14:textId="166901DA" w:rsidR="00763ED9" w:rsidRPr="00763ED9" w:rsidRDefault="00763ED9" w:rsidP="00642CCA">
      <w:pPr>
        <w:pStyle w:val="ListParagraph"/>
        <w:numPr>
          <w:ilvl w:val="0"/>
          <w:numId w:val="2"/>
        </w:numPr>
        <w:pBdr>
          <w:bottom w:val="single" w:sz="4" w:space="6" w:color="BBBBBB"/>
        </w:pBdr>
        <w:spacing w:after="140"/>
      </w:pPr>
      <w:r w:rsidRPr="00763ED9">
        <w:t xml:space="preserve">Data ingestion &amp; banking sector </w:t>
      </w:r>
      <w:proofErr w:type="spellStart"/>
      <w:r w:rsidRPr="00763ED9">
        <w:t>downsampling</w:t>
      </w:r>
      <w:proofErr w:type="spellEnd"/>
      <w:r w:rsidRPr="00763ED9">
        <w:t xml:space="preserve"> (Target: ~213k records) - </w:t>
      </w:r>
      <w:r w:rsidRPr="00642CCA">
        <w:rPr>
          <w:b/>
          <w:bCs/>
        </w:rPr>
        <w:t>DONE</w:t>
      </w:r>
    </w:p>
    <w:p w14:paraId="1848A609" w14:textId="381DFECE" w:rsidR="00763ED9" w:rsidRPr="00763ED9" w:rsidRDefault="00763ED9" w:rsidP="00642CCA">
      <w:pPr>
        <w:pStyle w:val="ListParagraph"/>
        <w:numPr>
          <w:ilvl w:val="0"/>
          <w:numId w:val="2"/>
        </w:numPr>
        <w:pBdr>
          <w:bottom w:val="single" w:sz="4" w:space="6" w:color="BBBBBB"/>
        </w:pBdr>
        <w:spacing w:after="140"/>
      </w:pPr>
      <w:r w:rsidRPr="00763ED9">
        <w:t xml:space="preserve">Exhaustive Trend EDA &amp; Statistical Validation (Overdraft Focus Pool) - </w:t>
      </w:r>
      <w:r w:rsidRPr="00642CCA">
        <w:rPr>
          <w:b/>
          <w:bCs/>
        </w:rPr>
        <w:t>DONE</w:t>
      </w:r>
    </w:p>
    <w:p w14:paraId="3F30BAC1" w14:textId="77777777" w:rsidR="00763ED9" w:rsidRDefault="00763ED9" w:rsidP="00642CCA">
      <w:pPr>
        <w:pStyle w:val="ListParagraph"/>
        <w:numPr>
          <w:ilvl w:val="0"/>
          <w:numId w:val="2"/>
        </w:numPr>
        <w:pBdr>
          <w:bottom w:val="single" w:sz="4" w:space="6" w:color="BBBBBB"/>
        </w:pBdr>
        <w:spacing w:after="140"/>
      </w:pPr>
      <w:r w:rsidRPr="00763ED9">
        <w:t>Data cleaning &amp; tokenization QA (Handling anonymized XXXX mask tokens)</w:t>
      </w:r>
    </w:p>
    <w:p w14:paraId="13AC972A" w14:textId="4B79504F" w:rsidR="00763ED9" w:rsidRPr="00763ED9" w:rsidRDefault="00763ED9" w:rsidP="00642CCA">
      <w:pPr>
        <w:pStyle w:val="ListParagraph"/>
        <w:numPr>
          <w:ilvl w:val="0"/>
          <w:numId w:val="2"/>
        </w:numPr>
        <w:pBdr>
          <w:bottom w:val="single" w:sz="4" w:space="6" w:color="BBBBBB"/>
        </w:pBdr>
        <w:spacing w:after="140"/>
      </w:pPr>
      <w:r w:rsidRPr="00763ED9">
        <w:t>Feature extraction pipeline (Text embeddings + Metadata encoding)</w:t>
      </w:r>
    </w:p>
    <w:p w14:paraId="5F2FDDC7" w14:textId="39F69EAF" w:rsidR="00763ED9" w:rsidRPr="00763ED9" w:rsidRDefault="00763ED9" w:rsidP="00642CCA">
      <w:pPr>
        <w:pStyle w:val="ListParagraph"/>
        <w:numPr>
          <w:ilvl w:val="0"/>
          <w:numId w:val="2"/>
        </w:numPr>
        <w:pBdr>
          <w:bottom w:val="single" w:sz="4" w:space="6" w:color="BBBBBB"/>
        </w:pBdr>
        <w:spacing w:after="140"/>
      </w:pPr>
      <w:r w:rsidRPr="00763ED9">
        <w:t xml:space="preserve">Baseline model training (TF-IDF + </w:t>
      </w:r>
      <w:proofErr w:type="spellStart"/>
      <w:r w:rsidRPr="00763ED9">
        <w:t>LightGBM</w:t>
      </w:r>
      <w:proofErr w:type="spellEnd"/>
      <w:r w:rsidRPr="00763ED9">
        <w:t xml:space="preserve"> / </w:t>
      </w:r>
      <w:proofErr w:type="spellStart"/>
      <w:r w:rsidRPr="00763ED9">
        <w:t>DistilBERT</w:t>
      </w:r>
      <w:proofErr w:type="spellEnd"/>
      <w:r w:rsidRPr="00763ED9">
        <w:t>)</w:t>
      </w:r>
    </w:p>
    <w:p w14:paraId="3F2E8F61" w14:textId="336C7F42" w:rsidR="00DE02B3" w:rsidRDefault="00763ED9" w:rsidP="00642CCA">
      <w:pPr>
        <w:pStyle w:val="ListParagraph"/>
        <w:numPr>
          <w:ilvl w:val="0"/>
          <w:numId w:val="2"/>
        </w:numPr>
        <w:pBdr>
          <w:bottom w:val="single" w:sz="4" w:space="6" w:color="BBBBBB"/>
        </w:pBdr>
        <w:spacing w:after="140"/>
      </w:pPr>
      <w:r w:rsidRPr="00763ED9">
        <w:t>Model evaluation &amp; error analysis (F1-score optimization per product line)</w:t>
      </w:r>
    </w:p>
    <w:p w14:paraId="783F4A63" w14:textId="77777777" w:rsidR="00DE02B3" w:rsidRDefault="00000000">
      <w:pPr>
        <w:pStyle w:val="Heading2"/>
      </w:pPr>
      <w:r>
        <w:t>Last week's “To Do”</w:t>
      </w:r>
    </w:p>
    <w:p w14:paraId="2F15A31D" w14:textId="77777777" w:rsidR="00DE02B3" w:rsidRDefault="00000000">
      <w:pPr>
        <w:spacing w:after="40"/>
      </w:pPr>
      <w:r>
        <w:rPr>
          <w:i/>
          <w:iCs/>
          <w:color w:val="6A6A6A"/>
          <w:sz w:val="20"/>
          <w:szCs w:val="20"/>
        </w:rPr>
        <w:t>Paste your TO DO from last week's report, so we can both see what you said you'd do.</w:t>
      </w:r>
    </w:p>
    <w:p w14:paraId="3F7F131A" w14:textId="05307E7E" w:rsidR="00A318D7" w:rsidRPr="00A318D7" w:rsidRDefault="00A318D7" w:rsidP="00190030">
      <w:pPr>
        <w:pStyle w:val="ListParagraph"/>
        <w:numPr>
          <w:ilvl w:val="0"/>
          <w:numId w:val="3"/>
        </w:numPr>
        <w:pBdr>
          <w:bottom w:val="single" w:sz="4" w:space="6" w:color="BBBBBB"/>
        </w:pBdr>
        <w:spacing w:after="140"/>
      </w:pPr>
      <w:r w:rsidRPr="00A318D7">
        <w:t>Write and deploy the automated pipeline script to ingest the full 3-year retail banking dataset (213,443 text-rich records).</w:t>
      </w:r>
    </w:p>
    <w:p w14:paraId="090CAC48" w14:textId="51DC84B1" w:rsidR="00A318D7" w:rsidRPr="00A318D7" w:rsidRDefault="00A318D7" w:rsidP="00190030">
      <w:pPr>
        <w:pStyle w:val="ListParagraph"/>
        <w:numPr>
          <w:ilvl w:val="0"/>
          <w:numId w:val="3"/>
        </w:numPr>
        <w:pBdr>
          <w:bottom w:val="single" w:sz="4" w:space="6" w:color="BBBBBB"/>
        </w:pBdr>
        <w:spacing w:after="140"/>
      </w:pPr>
      <w:r w:rsidRPr="00A318D7">
        <w:t>Build the text cleaning module to handle whitespace parsing, case formatting, drop the remaining unresolved target records (203 untimely responses and 9 in-progress rows), and filter out identified data leakage variables.</w:t>
      </w:r>
    </w:p>
    <w:p w14:paraId="6C1F5FC8" w14:textId="0FA47936" w:rsidR="00DE02B3" w:rsidRDefault="00A318D7" w:rsidP="00216CAE">
      <w:pPr>
        <w:pStyle w:val="ListParagraph"/>
        <w:numPr>
          <w:ilvl w:val="0"/>
          <w:numId w:val="3"/>
        </w:numPr>
        <w:pBdr>
          <w:bottom w:val="single" w:sz="4" w:space="6" w:color="BBBBBB"/>
        </w:pBdr>
        <w:spacing w:after="140"/>
      </w:pPr>
      <w:r w:rsidRPr="00A318D7">
        <w:t>Perform a baseline tokenization audit to determine whether to treat the CFPB's anonymized personal data masks (XXXX) as a dedicated mask token or strip them entirely from the NLP training corpus.</w:t>
      </w:r>
    </w:p>
    <w:p w14:paraId="0AAA6A1B" w14:textId="77777777" w:rsidR="00DE02B3" w:rsidRDefault="00000000">
      <w:pPr>
        <w:pStyle w:val="Heading2"/>
      </w:pPr>
      <w:r>
        <w:t>This week's progress</w:t>
      </w:r>
    </w:p>
    <w:p w14:paraId="46B53765" w14:textId="77777777" w:rsidR="00DE02B3" w:rsidRDefault="00000000">
      <w:pPr>
        <w:spacing w:after="40"/>
      </w:pPr>
      <w:proofErr w:type="gramStart"/>
      <w:r>
        <w:rPr>
          <w:i/>
          <w:iCs/>
          <w:color w:val="6A6A6A"/>
          <w:sz w:val="20"/>
          <w:szCs w:val="20"/>
        </w:rPr>
        <w:lastRenderedPageBreak/>
        <w:t>Specifically</w:t>
      </w:r>
      <w:proofErr w:type="gramEnd"/>
      <w:r>
        <w:rPr>
          <w:i/>
          <w:iCs/>
          <w:color w:val="6A6A6A"/>
          <w:sz w:val="20"/>
          <w:szCs w:val="20"/>
        </w:rPr>
        <w:t xml:space="preserve"> what you accomplished or worked through this week. Tie it back to a milestone. Be concrete — “built and compared three models,” not “made progress.”</w:t>
      </w:r>
    </w:p>
    <w:p w14:paraId="36166192" w14:textId="0EDA0EC7" w:rsidR="00AF5145" w:rsidRPr="00AF5145" w:rsidRDefault="00AF5145" w:rsidP="004F5B02">
      <w:pPr>
        <w:pStyle w:val="ListParagraph"/>
        <w:numPr>
          <w:ilvl w:val="0"/>
          <w:numId w:val="4"/>
        </w:numPr>
        <w:pBdr>
          <w:bottom w:val="single" w:sz="4" w:space="6" w:color="BBBBBB"/>
        </w:pBdr>
        <w:spacing w:after="140"/>
      </w:pPr>
      <w:r w:rsidRPr="004F5B02">
        <w:rPr>
          <w:b/>
          <w:bCs/>
        </w:rPr>
        <w:t xml:space="preserve">Targeted Dataset </w:t>
      </w:r>
      <w:proofErr w:type="spellStart"/>
      <w:r w:rsidRPr="004F5B02">
        <w:rPr>
          <w:b/>
          <w:bCs/>
        </w:rPr>
        <w:t>Downsampling</w:t>
      </w:r>
      <w:proofErr w:type="spellEnd"/>
      <w:r w:rsidRPr="004F5B02">
        <w:rPr>
          <w:b/>
          <w:bCs/>
        </w:rPr>
        <w:t>:</w:t>
      </w:r>
      <w:r w:rsidRPr="00AF5145">
        <w:t xml:space="preserve"> Isolated a core forensic text pool of </w:t>
      </w:r>
      <w:r w:rsidRPr="004F5B02">
        <w:rPr>
          <w:b/>
          <w:bCs/>
        </w:rPr>
        <w:t>13,474 checking records</w:t>
      </w:r>
      <w:r w:rsidRPr="00AF5145">
        <w:t xml:space="preserve"> focusing strictly on </w:t>
      </w:r>
      <w:r w:rsidRPr="004F5B02">
        <w:rPr>
          <w:b/>
          <w:bCs/>
        </w:rPr>
        <w:t>The Checking Portfolio Overdraft &amp; Low-Funds Volume Shock</w:t>
      </w:r>
      <w:r w:rsidRPr="00AF5145">
        <w:t xml:space="preserve"> to build our linguistic feature baseline.</w:t>
      </w:r>
    </w:p>
    <w:p w14:paraId="13A9E752" w14:textId="2FDB6C1E" w:rsidR="00AF5145" w:rsidRPr="00AF5145" w:rsidRDefault="00AF5145" w:rsidP="004F5B02">
      <w:pPr>
        <w:pStyle w:val="ListParagraph"/>
        <w:numPr>
          <w:ilvl w:val="0"/>
          <w:numId w:val="4"/>
        </w:numPr>
        <w:pBdr>
          <w:bottom w:val="single" w:sz="4" w:space="6" w:color="BBBBBB"/>
        </w:pBdr>
        <w:spacing w:after="140"/>
      </w:pPr>
      <w:r w:rsidRPr="004F5B02">
        <w:rPr>
          <w:b/>
          <w:bCs/>
        </w:rPr>
        <w:t>Macro Resolution Drift Mapping:</w:t>
      </w:r>
      <w:r w:rsidRPr="00AF5145">
        <w:t xml:space="preserve"> Compiled the Year-over-Year outcome matrix, revealing a severe operational breakdown in 2025 where industry cash refunds plummeted from </w:t>
      </w:r>
      <w:r w:rsidRPr="004F5B02">
        <w:rPr>
          <w:b/>
          <w:bCs/>
        </w:rPr>
        <w:t>27.04%</w:t>
      </w:r>
      <w:r w:rsidRPr="00AF5145">
        <w:t xml:space="preserve"> (2024) to a floor of </w:t>
      </w:r>
      <w:r w:rsidRPr="004F5B02">
        <w:rPr>
          <w:b/>
          <w:bCs/>
        </w:rPr>
        <w:t>6.76%</w:t>
      </w:r>
      <w:r w:rsidRPr="00AF5145">
        <w:t xml:space="preserve">, while zero-dollar policy explanations surged to </w:t>
      </w:r>
      <w:r w:rsidRPr="004F5B02">
        <w:rPr>
          <w:b/>
          <w:bCs/>
        </w:rPr>
        <w:t>92.38%</w:t>
      </w:r>
      <w:r w:rsidRPr="00AF5145">
        <w:t xml:space="preserve">, followed by a steep regulatory course correction to </w:t>
      </w:r>
      <w:r w:rsidRPr="004F5B02">
        <w:rPr>
          <w:b/>
          <w:bCs/>
        </w:rPr>
        <w:t>20.06%</w:t>
      </w:r>
      <w:r w:rsidRPr="00AF5145">
        <w:t xml:space="preserve"> in early 2026.</w:t>
      </w:r>
    </w:p>
    <w:p w14:paraId="781C00FD" w14:textId="6E93C781" w:rsidR="00AF5145" w:rsidRPr="00AF5145" w:rsidRDefault="00AF5145" w:rsidP="004F5B02">
      <w:pPr>
        <w:pStyle w:val="ListParagraph"/>
        <w:numPr>
          <w:ilvl w:val="0"/>
          <w:numId w:val="4"/>
        </w:numPr>
        <w:pBdr>
          <w:bottom w:val="single" w:sz="4" w:space="6" w:color="BBBBBB"/>
        </w:pBdr>
        <w:spacing w:after="140"/>
      </w:pPr>
      <w:r w:rsidRPr="004F5B02">
        <w:rPr>
          <w:b/>
          <w:bCs/>
        </w:rPr>
        <w:t>Systemic Concentration Profiling:</w:t>
      </w:r>
      <w:r w:rsidRPr="00AF5145">
        <w:t xml:space="preserve"> Identified </w:t>
      </w:r>
      <w:r w:rsidRPr="004F5B02">
        <w:rPr>
          <w:b/>
          <w:bCs/>
        </w:rPr>
        <w:t>Navy Federal Credit Union</w:t>
      </w:r>
      <w:r w:rsidRPr="00AF5145">
        <w:t xml:space="preserve"> as the dominant </w:t>
      </w:r>
      <w:r w:rsidR="00704553" w:rsidRPr="00AF5145">
        <w:t>macro-outlier</w:t>
      </w:r>
      <w:r w:rsidRPr="00AF5145">
        <w:t xml:space="preserve"> driving the 2025 queue logjam, absorbing </w:t>
      </w:r>
      <w:r w:rsidRPr="004F5B02">
        <w:rPr>
          <w:b/>
          <w:bCs/>
        </w:rPr>
        <w:t>6,650 complaints</w:t>
      </w:r>
      <w:r w:rsidRPr="00AF5145">
        <w:t xml:space="preserve"> with an ultra-defensive </w:t>
      </w:r>
      <w:r w:rsidRPr="004F5B02">
        <w:rPr>
          <w:b/>
          <w:bCs/>
        </w:rPr>
        <w:t>1.74% relief rate</w:t>
      </w:r>
      <w:r w:rsidRPr="00AF5145">
        <w:t xml:space="preserve">, contrasting sharply with relationship-retention leaders like Bank of America at </w:t>
      </w:r>
      <w:r w:rsidRPr="004F5B02">
        <w:rPr>
          <w:b/>
          <w:bCs/>
        </w:rPr>
        <w:t>42.51%</w:t>
      </w:r>
      <w:r w:rsidRPr="00AF5145">
        <w:t>.</w:t>
      </w:r>
    </w:p>
    <w:p w14:paraId="655EDFB2" w14:textId="0C99FD93" w:rsidR="00AF5145" w:rsidRPr="00AF5145" w:rsidRDefault="00AF5145" w:rsidP="004F5B02">
      <w:pPr>
        <w:pStyle w:val="ListParagraph"/>
        <w:numPr>
          <w:ilvl w:val="0"/>
          <w:numId w:val="4"/>
        </w:numPr>
        <w:pBdr>
          <w:bottom w:val="single" w:sz="4" w:space="6" w:color="BBBBBB"/>
        </w:pBdr>
        <w:spacing w:after="140"/>
      </w:pPr>
      <w:r w:rsidRPr="004F5B02">
        <w:rPr>
          <w:b/>
          <w:bCs/>
        </w:rPr>
        <w:t>Linguistic Hardship Isolation:</w:t>
      </w:r>
      <w:r w:rsidRPr="00AF5145">
        <w:t xml:space="preserve"> Engineered a regular expression text-parsing engine (</w:t>
      </w:r>
      <w:proofErr w:type="spellStart"/>
      <w:r w:rsidRPr="00AF5145">
        <w:t>rent|eviction|utility|bills|power</w:t>
      </w:r>
      <w:proofErr w:type="spellEnd"/>
      <w:r w:rsidRPr="00AF5145">
        <w:t xml:space="preserve"> </w:t>
      </w:r>
      <w:proofErr w:type="spellStart"/>
      <w:r w:rsidRPr="00AF5145">
        <w:t>cut|car</w:t>
      </w:r>
      <w:proofErr w:type="spellEnd"/>
      <w:r w:rsidRPr="00AF5145">
        <w:t xml:space="preserve"> </w:t>
      </w:r>
      <w:proofErr w:type="spellStart"/>
      <w:r w:rsidRPr="00AF5145">
        <w:t>payment|missed</w:t>
      </w:r>
      <w:proofErr w:type="spellEnd"/>
      <w:r w:rsidRPr="00AF5145">
        <w:t xml:space="preserve"> work) to flag immediate financial distress, uncovering a significant real-world relief premium (</w:t>
      </w:r>
      <w:r w:rsidRPr="004F5B02">
        <w:rPr>
          <w:b/>
          <w:bCs/>
        </w:rPr>
        <w:t>26.04% for hardship accounts vs. 12.08% for standard accounts</w:t>
      </w:r>
      <w:r w:rsidRPr="00AF5145">
        <w:t>).</w:t>
      </w:r>
    </w:p>
    <w:p w14:paraId="03B89E30" w14:textId="7F223F65" w:rsidR="00AF5145" w:rsidRPr="00AF5145" w:rsidRDefault="00AF5145" w:rsidP="004F5B02">
      <w:pPr>
        <w:pStyle w:val="ListParagraph"/>
        <w:numPr>
          <w:ilvl w:val="0"/>
          <w:numId w:val="4"/>
        </w:numPr>
        <w:pBdr>
          <w:bottom w:val="single" w:sz="4" w:space="6" w:color="BBBBBB"/>
        </w:pBdr>
        <w:spacing w:after="140"/>
      </w:pPr>
      <w:r w:rsidRPr="004F5B02">
        <w:rPr>
          <w:b/>
          <w:bCs/>
        </w:rPr>
        <w:t>Non-Parametric Hypothesis Validation:</w:t>
      </w:r>
      <w:r w:rsidRPr="00AF5145">
        <w:t xml:space="preserve"> Executed a formal </w:t>
      </w:r>
      <w:r w:rsidRPr="004F5B02">
        <w:rPr>
          <w:b/>
          <w:bCs/>
        </w:rPr>
        <w:t>Chi-Square Test of Independence</w:t>
      </w:r>
      <w:r w:rsidRPr="00AF5145">
        <w:t xml:space="preserve"> on the text-remedy distribution matrix. The pipeline generated an ironclad test statistic of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=239.3016</m:t>
        </m:r>
      </m:oMath>
      <w:r w:rsidRPr="00AF5145">
        <w:t xml:space="preserve"> and an astronomical p-value of </w:t>
      </w:r>
      <m:oMath>
        <m:r>
          <w:rPr>
            <w:rFonts w:ascii="Cambria Math" w:hAnsi="Cambria Math"/>
          </w:rPr>
          <m:t>5.5845×</m:t>
        </m:r>
        <m:sSup>
          <m:sSupPr>
            <m:ctrlPr>
              <w:rPr>
                <w:rFonts w:ascii="Cambria Math" w:hAnsi="Cambria Math"/>
              </w:rPr>
            </m:ctrlPr>
          </m:sSupPr>
          <m:e>
            <m:r>
              <w:rPr>
                <w:rFonts w:ascii="Cambria Math" w:hAnsi="Cambria Math"/>
              </w:rPr>
              <m:t>10</m:t>
            </m:r>
          </m:e>
          <m:sup>
            <m:r>
              <w:rPr>
                <w:rFonts w:ascii="Cambria Math" w:hAnsi="Cambria Math"/>
              </w:rPr>
              <m:t>-54</m:t>
            </m:r>
          </m:sup>
        </m:sSup>
      </m:oMath>
      <w:r w:rsidRPr="00AF5145">
        <w:t xml:space="preserve"> (</w:t>
      </w:r>
      <m:oMath>
        <m:r>
          <w:rPr>
            <w:rFonts w:ascii="Cambria Math" w:hAnsi="Cambria Math"/>
          </w:rPr>
          <m:t>dof=1</m:t>
        </m:r>
      </m:oMath>
      <w:r w:rsidRPr="00AF5145">
        <w:t>), mathematically proving that the 2.15x jump in hardship relief probability is a structural operational reality rather than a random sampling fluke.</w:t>
      </w:r>
    </w:p>
    <w:p w14:paraId="311AF043" w14:textId="51A1CACA" w:rsidR="00DE02B3" w:rsidRDefault="00AF5145" w:rsidP="004F5B02">
      <w:pPr>
        <w:pStyle w:val="ListParagraph"/>
        <w:numPr>
          <w:ilvl w:val="0"/>
          <w:numId w:val="4"/>
        </w:numPr>
        <w:pBdr>
          <w:bottom w:val="single" w:sz="4" w:space="6" w:color="BBBBBB"/>
        </w:pBdr>
        <w:spacing w:after="140"/>
      </w:pPr>
      <w:r w:rsidRPr="004F5B02">
        <w:rPr>
          <w:b/>
          <w:bCs/>
        </w:rPr>
        <w:t>Narrative Signature Auditing:</w:t>
      </w:r>
      <w:r w:rsidRPr="00AF5145">
        <w:t xml:space="preserve"> Extracted unedited text samples across </w:t>
      </w:r>
      <w:r w:rsidRPr="004F5B02">
        <w:rPr>
          <w:b/>
          <w:bCs/>
        </w:rPr>
        <w:t>4 distinct operational quadrants</w:t>
      </w:r>
      <w:r w:rsidRPr="00AF5145">
        <w:t xml:space="preserve"> (True Positive Empathy, Systemic Policy Lock, Routine Retention, Standard Enforcement) to map active textual keywords for downstream queue optimization rules.</w:t>
      </w:r>
    </w:p>
    <w:p w14:paraId="71801A9F" w14:textId="77777777" w:rsidR="00DE02B3" w:rsidRDefault="00000000">
      <w:pPr>
        <w:pStyle w:val="Heading2"/>
      </w:pPr>
      <w:r>
        <w:t>Issues &amp; discussion</w:t>
      </w:r>
    </w:p>
    <w:p w14:paraId="5A8A2F42" w14:textId="77777777" w:rsidR="00DE02B3" w:rsidRDefault="00000000">
      <w:pPr>
        <w:spacing w:after="40"/>
      </w:pPr>
      <w:r>
        <w:rPr>
          <w:i/>
          <w:iCs/>
          <w:color w:val="6A6A6A"/>
          <w:sz w:val="20"/>
          <w:szCs w:val="20"/>
        </w:rPr>
        <w:t>Real blockers and anything you want to talk through. If you want to meet sooner, say so here.</w:t>
      </w:r>
    </w:p>
    <w:p w14:paraId="57D898A1" w14:textId="1B7B0F43" w:rsidR="009F0E9F" w:rsidRPr="009F0E9F" w:rsidRDefault="009F0E9F" w:rsidP="00216CAE">
      <w:pPr>
        <w:pStyle w:val="ListParagraph"/>
        <w:numPr>
          <w:ilvl w:val="0"/>
          <w:numId w:val="5"/>
        </w:numPr>
        <w:pBdr>
          <w:bottom w:val="single" w:sz="4" w:space="6" w:color="BBBBBB"/>
        </w:pBdr>
        <w:spacing w:after="140"/>
      </w:pPr>
      <w:r w:rsidRPr="00216CAE">
        <w:rPr>
          <w:b/>
          <w:bCs/>
        </w:rPr>
        <w:t xml:space="preserve">Localized </w:t>
      </w:r>
      <w:proofErr w:type="spellStart"/>
      <w:r w:rsidRPr="00216CAE">
        <w:rPr>
          <w:b/>
          <w:bCs/>
        </w:rPr>
        <w:t>Behavioral</w:t>
      </w:r>
      <w:proofErr w:type="spellEnd"/>
      <w:r w:rsidRPr="00216CAE">
        <w:rPr>
          <w:b/>
          <w:bCs/>
        </w:rPr>
        <w:t xml:space="preserve"> Overrides:</w:t>
      </w:r>
      <w:r w:rsidRPr="009F0E9F">
        <w:t xml:space="preserve"> While the Chi-Square test confirms absolute mathematical dependency (</w:t>
      </w:r>
      <m:oMath>
        <m:r>
          <w:rPr>
            <w:rFonts w:ascii="Cambria Math" w:hAnsi="Cambria Math"/>
          </w:rPr>
          <m:t>p≪0.01</m:t>
        </m:r>
      </m:oMath>
      <w:r w:rsidRPr="009F0E9F">
        <w:t xml:space="preserve">), the calculated Cramer's V effect size of </w:t>
      </w:r>
      <w:r w:rsidRPr="00216CAE">
        <w:rPr>
          <w:b/>
          <w:bCs/>
        </w:rPr>
        <w:t>0.1333</w:t>
      </w:r>
      <w:r w:rsidRPr="009F0E9F">
        <w:t xml:space="preserve"> indicates that hardship language acts as a localized human override rather than a broad macro policy rule. The downstream model must utilize complex cross-features (Company </w:t>
      </w:r>
      <m:oMath>
        <m:r>
          <w:rPr>
            <w:rFonts w:ascii="Cambria Math" w:hAnsi="Cambria Math"/>
          </w:rPr>
          <m:t>×</m:t>
        </m:r>
      </m:oMath>
      <w:r w:rsidRPr="009F0E9F">
        <w:t xml:space="preserve"> Hardship_Signaled) to capture these non-linear institutional variations accurately.</w:t>
      </w:r>
    </w:p>
    <w:p w14:paraId="0243ED98" w14:textId="08A6EBE1" w:rsidR="00DE02B3" w:rsidRDefault="009F0E9F" w:rsidP="00216CAE">
      <w:pPr>
        <w:pStyle w:val="ListParagraph"/>
        <w:numPr>
          <w:ilvl w:val="0"/>
          <w:numId w:val="5"/>
        </w:numPr>
        <w:pBdr>
          <w:bottom w:val="single" w:sz="4" w:space="6" w:color="BBBBBB"/>
        </w:pBdr>
        <w:spacing w:after="140"/>
      </w:pPr>
      <w:r w:rsidRPr="00216CAE">
        <w:rPr>
          <w:b/>
          <w:bCs/>
        </w:rPr>
        <w:t>Mask Token Integrity:</w:t>
      </w:r>
      <w:r w:rsidRPr="009F0E9F">
        <w:t xml:space="preserve"> Raw text streams contain dense cluster blocks of the regulator's privacy scrubs ([Redacted] or XXXX). Left uncleaned, these arbitrary string gaps fragment standard sequential tokenizers. The downstream cleaning module must systematically normalize these blocks into clean uniform mask tokens before vectorization.</w:t>
      </w:r>
    </w:p>
    <w:p w14:paraId="02FE81F1" w14:textId="77777777" w:rsidR="00DE02B3" w:rsidRDefault="00000000">
      <w:pPr>
        <w:pStyle w:val="Heading2"/>
      </w:pPr>
      <w:r>
        <w:t>Next week's “To Do”</w:t>
      </w:r>
    </w:p>
    <w:p w14:paraId="78CBA3FC" w14:textId="77777777" w:rsidR="00DE02B3" w:rsidRDefault="00000000">
      <w:pPr>
        <w:spacing w:after="40"/>
      </w:pPr>
      <w:r>
        <w:rPr>
          <w:i/>
          <w:iCs/>
          <w:color w:val="6A6A6A"/>
          <w:sz w:val="20"/>
          <w:szCs w:val="20"/>
        </w:rPr>
        <w:t>Your concrete plan for the coming week — bullets are fine.</w:t>
      </w:r>
    </w:p>
    <w:p w14:paraId="45F35092" w14:textId="78F2B913" w:rsidR="00093ECB" w:rsidRPr="00093ECB" w:rsidRDefault="00093ECB" w:rsidP="00093ECB">
      <w:pPr>
        <w:pStyle w:val="ListParagraph"/>
        <w:numPr>
          <w:ilvl w:val="0"/>
          <w:numId w:val="6"/>
        </w:numPr>
        <w:pBdr>
          <w:bottom w:val="single" w:sz="4" w:space="6" w:color="BBBBBB"/>
        </w:pBdr>
        <w:spacing w:after="140"/>
      </w:pPr>
      <w:r w:rsidRPr="00093ECB">
        <w:t>Finalize text cleaning strategies and handle data leakage attributes identified during this week's quadrant analysis.</w:t>
      </w:r>
    </w:p>
    <w:p w14:paraId="2266C4E3" w14:textId="65052B86" w:rsidR="00093ECB" w:rsidRPr="00093ECB" w:rsidRDefault="00093ECB" w:rsidP="00093ECB">
      <w:pPr>
        <w:pStyle w:val="ListParagraph"/>
        <w:numPr>
          <w:ilvl w:val="0"/>
          <w:numId w:val="6"/>
        </w:numPr>
        <w:pBdr>
          <w:bottom w:val="single" w:sz="4" w:space="6" w:color="BBBBBB"/>
        </w:pBdr>
        <w:spacing w:after="140"/>
      </w:pPr>
      <w:r w:rsidRPr="00093ECB">
        <w:lastRenderedPageBreak/>
        <w:t>Determine baseline text representation frameworks (such as vocabulary counts or simple vector layouts) to prepare text narrative features for downstream model experimentation.</w:t>
      </w:r>
    </w:p>
    <w:p w14:paraId="375EFC8B" w14:textId="5C6CCD40" w:rsidR="00DE02B3" w:rsidRDefault="00093ECB" w:rsidP="00093ECB">
      <w:pPr>
        <w:pStyle w:val="ListParagraph"/>
        <w:numPr>
          <w:ilvl w:val="0"/>
          <w:numId w:val="6"/>
        </w:numPr>
        <w:pBdr>
          <w:bottom w:val="single" w:sz="4" w:space="6" w:color="BBBBBB"/>
        </w:pBdr>
        <w:spacing w:after="140"/>
      </w:pPr>
      <w:r w:rsidRPr="00093ECB">
        <w:t xml:space="preserve">Establish structural </w:t>
      </w:r>
      <w:proofErr w:type="spellStart"/>
      <w:r w:rsidRPr="00093ECB">
        <w:t>modeling</w:t>
      </w:r>
      <w:proofErr w:type="spellEnd"/>
      <w:r w:rsidRPr="00093ECB">
        <w:t xml:space="preserve"> metrics and evaluation baselines to properly benchmark predictive performance on unbalanced target states.</w:t>
      </w:r>
    </w:p>
    <w:p w14:paraId="520B3863" w14:textId="77777777" w:rsidR="00DE02B3" w:rsidRDefault="00000000">
      <w:pPr>
        <w:pStyle w:val="Heading2"/>
      </w:pPr>
      <w:r>
        <w:t>Resources (optional)</w:t>
      </w:r>
    </w:p>
    <w:p w14:paraId="137F0A48" w14:textId="77777777" w:rsidR="00DE02B3" w:rsidRDefault="00000000">
      <w:pPr>
        <w:spacing w:after="40"/>
      </w:pPr>
      <w:r>
        <w:rPr>
          <w:i/>
          <w:iCs/>
          <w:color w:val="6A6A6A"/>
          <w:sz w:val="20"/>
          <w:szCs w:val="20"/>
        </w:rPr>
        <w:t>Links or references you want to share with me.</w:t>
      </w:r>
    </w:p>
    <w:p w14:paraId="0BBA173E" w14:textId="0C8F5C9D" w:rsidR="00DE02B3" w:rsidRDefault="00F032DA">
      <w:pPr>
        <w:pBdr>
          <w:bottom w:val="single" w:sz="4" w:space="6" w:color="BBBBBB"/>
        </w:pBdr>
        <w:spacing w:after="140"/>
      </w:pPr>
      <w:r w:rsidRPr="00F032DA">
        <w:t xml:space="preserve">SciPy Contingency Tables Reference: </w:t>
      </w:r>
      <w:hyperlink r:id="rId5" w:tgtFrame="_blank" w:history="1">
        <w:r w:rsidRPr="00F032DA">
          <w:rPr>
            <w:rStyle w:val="Hyperlink"/>
          </w:rPr>
          <w:t>SciPy Stats Chi-Square Test Engine</w:t>
        </w:r>
      </w:hyperlink>
    </w:p>
    <w:p w14:paraId="7D1A6A01" w14:textId="77777777" w:rsidR="00DE02B3" w:rsidRDefault="00DE02B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02B3" w14:paraId="32A95321" w14:textId="77777777">
        <w:tblPrEx>
          <w:tblCellMar>
            <w:top w:w="0" w:type="dxa"/>
            <w:bottom w:w="0" w:type="dxa"/>
          </w:tblCellMar>
        </w:tblPrEx>
        <w:tc>
          <w:tcPr>
            <w:tcW w:w="9360" w:type="dxa"/>
            <w:tcBorders>
              <w:top w:val="single" w:sz="4" w:space="0" w:color="9FD9BC"/>
              <w:left w:val="single" w:sz="4" w:space="0" w:color="9FD9BC"/>
              <w:bottom w:val="single" w:sz="4" w:space="0" w:color="9FD9BC"/>
              <w:right w:val="single" w:sz="4" w:space="0" w:color="9FD9BC"/>
            </w:tcBorders>
            <w:shd w:val="clear" w:color="auto" w:fill="E7F6EE"/>
            <w:tcMar>
              <w:top w:w="100" w:type="dxa"/>
              <w:left w:w="160" w:type="dxa"/>
              <w:bottom w:w="100" w:type="dxa"/>
              <w:right w:w="160" w:type="dxa"/>
            </w:tcMar>
          </w:tcPr>
          <w:p w14:paraId="7961A950" w14:textId="77777777" w:rsidR="00DE02B3" w:rsidRDefault="00000000">
            <w:r>
              <w:rPr>
                <w:b/>
                <w:bCs/>
                <w:color w:val="2C5F2D"/>
                <w:sz w:val="20"/>
                <w:szCs w:val="20"/>
              </w:rPr>
              <w:t xml:space="preserve">How it's graded: </w:t>
            </w:r>
            <w:r>
              <w:rPr>
                <w:sz w:val="20"/>
                <w:szCs w:val="20"/>
              </w:rPr>
              <w:t>Concrete, verifiable progress against your plan; clear enough that a reader can follow your project's state; and real blockers named with a next-week plan.</w:t>
            </w:r>
          </w:p>
        </w:tc>
      </w:tr>
    </w:tbl>
    <w:p w14:paraId="24E6F693" w14:textId="77777777" w:rsidR="00540200" w:rsidRDefault="00540200"/>
    <w:sectPr w:rsidR="00540200">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DF5"/>
    <w:multiLevelType w:val="hybridMultilevel"/>
    <w:tmpl w:val="03704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DE5505"/>
    <w:multiLevelType w:val="hybridMultilevel"/>
    <w:tmpl w:val="DC240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B1492"/>
    <w:multiLevelType w:val="hybridMultilevel"/>
    <w:tmpl w:val="D4B23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BB4D4E"/>
    <w:multiLevelType w:val="hybridMultilevel"/>
    <w:tmpl w:val="F6DCF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B9573B"/>
    <w:multiLevelType w:val="hybridMultilevel"/>
    <w:tmpl w:val="5956A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D37C19"/>
    <w:multiLevelType w:val="hybridMultilevel"/>
    <w:tmpl w:val="1A720490"/>
    <w:lvl w:ilvl="0" w:tplc="7FF67E58">
      <w:start w:val="1"/>
      <w:numFmt w:val="bullet"/>
      <w:lvlText w:val="●"/>
      <w:lvlJc w:val="left"/>
      <w:pPr>
        <w:ind w:left="720" w:hanging="360"/>
      </w:pPr>
    </w:lvl>
    <w:lvl w:ilvl="1" w:tplc="53FC3F2C">
      <w:start w:val="1"/>
      <w:numFmt w:val="bullet"/>
      <w:lvlText w:val="○"/>
      <w:lvlJc w:val="left"/>
      <w:pPr>
        <w:ind w:left="1440" w:hanging="360"/>
      </w:pPr>
    </w:lvl>
    <w:lvl w:ilvl="2" w:tplc="EFB0D1D0">
      <w:start w:val="1"/>
      <w:numFmt w:val="bullet"/>
      <w:lvlText w:val="■"/>
      <w:lvlJc w:val="left"/>
      <w:pPr>
        <w:ind w:left="2160" w:hanging="360"/>
      </w:pPr>
    </w:lvl>
    <w:lvl w:ilvl="3" w:tplc="C9D2F7FC">
      <w:start w:val="1"/>
      <w:numFmt w:val="bullet"/>
      <w:lvlText w:val="●"/>
      <w:lvlJc w:val="left"/>
      <w:pPr>
        <w:ind w:left="2880" w:hanging="360"/>
      </w:pPr>
    </w:lvl>
    <w:lvl w:ilvl="4" w:tplc="FFCAA93A">
      <w:start w:val="1"/>
      <w:numFmt w:val="bullet"/>
      <w:lvlText w:val="○"/>
      <w:lvlJc w:val="left"/>
      <w:pPr>
        <w:ind w:left="3600" w:hanging="360"/>
      </w:pPr>
    </w:lvl>
    <w:lvl w:ilvl="5" w:tplc="A2041B2E">
      <w:start w:val="1"/>
      <w:numFmt w:val="bullet"/>
      <w:lvlText w:val="■"/>
      <w:lvlJc w:val="left"/>
      <w:pPr>
        <w:ind w:left="4320" w:hanging="360"/>
      </w:pPr>
    </w:lvl>
    <w:lvl w:ilvl="6" w:tplc="3BEAF0CA">
      <w:start w:val="1"/>
      <w:numFmt w:val="bullet"/>
      <w:lvlText w:val="●"/>
      <w:lvlJc w:val="left"/>
      <w:pPr>
        <w:ind w:left="5040" w:hanging="360"/>
      </w:pPr>
    </w:lvl>
    <w:lvl w:ilvl="7" w:tplc="362E1256">
      <w:start w:val="1"/>
      <w:numFmt w:val="bullet"/>
      <w:lvlText w:val="●"/>
      <w:lvlJc w:val="left"/>
      <w:pPr>
        <w:ind w:left="5760" w:hanging="360"/>
      </w:pPr>
    </w:lvl>
    <w:lvl w:ilvl="8" w:tplc="DD3600A4">
      <w:start w:val="1"/>
      <w:numFmt w:val="bullet"/>
      <w:lvlText w:val="●"/>
      <w:lvlJc w:val="left"/>
      <w:pPr>
        <w:ind w:left="6480" w:hanging="360"/>
      </w:pPr>
    </w:lvl>
  </w:abstractNum>
  <w:num w:numId="1" w16cid:durableId="428937045">
    <w:abstractNumId w:val="5"/>
    <w:lvlOverride w:ilvl="0">
      <w:startOverride w:val="1"/>
    </w:lvlOverride>
  </w:num>
  <w:num w:numId="2" w16cid:durableId="1708948434">
    <w:abstractNumId w:val="0"/>
  </w:num>
  <w:num w:numId="3" w16cid:durableId="667176824">
    <w:abstractNumId w:val="1"/>
  </w:num>
  <w:num w:numId="4" w16cid:durableId="534273645">
    <w:abstractNumId w:val="4"/>
  </w:num>
  <w:num w:numId="5" w16cid:durableId="687801852">
    <w:abstractNumId w:val="3"/>
  </w:num>
  <w:num w:numId="6" w16cid:durableId="164437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2B3"/>
    <w:rsid w:val="00093ECB"/>
    <w:rsid w:val="00190030"/>
    <w:rsid w:val="00216CAE"/>
    <w:rsid w:val="00334A5C"/>
    <w:rsid w:val="004F5B02"/>
    <w:rsid w:val="00540200"/>
    <w:rsid w:val="00565061"/>
    <w:rsid w:val="00642CCA"/>
    <w:rsid w:val="00704553"/>
    <w:rsid w:val="00763ED9"/>
    <w:rsid w:val="008D5E6D"/>
    <w:rsid w:val="009F0E9F"/>
    <w:rsid w:val="00A318D7"/>
    <w:rsid w:val="00AF5145"/>
    <w:rsid w:val="00BA316C"/>
    <w:rsid w:val="00DE02B3"/>
    <w:rsid w:val="00DF29BD"/>
    <w:rsid w:val="00F032DA"/>
    <w:rsid w:val="00FC0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DEA3A"/>
  <w15:docId w15:val="{02B64E2D-20E8-44F6-A9AE-DE972B02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outlineLvl w:val="0"/>
    </w:pPr>
    <w:rPr>
      <w:b/>
      <w:bCs/>
      <w:color w:val="1F3864"/>
      <w:sz w:val="34"/>
      <w:szCs w:val="34"/>
    </w:rPr>
  </w:style>
  <w:style w:type="paragraph" w:styleId="Heading2">
    <w:name w:val="heading 2"/>
    <w:uiPriority w:val="9"/>
    <w:unhideWhenUsed/>
    <w:qFormat/>
    <w:pPr>
      <w:spacing w:before="220" w:after="4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3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scipy.org/doc/scipy/reference/generated/scipy.stats.chi2_contingenc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886</Words>
  <Characters>5056</Characters>
  <Application>Microsoft Office Word</Application>
  <DocSecurity>0</DocSecurity>
  <Lines>42</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Neeladri Pal</cp:lastModifiedBy>
  <cp:revision>17</cp:revision>
  <dcterms:created xsi:type="dcterms:W3CDTF">2026-07-19T15:02:00Z</dcterms:created>
  <dcterms:modified xsi:type="dcterms:W3CDTF">2026-07-19T15:15:00Z</dcterms:modified>
</cp:coreProperties>
</file>