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8CF0" w14:textId="4319D5F7" w:rsidR="005831EB" w:rsidRDefault="00880E3C">
      <w:pPr>
        <w:spacing w:before="240" w:after="120"/>
        <w:jc w:val="center"/>
      </w:pPr>
      <w:r>
        <w:rPr>
          <w:rFonts w:ascii="Arial" w:hAnsi="Arial"/>
          <w:b/>
          <w:color w:val="1A1A1A"/>
          <w:sz w:val="36"/>
        </w:rPr>
        <w:t>Week 4: First Modeling Strategy Defense</w:t>
      </w:r>
    </w:p>
    <w:p w14:paraId="6F86ADA0" w14:textId="77777777" w:rsidR="005831EB" w:rsidRDefault="00000000">
      <w:pPr>
        <w:spacing w:after="480"/>
        <w:jc w:val="center"/>
      </w:pPr>
      <w:r>
        <w:rPr>
          <w:rFonts w:ascii="Arial" w:hAnsi="Arial"/>
          <w:i/>
          <w:color w:val="646E78"/>
        </w:rPr>
        <w:t>Project: Consumer Complaint Triage</w:t>
      </w:r>
    </w:p>
    <w:p w14:paraId="1CBFB62F" w14:textId="77777777" w:rsidR="005831EB" w:rsidRDefault="00000000">
      <w:pPr>
        <w:keepNext/>
        <w:spacing w:before="360" w:after="160"/>
      </w:pPr>
      <w:r>
        <w:rPr>
          <w:rFonts w:ascii="Arial" w:hAnsi="Arial"/>
          <w:b/>
          <w:color w:val="1A1A1A"/>
          <w:sz w:val="28"/>
        </w:rPr>
        <w:t>Part 1: Transcript of LLM Exchange</w:t>
      </w:r>
    </w:p>
    <w:p w14:paraId="01BCE1A6" w14:textId="0009DD38" w:rsidR="005831EB" w:rsidRDefault="00000000">
      <w:pPr>
        <w:spacing w:before="160" w:after="160"/>
      </w:pPr>
      <w:r>
        <w:rPr>
          <w:rFonts w:ascii="Arial" w:hAnsi="Arial"/>
          <w:b/>
          <w:color w:val="C41E3A"/>
        </w:rPr>
        <w:t>★ User (Jyothi):</w:t>
      </w:r>
      <w:r>
        <w:rPr>
          <w:rFonts w:ascii="Arial" w:hAnsi="Arial"/>
          <w:b/>
          <w:color w:val="C41E3A"/>
        </w:rPr>
        <w:br/>
      </w:r>
      <w:r w:rsidR="00744951">
        <w:rPr>
          <w:rFonts w:ascii="Calibri" w:hAnsi="Calibri"/>
          <w:color w:val="1A1A1A"/>
        </w:rPr>
        <w:t>Hi</w:t>
      </w:r>
      <w:r>
        <w:rPr>
          <w:rFonts w:ascii="Calibri" w:hAnsi="Calibri"/>
          <w:color w:val="1A1A1A"/>
        </w:rPr>
        <w:t xml:space="preserve">, </w:t>
      </w:r>
      <w:r w:rsidR="00744951">
        <w:rPr>
          <w:rFonts w:ascii="Calibri" w:hAnsi="Calibri"/>
          <w:color w:val="1A1A1A"/>
        </w:rPr>
        <w:t>I</w:t>
      </w:r>
      <w:r>
        <w:rPr>
          <w:rFonts w:ascii="Calibri" w:hAnsi="Calibri"/>
          <w:color w:val="1A1A1A"/>
        </w:rPr>
        <w:t xml:space="preserve"> am working on a consumer complaint triage project for a bank. the data has around 21</w:t>
      </w:r>
      <w:r w:rsidR="003A6EE1">
        <w:rPr>
          <w:rFonts w:ascii="Calibri" w:hAnsi="Calibri"/>
          <w:color w:val="1A1A1A"/>
        </w:rPr>
        <w:t>3</w:t>
      </w:r>
      <w:r>
        <w:rPr>
          <w:rFonts w:ascii="Calibri" w:hAnsi="Calibri"/>
          <w:color w:val="1A1A1A"/>
        </w:rPr>
        <w:t xml:space="preserve">k records of retail banking complaints containing consumer narratives. the labels are closed with explanation, closed with monetary relief, and closed with non-monetary relief. </w:t>
      </w:r>
      <w:r w:rsidR="00744951">
        <w:rPr>
          <w:rFonts w:ascii="Calibri" w:hAnsi="Calibri"/>
          <w:color w:val="1A1A1A"/>
        </w:rPr>
        <w:t xml:space="preserve">I </w:t>
      </w:r>
      <w:r>
        <w:rPr>
          <w:rFonts w:ascii="Calibri" w:hAnsi="Calibri"/>
          <w:color w:val="1A1A1A"/>
        </w:rPr>
        <w:t>mapped explanation to 0 (administrative explanation) and the relief categories to 1 (institutional relief). the distribution is exactly 25.37% relief and the rest explanation. can you provide me the python code to test a logistic regression and lightgbm model using tfidf? please use a train test split of 8:2.</w:t>
      </w:r>
    </w:p>
    <w:p w14:paraId="4629561A" w14:textId="67EFE095" w:rsidR="005831EB" w:rsidRDefault="00000000">
      <w:pPr>
        <w:spacing w:before="160" w:after="160"/>
      </w:pPr>
      <w:r>
        <w:rPr>
          <w:rFonts w:ascii="Arial" w:hAnsi="Arial"/>
          <w:b/>
          <w:color w:val="0D9488"/>
        </w:rPr>
        <w:t>★ LLM Assistant:</w:t>
      </w:r>
      <w:r>
        <w:rPr>
          <w:rFonts w:ascii="Arial" w:hAnsi="Arial"/>
          <w:b/>
          <w:color w:val="0D9488"/>
        </w:rPr>
        <w:br/>
      </w:r>
      <w:r>
        <w:rPr>
          <w:rFonts w:ascii="Calibri" w:hAnsi="Calibri"/>
          <w:color w:val="1A1A1A"/>
        </w:rPr>
        <w:t>Certainly! Given your text data and target labels, we can use scikit-learn to build a TF-IDF pipeline. I have generated the Python code below:</w:t>
      </w:r>
      <w:r>
        <w:rPr>
          <w:rFonts w:ascii="Calibri" w:hAnsi="Calibri"/>
          <w:color w:val="1A1A1A"/>
        </w:rPr>
        <w:br/>
      </w:r>
      <w:r>
        <w:rPr>
          <w:rFonts w:ascii="Calibri" w:hAnsi="Calibri"/>
          <w:color w:val="1A1A1A"/>
        </w:rPr>
        <w:br/>
        <w:t>&lt;redacted</w:t>
      </w:r>
      <w:r w:rsidR="003A6EE1">
        <w:rPr>
          <w:rFonts w:ascii="Calibri" w:hAnsi="Calibri"/>
          <w:color w:val="1A1A1A"/>
        </w:rPr>
        <w:t xml:space="preserve"> code/</w:t>
      </w:r>
      <w:r>
        <w:rPr>
          <w:rFonts w:ascii="Calibri" w:hAnsi="Calibri"/>
          <w:color w:val="1A1A1A"/>
        </w:rPr>
        <w:t>&gt;</w:t>
      </w:r>
      <w:r>
        <w:rPr>
          <w:rFonts w:ascii="Calibri" w:hAnsi="Calibri"/>
          <w:color w:val="1A1A1A"/>
        </w:rPr>
        <w:br/>
      </w:r>
      <w:r>
        <w:rPr>
          <w:rFonts w:ascii="Calibri" w:hAnsi="Calibri"/>
          <w:color w:val="1A1A1A"/>
        </w:rPr>
        <w:br/>
        <w:t>It splits your records into an 80/20 train-test split, converts the text narratives into a sparse TF-IDF matrix, and fits both a baseline Logistic Regression model and a LightGBM classifier. Run this block to see how the algorithms perform.</w:t>
      </w:r>
    </w:p>
    <w:p w14:paraId="3AD8F126" w14:textId="5FBCBD95" w:rsidR="005831EB" w:rsidRDefault="00000000">
      <w:pPr>
        <w:spacing w:before="160" w:after="160"/>
      </w:pPr>
      <w:r>
        <w:rPr>
          <w:rFonts w:ascii="Arial" w:hAnsi="Arial"/>
          <w:b/>
          <w:color w:val="C41E3A"/>
        </w:rPr>
        <w:t>★ User (Jyothi):</w:t>
      </w:r>
      <w:r>
        <w:rPr>
          <w:rFonts w:ascii="Arial" w:hAnsi="Arial"/>
          <w:b/>
          <w:color w:val="C41E3A"/>
        </w:rPr>
        <w:br/>
      </w:r>
      <w:r w:rsidR="008A3880">
        <w:rPr>
          <w:rFonts w:ascii="Calibri" w:hAnsi="Calibri"/>
          <w:color w:val="1A1A1A"/>
        </w:rPr>
        <w:t>I</w:t>
      </w:r>
      <w:r>
        <w:rPr>
          <w:rFonts w:ascii="Calibri" w:hAnsi="Calibri"/>
          <w:color w:val="1A1A1A"/>
        </w:rPr>
        <w:t xml:space="preserve"> ran the code</w:t>
      </w:r>
      <w:r w:rsidR="006B7706">
        <w:rPr>
          <w:rFonts w:ascii="Calibri" w:hAnsi="Calibri"/>
          <w:color w:val="1A1A1A"/>
        </w:rPr>
        <w:t>,</w:t>
      </w:r>
      <w:r>
        <w:rPr>
          <w:rFonts w:ascii="Calibri" w:hAnsi="Calibri"/>
          <w:color w:val="1A1A1A"/>
        </w:rPr>
        <w:t xml:space="preserve"> the baseline models default to the majority class too often. lightgbm only got about 20% recall on institutional relief cases. </w:t>
      </w:r>
      <w:r w:rsidR="008A3880">
        <w:rPr>
          <w:rFonts w:ascii="Calibri" w:hAnsi="Calibri"/>
          <w:color w:val="1A1A1A"/>
        </w:rPr>
        <w:t>I</w:t>
      </w:r>
      <w:r>
        <w:rPr>
          <w:rFonts w:ascii="Calibri" w:hAnsi="Calibri"/>
          <w:color w:val="1A1A1A"/>
        </w:rPr>
        <w:t xml:space="preserve"> need an alternative to imorove the recall scores because missing a relief case is bad for compliance.</w:t>
      </w:r>
    </w:p>
    <w:p w14:paraId="2FA81725" w14:textId="115F4AB6" w:rsidR="005831EB" w:rsidRDefault="00000000">
      <w:pPr>
        <w:spacing w:before="160" w:after="160"/>
      </w:pPr>
      <w:r>
        <w:rPr>
          <w:rFonts w:ascii="Arial" w:hAnsi="Arial"/>
          <w:b/>
          <w:color w:val="0D9488"/>
        </w:rPr>
        <w:t>★ LLM Assistant:</w:t>
      </w:r>
      <w:r>
        <w:rPr>
          <w:rFonts w:ascii="Arial" w:hAnsi="Arial"/>
          <w:b/>
          <w:color w:val="0D9488"/>
        </w:rPr>
        <w:br/>
      </w:r>
      <w:r>
        <w:rPr>
          <w:rFonts w:ascii="Calibri" w:hAnsi="Calibri"/>
          <w:color w:val="1A1A1A"/>
        </w:rPr>
        <w:t>I understand the necessity. A 20% recall on the minority class means the standard TF-IDF models are missing the complex linguistic context that indicates financial hardship. To improve this, we should upgrade to a Large Language Model (LLM). I recommend fine-tuning DistilBERT, a transformer model that understands the deep semantic meaning of paragraphs. Here is the PyTorch code to implement DistilBERT for your text classification:</w:t>
      </w:r>
      <w:r>
        <w:rPr>
          <w:rFonts w:ascii="Calibri" w:hAnsi="Calibri"/>
          <w:color w:val="1A1A1A"/>
        </w:rPr>
        <w:br/>
      </w:r>
      <w:r>
        <w:rPr>
          <w:rFonts w:ascii="Calibri" w:hAnsi="Calibri"/>
          <w:color w:val="1A1A1A"/>
        </w:rPr>
        <w:br/>
        <w:t>&lt;redacted</w:t>
      </w:r>
      <w:r w:rsidR="003A6EE1">
        <w:rPr>
          <w:rFonts w:ascii="Calibri" w:hAnsi="Calibri"/>
          <w:color w:val="1A1A1A"/>
        </w:rPr>
        <w:t xml:space="preserve"> code/</w:t>
      </w:r>
      <w:r>
        <w:rPr>
          <w:rFonts w:ascii="Calibri" w:hAnsi="Calibri"/>
          <w:color w:val="1A1A1A"/>
        </w:rPr>
        <w:t>&gt;</w:t>
      </w:r>
    </w:p>
    <w:p w14:paraId="5E8CC633" w14:textId="73040CDF" w:rsidR="005831EB" w:rsidRDefault="00000000">
      <w:pPr>
        <w:spacing w:before="160" w:after="160"/>
      </w:pPr>
      <w:r>
        <w:rPr>
          <w:rFonts w:ascii="Arial" w:hAnsi="Arial"/>
          <w:b/>
          <w:color w:val="C41E3A"/>
        </w:rPr>
        <w:t>★ User (Jyothi):</w:t>
      </w:r>
      <w:r>
        <w:rPr>
          <w:rFonts w:ascii="Arial" w:hAnsi="Arial"/>
          <w:b/>
          <w:color w:val="C41E3A"/>
        </w:rPr>
        <w:br/>
      </w:r>
      <w:r w:rsidR="008A3880">
        <w:rPr>
          <w:rFonts w:ascii="Calibri" w:hAnsi="Calibri"/>
          <w:color w:val="1A1A1A"/>
        </w:rPr>
        <w:t xml:space="preserve">I </w:t>
      </w:r>
      <w:r>
        <w:rPr>
          <w:rFonts w:ascii="Calibri" w:hAnsi="Calibri"/>
          <w:color w:val="1A1A1A"/>
        </w:rPr>
        <w:t>ran the distillbert code and it got 72% recall which is much better</w:t>
      </w:r>
      <w:r w:rsidR="008A3880">
        <w:rPr>
          <w:rFonts w:ascii="Calibri" w:hAnsi="Calibri"/>
          <w:color w:val="1A1A1A"/>
        </w:rPr>
        <w:t>,</w:t>
      </w:r>
      <w:r>
        <w:rPr>
          <w:rFonts w:ascii="Calibri" w:hAnsi="Calibri"/>
          <w:color w:val="1A1A1A"/>
        </w:rPr>
        <w:t xml:space="preserve"> but there is a big problem. </w:t>
      </w:r>
      <w:r w:rsidR="008A3880">
        <w:rPr>
          <w:rFonts w:ascii="Calibri" w:hAnsi="Calibri"/>
          <w:color w:val="1A1A1A"/>
        </w:rPr>
        <w:t>I</w:t>
      </w:r>
      <w:r>
        <w:rPr>
          <w:rFonts w:ascii="Calibri" w:hAnsi="Calibri"/>
          <w:color w:val="1A1A1A"/>
        </w:rPr>
        <w:t xml:space="preserve"> want explainability as my stakeholder is a bank. LLMs are black boxes. can we go back to the lightgbm model </w:t>
      </w:r>
      <w:r>
        <w:rPr>
          <w:rFonts w:ascii="Calibri" w:hAnsi="Calibri"/>
          <w:color w:val="1A1A1A"/>
        </w:rPr>
        <w:lastRenderedPageBreak/>
        <w:t xml:space="preserve">but fuse some EDA features into my training set? </w:t>
      </w:r>
      <w:r w:rsidR="008A3880">
        <w:rPr>
          <w:rFonts w:ascii="Calibri" w:hAnsi="Calibri"/>
          <w:color w:val="1A1A1A"/>
        </w:rPr>
        <w:t>I</w:t>
      </w:r>
      <w:r>
        <w:rPr>
          <w:rFonts w:ascii="Calibri" w:hAnsi="Calibri"/>
          <w:color w:val="1A1A1A"/>
        </w:rPr>
        <w:t xml:space="preserve"> want to add Character_Length, Word_Count, Privacy_Mask_Counts and P2P_Indicator to the matrix and run lightgbm again.</w:t>
      </w:r>
    </w:p>
    <w:p w14:paraId="599C719C" w14:textId="21A96C45" w:rsidR="005831EB" w:rsidRDefault="00000000">
      <w:pPr>
        <w:spacing w:before="160" w:after="160"/>
      </w:pPr>
      <w:r>
        <w:rPr>
          <w:rFonts w:ascii="Arial" w:hAnsi="Arial"/>
          <w:b/>
          <w:color w:val="0D9488"/>
        </w:rPr>
        <w:t>★ LLM Assistant:</w:t>
      </w:r>
      <w:r>
        <w:rPr>
          <w:rFonts w:ascii="Arial" w:hAnsi="Arial"/>
          <w:b/>
          <w:color w:val="0D9488"/>
        </w:rPr>
        <w:br/>
      </w:r>
      <w:r>
        <w:rPr>
          <w:rFonts w:ascii="Calibri" w:hAnsi="Calibri"/>
          <w:color w:val="1A1A1A"/>
        </w:rPr>
        <w:t>That is an excellent strategy! Banks require strict regulatory explainability, which LLMs cannot provide. We can easily extract those 4 structured EDA features from your dataframe and horizontally stack them onto your TF-IDF sparse matrix using `scipy.sparse.hstack`. Here is the updated matrix fusion code and the LightGBM implementation with class-weight balancing applied:</w:t>
      </w:r>
      <w:r>
        <w:rPr>
          <w:rFonts w:ascii="Calibri" w:hAnsi="Calibri"/>
          <w:color w:val="1A1A1A"/>
        </w:rPr>
        <w:br/>
      </w:r>
      <w:r>
        <w:rPr>
          <w:rFonts w:ascii="Calibri" w:hAnsi="Calibri"/>
          <w:color w:val="1A1A1A"/>
        </w:rPr>
        <w:br/>
        <w:t>&lt;redacted</w:t>
      </w:r>
      <w:r w:rsidR="003A6EE1">
        <w:rPr>
          <w:rFonts w:ascii="Calibri" w:hAnsi="Calibri"/>
          <w:color w:val="1A1A1A"/>
        </w:rPr>
        <w:t xml:space="preserve"> code/</w:t>
      </w:r>
      <w:r>
        <w:rPr>
          <w:rFonts w:ascii="Calibri" w:hAnsi="Calibri"/>
          <w:color w:val="1A1A1A"/>
        </w:rPr>
        <w:t>&gt;</w:t>
      </w:r>
    </w:p>
    <w:p w14:paraId="61BF5AC4" w14:textId="436B1CE5" w:rsidR="005831EB" w:rsidRDefault="00000000">
      <w:pPr>
        <w:spacing w:before="160" w:after="160"/>
      </w:pPr>
      <w:r>
        <w:rPr>
          <w:rFonts w:ascii="Arial" w:hAnsi="Arial"/>
          <w:b/>
          <w:color w:val="C41E3A"/>
        </w:rPr>
        <w:t>★ User (Jyothi):</w:t>
      </w:r>
      <w:r>
        <w:rPr>
          <w:rFonts w:ascii="Arial" w:hAnsi="Arial"/>
          <w:b/>
          <w:color w:val="C41E3A"/>
        </w:rPr>
        <w:br/>
      </w:r>
      <w:r w:rsidR="006B7706">
        <w:rPr>
          <w:rFonts w:ascii="Calibri" w:hAnsi="Calibri"/>
          <w:color w:val="1A1A1A"/>
        </w:rPr>
        <w:t>I</w:t>
      </w:r>
      <w:r>
        <w:rPr>
          <w:rFonts w:ascii="Calibri" w:hAnsi="Calibri"/>
          <w:color w:val="1A1A1A"/>
        </w:rPr>
        <w:t>t worked</w:t>
      </w:r>
      <w:r w:rsidR="006B7706">
        <w:rPr>
          <w:rFonts w:ascii="Calibri" w:hAnsi="Calibri"/>
          <w:color w:val="1A1A1A"/>
        </w:rPr>
        <w:t>,</w:t>
      </w:r>
      <w:r>
        <w:rPr>
          <w:rFonts w:ascii="Calibri" w:hAnsi="Calibri"/>
          <w:color w:val="1A1A1A"/>
        </w:rPr>
        <w:t xml:space="preserve"> the hybrid lightgbm model jumped to 67.8% recall and actually beat the distillbert model on ROC AUC. </w:t>
      </w:r>
      <w:r w:rsidR="006B7706">
        <w:rPr>
          <w:rFonts w:ascii="Calibri" w:hAnsi="Calibri"/>
          <w:color w:val="1A1A1A"/>
        </w:rPr>
        <w:t>T</w:t>
      </w:r>
      <w:r>
        <w:rPr>
          <w:rFonts w:ascii="Calibri" w:hAnsi="Calibri"/>
          <w:color w:val="1A1A1A"/>
        </w:rPr>
        <w:t>hanks!</w:t>
      </w:r>
    </w:p>
    <w:p w14:paraId="0509FD07" w14:textId="77777777" w:rsidR="005831EB" w:rsidRDefault="00000000">
      <w:pPr>
        <w:spacing w:before="160" w:after="160"/>
      </w:pPr>
      <w:r>
        <w:rPr>
          <w:rFonts w:ascii="Arial" w:hAnsi="Arial"/>
          <w:b/>
          <w:color w:val="0D9488"/>
        </w:rPr>
        <w:t>★ LLM Assistant:</w:t>
      </w:r>
      <w:r>
        <w:rPr>
          <w:rFonts w:ascii="Arial" w:hAnsi="Arial"/>
          <w:b/>
          <w:color w:val="0D9488"/>
        </w:rPr>
        <w:br/>
      </w:r>
      <w:r>
        <w:rPr>
          <w:rFonts w:ascii="Calibri" w:hAnsi="Calibri"/>
          <w:color w:val="1A1A1A"/>
        </w:rPr>
        <w:t>That is a massive breakthrough! By engineering domain-specific features, you achieved near-parity recall with the LLM while securing a superior overall sorting power (ROC AUC). Most importantly, your model remains 100% transparent. Excellent work!</w:t>
      </w:r>
    </w:p>
    <w:p w14:paraId="6B3CB7A1" w14:textId="77777777" w:rsidR="005831EB" w:rsidRDefault="00000000">
      <w:pPr>
        <w:jc w:val="center"/>
      </w:pPr>
      <w:r>
        <w:rPr>
          <w:b/>
        </w:rPr>
        <w:br/>
        <w:t>* * *</w:t>
      </w:r>
      <w:r>
        <w:rPr>
          <w:b/>
        </w:rPr>
        <w:br/>
      </w:r>
    </w:p>
    <w:p w14:paraId="135D7D46" w14:textId="77777777" w:rsidR="005831EB" w:rsidRDefault="00000000">
      <w:pPr>
        <w:keepNext/>
        <w:spacing w:before="360" w:after="160"/>
      </w:pPr>
      <w:r>
        <w:rPr>
          <w:rFonts w:ascii="Arial" w:hAnsi="Arial"/>
          <w:b/>
          <w:color w:val="1A1A1A"/>
          <w:sz w:val="28"/>
        </w:rPr>
        <w:t>Part 2: Why My Approach is Better Than the LLM's Suggestion</w:t>
      </w:r>
    </w:p>
    <w:p w14:paraId="1C6C6997" w14:textId="02CCB7A3" w:rsidR="003A6EE1" w:rsidRDefault="00000000">
      <w:pPr>
        <w:spacing w:after="240"/>
        <w:rPr>
          <w:rFonts w:ascii="Calibri" w:hAnsi="Calibri"/>
          <w:color w:val="1A1A1A"/>
        </w:rPr>
      </w:pPr>
      <w:r>
        <w:rPr>
          <w:rFonts w:ascii="Calibri" w:hAnsi="Calibri"/>
          <w:color w:val="1A1A1A"/>
        </w:rPr>
        <w:t>When the LLM suggested using DistilBERT, it was acting like a typical algorithm</w:t>
      </w:r>
      <w:r w:rsidR="003A6EE1">
        <w:rPr>
          <w:rFonts w:ascii="Calibri" w:hAnsi="Calibri"/>
          <w:color w:val="1A1A1A"/>
        </w:rPr>
        <w:t xml:space="preserve">, </w:t>
      </w:r>
      <w:r>
        <w:rPr>
          <w:rFonts w:ascii="Calibri" w:hAnsi="Calibri"/>
          <w:color w:val="1A1A1A"/>
        </w:rPr>
        <w:t>chasing a single metric (Recall) without considering the actual business environment. Yes, the deep learning model caught 72% of the cases requiring relief, but it did so inside a complete black box</w:t>
      </w:r>
      <w:r w:rsidR="003A6EE1">
        <w:rPr>
          <w:rFonts w:ascii="Calibri" w:hAnsi="Calibri"/>
          <w:color w:val="1A1A1A"/>
        </w:rPr>
        <w:t>. This king of approach does not work well for my stakeholder: the bank as they need explainability.</w:t>
      </w:r>
    </w:p>
    <w:p w14:paraId="049B9B8F" w14:textId="431A0532" w:rsidR="005831EB" w:rsidRDefault="003A6EE1">
      <w:pPr>
        <w:spacing w:after="240"/>
      </w:pPr>
      <w:r>
        <w:rPr>
          <w:rFonts w:ascii="Calibri" w:hAnsi="Calibri"/>
          <w:color w:val="1A1A1A"/>
        </w:rPr>
        <w:t xml:space="preserve">So, I re-visited my EDA from last week. I injected four simple, powerful realities about how consumers behave when they are in distress: </w:t>
      </w:r>
      <w:r w:rsidRPr="003A6EE1">
        <w:rPr>
          <w:rFonts w:ascii="Calibri" w:hAnsi="Calibri"/>
          <w:color w:val="1A1A1A"/>
        </w:rPr>
        <w:t xml:space="preserve">the </w:t>
      </w:r>
      <w:r w:rsidRPr="003A6EE1">
        <w:rPr>
          <w:rFonts w:ascii="Calibri" w:hAnsi="Calibri"/>
          <w:b/>
          <w:bCs/>
          <w:color w:val="1A1A1A"/>
        </w:rPr>
        <w:t>length of their complain</w:t>
      </w:r>
      <w:r w:rsidRPr="003A6EE1">
        <w:rPr>
          <w:rFonts w:ascii="Calibri" w:hAnsi="Calibri"/>
          <w:color w:val="1A1A1A"/>
        </w:rPr>
        <w:t>t</w:t>
      </w:r>
      <w:r>
        <w:rPr>
          <w:rFonts w:ascii="Calibri" w:hAnsi="Calibri"/>
          <w:color w:val="1A1A1A"/>
        </w:rPr>
        <w:t xml:space="preserve">, the </w:t>
      </w:r>
      <w:r w:rsidRPr="00880E3C">
        <w:rPr>
          <w:rFonts w:ascii="Calibri" w:hAnsi="Calibri"/>
          <w:b/>
          <w:bCs/>
          <w:color w:val="1A1A1A"/>
        </w:rPr>
        <w:t>density of privacy mask counts</w:t>
      </w:r>
      <w:r>
        <w:rPr>
          <w:rFonts w:ascii="Calibri" w:hAnsi="Calibri"/>
          <w:color w:val="1A1A1A"/>
        </w:rPr>
        <w:t xml:space="preserve">, and whether they mentioned high-risk triggers like </w:t>
      </w:r>
      <w:r w:rsidRPr="00880E3C">
        <w:rPr>
          <w:rFonts w:ascii="Calibri" w:hAnsi="Calibri"/>
          <w:b/>
          <w:bCs/>
          <w:color w:val="1A1A1A"/>
        </w:rPr>
        <w:t>peer-to-peer payment apps</w:t>
      </w:r>
      <w:r>
        <w:rPr>
          <w:rFonts w:ascii="Calibri" w:hAnsi="Calibri"/>
          <w:color w:val="1A1A1A"/>
        </w:rPr>
        <w:t xml:space="preserve"> and </w:t>
      </w:r>
      <w:r w:rsidRPr="00880E3C">
        <w:rPr>
          <w:rFonts w:ascii="Calibri" w:hAnsi="Calibri"/>
          <w:b/>
          <w:bCs/>
          <w:color w:val="1A1A1A"/>
        </w:rPr>
        <w:t>theft indicators</w:t>
      </w:r>
      <w:r>
        <w:rPr>
          <w:rFonts w:ascii="Calibri" w:hAnsi="Calibri"/>
          <w:color w:val="1A1A1A"/>
        </w:rPr>
        <w:t>. I essentially gave the LightGBM model the exact context it was missing.</w:t>
      </w:r>
      <w:r>
        <w:rPr>
          <w:rFonts w:ascii="Calibri" w:hAnsi="Calibri"/>
          <w:color w:val="1A1A1A"/>
        </w:rPr>
        <w:br/>
      </w:r>
      <w:r>
        <w:rPr>
          <w:rFonts w:ascii="Calibri" w:hAnsi="Calibri"/>
          <w:color w:val="1A1A1A"/>
        </w:rPr>
        <w:br/>
        <w:t>The results prove that domain knowledge beats raw computing power. My hybrid approach jumped to nearly 68% recall, practically matching the LLM's performance. More importantly, it actually scored a higher ROC AUC of</w:t>
      </w:r>
      <w:r>
        <w:rPr>
          <w:rFonts w:ascii="Calibri" w:hAnsi="Calibri"/>
          <w:b/>
          <w:bCs/>
          <w:color w:val="1A1A1A"/>
        </w:rPr>
        <w:t xml:space="preserve"> </w:t>
      </w:r>
      <w:r w:rsidRPr="003A6EE1">
        <w:rPr>
          <w:rFonts w:ascii="Calibri" w:hAnsi="Calibri"/>
          <w:b/>
          <w:bCs/>
          <w:color w:val="1A1A1A"/>
        </w:rPr>
        <w:t>0.7467</w:t>
      </w:r>
      <w:r w:rsidRPr="003A6EE1">
        <w:rPr>
          <w:rFonts w:ascii="Calibri" w:hAnsi="Calibri"/>
          <w:color w:val="1A1A1A"/>
        </w:rPr>
        <w:t xml:space="preserve">, compared to the DistilBERT </w:t>
      </w:r>
      <w:r>
        <w:rPr>
          <w:rFonts w:ascii="Calibri" w:hAnsi="Calibri"/>
          <w:color w:val="1A1A1A"/>
        </w:rPr>
        <w:t xml:space="preserve">model </w:t>
      </w:r>
      <w:r w:rsidRPr="003A6EE1">
        <w:rPr>
          <w:rFonts w:ascii="Calibri" w:hAnsi="Calibri"/>
          <w:color w:val="1A1A1A"/>
        </w:rPr>
        <w:t xml:space="preserve">which scored </w:t>
      </w:r>
      <w:r w:rsidRPr="003A6EE1">
        <w:rPr>
          <w:rFonts w:ascii="Calibri" w:hAnsi="Calibri"/>
          <w:b/>
          <w:bCs/>
          <w:color w:val="1A1A1A"/>
        </w:rPr>
        <w:t>0.7135</w:t>
      </w:r>
      <w:r>
        <w:rPr>
          <w:rFonts w:ascii="Calibri" w:hAnsi="Calibri"/>
          <w:color w:val="1A1A1A"/>
        </w:rPr>
        <w:t>, meaning it is mathematically better at sorting the daily operational queue from highest to lowest priority. Ultimately, my approach gives the bank the best of both worlds. We get the predictive power of advanced machine learning, but we run it on standard, cheap computers instead of expensive cloud GPUs, and we can explain exactly how every single decision is made.</w:t>
      </w:r>
    </w:p>
    <w:sectPr w:rsidR="005831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286907">
    <w:abstractNumId w:val="8"/>
  </w:num>
  <w:num w:numId="2" w16cid:durableId="1012681078">
    <w:abstractNumId w:val="6"/>
  </w:num>
  <w:num w:numId="3" w16cid:durableId="630748279">
    <w:abstractNumId w:val="5"/>
  </w:num>
  <w:num w:numId="4" w16cid:durableId="1243222598">
    <w:abstractNumId w:val="4"/>
  </w:num>
  <w:num w:numId="5" w16cid:durableId="395053713">
    <w:abstractNumId w:val="7"/>
  </w:num>
  <w:num w:numId="6" w16cid:durableId="609315388">
    <w:abstractNumId w:val="3"/>
  </w:num>
  <w:num w:numId="7" w16cid:durableId="1717242560">
    <w:abstractNumId w:val="2"/>
  </w:num>
  <w:num w:numId="8" w16cid:durableId="420836999">
    <w:abstractNumId w:val="1"/>
  </w:num>
  <w:num w:numId="9" w16cid:durableId="166011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EE1"/>
    <w:rsid w:val="004A7FAF"/>
    <w:rsid w:val="005831EB"/>
    <w:rsid w:val="006B7706"/>
    <w:rsid w:val="00744951"/>
    <w:rsid w:val="00880E3C"/>
    <w:rsid w:val="008A3880"/>
    <w:rsid w:val="00AA1D8D"/>
    <w:rsid w:val="00B47730"/>
    <w:rsid w:val="00BA18F5"/>
    <w:rsid w:val="00CB0664"/>
    <w:rsid w:val="00CD3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BCF3A"/>
  <w14:defaultImageDpi w14:val="300"/>
  <w15:docId w15:val="{F96BE471-C292-4391-8EE6-6FB4D31F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Sanam</cp:lastModifiedBy>
  <cp:revision>6</cp:revision>
  <dcterms:created xsi:type="dcterms:W3CDTF">2013-12-23T23:15:00Z</dcterms:created>
  <dcterms:modified xsi:type="dcterms:W3CDTF">2026-07-27T05:54:00Z</dcterms:modified>
  <cp:category/>
</cp:coreProperties>
</file>