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460D" w:rsidRPr="00D7460D" w:rsidRDefault="00D7460D" w:rsidP="00D7460D">
      <w:pPr>
        <w:jc w:val="center"/>
        <w:rPr>
          <w:sz w:val="40"/>
          <w:szCs w:val="40"/>
        </w:rPr>
      </w:pPr>
      <w:r w:rsidRPr="00D7460D">
        <w:rPr>
          <w:sz w:val="40"/>
          <w:szCs w:val="40"/>
        </w:rPr>
        <w:t>DATA ANALYSIS REPORT</w:t>
      </w:r>
    </w:p>
    <w:p w:rsidR="00D7460D" w:rsidRPr="00D7460D" w:rsidRDefault="00D7460D" w:rsidP="00D7460D">
      <w:pPr>
        <w:jc w:val="center"/>
        <w:rPr>
          <w:sz w:val="96"/>
          <w:szCs w:val="96"/>
        </w:rPr>
      </w:pPr>
      <w:r w:rsidRPr="00D7460D">
        <w:rPr>
          <w:sz w:val="96"/>
          <w:szCs w:val="96"/>
        </w:rPr>
        <w:t>FRESHCO</w:t>
      </w:r>
    </w:p>
    <w:p w:rsidR="00D7460D" w:rsidRDefault="00D7460D" w:rsidP="00D7460D">
      <w:pPr>
        <w:jc w:val="center"/>
        <w:rPr>
          <w:sz w:val="96"/>
          <w:szCs w:val="96"/>
        </w:rPr>
      </w:pPr>
      <w:r w:rsidRPr="00D7460D">
        <w:rPr>
          <w:sz w:val="96"/>
          <w:szCs w:val="96"/>
        </w:rPr>
        <w:t>HYPERMARKET SALES</w:t>
      </w:r>
    </w:p>
    <w:p w:rsidR="00D7460D" w:rsidRDefault="00D7460D" w:rsidP="00D7460D">
      <w:pPr>
        <w:jc w:val="center"/>
        <w:rPr>
          <w:sz w:val="52"/>
          <w:szCs w:val="52"/>
        </w:rPr>
      </w:pPr>
      <w:r>
        <w:rPr>
          <w:sz w:val="52"/>
          <w:szCs w:val="52"/>
        </w:rPr>
        <w:t>CAPSTONE PROJECT</w:t>
      </w:r>
    </w:p>
    <w:p w:rsidR="00D7460D" w:rsidRDefault="00D7460D" w:rsidP="00D7460D">
      <w:pPr>
        <w:jc w:val="center"/>
        <w:rPr>
          <w:sz w:val="52"/>
          <w:szCs w:val="52"/>
        </w:rPr>
      </w:pPr>
    </w:p>
    <w:p w:rsidR="00D7460D" w:rsidRPr="00D7460D" w:rsidRDefault="00D7460D" w:rsidP="00D7460D">
      <w:pPr>
        <w:jc w:val="right"/>
        <w:rPr>
          <w:sz w:val="48"/>
          <w:szCs w:val="48"/>
        </w:rPr>
      </w:pPr>
      <w:r w:rsidRPr="00D7460D">
        <w:rPr>
          <w:sz w:val="48"/>
          <w:szCs w:val="48"/>
        </w:rPr>
        <w:t>Presented by</w:t>
      </w:r>
    </w:p>
    <w:p w:rsidR="00D7460D" w:rsidRDefault="00D7460D" w:rsidP="00D7460D">
      <w:pPr>
        <w:jc w:val="right"/>
        <w:rPr>
          <w:sz w:val="52"/>
          <w:szCs w:val="52"/>
        </w:rPr>
      </w:pPr>
      <w:r>
        <w:rPr>
          <w:sz w:val="52"/>
          <w:szCs w:val="52"/>
        </w:rPr>
        <w:t>Jyothi Venu Manohar</w:t>
      </w:r>
    </w:p>
    <w:p w:rsidR="00D7460D" w:rsidRDefault="00D7460D">
      <w:pPr>
        <w:rPr>
          <w:sz w:val="52"/>
          <w:szCs w:val="52"/>
        </w:rPr>
      </w:pPr>
      <w:r>
        <w:rPr>
          <w:sz w:val="52"/>
          <w:szCs w:val="52"/>
        </w:rPr>
        <w:br w:type="page"/>
      </w:r>
    </w:p>
    <w:p w:rsidR="00D7460D" w:rsidRPr="00D7460D" w:rsidRDefault="00D7460D" w:rsidP="00D7460D">
      <w:pPr>
        <w:rPr>
          <w:sz w:val="56"/>
          <w:szCs w:val="56"/>
        </w:rPr>
      </w:pPr>
      <w:r w:rsidRPr="00D7460D">
        <w:rPr>
          <w:sz w:val="56"/>
          <w:szCs w:val="56"/>
        </w:rPr>
        <w:lastRenderedPageBreak/>
        <w:t>AGENDA</w:t>
      </w:r>
    </w:p>
    <w:p w:rsidR="00D7460D" w:rsidRPr="00D7460D" w:rsidRDefault="00D7460D" w:rsidP="00D7460D">
      <w:pPr>
        <w:pStyle w:val="ListParagraph"/>
        <w:numPr>
          <w:ilvl w:val="0"/>
          <w:numId w:val="1"/>
        </w:numPr>
        <w:spacing w:line="360" w:lineRule="auto"/>
        <w:rPr>
          <w:sz w:val="52"/>
          <w:szCs w:val="52"/>
        </w:rPr>
      </w:pPr>
      <w:r>
        <w:rPr>
          <w:sz w:val="52"/>
          <w:szCs w:val="52"/>
        </w:rPr>
        <w:t>Introduction</w:t>
      </w:r>
    </w:p>
    <w:p w:rsidR="00D7460D" w:rsidRDefault="00D7460D" w:rsidP="00D7460D">
      <w:pPr>
        <w:pStyle w:val="ListParagraph"/>
        <w:numPr>
          <w:ilvl w:val="0"/>
          <w:numId w:val="1"/>
        </w:numPr>
        <w:spacing w:line="360" w:lineRule="auto"/>
        <w:rPr>
          <w:sz w:val="52"/>
          <w:szCs w:val="52"/>
        </w:rPr>
      </w:pPr>
      <w:r w:rsidRPr="00D7460D">
        <w:rPr>
          <w:sz w:val="52"/>
          <w:szCs w:val="52"/>
        </w:rPr>
        <w:t>O</w:t>
      </w:r>
      <w:r w:rsidRPr="00D7460D">
        <w:rPr>
          <w:sz w:val="52"/>
          <w:szCs w:val="52"/>
        </w:rPr>
        <w:t>rder Level Analysis</w:t>
      </w:r>
    </w:p>
    <w:p w:rsidR="00D7460D" w:rsidRDefault="00D7460D" w:rsidP="00D7460D">
      <w:pPr>
        <w:pStyle w:val="ListParagraph"/>
        <w:numPr>
          <w:ilvl w:val="0"/>
          <w:numId w:val="1"/>
        </w:numPr>
        <w:spacing w:line="360" w:lineRule="auto"/>
        <w:rPr>
          <w:sz w:val="52"/>
          <w:szCs w:val="52"/>
        </w:rPr>
      </w:pPr>
      <w:r w:rsidRPr="00D7460D">
        <w:rPr>
          <w:sz w:val="52"/>
          <w:szCs w:val="52"/>
        </w:rPr>
        <w:t>Completion Rate Analysis</w:t>
      </w:r>
    </w:p>
    <w:p w:rsidR="00D7460D" w:rsidRDefault="00D7460D" w:rsidP="00D7460D">
      <w:pPr>
        <w:pStyle w:val="ListParagraph"/>
        <w:numPr>
          <w:ilvl w:val="0"/>
          <w:numId w:val="1"/>
        </w:numPr>
        <w:spacing w:line="360" w:lineRule="auto"/>
        <w:rPr>
          <w:sz w:val="52"/>
          <w:szCs w:val="52"/>
        </w:rPr>
      </w:pPr>
      <w:r w:rsidRPr="00D7460D">
        <w:rPr>
          <w:sz w:val="52"/>
          <w:szCs w:val="52"/>
        </w:rPr>
        <w:t>Customer Level Analysis</w:t>
      </w:r>
    </w:p>
    <w:p w:rsidR="00D7460D" w:rsidRPr="00D7460D" w:rsidRDefault="00D7460D" w:rsidP="00D7460D">
      <w:pPr>
        <w:pStyle w:val="ListParagraph"/>
        <w:numPr>
          <w:ilvl w:val="0"/>
          <w:numId w:val="1"/>
        </w:numPr>
        <w:spacing w:line="360" w:lineRule="auto"/>
        <w:rPr>
          <w:sz w:val="52"/>
          <w:szCs w:val="52"/>
        </w:rPr>
      </w:pPr>
      <w:r>
        <w:rPr>
          <w:sz w:val="52"/>
          <w:szCs w:val="52"/>
        </w:rPr>
        <w:t>Delivery Level Analysis</w:t>
      </w:r>
    </w:p>
    <w:p w:rsidR="00D7460D" w:rsidRDefault="00D7460D" w:rsidP="00D7460D">
      <w:pPr>
        <w:pStyle w:val="ListParagraph"/>
        <w:numPr>
          <w:ilvl w:val="0"/>
          <w:numId w:val="1"/>
        </w:numPr>
        <w:spacing w:line="360" w:lineRule="auto"/>
        <w:rPr>
          <w:sz w:val="52"/>
          <w:szCs w:val="52"/>
        </w:rPr>
      </w:pPr>
      <w:r w:rsidRPr="00D7460D">
        <w:rPr>
          <w:sz w:val="52"/>
          <w:szCs w:val="52"/>
        </w:rPr>
        <w:t>C</w:t>
      </w:r>
      <w:r w:rsidRPr="00D7460D">
        <w:rPr>
          <w:sz w:val="52"/>
          <w:szCs w:val="52"/>
        </w:rPr>
        <w:t>onclusion</w:t>
      </w:r>
    </w:p>
    <w:p w:rsidR="00D7460D" w:rsidRDefault="00D7460D">
      <w:pPr>
        <w:rPr>
          <w:sz w:val="52"/>
          <w:szCs w:val="52"/>
        </w:rPr>
      </w:pPr>
      <w:r>
        <w:rPr>
          <w:sz w:val="52"/>
          <w:szCs w:val="52"/>
        </w:rPr>
        <w:br w:type="page"/>
      </w:r>
    </w:p>
    <w:p w:rsidR="00D7460D" w:rsidRDefault="00D7460D" w:rsidP="00D7460D">
      <w:pPr>
        <w:spacing w:line="360" w:lineRule="auto"/>
        <w:rPr>
          <w:sz w:val="52"/>
          <w:szCs w:val="52"/>
        </w:rPr>
      </w:pPr>
      <w:r>
        <w:rPr>
          <w:sz w:val="52"/>
          <w:szCs w:val="52"/>
        </w:rPr>
        <w:lastRenderedPageBreak/>
        <w:t>INTRODUCTION</w:t>
      </w:r>
    </w:p>
    <w:p w:rsidR="00943880" w:rsidRDefault="00D7460D" w:rsidP="00D7460D">
      <w:pPr>
        <w:spacing w:line="360" w:lineRule="auto"/>
        <w:rPr>
          <w:sz w:val="36"/>
          <w:szCs w:val="36"/>
        </w:rPr>
      </w:pPr>
      <w:r>
        <w:rPr>
          <w:sz w:val="36"/>
          <w:szCs w:val="36"/>
        </w:rPr>
        <w:t xml:space="preserve">The analysis presents exploration of the sales data of </w:t>
      </w:r>
      <w:proofErr w:type="spellStart"/>
      <w:r>
        <w:rPr>
          <w:sz w:val="36"/>
          <w:szCs w:val="36"/>
        </w:rPr>
        <w:t>Freshco</w:t>
      </w:r>
      <w:proofErr w:type="spellEnd"/>
      <w:r>
        <w:rPr>
          <w:sz w:val="36"/>
          <w:szCs w:val="36"/>
        </w:rPr>
        <w:t xml:space="preserve"> Hypermarket aiming to derive insights about the </w:t>
      </w:r>
      <w:r w:rsidR="00943880">
        <w:rPr>
          <w:sz w:val="36"/>
          <w:szCs w:val="36"/>
        </w:rPr>
        <w:t xml:space="preserve">various aspects useful for </w:t>
      </w:r>
      <w:r w:rsidR="0030759D">
        <w:rPr>
          <w:sz w:val="36"/>
          <w:szCs w:val="36"/>
        </w:rPr>
        <w:t>the business</w:t>
      </w:r>
      <w:r w:rsidR="00943880">
        <w:rPr>
          <w:sz w:val="36"/>
          <w:szCs w:val="36"/>
        </w:rPr>
        <w:t xml:space="preserve"> operations. </w:t>
      </w:r>
    </w:p>
    <w:p w:rsidR="00943880" w:rsidRDefault="00943880" w:rsidP="00943880">
      <w:pPr>
        <w:spacing w:line="360" w:lineRule="auto"/>
        <w:rPr>
          <w:sz w:val="36"/>
          <w:szCs w:val="36"/>
        </w:rPr>
      </w:pPr>
      <w:r>
        <w:rPr>
          <w:sz w:val="36"/>
          <w:szCs w:val="36"/>
        </w:rPr>
        <w:t xml:space="preserve">As a part of this capstone project, analysis is </w:t>
      </w:r>
      <w:r w:rsidR="0030759D">
        <w:rPr>
          <w:sz w:val="36"/>
          <w:szCs w:val="36"/>
        </w:rPr>
        <w:t xml:space="preserve">done on </w:t>
      </w:r>
      <w:r w:rsidR="0030759D" w:rsidRPr="0030759D">
        <w:rPr>
          <w:sz w:val="36"/>
          <w:szCs w:val="36"/>
        </w:rPr>
        <w:t>different aspects of the data to extract valuable insights and answer specific questions</w:t>
      </w:r>
      <w:r w:rsidR="0030759D">
        <w:rPr>
          <w:sz w:val="36"/>
          <w:szCs w:val="36"/>
        </w:rPr>
        <w:t>.</w:t>
      </w:r>
    </w:p>
    <w:p w:rsidR="00D7460D" w:rsidRDefault="0030759D" w:rsidP="00943880">
      <w:pPr>
        <w:spacing w:line="360" w:lineRule="auto"/>
        <w:rPr>
          <w:sz w:val="36"/>
          <w:szCs w:val="36"/>
        </w:rPr>
      </w:pPr>
      <w:r>
        <w:rPr>
          <w:sz w:val="36"/>
          <w:szCs w:val="36"/>
        </w:rPr>
        <w:t>Different sections of analysis are</w:t>
      </w:r>
    </w:p>
    <w:p w:rsidR="0030759D" w:rsidRDefault="0030759D" w:rsidP="0030759D">
      <w:pPr>
        <w:pStyle w:val="ListParagraph"/>
        <w:numPr>
          <w:ilvl w:val="0"/>
          <w:numId w:val="3"/>
        </w:numPr>
        <w:spacing w:line="360" w:lineRule="auto"/>
        <w:rPr>
          <w:sz w:val="36"/>
          <w:szCs w:val="36"/>
        </w:rPr>
      </w:pPr>
      <w:r>
        <w:rPr>
          <w:sz w:val="36"/>
          <w:szCs w:val="36"/>
        </w:rPr>
        <w:t>Order level analysis</w:t>
      </w:r>
    </w:p>
    <w:p w:rsidR="0030759D" w:rsidRDefault="0030759D" w:rsidP="0030759D">
      <w:pPr>
        <w:pStyle w:val="ListParagraph"/>
        <w:numPr>
          <w:ilvl w:val="0"/>
          <w:numId w:val="3"/>
        </w:numPr>
        <w:spacing w:line="360" w:lineRule="auto"/>
        <w:rPr>
          <w:sz w:val="36"/>
          <w:szCs w:val="36"/>
        </w:rPr>
      </w:pPr>
      <w:r>
        <w:rPr>
          <w:sz w:val="36"/>
          <w:szCs w:val="36"/>
        </w:rPr>
        <w:t>Completion rate analysis</w:t>
      </w:r>
    </w:p>
    <w:p w:rsidR="0030759D" w:rsidRDefault="0030759D" w:rsidP="0030759D">
      <w:pPr>
        <w:pStyle w:val="ListParagraph"/>
        <w:numPr>
          <w:ilvl w:val="0"/>
          <w:numId w:val="3"/>
        </w:numPr>
        <w:spacing w:line="360" w:lineRule="auto"/>
        <w:rPr>
          <w:sz w:val="36"/>
          <w:szCs w:val="36"/>
        </w:rPr>
      </w:pPr>
      <w:r>
        <w:rPr>
          <w:sz w:val="36"/>
          <w:szCs w:val="36"/>
        </w:rPr>
        <w:t>Customer level analysis</w:t>
      </w:r>
    </w:p>
    <w:p w:rsidR="0030759D" w:rsidRDefault="0030759D" w:rsidP="0030759D">
      <w:pPr>
        <w:pStyle w:val="ListParagraph"/>
        <w:numPr>
          <w:ilvl w:val="0"/>
          <w:numId w:val="3"/>
        </w:numPr>
        <w:spacing w:line="360" w:lineRule="auto"/>
        <w:rPr>
          <w:sz w:val="36"/>
          <w:szCs w:val="36"/>
        </w:rPr>
      </w:pPr>
      <w:r>
        <w:rPr>
          <w:sz w:val="36"/>
          <w:szCs w:val="36"/>
        </w:rPr>
        <w:t>Delivery analysis</w:t>
      </w:r>
    </w:p>
    <w:p w:rsidR="00142A6C" w:rsidRDefault="00142A6C">
      <w:pPr>
        <w:rPr>
          <w:sz w:val="36"/>
          <w:szCs w:val="36"/>
        </w:rPr>
      </w:pPr>
      <w:r>
        <w:rPr>
          <w:sz w:val="36"/>
          <w:szCs w:val="36"/>
        </w:rPr>
        <w:br w:type="page"/>
      </w:r>
    </w:p>
    <w:p w:rsidR="00142A6C" w:rsidRPr="000A7EB4" w:rsidRDefault="00142A6C" w:rsidP="00142A6C">
      <w:pPr>
        <w:spacing w:line="360" w:lineRule="auto"/>
        <w:rPr>
          <w:sz w:val="28"/>
          <w:szCs w:val="28"/>
          <w:lang w:val="en-US"/>
        </w:rPr>
      </w:pPr>
      <w:r w:rsidRPr="000A7EB4">
        <w:rPr>
          <w:sz w:val="44"/>
          <w:szCs w:val="44"/>
        </w:rPr>
        <w:lastRenderedPageBreak/>
        <w:t>ORDER LEVEL ANAYSIS:</w:t>
      </w:r>
    </w:p>
    <w:p w:rsidR="00E451A4" w:rsidRPr="00E451A4" w:rsidRDefault="00E451A4" w:rsidP="00E451A4">
      <w:pPr>
        <w:spacing w:line="360" w:lineRule="auto"/>
        <w:rPr>
          <w:sz w:val="28"/>
          <w:szCs w:val="28"/>
          <w:lang w:val="en-US"/>
        </w:rPr>
      </w:pPr>
      <w:r>
        <w:rPr>
          <w:sz w:val="28"/>
          <w:szCs w:val="28"/>
          <w:lang w:val="en-US"/>
        </w:rPr>
        <w:t>Analysis is done on the following parameters</w:t>
      </w:r>
    </w:p>
    <w:p w:rsidR="00142A6C" w:rsidRPr="00E451A4" w:rsidRDefault="00142A6C" w:rsidP="00142A6C">
      <w:pPr>
        <w:pStyle w:val="ListParagraph"/>
        <w:numPr>
          <w:ilvl w:val="0"/>
          <w:numId w:val="6"/>
        </w:numPr>
        <w:spacing w:line="360" w:lineRule="auto"/>
        <w:ind w:left="360"/>
        <w:rPr>
          <w:sz w:val="28"/>
          <w:szCs w:val="28"/>
          <w:lang w:val="en-US"/>
        </w:rPr>
      </w:pPr>
      <w:r w:rsidRPr="00E451A4">
        <w:rPr>
          <w:sz w:val="28"/>
          <w:szCs w:val="28"/>
          <w:lang w:val="en-US"/>
        </w:rPr>
        <w:t>Order distribution at slot and delivery area level</w:t>
      </w:r>
    </w:p>
    <w:p w:rsidR="00142A6C" w:rsidRPr="00E451A4" w:rsidRDefault="00142A6C" w:rsidP="00142A6C">
      <w:pPr>
        <w:pStyle w:val="ListParagraph"/>
        <w:numPr>
          <w:ilvl w:val="0"/>
          <w:numId w:val="6"/>
        </w:numPr>
        <w:spacing w:line="360" w:lineRule="auto"/>
        <w:ind w:left="360"/>
        <w:rPr>
          <w:sz w:val="28"/>
          <w:szCs w:val="28"/>
          <w:lang w:val="en-US"/>
        </w:rPr>
      </w:pPr>
      <w:r w:rsidRPr="00E451A4">
        <w:rPr>
          <w:sz w:val="28"/>
          <w:szCs w:val="28"/>
          <w:lang w:val="en-US"/>
        </w:rPr>
        <w:t>Areas having highest increase in monthly orders</w:t>
      </w:r>
    </w:p>
    <w:p w:rsidR="00142A6C" w:rsidRPr="00E451A4" w:rsidRDefault="00142A6C" w:rsidP="00142A6C">
      <w:pPr>
        <w:pStyle w:val="ListParagraph"/>
        <w:numPr>
          <w:ilvl w:val="0"/>
          <w:numId w:val="6"/>
        </w:numPr>
        <w:spacing w:line="360" w:lineRule="auto"/>
        <w:ind w:left="360"/>
        <w:rPr>
          <w:sz w:val="28"/>
          <w:szCs w:val="28"/>
          <w:lang w:val="en-US"/>
        </w:rPr>
      </w:pPr>
      <w:r w:rsidRPr="00E451A4">
        <w:rPr>
          <w:sz w:val="28"/>
          <w:szCs w:val="28"/>
          <w:lang w:val="en-US"/>
        </w:rPr>
        <w:t>Delivery charges as a percentage of product amount at Slot and Month level</w:t>
      </w:r>
    </w:p>
    <w:p w:rsidR="00142A6C" w:rsidRPr="00E451A4" w:rsidRDefault="00142A6C" w:rsidP="00142A6C">
      <w:pPr>
        <w:pStyle w:val="ListParagraph"/>
        <w:numPr>
          <w:ilvl w:val="0"/>
          <w:numId w:val="6"/>
        </w:numPr>
        <w:spacing w:line="360" w:lineRule="auto"/>
        <w:ind w:left="360"/>
        <w:rPr>
          <w:sz w:val="28"/>
          <w:szCs w:val="28"/>
          <w:lang w:val="en-US"/>
        </w:rPr>
      </w:pPr>
      <w:r w:rsidRPr="00E451A4">
        <w:rPr>
          <w:sz w:val="28"/>
          <w:szCs w:val="28"/>
          <w:lang w:val="en-US"/>
        </w:rPr>
        <w:t>Discount as a percentage of product amount at Slot and Month level</w:t>
      </w:r>
    </w:p>
    <w:p w:rsidR="00E40B7D" w:rsidRDefault="00142A6C" w:rsidP="00E40B7D">
      <w:pPr>
        <w:pStyle w:val="ListParagraph"/>
        <w:numPr>
          <w:ilvl w:val="0"/>
          <w:numId w:val="6"/>
        </w:numPr>
        <w:spacing w:line="360" w:lineRule="auto"/>
        <w:ind w:left="360"/>
        <w:rPr>
          <w:sz w:val="28"/>
          <w:szCs w:val="28"/>
          <w:lang w:val="en-US"/>
        </w:rPr>
      </w:pPr>
      <w:r w:rsidRPr="00E451A4">
        <w:rPr>
          <w:sz w:val="28"/>
          <w:szCs w:val="28"/>
          <w:lang w:val="en-US"/>
        </w:rPr>
        <w:t>Discount as a percentage of product amount at Drop area and Slot level</w:t>
      </w:r>
    </w:p>
    <w:p w:rsidR="00E451A4" w:rsidRDefault="00E451A4" w:rsidP="00E451A4">
      <w:pPr>
        <w:spacing w:line="360" w:lineRule="auto"/>
        <w:rPr>
          <w:sz w:val="28"/>
          <w:szCs w:val="28"/>
          <w:lang w:val="en-US"/>
        </w:rPr>
      </w:pPr>
      <w:r>
        <w:rPr>
          <w:noProof/>
        </w:rPr>
        <w:drawing>
          <wp:inline distT="0" distB="0" distL="0" distR="0" wp14:anchorId="7A8F8654" wp14:editId="6F213CC6">
            <wp:extent cx="5722620" cy="2948940"/>
            <wp:effectExtent l="0" t="0" r="0" b="3810"/>
            <wp:docPr id="1116382199" name="Chart 1">
              <a:extLst xmlns:a="http://schemas.openxmlformats.org/drawingml/2006/main">
                <a:ext uri="{FF2B5EF4-FFF2-40B4-BE49-F238E27FC236}">
                  <a16:creationId xmlns:a16="http://schemas.microsoft.com/office/drawing/2014/main" id="{6DAC310B-349B-14B2-B60B-1EF014A11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451A4" w:rsidRDefault="00E451A4" w:rsidP="00E451A4">
      <w:pPr>
        <w:spacing w:line="360" w:lineRule="auto"/>
        <w:rPr>
          <w:sz w:val="28"/>
          <w:szCs w:val="28"/>
          <w:lang w:val="en-US"/>
        </w:rPr>
      </w:pPr>
      <w:r>
        <w:rPr>
          <w:sz w:val="28"/>
          <w:szCs w:val="28"/>
          <w:lang w:val="en-US"/>
        </w:rPr>
        <w:t xml:space="preserve">Most of the orders are placed from HSR Layout. The number of orders </w:t>
      </w:r>
      <w:r w:rsidR="004A6424">
        <w:rPr>
          <w:sz w:val="28"/>
          <w:szCs w:val="28"/>
          <w:lang w:val="en-US"/>
        </w:rPr>
        <w:t>is</w:t>
      </w:r>
      <w:r>
        <w:rPr>
          <w:sz w:val="28"/>
          <w:szCs w:val="28"/>
          <w:lang w:val="en-US"/>
        </w:rPr>
        <w:t xml:space="preserve"> less in midnight slot and </w:t>
      </w:r>
      <w:r w:rsidR="004A6424">
        <w:rPr>
          <w:sz w:val="28"/>
          <w:szCs w:val="28"/>
          <w:lang w:val="en-US"/>
        </w:rPr>
        <w:t xml:space="preserve">high in afternoon slot. </w:t>
      </w:r>
    </w:p>
    <w:p w:rsidR="004A6424" w:rsidRDefault="004A6424" w:rsidP="00E451A4">
      <w:pPr>
        <w:spacing w:line="360" w:lineRule="auto"/>
        <w:rPr>
          <w:sz w:val="28"/>
          <w:szCs w:val="28"/>
          <w:lang w:val="en-US"/>
        </w:rPr>
      </w:pPr>
      <w:r>
        <w:rPr>
          <w:sz w:val="28"/>
          <w:szCs w:val="28"/>
          <w:lang w:val="en-US"/>
        </w:rPr>
        <w:t xml:space="preserve">HSR Layout has a maximum increase of number of orders from January to September. </w:t>
      </w:r>
    </w:p>
    <w:p w:rsidR="004A6424" w:rsidRDefault="004A6424" w:rsidP="00E451A4">
      <w:pPr>
        <w:spacing w:line="360" w:lineRule="auto"/>
        <w:rPr>
          <w:sz w:val="28"/>
          <w:szCs w:val="28"/>
          <w:lang w:val="en-US"/>
        </w:rPr>
      </w:pPr>
      <w:r>
        <w:rPr>
          <w:sz w:val="28"/>
          <w:szCs w:val="28"/>
          <w:lang w:val="en-US"/>
        </w:rPr>
        <w:t>January has higher delivery charges over product and September have lower delivery charges over product amount.</w:t>
      </w:r>
      <w:r w:rsidR="00F74696">
        <w:rPr>
          <w:sz w:val="28"/>
          <w:szCs w:val="28"/>
          <w:lang w:val="en-US"/>
        </w:rPr>
        <w:t xml:space="preserve">  Over the months from January to September, this value is decreasing continuously.</w:t>
      </w:r>
    </w:p>
    <w:p w:rsidR="004A6424" w:rsidRDefault="004A6424" w:rsidP="00E451A4">
      <w:pPr>
        <w:spacing w:line="360" w:lineRule="auto"/>
        <w:rPr>
          <w:sz w:val="28"/>
          <w:szCs w:val="28"/>
          <w:lang w:val="en-US"/>
        </w:rPr>
      </w:pPr>
      <w:r>
        <w:rPr>
          <w:sz w:val="28"/>
          <w:szCs w:val="28"/>
          <w:lang w:val="en-US"/>
        </w:rPr>
        <w:lastRenderedPageBreak/>
        <w:t>Late night has the higher delivery charges over product amount whereas afternoon have lower value.</w:t>
      </w:r>
    </w:p>
    <w:p w:rsidR="0049404B" w:rsidRDefault="00F74696" w:rsidP="00E451A4">
      <w:pPr>
        <w:spacing w:line="360" w:lineRule="auto"/>
        <w:rPr>
          <w:sz w:val="28"/>
          <w:szCs w:val="28"/>
          <w:lang w:val="en-US"/>
        </w:rPr>
      </w:pPr>
      <w:r>
        <w:rPr>
          <w:sz w:val="28"/>
          <w:szCs w:val="28"/>
          <w:lang w:val="en-US"/>
        </w:rPr>
        <w:t xml:space="preserve">Late nights have </w:t>
      </w:r>
      <w:r w:rsidR="000A7EB4">
        <w:rPr>
          <w:sz w:val="28"/>
          <w:szCs w:val="28"/>
          <w:lang w:val="en-US"/>
        </w:rPr>
        <w:t>less</w:t>
      </w:r>
      <w:r>
        <w:rPr>
          <w:sz w:val="28"/>
          <w:szCs w:val="28"/>
          <w:lang w:val="en-US"/>
        </w:rPr>
        <w:t xml:space="preserve"> discount percentages over slot and area level</w:t>
      </w:r>
      <w:r w:rsidR="0049404B">
        <w:rPr>
          <w:sz w:val="28"/>
          <w:szCs w:val="28"/>
          <w:lang w:val="en-US"/>
        </w:rPr>
        <w:t xml:space="preserve"> indicating </w:t>
      </w:r>
      <w:r w:rsidR="000A7EB4">
        <w:rPr>
          <w:sz w:val="28"/>
          <w:szCs w:val="28"/>
          <w:lang w:val="en-US"/>
        </w:rPr>
        <w:t>less</w:t>
      </w:r>
      <w:r w:rsidR="0049404B">
        <w:rPr>
          <w:sz w:val="28"/>
          <w:szCs w:val="28"/>
          <w:lang w:val="en-US"/>
        </w:rPr>
        <w:t xml:space="preserve"> discounts are given late night</w:t>
      </w:r>
      <w:r>
        <w:rPr>
          <w:sz w:val="28"/>
          <w:szCs w:val="28"/>
          <w:lang w:val="en-US"/>
        </w:rPr>
        <w:t>.</w:t>
      </w:r>
    </w:p>
    <w:p w:rsidR="000A7EB4" w:rsidRPr="000A7EB4" w:rsidRDefault="000A7EB4" w:rsidP="000A7EB4">
      <w:pPr>
        <w:spacing w:line="360" w:lineRule="auto"/>
        <w:rPr>
          <w:sz w:val="44"/>
          <w:szCs w:val="44"/>
          <w:lang w:val="en-US"/>
        </w:rPr>
      </w:pPr>
      <w:r w:rsidRPr="000A7EB4">
        <w:rPr>
          <w:sz w:val="44"/>
          <w:szCs w:val="44"/>
          <w:lang w:val="en-US"/>
        </w:rPr>
        <w:t>COMPLETION RATE ANALYSIS</w:t>
      </w:r>
      <w:r>
        <w:rPr>
          <w:sz w:val="44"/>
          <w:szCs w:val="44"/>
          <w:lang w:val="en-US"/>
        </w:rPr>
        <w:t>:</w:t>
      </w:r>
    </w:p>
    <w:p w:rsidR="000A7EB4" w:rsidRPr="00F23718" w:rsidRDefault="000A7EB4" w:rsidP="00F23718">
      <w:pPr>
        <w:spacing w:line="360" w:lineRule="auto"/>
        <w:rPr>
          <w:sz w:val="28"/>
          <w:szCs w:val="28"/>
          <w:lang w:val="en-US"/>
        </w:rPr>
      </w:pPr>
      <w:r w:rsidRPr="00F23718">
        <w:rPr>
          <w:sz w:val="28"/>
          <w:szCs w:val="28"/>
          <w:lang w:val="en-US"/>
        </w:rPr>
        <w:t>Analysis is done on the following parameters</w:t>
      </w:r>
    </w:p>
    <w:p w:rsidR="000A7EB4" w:rsidRPr="000A7EB4" w:rsidRDefault="000A7EB4" w:rsidP="000A7EB4">
      <w:pPr>
        <w:pStyle w:val="ListParagraph"/>
        <w:numPr>
          <w:ilvl w:val="0"/>
          <w:numId w:val="7"/>
        </w:numPr>
        <w:spacing w:line="360" w:lineRule="auto"/>
        <w:ind w:left="360"/>
        <w:rPr>
          <w:sz w:val="28"/>
          <w:szCs w:val="28"/>
        </w:rPr>
      </w:pPr>
      <w:r w:rsidRPr="000A7EB4">
        <w:rPr>
          <w:sz w:val="28"/>
          <w:szCs w:val="28"/>
        </w:rPr>
        <w:t>Completion rate at slot vs day of the week level</w:t>
      </w:r>
    </w:p>
    <w:p w:rsidR="000A7EB4" w:rsidRPr="000A7EB4" w:rsidRDefault="000A7EB4" w:rsidP="000A7EB4">
      <w:pPr>
        <w:pStyle w:val="ListParagraph"/>
        <w:numPr>
          <w:ilvl w:val="0"/>
          <w:numId w:val="7"/>
        </w:numPr>
        <w:spacing w:line="360" w:lineRule="auto"/>
        <w:ind w:left="360"/>
        <w:rPr>
          <w:sz w:val="28"/>
          <w:szCs w:val="28"/>
        </w:rPr>
      </w:pPr>
      <w:r w:rsidRPr="000A7EB4">
        <w:rPr>
          <w:sz w:val="28"/>
          <w:szCs w:val="28"/>
        </w:rPr>
        <w:t>Completion rate at drop area level</w:t>
      </w:r>
    </w:p>
    <w:p w:rsidR="000A7EB4" w:rsidRPr="000A7EB4" w:rsidRDefault="000A7EB4" w:rsidP="000A7EB4">
      <w:pPr>
        <w:pStyle w:val="ListParagraph"/>
        <w:numPr>
          <w:ilvl w:val="0"/>
          <w:numId w:val="7"/>
        </w:numPr>
        <w:spacing w:line="360" w:lineRule="auto"/>
        <w:ind w:left="360"/>
        <w:rPr>
          <w:sz w:val="28"/>
          <w:szCs w:val="28"/>
        </w:rPr>
      </w:pPr>
      <w:r w:rsidRPr="000A7EB4">
        <w:rPr>
          <w:sz w:val="28"/>
          <w:szCs w:val="28"/>
        </w:rPr>
        <w:t>Completion rate at number of products ordered level</w:t>
      </w:r>
    </w:p>
    <w:p w:rsidR="000A7EB4" w:rsidRDefault="000A7EB4" w:rsidP="000A7EB4">
      <w:pPr>
        <w:pStyle w:val="ListParagraph"/>
        <w:numPr>
          <w:ilvl w:val="0"/>
          <w:numId w:val="7"/>
        </w:numPr>
        <w:spacing w:line="360" w:lineRule="auto"/>
        <w:ind w:left="360"/>
        <w:rPr>
          <w:sz w:val="28"/>
          <w:szCs w:val="28"/>
        </w:rPr>
      </w:pPr>
      <w:r w:rsidRPr="000A7EB4">
        <w:rPr>
          <w:sz w:val="28"/>
          <w:szCs w:val="28"/>
        </w:rPr>
        <w:t>Completion rate at different business metrics</w:t>
      </w:r>
    </w:p>
    <w:p w:rsidR="000A7EB4" w:rsidRDefault="00F23718" w:rsidP="000A7EB4">
      <w:pPr>
        <w:spacing w:line="360" w:lineRule="auto"/>
        <w:rPr>
          <w:sz w:val="28"/>
          <w:szCs w:val="28"/>
        </w:rPr>
      </w:pPr>
      <w:r>
        <w:rPr>
          <w:sz w:val="28"/>
          <w:szCs w:val="28"/>
        </w:rPr>
        <w:t>Completion rate helps us to analyse number of orders that are successfully delivered and allocate the resources to any areas if required.</w:t>
      </w:r>
    </w:p>
    <w:p w:rsidR="00FE64D1" w:rsidRDefault="00FE64D1" w:rsidP="000A7EB4">
      <w:pPr>
        <w:spacing w:line="360" w:lineRule="auto"/>
        <w:rPr>
          <w:sz w:val="28"/>
          <w:szCs w:val="28"/>
        </w:rPr>
      </w:pPr>
      <w:r>
        <w:rPr>
          <w:sz w:val="28"/>
          <w:szCs w:val="28"/>
        </w:rPr>
        <w:t>Overall c</w:t>
      </w:r>
      <w:r w:rsidR="00F23718">
        <w:rPr>
          <w:sz w:val="28"/>
          <w:szCs w:val="28"/>
        </w:rPr>
        <w:t>ompletion rate is higher</w:t>
      </w:r>
      <w:r>
        <w:rPr>
          <w:sz w:val="28"/>
          <w:szCs w:val="28"/>
        </w:rPr>
        <w:t xml:space="preserve"> at afternoon level.</w:t>
      </w:r>
    </w:p>
    <w:p w:rsidR="00FE64D1" w:rsidRDefault="00FE64D1" w:rsidP="000A7EB4">
      <w:pPr>
        <w:spacing w:line="360" w:lineRule="auto"/>
        <w:rPr>
          <w:sz w:val="28"/>
          <w:szCs w:val="28"/>
        </w:rPr>
      </w:pPr>
      <w:r>
        <w:rPr>
          <w:sz w:val="28"/>
          <w:szCs w:val="28"/>
        </w:rPr>
        <w:t xml:space="preserve">Completion rate is higher if the number of products are less. </w:t>
      </w:r>
    </w:p>
    <w:p w:rsidR="00F23718" w:rsidRDefault="00FE64D1" w:rsidP="000A7EB4">
      <w:pPr>
        <w:spacing w:line="360" w:lineRule="auto"/>
        <w:rPr>
          <w:sz w:val="28"/>
          <w:szCs w:val="28"/>
        </w:rPr>
      </w:pPr>
      <w:r>
        <w:rPr>
          <w:sz w:val="28"/>
          <w:szCs w:val="28"/>
        </w:rPr>
        <w:t xml:space="preserve">Orders near to </w:t>
      </w:r>
      <w:proofErr w:type="spellStart"/>
      <w:r>
        <w:rPr>
          <w:sz w:val="28"/>
          <w:szCs w:val="28"/>
        </w:rPr>
        <w:t>Freshco</w:t>
      </w:r>
      <w:proofErr w:type="spellEnd"/>
      <w:r>
        <w:rPr>
          <w:sz w:val="28"/>
          <w:szCs w:val="28"/>
        </w:rPr>
        <w:t xml:space="preserve"> have high completion rate. </w:t>
      </w:r>
    </w:p>
    <w:p w:rsidR="00FE64D1" w:rsidRDefault="00FE64D1" w:rsidP="000A7EB4">
      <w:pPr>
        <w:spacing w:line="360" w:lineRule="auto"/>
        <w:rPr>
          <w:sz w:val="28"/>
          <w:szCs w:val="28"/>
        </w:rPr>
      </w:pPr>
      <w:r>
        <w:rPr>
          <w:sz w:val="28"/>
          <w:szCs w:val="28"/>
        </w:rPr>
        <w:t>Weekends have high completion rate.</w:t>
      </w:r>
    </w:p>
    <w:p w:rsidR="00FE64D1" w:rsidRDefault="00FE64D1" w:rsidP="000A7EB4">
      <w:pPr>
        <w:spacing w:line="360" w:lineRule="auto"/>
        <w:rPr>
          <w:sz w:val="28"/>
          <w:szCs w:val="28"/>
        </w:rPr>
      </w:pPr>
      <w:r>
        <w:rPr>
          <w:noProof/>
        </w:rPr>
        <w:drawing>
          <wp:inline distT="0" distB="0" distL="0" distR="0" wp14:anchorId="21B7B9AA" wp14:editId="47BC3ADB">
            <wp:extent cx="4876800" cy="2392680"/>
            <wp:effectExtent l="0" t="0" r="0" b="7620"/>
            <wp:docPr id="1354220351" name="Chart 1">
              <a:extLst xmlns:a="http://schemas.openxmlformats.org/drawingml/2006/main">
                <a:ext uri="{FF2B5EF4-FFF2-40B4-BE49-F238E27FC236}">
                  <a16:creationId xmlns:a16="http://schemas.microsoft.com/office/drawing/2014/main" id="{58013494-B291-0290-E446-5C27EC1A61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09E5" w:rsidRDefault="006809E5" w:rsidP="000A7EB4">
      <w:pPr>
        <w:spacing w:line="360" w:lineRule="auto"/>
        <w:rPr>
          <w:sz w:val="28"/>
          <w:szCs w:val="28"/>
        </w:rPr>
      </w:pPr>
      <w:r>
        <w:rPr>
          <w:noProof/>
        </w:rPr>
        <w:lastRenderedPageBreak/>
        <w:drawing>
          <wp:inline distT="0" distB="0" distL="0" distR="0" wp14:anchorId="790DDE21" wp14:editId="017FED51">
            <wp:extent cx="4343400" cy="2217420"/>
            <wp:effectExtent l="0" t="0" r="0" b="0"/>
            <wp:docPr id="1974595212" name="Chart 1">
              <a:extLst xmlns:a="http://schemas.openxmlformats.org/drawingml/2006/main">
                <a:ext uri="{FF2B5EF4-FFF2-40B4-BE49-F238E27FC236}">
                  <a16:creationId xmlns:a16="http://schemas.microsoft.com/office/drawing/2014/main" id="{625CDE75-6C32-403E-B34C-5D0AC3211F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09E5" w:rsidRDefault="006809E5" w:rsidP="006809E5">
      <w:pPr>
        <w:spacing w:line="360" w:lineRule="auto"/>
        <w:rPr>
          <w:sz w:val="44"/>
          <w:szCs w:val="44"/>
          <w:lang w:val="en-US"/>
        </w:rPr>
      </w:pPr>
    </w:p>
    <w:p w:rsidR="006809E5" w:rsidRPr="006809E5" w:rsidRDefault="006809E5" w:rsidP="006809E5">
      <w:pPr>
        <w:spacing w:line="360" w:lineRule="auto"/>
        <w:rPr>
          <w:sz w:val="32"/>
          <w:szCs w:val="32"/>
        </w:rPr>
      </w:pPr>
      <w:r w:rsidRPr="000A7EB4">
        <w:rPr>
          <w:sz w:val="44"/>
          <w:szCs w:val="44"/>
          <w:lang w:val="en-US"/>
        </w:rPr>
        <w:t>COMPLETION RATE ANALYSIS</w:t>
      </w:r>
      <w:r>
        <w:rPr>
          <w:sz w:val="44"/>
          <w:szCs w:val="44"/>
          <w:lang w:val="en-US"/>
        </w:rPr>
        <w:t>:</w:t>
      </w:r>
    </w:p>
    <w:p w:rsidR="006809E5" w:rsidRPr="00F23718" w:rsidRDefault="006809E5" w:rsidP="006809E5">
      <w:pPr>
        <w:spacing w:line="360" w:lineRule="auto"/>
        <w:rPr>
          <w:sz w:val="28"/>
          <w:szCs w:val="28"/>
          <w:lang w:val="en-US"/>
        </w:rPr>
      </w:pPr>
      <w:r w:rsidRPr="00F23718">
        <w:rPr>
          <w:sz w:val="28"/>
          <w:szCs w:val="28"/>
          <w:lang w:val="en-US"/>
        </w:rPr>
        <w:t>Analysis is done on the following parameters</w:t>
      </w:r>
    </w:p>
    <w:p w:rsidR="006809E5" w:rsidRPr="006809E5" w:rsidRDefault="006809E5" w:rsidP="006809E5">
      <w:pPr>
        <w:pStyle w:val="ListParagraph"/>
        <w:numPr>
          <w:ilvl w:val="0"/>
          <w:numId w:val="7"/>
        </w:numPr>
        <w:spacing w:line="360" w:lineRule="auto"/>
        <w:ind w:left="360"/>
        <w:rPr>
          <w:sz w:val="28"/>
          <w:szCs w:val="28"/>
        </w:rPr>
      </w:pPr>
      <w:r w:rsidRPr="006809E5">
        <w:rPr>
          <w:sz w:val="28"/>
          <w:szCs w:val="28"/>
        </w:rPr>
        <w:t>Completion Rate at Acquisition source level</w:t>
      </w:r>
    </w:p>
    <w:p w:rsidR="006809E5" w:rsidRPr="006809E5" w:rsidRDefault="006809E5" w:rsidP="006809E5">
      <w:pPr>
        <w:pStyle w:val="ListParagraph"/>
        <w:numPr>
          <w:ilvl w:val="0"/>
          <w:numId w:val="7"/>
        </w:numPr>
        <w:spacing w:line="360" w:lineRule="auto"/>
        <w:ind w:left="360"/>
        <w:rPr>
          <w:sz w:val="28"/>
          <w:szCs w:val="28"/>
        </w:rPr>
      </w:pPr>
      <w:r w:rsidRPr="006809E5">
        <w:rPr>
          <w:sz w:val="28"/>
          <w:szCs w:val="28"/>
        </w:rPr>
        <w:t>Aggregated LTV at customer acquisition source level</w:t>
      </w:r>
    </w:p>
    <w:p w:rsidR="006809E5" w:rsidRPr="006809E5" w:rsidRDefault="006809E5" w:rsidP="006809E5">
      <w:pPr>
        <w:pStyle w:val="ListParagraph"/>
        <w:numPr>
          <w:ilvl w:val="0"/>
          <w:numId w:val="7"/>
        </w:numPr>
        <w:spacing w:line="360" w:lineRule="auto"/>
        <w:ind w:left="360"/>
        <w:rPr>
          <w:sz w:val="28"/>
          <w:szCs w:val="28"/>
        </w:rPr>
      </w:pPr>
      <w:r w:rsidRPr="006809E5">
        <w:rPr>
          <w:sz w:val="28"/>
          <w:szCs w:val="28"/>
        </w:rPr>
        <w:t>Aggregated LTV at acquisition month level</w:t>
      </w:r>
    </w:p>
    <w:p w:rsidR="006809E5" w:rsidRPr="006809E5" w:rsidRDefault="006809E5" w:rsidP="006809E5">
      <w:pPr>
        <w:pStyle w:val="ListParagraph"/>
        <w:numPr>
          <w:ilvl w:val="0"/>
          <w:numId w:val="7"/>
        </w:numPr>
        <w:spacing w:line="360" w:lineRule="auto"/>
        <w:ind w:left="360"/>
        <w:rPr>
          <w:sz w:val="28"/>
          <w:szCs w:val="28"/>
        </w:rPr>
      </w:pPr>
      <w:r w:rsidRPr="006809E5">
        <w:rPr>
          <w:sz w:val="28"/>
          <w:szCs w:val="28"/>
        </w:rPr>
        <w:t>Average Revenue per order at different customer acquisition source level</w:t>
      </w:r>
    </w:p>
    <w:p w:rsidR="006809E5" w:rsidRPr="006809E5" w:rsidRDefault="006809E5" w:rsidP="006809E5">
      <w:pPr>
        <w:pStyle w:val="ListParagraph"/>
        <w:numPr>
          <w:ilvl w:val="0"/>
          <w:numId w:val="7"/>
        </w:numPr>
        <w:spacing w:line="360" w:lineRule="auto"/>
        <w:ind w:left="360"/>
        <w:rPr>
          <w:sz w:val="28"/>
          <w:szCs w:val="28"/>
        </w:rPr>
      </w:pPr>
      <w:r w:rsidRPr="006809E5">
        <w:rPr>
          <w:sz w:val="28"/>
          <w:szCs w:val="28"/>
        </w:rPr>
        <w:t>Average Revenue per order at acquisition month level</w:t>
      </w:r>
    </w:p>
    <w:p w:rsidR="006809E5" w:rsidRDefault="006809E5" w:rsidP="006809E5">
      <w:pPr>
        <w:pStyle w:val="ListParagraph"/>
        <w:numPr>
          <w:ilvl w:val="0"/>
          <w:numId w:val="7"/>
        </w:numPr>
        <w:spacing w:line="360" w:lineRule="auto"/>
        <w:ind w:left="360"/>
        <w:rPr>
          <w:sz w:val="28"/>
          <w:szCs w:val="28"/>
        </w:rPr>
      </w:pPr>
      <w:r w:rsidRPr="006809E5">
        <w:rPr>
          <w:sz w:val="28"/>
          <w:szCs w:val="28"/>
        </w:rPr>
        <w:t>Pattern in order rating across slots, number of items placed, delivery charges, discount</w:t>
      </w:r>
    </w:p>
    <w:p w:rsidR="006809E5" w:rsidRDefault="006809E5" w:rsidP="006809E5">
      <w:pPr>
        <w:spacing w:line="360" w:lineRule="auto"/>
        <w:rPr>
          <w:sz w:val="28"/>
          <w:szCs w:val="28"/>
        </w:rPr>
      </w:pPr>
      <w:r>
        <w:rPr>
          <w:sz w:val="28"/>
          <w:szCs w:val="28"/>
        </w:rPr>
        <w:t>Organic leads have higher completion rate</w:t>
      </w:r>
    </w:p>
    <w:p w:rsidR="006809E5" w:rsidRDefault="006809E5" w:rsidP="006809E5">
      <w:pPr>
        <w:spacing w:line="360" w:lineRule="auto"/>
        <w:rPr>
          <w:sz w:val="28"/>
          <w:szCs w:val="28"/>
        </w:rPr>
      </w:pPr>
      <w:r>
        <w:rPr>
          <w:noProof/>
        </w:rPr>
        <w:drawing>
          <wp:inline distT="0" distB="0" distL="0" distR="0" wp14:anchorId="1637D272" wp14:editId="071D2233">
            <wp:extent cx="3680460" cy="1889760"/>
            <wp:effectExtent l="0" t="0" r="15240" b="15240"/>
            <wp:docPr id="1861641087" name="Chart 1">
              <a:extLst xmlns:a="http://schemas.openxmlformats.org/drawingml/2006/main">
                <a:ext uri="{FF2B5EF4-FFF2-40B4-BE49-F238E27FC236}">
                  <a16:creationId xmlns:a16="http://schemas.microsoft.com/office/drawing/2014/main" id="{60AA8D0B-C1E7-6D4A-DDB2-032A9F7333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809E5" w:rsidRDefault="006809E5" w:rsidP="006809E5">
      <w:pPr>
        <w:spacing w:line="360" w:lineRule="auto"/>
        <w:rPr>
          <w:sz w:val="28"/>
          <w:szCs w:val="28"/>
        </w:rPr>
      </w:pPr>
      <w:r>
        <w:rPr>
          <w:sz w:val="28"/>
          <w:szCs w:val="28"/>
        </w:rPr>
        <w:lastRenderedPageBreak/>
        <w:t>Customers acquired through organic source have higher LTV.</w:t>
      </w:r>
    </w:p>
    <w:p w:rsidR="006809E5" w:rsidRDefault="0022496C" w:rsidP="006809E5">
      <w:pPr>
        <w:spacing w:line="360" w:lineRule="auto"/>
        <w:rPr>
          <w:sz w:val="28"/>
          <w:szCs w:val="28"/>
        </w:rPr>
      </w:pPr>
      <w:r>
        <w:rPr>
          <w:sz w:val="28"/>
          <w:szCs w:val="28"/>
        </w:rPr>
        <w:t>Customers acquired in the month of January have higher average LTV .</w:t>
      </w:r>
    </w:p>
    <w:p w:rsidR="0022496C" w:rsidRDefault="0022496C" w:rsidP="006809E5">
      <w:pPr>
        <w:spacing w:line="360" w:lineRule="auto"/>
        <w:rPr>
          <w:sz w:val="28"/>
          <w:szCs w:val="28"/>
        </w:rPr>
      </w:pPr>
      <w:r>
        <w:rPr>
          <w:noProof/>
        </w:rPr>
        <w:drawing>
          <wp:inline distT="0" distB="0" distL="0" distR="0" wp14:anchorId="7469E7DF" wp14:editId="403336AB">
            <wp:extent cx="4625340" cy="2308860"/>
            <wp:effectExtent l="0" t="0" r="3810" b="0"/>
            <wp:docPr id="1671985425" name="Chart 1">
              <a:extLst xmlns:a="http://schemas.openxmlformats.org/drawingml/2006/main">
                <a:ext uri="{FF2B5EF4-FFF2-40B4-BE49-F238E27FC236}">
                  <a16:creationId xmlns:a16="http://schemas.microsoft.com/office/drawing/2014/main" id="{515AAE35-38CB-F4DD-2B2B-201FF3E1B8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496C" w:rsidRDefault="0022496C" w:rsidP="006809E5">
      <w:pPr>
        <w:spacing w:line="360" w:lineRule="auto"/>
        <w:rPr>
          <w:sz w:val="28"/>
          <w:szCs w:val="28"/>
        </w:rPr>
      </w:pPr>
      <w:r>
        <w:rPr>
          <w:sz w:val="28"/>
          <w:szCs w:val="28"/>
        </w:rPr>
        <w:t>Average revenue is high for customers who are acquired in the month of January.</w:t>
      </w:r>
    </w:p>
    <w:p w:rsidR="0022496C" w:rsidRDefault="0022496C" w:rsidP="006809E5">
      <w:pPr>
        <w:spacing w:line="360" w:lineRule="auto"/>
        <w:rPr>
          <w:sz w:val="28"/>
          <w:szCs w:val="28"/>
        </w:rPr>
      </w:pPr>
      <w:r>
        <w:rPr>
          <w:noProof/>
        </w:rPr>
        <w:drawing>
          <wp:inline distT="0" distB="0" distL="0" distR="0" wp14:anchorId="1AB608E8" wp14:editId="22E5EE00">
            <wp:extent cx="4724400" cy="2743200"/>
            <wp:effectExtent l="0" t="0" r="0" b="0"/>
            <wp:docPr id="763846635" name="Chart 1">
              <a:extLst xmlns:a="http://schemas.openxmlformats.org/drawingml/2006/main">
                <a:ext uri="{FF2B5EF4-FFF2-40B4-BE49-F238E27FC236}">
                  <a16:creationId xmlns:a16="http://schemas.microsoft.com/office/drawing/2014/main" id="{A42F5BAA-9AC6-8E39-0970-A8BFE9402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496C" w:rsidRDefault="0022496C" w:rsidP="006809E5">
      <w:pPr>
        <w:spacing w:line="360" w:lineRule="auto"/>
        <w:rPr>
          <w:sz w:val="28"/>
          <w:szCs w:val="28"/>
        </w:rPr>
      </w:pPr>
      <w:r>
        <w:rPr>
          <w:sz w:val="28"/>
          <w:szCs w:val="28"/>
        </w:rPr>
        <w:t xml:space="preserve">Order ratings are higher in the </w:t>
      </w:r>
      <w:r w:rsidR="000314C1">
        <w:rPr>
          <w:sz w:val="28"/>
          <w:szCs w:val="28"/>
        </w:rPr>
        <w:t>afternoon</w:t>
      </w:r>
      <w:r>
        <w:rPr>
          <w:sz w:val="28"/>
          <w:szCs w:val="28"/>
        </w:rPr>
        <w:t xml:space="preserve"> slots. </w:t>
      </w:r>
    </w:p>
    <w:p w:rsidR="0022496C" w:rsidRDefault="0022496C" w:rsidP="006809E5">
      <w:pPr>
        <w:spacing w:line="360" w:lineRule="auto"/>
        <w:rPr>
          <w:sz w:val="28"/>
          <w:szCs w:val="28"/>
        </w:rPr>
      </w:pPr>
      <w:r>
        <w:rPr>
          <w:sz w:val="28"/>
          <w:szCs w:val="28"/>
        </w:rPr>
        <w:t>The orders with less number of products have high rating.</w:t>
      </w:r>
    </w:p>
    <w:p w:rsidR="000314C1" w:rsidRDefault="000314C1">
      <w:pPr>
        <w:rPr>
          <w:sz w:val="28"/>
          <w:szCs w:val="28"/>
        </w:rPr>
      </w:pPr>
      <w:r>
        <w:rPr>
          <w:sz w:val="28"/>
          <w:szCs w:val="28"/>
        </w:rPr>
        <w:br w:type="page"/>
      </w:r>
    </w:p>
    <w:p w:rsidR="000314C1" w:rsidRPr="006809E5" w:rsidRDefault="000314C1" w:rsidP="000314C1">
      <w:pPr>
        <w:spacing w:line="360" w:lineRule="auto"/>
        <w:rPr>
          <w:sz w:val="32"/>
          <w:szCs w:val="32"/>
        </w:rPr>
      </w:pPr>
      <w:r>
        <w:rPr>
          <w:sz w:val="44"/>
          <w:szCs w:val="44"/>
          <w:lang w:val="en-US"/>
        </w:rPr>
        <w:lastRenderedPageBreak/>
        <w:t>DELIVERY</w:t>
      </w:r>
      <w:r w:rsidRPr="000A7EB4">
        <w:rPr>
          <w:sz w:val="44"/>
          <w:szCs w:val="44"/>
          <w:lang w:val="en-US"/>
        </w:rPr>
        <w:t xml:space="preserve"> ANALYSIS</w:t>
      </w:r>
      <w:r>
        <w:rPr>
          <w:sz w:val="44"/>
          <w:szCs w:val="44"/>
          <w:lang w:val="en-US"/>
        </w:rPr>
        <w:t>:</w:t>
      </w:r>
    </w:p>
    <w:p w:rsidR="000314C1" w:rsidRPr="000314C1" w:rsidRDefault="000314C1" w:rsidP="000314C1">
      <w:pPr>
        <w:spacing w:line="360" w:lineRule="auto"/>
        <w:rPr>
          <w:sz w:val="28"/>
          <w:szCs w:val="28"/>
          <w:lang w:val="en-US"/>
        </w:rPr>
      </w:pPr>
      <w:r w:rsidRPr="000314C1">
        <w:rPr>
          <w:sz w:val="28"/>
          <w:szCs w:val="28"/>
          <w:lang w:val="en-US"/>
        </w:rPr>
        <w:t>Analysis is done on the following parameters</w:t>
      </w:r>
    </w:p>
    <w:p w:rsidR="000314C1" w:rsidRPr="000314C1" w:rsidRDefault="000314C1" w:rsidP="000314C1">
      <w:pPr>
        <w:pStyle w:val="ListParagraph"/>
        <w:numPr>
          <w:ilvl w:val="0"/>
          <w:numId w:val="8"/>
        </w:numPr>
        <w:spacing w:line="360" w:lineRule="auto"/>
        <w:ind w:left="360"/>
        <w:rPr>
          <w:sz w:val="28"/>
          <w:szCs w:val="28"/>
        </w:rPr>
      </w:pPr>
      <w:r w:rsidRPr="000314C1">
        <w:rPr>
          <w:sz w:val="28"/>
          <w:szCs w:val="28"/>
        </w:rPr>
        <w:t>Average overall delivery time at month and delivery area level</w:t>
      </w:r>
    </w:p>
    <w:p w:rsidR="000314C1" w:rsidRPr="000314C1" w:rsidRDefault="000314C1" w:rsidP="000314C1">
      <w:pPr>
        <w:pStyle w:val="ListParagraph"/>
        <w:numPr>
          <w:ilvl w:val="0"/>
          <w:numId w:val="8"/>
        </w:numPr>
        <w:spacing w:line="360" w:lineRule="auto"/>
        <w:ind w:left="360"/>
        <w:rPr>
          <w:sz w:val="28"/>
          <w:szCs w:val="28"/>
        </w:rPr>
      </w:pPr>
      <w:r w:rsidRPr="000314C1">
        <w:rPr>
          <w:sz w:val="28"/>
          <w:szCs w:val="28"/>
        </w:rPr>
        <w:t>Average Overall delivery time at month and weekday/weekend level</w:t>
      </w:r>
    </w:p>
    <w:p w:rsidR="000314C1" w:rsidRPr="000314C1" w:rsidRDefault="000314C1" w:rsidP="000314C1">
      <w:pPr>
        <w:pStyle w:val="ListParagraph"/>
        <w:numPr>
          <w:ilvl w:val="0"/>
          <w:numId w:val="8"/>
        </w:numPr>
        <w:spacing w:line="360" w:lineRule="auto"/>
        <w:ind w:left="360"/>
        <w:rPr>
          <w:sz w:val="28"/>
          <w:szCs w:val="28"/>
        </w:rPr>
      </w:pPr>
      <w:r w:rsidRPr="000314C1">
        <w:rPr>
          <w:sz w:val="28"/>
          <w:szCs w:val="28"/>
        </w:rPr>
        <w:t>Average overall delivery time at slot level</w:t>
      </w:r>
    </w:p>
    <w:p w:rsidR="000314C1" w:rsidRPr="000314C1" w:rsidRDefault="000314C1" w:rsidP="000314C1">
      <w:pPr>
        <w:pStyle w:val="ListParagraph"/>
        <w:numPr>
          <w:ilvl w:val="0"/>
          <w:numId w:val="8"/>
        </w:numPr>
        <w:spacing w:line="360" w:lineRule="auto"/>
        <w:ind w:left="360"/>
        <w:rPr>
          <w:sz w:val="28"/>
          <w:szCs w:val="28"/>
        </w:rPr>
      </w:pPr>
      <w:r w:rsidRPr="000314C1">
        <w:rPr>
          <w:sz w:val="28"/>
          <w:szCs w:val="28"/>
        </w:rPr>
        <w:t>Pattern changes in delivery charges with slot or delivery area</w:t>
      </w:r>
    </w:p>
    <w:p w:rsidR="000314C1" w:rsidRDefault="000314C1" w:rsidP="000314C1">
      <w:pPr>
        <w:pStyle w:val="ListParagraph"/>
        <w:numPr>
          <w:ilvl w:val="0"/>
          <w:numId w:val="8"/>
        </w:numPr>
        <w:spacing w:line="360" w:lineRule="auto"/>
        <w:ind w:left="360"/>
        <w:rPr>
          <w:sz w:val="28"/>
          <w:szCs w:val="28"/>
        </w:rPr>
      </w:pPr>
      <w:r w:rsidRPr="000314C1">
        <w:rPr>
          <w:sz w:val="28"/>
          <w:szCs w:val="28"/>
        </w:rPr>
        <w:t>Pattern changes in delivery time and delivery area</w:t>
      </w:r>
    </w:p>
    <w:p w:rsidR="000314C1" w:rsidRDefault="000314C1" w:rsidP="000314C1">
      <w:pPr>
        <w:spacing w:line="360" w:lineRule="auto"/>
        <w:rPr>
          <w:sz w:val="28"/>
          <w:szCs w:val="28"/>
        </w:rPr>
      </w:pPr>
      <w:r>
        <w:rPr>
          <w:sz w:val="28"/>
          <w:szCs w:val="28"/>
        </w:rPr>
        <w:t xml:space="preserve">Bellandur have lowest delivery time and </w:t>
      </w:r>
      <w:proofErr w:type="spellStart"/>
      <w:r>
        <w:rPr>
          <w:sz w:val="28"/>
          <w:szCs w:val="28"/>
        </w:rPr>
        <w:t>Mahadevapura</w:t>
      </w:r>
      <w:r w:rsidR="006D622D">
        <w:rPr>
          <w:sz w:val="28"/>
          <w:szCs w:val="28"/>
        </w:rPr>
        <w:t>,Brookefield</w:t>
      </w:r>
      <w:proofErr w:type="spellEnd"/>
      <w:r>
        <w:rPr>
          <w:sz w:val="28"/>
          <w:szCs w:val="28"/>
        </w:rPr>
        <w:t xml:space="preserve"> has highest delivery time. </w:t>
      </w:r>
    </w:p>
    <w:p w:rsidR="000314C1" w:rsidRDefault="006D622D" w:rsidP="000314C1">
      <w:pPr>
        <w:spacing w:line="360" w:lineRule="auto"/>
        <w:rPr>
          <w:sz w:val="28"/>
          <w:szCs w:val="28"/>
        </w:rPr>
      </w:pPr>
      <w:r>
        <w:rPr>
          <w:sz w:val="28"/>
          <w:szCs w:val="28"/>
        </w:rPr>
        <w:t>Weekends have high delivery time when compared to weekdays . May month has highest average delivery time.</w:t>
      </w:r>
    </w:p>
    <w:p w:rsidR="006D622D" w:rsidRDefault="006D622D" w:rsidP="000314C1">
      <w:pPr>
        <w:spacing w:line="360" w:lineRule="auto"/>
        <w:rPr>
          <w:sz w:val="28"/>
          <w:szCs w:val="28"/>
        </w:rPr>
      </w:pPr>
      <w:r>
        <w:rPr>
          <w:noProof/>
        </w:rPr>
        <w:drawing>
          <wp:inline distT="0" distB="0" distL="0" distR="0" wp14:anchorId="29E9775E" wp14:editId="67BDE75F">
            <wp:extent cx="5731510" cy="2545080"/>
            <wp:effectExtent l="0" t="0" r="2540" b="7620"/>
            <wp:docPr id="281243088" name="Chart 1">
              <a:extLst xmlns:a="http://schemas.openxmlformats.org/drawingml/2006/main">
                <a:ext uri="{FF2B5EF4-FFF2-40B4-BE49-F238E27FC236}">
                  <a16:creationId xmlns:a16="http://schemas.microsoft.com/office/drawing/2014/main" id="{E00B1C16-E924-506C-4CAC-247C841FE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D622D" w:rsidRDefault="006D622D" w:rsidP="000314C1">
      <w:pPr>
        <w:spacing w:line="360" w:lineRule="auto"/>
        <w:rPr>
          <w:sz w:val="28"/>
          <w:szCs w:val="28"/>
        </w:rPr>
      </w:pPr>
      <w:r>
        <w:rPr>
          <w:sz w:val="28"/>
          <w:szCs w:val="28"/>
        </w:rPr>
        <w:t xml:space="preserve">It is observed that the delivery charges and delivery time is increase as the distance from the </w:t>
      </w:r>
      <w:proofErr w:type="spellStart"/>
      <w:r>
        <w:rPr>
          <w:sz w:val="28"/>
          <w:szCs w:val="28"/>
        </w:rPr>
        <w:t>pick up</w:t>
      </w:r>
      <w:proofErr w:type="spellEnd"/>
      <w:r>
        <w:rPr>
          <w:sz w:val="28"/>
          <w:szCs w:val="28"/>
        </w:rPr>
        <w:t xml:space="preserve"> increased.</w:t>
      </w:r>
    </w:p>
    <w:p w:rsidR="006D622D" w:rsidRDefault="006D622D" w:rsidP="006D622D">
      <w:pPr>
        <w:spacing w:line="360" w:lineRule="auto"/>
        <w:rPr>
          <w:sz w:val="28"/>
          <w:szCs w:val="28"/>
        </w:rPr>
      </w:pPr>
      <w:r>
        <w:rPr>
          <w:sz w:val="28"/>
          <w:szCs w:val="28"/>
        </w:rPr>
        <w:t xml:space="preserve">Delivery charges and delivery time is lower in the areas near to </w:t>
      </w:r>
      <w:proofErr w:type="spellStart"/>
      <w:r>
        <w:rPr>
          <w:sz w:val="28"/>
          <w:szCs w:val="28"/>
        </w:rPr>
        <w:t>Freshco</w:t>
      </w:r>
      <w:proofErr w:type="spellEnd"/>
      <w:r>
        <w:rPr>
          <w:sz w:val="28"/>
          <w:szCs w:val="28"/>
        </w:rPr>
        <w:t xml:space="preserve"> location.</w:t>
      </w:r>
    </w:p>
    <w:p w:rsidR="006D622D" w:rsidRDefault="006D622D" w:rsidP="000314C1">
      <w:pPr>
        <w:spacing w:line="360" w:lineRule="auto"/>
        <w:rPr>
          <w:sz w:val="28"/>
          <w:szCs w:val="28"/>
        </w:rPr>
      </w:pPr>
      <w:r>
        <w:rPr>
          <w:sz w:val="28"/>
          <w:szCs w:val="28"/>
        </w:rPr>
        <w:lastRenderedPageBreak/>
        <w:t>Orders are delivered at a fast speed in late night and took long time in afternoon which could be due to traffic and number of orders placed at that time.</w:t>
      </w:r>
    </w:p>
    <w:p w:rsidR="006D622D" w:rsidRDefault="006D622D" w:rsidP="000314C1">
      <w:pPr>
        <w:spacing w:line="360" w:lineRule="auto"/>
        <w:rPr>
          <w:sz w:val="28"/>
          <w:szCs w:val="28"/>
        </w:rPr>
      </w:pPr>
      <w:r>
        <w:rPr>
          <w:noProof/>
        </w:rPr>
        <w:drawing>
          <wp:inline distT="0" distB="0" distL="0" distR="0" wp14:anchorId="200E64C8" wp14:editId="14AD34B9">
            <wp:extent cx="4183380" cy="2766060"/>
            <wp:effectExtent l="0" t="0" r="7620" b="0"/>
            <wp:docPr id="57425872" name="Chart 1">
              <a:extLst xmlns:a="http://schemas.openxmlformats.org/drawingml/2006/main">
                <a:ext uri="{FF2B5EF4-FFF2-40B4-BE49-F238E27FC236}">
                  <a16:creationId xmlns:a16="http://schemas.microsoft.com/office/drawing/2014/main" id="{E31C9B39-4721-BF0E-FA7F-F59D8849C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D622D" w:rsidRPr="00E17889" w:rsidRDefault="006D622D" w:rsidP="006D622D">
      <w:pPr>
        <w:spacing w:line="360" w:lineRule="auto"/>
        <w:rPr>
          <w:sz w:val="44"/>
          <w:szCs w:val="44"/>
          <w:lang w:val="en-US"/>
        </w:rPr>
      </w:pPr>
      <w:r w:rsidRPr="00E17889">
        <w:rPr>
          <w:sz w:val="44"/>
          <w:szCs w:val="44"/>
          <w:lang w:val="en-US"/>
        </w:rPr>
        <w:t>CONCLUSION</w:t>
      </w:r>
    </w:p>
    <w:p w:rsidR="00E451A4" w:rsidRPr="00E451A4" w:rsidRDefault="006D622D" w:rsidP="00E17889">
      <w:pPr>
        <w:spacing w:line="360" w:lineRule="auto"/>
        <w:rPr>
          <w:sz w:val="28"/>
          <w:szCs w:val="28"/>
          <w:lang w:val="en-US"/>
        </w:rPr>
      </w:pPr>
      <w:r w:rsidRPr="006D622D">
        <w:rPr>
          <w:sz w:val="28"/>
          <w:szCs w:val="28"/>
        </w:rPr>
        <w:t xml:space="preserve">The detailed analysis of the </w:t>
      </w:r>
      <w:proofErr w:type="spellStart"/>
      <w:r w:rsidRPr="006D622D">
        <w:rPr>
          <w:sz w:val="28"/>
          <w:szCs w:val="28"/>
        </w:rPr>
        <w:t>Freshco</w:t>
      </w:r>
      <w:proofErr w:type="spellEnd"/>
      <w:r w:rsidRPr="006D622D">
        <w:rPr>
          <w:sz w:val="28"/>
          <w:szCs w:val="28"/>
        </w:rPr>
        <w:t xml:space="preserve"> Hypermarket Database has provided valuable insights into various aspects of the business, including order distribution, completion rates, customer behaviour, and delivery efficiency. These insights are instrumental in making data-driven decisions and implementing strategies for improving overall performance. Based on the findings, I recommend implementing targeted strategies to address observed patterns and enhance customer satisfaction, delivery efficiency, and order completion rates. Continuously monitoring and analysing data is essential to adapt to changing market conditions and customer preferences effectively.</w:t>
      </w:r>
    </w:p>
    <w:p w:rsidR="00D7460D" w:rsidRDefault="00D7460D" w:rsidP="00D7460D"/>
    <w:p w:rsidR="00243A40" w:rsidRDefault="00243A40"/>
    <w:sectPr w:rsidR="00243A40" w:rsidSect="00D7460D">
      <w:footerReference w:type="default" r:id="rId15"/>
      <w:pgSz w:w="11906" w:h="16838"/>
      <w:pgMar w:top="1440" w:right="1440" w:bottom="1440" w:left="1440" w:header="706" w:footer="590" w:gutter="0"/>
      <w:paperSrc w:first="257" w:other="2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1584" w:rsidRDefault="00A01584" w:rsidP="00D7460D">
      <w:pPr>
        <w:spacing w:after="0" w:line="240" w:lineRule="auto"/>
      </w:pPr>
      <w:r>
        <w:separator/>
      </w:r>
    </w:p>
  </w:endnote>
  <w:endnote w:type="continuationSeparator" w:id="0">
    <w:p w:rsidR="00A01584" w:rsidRDefault="00A01584" w:rsidP="00D7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460D" w:rsidRPr="00D7460D" w:rsidRDefault="00D7460D" w:rsidP="00D7460D">
    <w:pPr>
      <w:pStyle w:val="Footer"/>
      <w:jc w:val="center"/>
      <w:rPr>
        <w:sz w:val="36"/>
        <w:szCs w:val="36"/>
        <w:lang w:val="en-US"/>
      </w:rPr>
    </w:pPr>
    <w:r w:rsidRPr="00D7460D">
      <w:rPr>
        <w:sz w:val="36"/>
        <w:szCs w:val="36"/>
        <w:lang w:val="en-US"/>
      </w:rPr>
      <w:t>CAPSTONE PROJECT ON FRESHCO HYPERMARKET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1584" w:rsidRDefault="00A01584" w:rsidP="00D7460D">
      <w:pPr>
        <w:spacing w:after="0" w:line="240" w:lineRule="auto"/>
      </w:pPr>
      <w:r>
        <w:separator/>
      </w:r>
    </w:p>
  </w:footnote>
  <w:footnote w:type="continuationSeparator" w:id="0">
    <w:p w:rsidR="00A01584" w:rsidRDefault="00A01584" w:rsidP="00D7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04A92"/>
    <w:multiLevelType w:val="hybridMultilevel"/>
    <w:tmpl w:val="FB988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42D57C0"/>
    <w:multiLevelType w:val="hybridMultilevel"/>
    <w:tmpl w:val="6892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0610C2"/>
    <w:multiLevelType w:val="hybridMultilevel"/>
    <w:tmpl w:val="25F0AB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63AE1"/>
    <w:multiLevelType w:val="hybridMultilevel"/>
    <w:tmpl w:val="12883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FD27E1"/>
    <w:multiLevelType w:val="hybridMultilevel"/>
    <w:tmpl w:val="18D63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5774A7"/>
    <w:multiLevelType w:val="hybridMultilevel"/>
    <w:tmpl w:val="1DCA5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6B4B41"/>
    <w:multiLevelType w:val="hybridMultilevel"/>
    <w:tmpl w:val="715EB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882EA4"/>
    <w:multiLevelType w:val="hybridMultilevel"/>
    <w:tmpl w:val="08C6D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9255538">
    <w:abstractNumId w:val="5"/>
  </w:num>
  <w:num w:numId="2" w16cid:durableId="394746191">
    <w:abstractNumId w:val="7"/>
  </w:num>
  <w:num w:numId="3" w16cid:durableId="1618752270">
    <w:abstractNumId w:val="6"/>
  </w:num>
  <w:num w:numId="4" w16cid:durableId="1853688106">
    <w:abstractNumId w:val="4"/>
  </w:num>
  <w:num w:numId="5" w16cid:durableId="1657104642">
    <w:abstractNumId w:val="2"/>
  </w:num>
  <w:num w:numId="6" w16cid:durableId="1533572110">
    <w:abstractNumId w:val="0"/>
  </w:num>
  <w:num w:numId="7" w16cid:durableId="598173009">
    <w:abstractNumId w:val="1"/>
  </w:num>
  <w:num w:numId="8" w16cid:durableId="1835367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0D"/>
    <w:rsid w:val="000314C1"/>
    <w:rsid w:val="000A7EB4"/>
    <w:rsid w:val="00142A6C"/>
    <w:rsid w:val="0022496C"/>
    <w:rsid w:val="00243A40"/>
    <w:rsid w:val="0030759D"/>
    <w:rsid w:val="0049404B"/>
    <w:rsid w:val="004A6424"/>
    <w:rsid w:val="00574190"/>
    <w:rsid w:val="006809E5"/>
    <w:rsid w:val="006D622D"/>
    <w:rsid w:val="00943880"/>
    <w:rsid w:val="00A01584"/>
    <w:rsid w:val="00A66A5C"/>
    <w:rsid w:val="00D7460D"/>
    <w:rsid w:val="00E17889"/>
    <w:rsid w:val="00E40B7D"/>
    <w:rsid w:val="00E451A4"/>
    <w:rsid w:val="00F23718"/>
    <w:rsid w:val="00F74696"/>
    <w:rsid w:val="00FE64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818A"/>
  <w15:chartTrackingRefBased/>
  <w15:docId w15:val="{D757FE60-6EDB-42C0-AF2D-836A6CD8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60D"/>
  </w:style>
  <w:style w:type="paragraph" w:styleId="Footer">
    <w:name w:val="footer"/>
    <w:basedOn w:val="Normal"/>
    <w:link w:val="FooterChar"/>
    <w:uiPriority w:val="99"/>
    <w:unhideWhenUsed/>
    <w:rsid w:val="00D74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60D"/>
  </w:style>
  <w:style w:type="paragraph" w:styleId="ListParagraph">
    <w:name w:val="List Paragraph"/>
    <w:basedOn w:val="Normal"/>
    <w:uiPriority w:val="34"/>
    <w:qFormat/>
    <w:rsid w:val="00D7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E:\SKILLOVILLA\Capstone\Excel%20CapstoneTransactionData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KILLOVILLA\Capstone\Excel%20CapstoneTransactionData_Jyoth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KILLOVILLA\Capstone\Excel%20CapstoneTransactionData_Jyoth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KILLOVILLA\Capstone\Excel%20CapstoneTransactionData_Jyoth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KILLOVILLA\Capstone\Excel%20CapstoneTransactionData_Jyoth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SKILLOVILLA\Capstone\Excel%20CapstoneTransactionData_Jyoth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SKILLOVILLA\Capstone\Excel%20CapstoneTransactionData_Jyoth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SKILLOVILLA\Capstone\Excel%20CapstoneTransactionData_Jyothi.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w="9525">
              <a:solidFill>
                <a:schemeClr val="accent4">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w="9525">
              <a:solidFill>
                <a:schemeClr val="accent6">
                  <a:lumMod val="80000"/>
                  <a:lumOff val="2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w="9525">
              <a:solidFill>
                <a:schemeClr val="accent5">
                  <a:lumMod val="80000"/>
                  <a:lumOff val="2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w="9525">
              <a:solidFill>
                <a:schemeClr val="accent4">
                  <a:lumMod val="80000"/>
                  <a:lumOff val="2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w="9525">
              <a:solidFill>
                <a:schemeClr val="accent6">
                  <a:lumMod val="8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w="9525">
              <a:solidFill>
                <a:schemeClr val="accent5">
                  <a:lumMod val="8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w="9525">
              <a:solidFill>
                <a:schemeClr val="accent4">
                  <a:lumMod val="8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w="9525">
              <a:solidFill>
                <a:schemeClr val="accent6">
                  <a:lumMod val="60000"/>
                  <a:lumOff val="4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w="9525">
              <a:solidFill>
                <a:schemeClr val="accent5">
                  <a:lumMod val="60000"/>
                  <a:lumOff val="4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w="9525">
              <a:solidFill>
                <a:schemeClr val="accent4">
                  <a:lumMod val="60000"/>
                  <a:lumOff val="4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w="9525">
              <a:solidFill>
                <a:schemeClr val="accent6">
                  <a:lumMod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w="9525">
              <a:solidFill>
                <a:schemeClr val="accent5">
                  <a:lumMod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w="9525">
              <a:solidFill>
                <a:schemeClr val="accent4">
                  <a:lumMod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w="9525">
              <a:solidFill>
                <a:schemeClr val="accent6">
                  <a:lumMod val="70000"/>
                  <a:lumOff val="3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w="9525">
              <a:solidFill>
                <a:schemeClr val="accent5">
                  <a:lumMod val="70000"/>
                  <a:lumOff val="3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w="9525">
              <a:solidFill>
                <a:schemeClr val="accent4">
                  <a:lumMod val="70000"/>
                  <a:lumOff val="3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w="9525">
              <a:solidFill>
                <a:schemeClr val="accent6">
                  <a:lumMod val="7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w="9525">
              <a:solidFill>
                <a:schemeClr val="accent5">
                  <a:lumMod val="7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w="9525">
              <a:solidFill>
                <a:schemeClr val="accent4">
                  <a:lumMod val="7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50000"/>
                    <a:lumOff val="50000"/>
                    <a:satMod val="103000"/>
                    <a:lumMod val="102000"/>
                    <a:tint val="94000"/>
                  </a:schemeClr>
                </a:gs>
                <a:gs pos="50000">
                  <a:schemeClr val="accent6">
                    <a:lumMod val="50000"/>
                    <a:lumOff val="50000"/>
                    <a:satMod val="110000"/>
                    <a:lumMod val="100000"/>
                    <a:shade val="100000"/>
                  </a:schemeClr>
                </a:gs>
                <a:gs pos="100000">
                  <a:schemeClr val="accent6">
                    <a:lumMod val="50000"/>
                    <a:lumOff val="50000"/>
                    <a:lumMod val="99000"/>
                    <a:satMod val="120000"/>
                    <a:shade val="78000"/>
                  </a:schemeClr>
                </a:gs>
              </a:gsLst>
              <a:lin ang="5400000" scaled="0"/>
            </a:gradFill>
            <a:ln w="9525">
              <a:solidFill>
                <a:schemeClr val="accent6">
                  <a:lumMod val="50000"/>
                  <a:lumOff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50000"/>
                    <a:lumOff val="50000"/>
                    <a:satMod val="103000"/>
                    <a:lumMod val="102000"/>
                    <a:tint val="94000"/>
                  </a:schemeClr>
                </a:gs>
                <a:gs pos="50000">
                  <a:schemeClr val="accent5">
                    <a:lumMod val="50000"/>
                    <a:lumOff val="50000"/>
                    <a:satMod val="110000"/>
                    <a:lumMod val="100000"/>
                    <a:shade val="100000"/>
                  </a:schemeClr>
                </a:gs>
                <a:gs pos="100000">
                  <a:schemeClr val="accent5">
                    <a:lumMod val="50000"/>
                    <a:lumOff val="50000"/>
                    <a:lumMod val="99000"/>
                    <a:satMod val="120000"/>
                    <a:shade val="78000"/>
                  </a:schemeClr>
                </a:gs>
              </a:gsLst>
              <a:lin ang="5400000" scaled="0"/>
            </a:gradFill>
            <a:ln w="9525">
              <a:solidFill>
                <a:schemeClr val="accent5">
                  <a:lumMod val="50000"/>
                  <a:lumOff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50000"/>
                    <a:lumOff val="50000"/>
                    <a:satMod val="103000"/>
                    <a:lumMod val="102000"/>
                    <a:tint val="94000"/>
                  </a:schemeClr>
                </a:gs>
                <a:gs pos="50000">
                  <a:schemeClr val="accent4">
                    <a:lumMod val="50000"/>
                    <a:lumOff val="50000"/>
                    <a:satMod val="110000"/>
                    <a:lumMod val="100000"/>
                    <a:shade val="100000"/>
                  </a:schemeClr>
                </a:gs>
                <a:gs pos="100000">
                  <a:schemeClr val="accent4">
                    <a:lumMod val="50000"/>
                    <a:lumOff val="50000"/>
                    <a:lumMod val="99000"/>
                    <a:satMod val="120000"/>
                    <a:shade val="78000"/>
                  </a:schemeClr>
                </a:gs>
              </a:gsLst>
              <a:lin ang="5400000" scaled="0"/>
            </a:gradFill>
            <a:ln w="9525">
              <a:solidFill>
                <a:schemeClr val="accent4">
                  <a:lumMod val="50000"/>
                  <a:lumOff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w="9525">
              <a:solidFill>
                <a:schemeClr val="accent5">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w="9525">
              <a:solidFill>
                <a:schemeClr val="accent4">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w="9525">
              <a:solidFill>
                <a:schemeClr val="accent6">
                  <a:lumMod val="80000"/>
                  <a:lumOff val="2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w="9525">
              <a:solidFill>
                <a:schemeClr val="accent5">
                  <a:lumMod val="80000"/>
                  <a:lumOff val="2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w="9525">
              <a:solidFill>
                <a:schemeClr val="accent4">
                  <a:lumMod val="80000"/>
                  <a:lumOff val="2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w="9525">
              <a:solidFill>
                <a:schemeClr val="accent6">
                  <a:lumMod val="8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w="9525">
              <a:solidFill>
                <a:schemeClr val="accent5">
                  <a:lumMod val="8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w="9525">
              <a:solidFill>
                <a:schemeClr val="accent4">
                  <a:lumMod val="8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w="9525">
              <a:solidFill>
                <a:schemeClr val="accent6">
                  <a:lumMod val="60000"/>
                  <a:lumOff val="4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w="9525">
              <a:solidFill>
                <a:schemeClr val="accent5">
                  <a:lumMod val="60000"/>
                  <a:lumOff val="4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w="9525">
              <a:solidFill>
                <a:schemeClr val="accent4">
                  <a:lumMod val="60000"/>
                  <a:lumOff val="4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w="9525">
              <a:solidFill>
                <a:schemeClr val="accent6">
                  <a:lumMod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w="9525">
              <a:solidFill>
                <a:schemeClr val="accent5">
                  <a:lumMod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w="9525">
              <a:solidFill>
                <a:schemeClr val="accent4">
                  <a:lumMod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w="9525">
              <a:solidFill>
                <a:schemeClr val="accent6">
                  <a:lumMod val="70000"/>
                  <a:lumOff val="3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w="9525">
              <a:solidFill>
                <a:schemeClr val="accent5">
                  <a:lumMod val="70000"/>
                  <a:lumOff val="3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w="9525">
              <a:solidFill>
                <a:schemeClr val="accent4">
                  <a:lumMod val="70000"/>
                  <a:lumOff val="3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w="9525">
              <a:solidFill>
                <a:schemeClr val="accent6">
                  <a:lumMod val="7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w="9525">
              <a:solidFill>
                <a:schemeClr val="accent5">
                  <a:lumMod val="7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w="9525">
              <a:solidFill>
                <a:schemeClr val="accent4">
                  <a:lumMod val="7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50000"/>
                    <a:lumOff val="50000"/>
                    <a:satMod val="103000"/>
                    <a:lumMod val="102000"/>
                    <a:tint val="94000"/>
                  </a:schemeClr>
                </a:gs>
                <a:gs pos="50000">
                  <a:schemeClr val="accent6">
                    <a:lumMod val="50000"/>
                    <a:lumOff val="50000"/>
                    <a:satMod val="110000"/>
                    <a:lumMod val="100000"/>
                    <a:shade val="100000"/>
                  </a:schemeClr>
                </a:gs>
                <a:gs pos="100000">
                  <a:schemeClr val="accent6">
                    <a:lumMod val="50000"/>
                    <a:lumOff val="50000"/>
                    <a:lumMod val="99000"/>
                    <a:satMod val="120000"/>
                    <a:shade val="78000"/>
                  </a:schemeClr>
                </a:gs>
              </a:gsLst>
              <a:lin ang="5400000" scaled="0"/>
            </a:gradFill>
            <a:ln w="9525">
              <a:solidFill>
                <a:schemeClr val="accent6">
                  <a:lumMod val="50000"/>
                  <a:lumOff val="5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w="9525">
              <a:solidFill>
                <a:schemeClr val="accent5">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0800537663150979E-2"/>
          <c:y val="0.10019377460629922"/>
          <c:w val="0.89141737374971675"/>
          <c:h val="0.47918999138779522"/>
        </c:manualLayout>
      </c:layout>
      <c:barChart>
        <c:barDir val="col"/>
        <c:grouping val="stacked"/>
        <c:varyColors val="0"/>
        <c:ser>
          <c:idx val="0"/>
          <c:order val="0"/>
          <c:tx>
            <c:v>Akshaya Nagar</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3</c:v>
              </c:pt>
              <c:pt idx="1">
                <c:v>4</c:v>
              </c:pt>
              <c:pt idx="2">
                <c:v>4</c:v>
              </c:pt>
              <c:pt idx="3">
                <c:v>6</c:v>
              </c:pt>
              <c:pt idx="4">
                <c:v>4</c:v>
              </c:pt>
            </c:numLit>
          </c:val>
          <c:extLst>
            <c:ext xmlns:c16="http://schemas.microsoft.com/office/drawing/2014/chart" uri="{C3380CC4-5D6E-409C-BE32-E72D297353CC}">
              <c16:uniqueId val="{00000000-0185-495E-9B27-2668283863AD}"/>
            </c:ext>
          </c:extLst>
        </c:ser>
        <c:ser>
          <c:idx val="1"/>
          <c:order val="1"/>
          <c:tx>
            <c:v>Arekere</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c:v>
              </c:pt>
              <c:pt idx="1">
                <c:v>1</c:v>
              </c:pt>
              <c:pt idx="2">
                <c:v>2</c:v>
              </c:pt>
              <c:pt idx="3">
                <c:v>0</c:v>
              </c:pt>
              <c:pt idx="4">
                <c:v>2</c:v>
              </c:pt>
            </c:numLit>
          </c:val>
          <c:extLst>
            <c:ext xmlns:c16="http://schemas.microsoft.com/office/drawing/2014/chart" uri="{C3380CC4-5D6E-409C-BE32-E72D297353CC}">
              <c16:uniqueId val="{00000001-0185-495E-9B27-2668283863AD}"/>
            </c:ext>
          </c:extLst>
        </c:ser>
        <c:ser>
          <c:idx val="2"/>
          <c:order val="2"/>
          <c:tx>
            <c:v>Banashankari Stage 2</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1</c:v>
              </c:pt>
              <c:pt idx="2">
                <c:v>0</c:v>
              </c:pt>
              <c:pt idx="3">
                <c:v>0</c:v>
              </c:pt>
              <c:pt idx="4">
                <c:v>1</c:v>
              </c:pt>
            </c:numLit>
          </c:val>
          <c:extLst>
            <c:ext xmlns:c16="http://schemas.microsoft.com/office/drawing/2014/chart" uri="{C3380CC4-5D6E-409C-BE32-E72D297353CC}">
              <c16:uniqueId val="{00000002-0185-495E-9B27-2668283863AD}"/>
            </c:ext>
          </c:extLst>
        </c:ser>
        <c:ser>
          <c:idx val="3"/>
          <c:order val="3"/>
          <c:tx>
            <c:v>Bannerghatta</c:v>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2</c:v>
              </c:pt>
              <c:pt idx="2">
                <c:v>0</c:v>
              </c:pt>
              <c:pt idx="3">
                <c:v>1</c:v>
              </c:pt>
              <c:pt idx="4">
                <c:v>2</c:v>
              </c:pt>
            </c:numLit>
          </c:val>
          <c:extLst>
            <c:ext xmlns:c16="http://schemas.microsoft.com/office/drawing/2014/chart" uri="{C3380CC4-5D6E-409C-BE32-E72D297353CC}">
              <c16:uniqueId val="{00000003-0185-495E-9B27-2668283863AD}"/>
            </c:ext>
          </c:extLst>
        </c:ser>
        <c:ser>
          <c:idx val="4"/>
          <c:order val="4"/>
          <c:tx>
            <c:v>Basavanagudi</c:v>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2</c:v>
              </c:pt>
              <c:pt idx="2">
                <c:v>0</c:v>
              </c:pt>
              <c:pt idx="3">
                <c:v>0</c:v>
              </c:pt>
              <c:pt idx="4">
                <c:v>1</c:v>
              </c:pt>
            </c:numLit>
          </c:val>
          <c:extLst>
            <c:ext xmlns:c16="http://schemas.microsoft.com/office/drawing/2014/chart" uri="{C3380CC4-5D6E-409C-BE32-E72D297353CC}">
              <c16:uniqueId val="{00000004-0185-495E-9B27-2668283863AD}"/>
            </c:ext>
          </c:extLst>
        </c:ser>
        <c:ser>
          <c:idx val="5"/>
          <c:order val="5"/>
          <c:tx>
            <c:v>Bellandur - Off Sarjapur Road</c:v>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9</c:v>
              </c:pt>
              <c:pt idx="1">
                <c:v>11</c:v>
              </c:pt>
              <c:pt idx="2">
                <c:v>2</c:v>
              </c:pt>
              <c:pt idx="3">
                <c:v>7</c:v>
              </c:pt>
              <c:pt idx="4">
                <c:v>15</c:v>
              </c:pt>
            </c:numLit>
          </c:val>
          <c:extLst>
            <c:ext xmlns:c16="http://schemas.microsoft.com/office/drawing/2014/chart" uri="{C3380CC4-5D6E-409C-BE32-E72D297353CC}">
              <c16:uniqueId val="{00000005-0185-495E-9B27-2668283863AD}"/>
            </c:ext>
          </c:extLst>
        </c:ser>
        <c:ser>
          <c:idx val="6"/>
          <c:order val="6"/>
          <c:tx>
            <c:v>Bellandur, APR</c:v>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8</c:v>
              </c:pt>
              <c:pt idx="1">
                <c:v>14</c:v>
              </c:pt>
              <c:pt idx="2">
                <c:v>0</c:v>
              </c:pt>
              <c:pt idx="3">
                <c:v>6</c:v>
              </c:pt>
              <c:pt idx="4">
                <c:v>1</c:v>
              </c:pt>
            </c:numLit>
          </c:val>
          <c:extLst>
            <c:ext xmlns:c16="http://schemas.microsoft.com/office/drawing/2014/chart" uri="{C3380CC4-5D6E-409C-BE32-E72D297353CC}">
              <c16:uniqueId val="{00000006-0185-495E-9B27-2668283863AD}"/>
            </c:ext>
          </c:extLst>
        </c:ser>
        <c:ser>
          <c:idx val="7"/>
          <c:order val="7"/>
          <c:tx>
            <c:v>Bellandur, Ecospace</c:v>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1</c:v>
              </c:pt>
              <c:pt idx="3">
                <c:v>0</c:v>
              </c:pt>
              <c:pt idx="4">
                <c:v>0</c:v>
              </c:pt>
            </c:numLit>
          </c:val>
          <c:extLst>
            <c:ext xmlns:c16="http://schemas.microsoft.com/office/drawing/2014/chart" uri="{C3380CC4-5D6E-409C-BE32-E72D297353CC}">
              <c16:uniqueId val="{00000007-0185-495E-9B27-2668283863AD}"/>
            </c:ext>
          </c:extLst>
        </c:ser>
        <c:ser>
          <c:idx val="8"/>
          <c:order val="8"/>
          <c:tx>
            <c:v>Bellandur, ETV</c:v>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0</c:v>
              </c:pt>
              <c:pt idx="3">
                <c:v>1</c:v>
              </c:pt>
              <c:pt idx="4">
                <c:v>1</c:v>
              </c:pt>
            </c:numLit>
          </c:val>
          <c:extLst>
            <c:ext xmlns:c16="http://schemas.microsoft.com/office/drawing/2014/chart" uri="{C3380CC4-5D6E-409C-BE32-E72D297353CC}">
              <c16:uniqueId val="{00000008-0185-495E-9B27-2668283863AD}"/>
            </c:ext>
          </c:extLst>
        </c:ser>
        <c:ser>
          <c:idx val="9"/>
          <c:order val="9"/>
          <c:tx>
            <c:v>Bellandur, Green Glen</c:v>
          </c:tx>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32</c:v>
              </c:pt>
              <c:pt idx="1">
                <c:v>27</c:v>
              </c:pt>
              <c:pt idx="2">
                <c:v>12</c:v>
              </c:pt>
              <c:pt idx="3">
                <c:v>27</c:v>
              </c:pt>
              <c:pt idx="4">
                <c:v>36</c:v>
              </c:pt>
            </c:numLit>
          </c:val>
          <c:extLst>
            <c:ext xmlns:c16="http://schemas.microsoft.com/office/drawing/2014/chart" uri="{C3380CC4-5D6E-409C-BE32-E72D297353CC}">
              <c16:uniqueId val="{00000009-0185-495E-9B27-2668283863AD}"/>
            </c:ext>
          </c:extLst>
        </c:ser>
        <c:ser>
          <c:idx val="10"/>
          <c:order val="10"/>
          <c:tx>
            <c:v>Bellandur, Sakara</c:v>
          </c:tx>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7</c:v>
              </c:pt>
              <c:pt idx="1">
                <c:v>2</c:v>
              </c:pt>
              <c:pt idx="2">
                <c:v>1</c:v>
              </c:pt>
              <c:pt idx="3">
                <c:v>0</c:v>
              </c:pt>
              <c:pt idx="4">
                <c:v>1</c:v>
              </c:pt>
            </c:numLit>
          </c:val>
          <c:extLst>
            <c:ext xmlns:c16="http://schemas.microsoft.com/office/drawing/2014/chart" uri="{C3380CC4-5D6E-409C-BE32-E72D297353CC}">
              <c16:uniqueId val="{0000000A-0185-495E-9B27-2668283863AD}"/>
            </c:ext>
          </c:extLst>
        </c:ser>
        <c:ser>
          <c:idx val="11"/>
          <c:order val="11"/>
          <c:tx>
            <c:v>Bellandur, Sarjapur Road</c:v>
          </c:tx>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20</c:v>
              </c:pt>
              <c:pt idx="1">
                <c:v>13</c:v>
              </c:pt>
              <c:pt idx="2">
                <c:v>15</c:v>
              </c:pt>
              <c:pt idx="3">
                <c:v>11</c:v>
              </c:pt>
              <c:pt idx="4">
                <c:v>39</c:v>
              </c:pt>
            </c:numLit>
          </c:val>
          <c:extLst>
            <c:ext xmlns:c16="http://schemas.microsoft.com/office/drawing/2014/chart" uri="{C3380CC4-5D6E-409C-BE32-E72D297353CC}">
              <c16:uniqueId val="{0000000B-0185-495E-9B27-2668283863AD}"/>
            </c:ext>
          </c:extLst>
        </c:ser>
        <c:ser>
          <c:idx val="12"/>
          <c:order val="12"/>
          <c:tx>
            <c:v>Bilekahalli</c:v>
          </c:tx>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2</c:v>
              </c:pt>
              <c:pt idx="1">
                <c:v>5</c:v>
              </c:pt>
              <c:pt idx="2">
                <c:v>1</c:v>
              </c:pt>
              <c:pt idx="3">
                <c:v>2</c:v>
              </c:pt>
              <c:pt idx="4">
                <c:v>1</c:v>
              </c:pt>
            </c:numLit>
          </c:val>
          <c:extLst>
            <c:ext xmlns:c16="http://schemas.microsoft.com/office/drawing/2014/chart" uri="{C3380CC4-5D6E-409C-BE32-E72D297353CC}">
              <c16:uniqueId val="{0000000C-0185-495E-9B27-2668283863AD}"/>
            </c:ext>
          </c:extLst>
        </c:ser>
        <c:ser>
          <c:idx val="13"/>
          <c:order val="13"/>
          <c:tx>
            <c:v>Binnipet</c:v>
          </c:tx>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0</c:v>
              </c:pt>
              <c:pt idx="3">
                <c:v>1</c:v>
              </c:pt>
              <c:pt idx="4">
                <c:v>0</c:v>
              </c:pt>
            </c:numLit>
          </c:val>
          <c:extLst>
            <c:ext xmlns:c16="http://schemas.microsoft.com/office/drawing/2014/chart" uri="{C3380CC4-5D6E-409C-BE32-E72D297353CC}">
              <c16:uniqueId val="{0000000D-0185-495E-9B27-2668283863AD}"/>
            </c:ext>
          </c:extLst>
        </c:ser>
        <c:ser>
          <c:idx val="14"/>
          <c:order val="14"/>
          <c:tx>
            <c:v>Bomannahali - MicoLayout</c:v>
          </c:tx>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151</c:v>
              </c:pt>
              <c:pt idx="1">
                <c:v>107</c:v>
              </c:pt>
              <c:pt idx="2">
                <c:v>36</c:v>
              </c:pt>
              <c:pt idx="3">
                <c:v>132</c:v>
              </c:pt>
              <c:pt idx="4">
                <c:v>125</c:v>
              </c:pt>
            </c:numLit>
          </c:val>
          <c:extLst>
            <c:ext xmlns:c16="http://schemas.microsoft.com/office/drawing/2014/chart" uri="{C3380CC4-5D6E-409C-BE32-E72D297353CC}">
              <c16:uniqueId val="{0000000E-0185-495E-9B27-2668283863AD}"/>
            </c:ext>
          </c:extLst>
        </c:ser>
        <c:ser>
          <c:idx val="15"/>
          <c:order val="15"/>
          <c:tx>
            <c:v>Bommanahalli</c:v>
          </c:tx>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13</c:v>
              </c:pt>
              <c:pt idx="1">
                <c:v>13</c:v>
              </c:pt>
              <c:pt idx="2">
                <c:v>6</c:v>
              </c:pt>
              <c:pt idx="3">
                <c:v>10</c:v>
              </c:pt>
              <c:pt idx="4">
                <c:v>10</c:v>
              </c:pt>
            </c:numLit>
          </c:val>
          <c:extLst>
            <c:ext xmlns:c16="http://schemas.microsoft.com/office/drawing/2014/chart" uri="{C3380CC4-5D6E-409C-BE32-E72D297353CC}">
              <c16:uniqueId val="{0000000F-0185-495E-9B27-2668283863AD}"/>
            </c:ext>
          </c:extLst>
        </c:ser>
        <c:ser>
          <c:idx val="16"/>
          <c:order val="16"/>
          <c:tx>
            <c:v>Brookefield</c:v>
          </c:tx>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1</c:v>
              </c:pt>
              <c:pt idx="3">
                <c:v>0</c:v>
              </c:pt>
              <c:pt idx="4">
                <c:v>0</c:v>
              </c:pt>
            </c:numLit>
          </c:val>
          <c:extLst>
            <c:ext xmlns:c16="http://schemas.microsoft.com/office/drawing/2014/chart" uri="{C3380CC4-5D6E-409C-BE32-E72D297353CC}">
              <c16:uniqueId val="{00000010-0185-495E-9B27-2668283863AD}"/>
            </c:ext>
          </c:extLst>
        </c:ser>
        <c:ser>
          <c:idx val="17"/>
          <c:order val="17"/>
          <c:tx>
            <c:v>BTM Stage 1</c:v>
          </c:tx>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11</c:v>
              </c:pt>
              <c:pt idx="1">
                <c:v>3</c:v>
              </c:pt>
              <c:pt idx="2">
                <c:v>7</c:v>
              </c:pt>
              <c:pt idx="3">
                <c:v>3</c:v>
              </c:pt>
              <c:pt idx="4">
                <c:v>11</c:v>
              </c:pt>
            </c:numLit>
          </c:val>
          <c:extLst>
            <c:ext xmlns:c16="http://schemas.microsoft.com/office/drawing/2014/chart" uri="{C3380CC4-5D6E-409C-BE32-E72D297353CC}">
              <c16:uniqueId val="{00000011-0185-495E-9B27-2668283863AD}"/>
            </c:ext>
          </c:extLst>
        </c:ser>
        <c:ser>
          <c:idx val="18"/>
          <c:order val="18"/>
          <c:tx>
            <c:v>BTM Stage 2</c:v>
          </c:tx>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6</c:v>
              </c:pt>
              <c:pt idx="1">
                <c:v>6</c:v>
              </c:pt>
              <c:pt idx="2">
                <c:v>5</c:v>
              </c:pt>
              <c:pt idx="3">
                <c:v>7</c:v>
              </c:pt>
              <c:pt idx="4">
                <c:v>8</c:v>
              </c:pt>
            </c:numLit>
          </c:val>
          <c:extLst>
            <c:ext xmlns:c16="http://schemas.microsoft.com/office/drawing/2014/chart" uri="{C3380CC4-5D6E-409C-BE32-E72D297353CC}">
              <c16:uniqueId val="{00000012-0185-495E-9B27-2668283863AD}"/>
            </c:ext>
          </c:extLst>
        </c:ser>
        <c:ser>
          <c:idx val="19"/>
          <c:order val="19"/>
          <c:tx>
            <c:v>Challagatta</c:v>
          </c:tx>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1</c:v>
              </c:pt>
              <c:pt idx="3">
                <c:v>0</c:v>
              </c:pt>
              <c:pt idx="4">
                <c:v>0</c:v>
              </c:pt>
            </c:numLit>
          </c:val>
          <c:extLst>
            <c:ext xmlns:c16="http://schemas.microsoft.com/office/drawing/2014/chart" uri="{C3380CC4-5D6E-409C-BE32-E72D297353CC}">
              <c16:uniqueId val="{00000013-0185-495E-9B27-2668283863AD}"/>
            </c:ext>
          </c:extLst>
        </c:ser>
        <c:ser>
          <c:idx val="20"/>
          <c:order val="20"/>
          <c:tx>
            <c:v>Cox Town</c:v>
          </c:tx>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0</c:v>
              </c:pt>
              <c:pt idx="3">
                <c:v>1</c:v>
              </c:pt>
              <c:pt idx="4">
                <c:v>0</c:v>
              </c:pt>
            </c:numLit>
          </c:val>
          <c:extLst>
            <c:ext xmlns:c16="http://schemas.microsoft.com/office/drawing/2014/chart" uri="{C3380CC4-5D6E-409C-BE32-E72D297353CC}">
              <c16:uniqueId val="{00000014-0185-495E-9B27-2668283863AD}"/>
            </c:ext>
          </c:extLst>
        </c:ser>
        <c:ser>
          <c:idx val="21"/>
          <c:order val="21"/>
          <c:tx>
            <c:v>CV Raman Nagar</c:v>
          </c:tx>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1</c:v>
              </c:pt>
              <c:pt idx="3">
                <c:v>0</c:v>
              </c:pt>
              <c:pt idx="4">
                <c:v>0</c:v>
              </c:pt>
            </c:numLit>
          </c:val>
          <c:extLst>
            <c:ext xmlns:c16="http://schemas.microsoft.com/office/drawing/2014/chart" uri="{C3380CC4-5D6E-409C-BE32-E72D297353CC}">
              <c16:uniqueId val="{00000015-0185-495E-9B27-2668283863AD}"/>
            </c:ext>
          </c:extLst>
        </c:ser>
        <c:ser>
          <c:idx val="22"/>
          <c:order val="22"/>
          <c:tx>
            <c:v>Devarachikanna Halli</c:v>
          </c:tx>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c:v>
              </c:pt>
              <c:pt idx="1">
                <c:v>3</c:v>
              </c:pt>
              <c:pt idx="2">
                <c:v>1</c:v>
              </c:pt>
              <c:pt idx="3">
                <c:v>0</c:v>
              </c:pt>
              <c:pt idx="4">
                <c:v>3</c:v>
              </c:pt>
            </c:numLit>
          </c:val>
          <c:extLst>
            <c:ext xmlns:c16="http://schemas.microsoft.com/office/drawing/2014/chart" uri="{C3380CC4-5D6E-409C-BE32-E72D297353CC}">
              <c16:uniqueId val="{00000016-0185-495E-9B27-2668283863AD}"/>
            </c:ext>
          </c:extLst>
        </c:ser>
        <c:ser>
          <c:idx val="23"/>
          <c:order val="23"/>
          <c:tx>
            <c:v>Doddanekundi</c:v>
          </c:tx>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1</c:v>
              </c:pt>
              <c:pt idx="3">
                <c:v>0</c:v>
              </c:pt>
              <c:pt idx="4">
                <c:v>1</c:v>
              </c:pt>
            </c:numLit>
          </c:val>
          <c:extLst>
            <c:ext xmlns:c16="http://schemas.microsoft.com/office/drawing/2014/chart" uri="{C3380CC4-5D6E-409C-BE32-E72D297353CC}">
              <c16:uniqueId val="{00000017-0185-495E-9B27-2668283863AD}"/>
            </c:ext>
          </c:extLst>
        </c:ser>
        <c:ser>
          <c:idx val="24"/>
          <c:order val="24"/>
          <c:tx>
            <c:v>Domlur, EGL</c:v>
          </c:tx>
          <c:spPr>
            <a:gradFill rotWithShape="1">
              <a:gsLst>
                <a:gs pos="0">
                  <a:schemeClr val="accent6">
                    <a:lumMod val="50000"/>
                    <a:lumOff val="50000"/>
                    <a:satMod val="103000"/>
                    <a:lumMod val="102000"/>
                    <a:tint val="94000"/>
                  </a:schemeClr>
                </a:gs>
                <a:gs pos="50000">
                  <a:schemeClr val="accent6">
                    <a:lumMod val="50000"/>
                    <a:lumOff val="50000"/>
                    <a:satMod val="110000"/>
                    <a:lumMod val="100000"/>
                    <a:shade val="100000"/>
                  </a:schemeClr>
                </a:gs>
                <a:gs pos="100000">
                  <a:schemeClr val="accent6">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3</c:v>
              </c:pt>
              <c:pt idx="1">
                <c:v>0</c:v>
              </c:pt>
              <c:pt idx="2">
                <c:v>1</c:v>
              </c:pt>
              <c:pt idx="3">
                <c:v>3</c:v>
              </c:pt>
              <c:pt idx="4">
                <c:v>1</c:v>
              </c:pt>
            </c:numLit>
          </c:val>
          <c:extLst>
            <c:ext xmlns:c16="http://schemas.microsoft.com/office/drawing/2014/chart" uri="{C3380CC4-5D6E-409C-BE32-E72D297353CC}">
              <c16:uniqueId val="{00000018-0185-495E-9B27-2668283863AD}"/>
            </c:ext>
          </c:extLst>
        </c:ser>
        <c:ser>
          <c:idx val="25"/>
          <c:order val="25"/>
          <c:tx>
            <c:v>Frazer Town</c:v>
          </c:tx>
          <c:spPr>
            <a:gradFill rotWithShape="1">
              <a:gsLst>
                <a:gs pos="0">
                  <a:schemeClr val="accent5">
                    <a:lumMod val="50000"/>
                    <a:lumOff val="50000"/>
                    <a:satMod val="103000"/>
                    <a:lumMod val="102000"/>
                    <a:tint val="94000"/>
                  </a:schemeClr>
                </a:gs>
                <a:gs pos="50000">
                  <a:schemeClr val="accent5">
                    <a:lumMod val="50000"/>
                    <a:lumOff val="50000"/>
                    <a:satMod val="110000"/>
                    <a:lumMod val="100000"/>
                    <a:shade val="100000"/>
                  </a:schemeClr>
                </a:gs>
                <a:gs pos="100000">
                  <a:schemeClr val="accent5">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1</c:v>
              </c:pt>
              <c:pt idx="3">
                <c:v>0</c:v>
              </c:pt>
              <c:pt idx="4">
                <c:v>0</c:v>
              </c:pt>
            </c:numLit>
          </c:val>
          <c:extLst>
            <c:ext xmlns:c16="http://schemas.microsoft.com/office/drawing/2014/chart" uri="{C3380CC4-5D6E-409C-BE32-E72D297353CC}">
              <c16:uniqueId val="{00000019-0185-495E-9B27-2668283863AD}"/>
            </c:ext>
          </c:extLst>
        </c:ser>
        <c:ser>
          <c:idx val="26"/>
          <c:order val="26"/>
          <c:tx>
            <c:v>Harlur</c:v>
          </c:tx>
          <c:spPr>
            <a:gradFill rotWithShape="1">
              <a:gsLst>
                <a:gs pos="0">
                  <a:schemeClr val="accent4">
                    <a:lumMod val="50000"/>
                    <a:lumOff val="50000"/>
                    <a:satMod val="103000"/>
                    <a:lumMod val="102000"/>
                    <a:tint val="94000"/>
                  </a:schemeClr>
                </a:gs>
                <a:gs pos="50000">
                  <a:schemeClr val="accent4">
                    <a:lumMod val="50000"/>
                    <a:lumOff val="50000"/>
                    <a:satMod val="110000"/>
                    <a:lumMod val="100000"/>
                    <a:shade val="100000"/>
                  </a:schemeClr>
                </a:gs>
                <a:gs pos="100000">
                  <a:schemeClr val="accent4">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324</c:v>
              </c:pt>
              <c:pt idx="1">
                <c:v>280</c:v>
              </c:pt>
              <c:pt idx="2">
                <c:v>73</c:v>
              </c:pt>
              <c:pt idx="3">
                <c:v>382</c:v>
              </c:pt>
              <c:pt idx="4">
                <c:v>250</c:v>
              </c:pt>
            </c:numLit>
          </c:val>
          <c:extLst>
            <c:ext xmlns:c16="http://schemas.microsoft.com/office/drawing/2014/chart" uri="{C3380CC4-5D6E-409C-BE32-E72D297353CC}">
              <c16:uniqueId val="{0000001A-0185-495E-9B27-2668283863AD}"/>
            </c:ext>
          </c:extLst>
        </c:ser>
        <c:ser>
          <c:idx val="27"/>
          <c:order val="27"/>
          <c:tx>
            <c:v>HSR Layout</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4085</c:v>
              </c:pt>
              <c:pt idx="1">
                <c:v>3288</c:v>
              </c:pt>
              <c:pt idx="2">
                <c:v>953</c:v>
              </c:pt>
              <c:pt idx="3">
                <c:v>3749</c:v>
              </c:pt>
              <c:pt idx="4">
                <c:v>3582</c:v>
              </c:pt>
            </c:numLit>
          </c:val>
          <c:extLst>
            <c:ext xmlns:c16="http://schemas.microsoft.com/office/drawing/2014/chart" uri="{C3380CC4-5D6E-409C-BE32-E72D297353CC}">
              <c16:uniqueId val="{0000001B-0185-495E-9B27-2668283863AD}"/>
            </c:ext>
          </c:extLst>
        </c:ser>
        <c:ser>
          <c:idx val="28"/>
          <c:order val="28"/>
          <c:tx>
            <c:v>Indiranagar</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3</c:v>
              </c:pt>
              <c:pt idx="1">
                <c:v>0</c:v>
              </c:pt>
              <c:pt idx="2">
                <c:v>2</c:v>
              </c:pt>
              <c:pt idx="3">
                <c:v>1</c:v>
              </c:pt>
              <c:pt idx="4">
                <c:v>2</c:v>
              </c:pt>
            </c:numLit>
          </c:val>
          <c:extLst>
            <c:ext xmlns:c16="http://schemas.microsoft.com/office/drawing/2014/chart" uri="{C3380CC4-5D6E-409C-BE32-E72D297353CC}">
              <c16:uniqueId val="{0000001C-0185-495E-9B27-2668283863AD}"/>
            </c:ext>
          </c:extLst>
        </c:ser>
        <c:ser>
          <c:idx val="29"/>
          <c:order val="29"/>
          <c:tx>
            <c:v>ITI Layout</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1039</c:v>
              </c:pt>
              <c:pt idx="1">
                <c:v>757</c:v>
              </c:pt>
              <c:pt idx="2">
                <c:v>346</c:v>
              </c:pt>
              <c:pt idx="3">
                <c:v>868</c:v>
              </c:pt>
              <c:pt idx="4">
                <c:v>936</c:v>
              </c:pt>
            </c:numLit>
          </c:val>
          <c:extLst>
            <c:ext xmlns:c16="http://schemas.microsoft.com/office/drawing/2014/chart" uri="{C3380CC4-5D6E-409C-BE32-E72D297353CC}">
              <c16:uniqueId val="{0000001D-0185-495E-9B27-2668283863AD}"/>
            </c:ext>
          </c:extLst>
        </c:ser>
        <c:ser>
          <c:idx val="30"/>
          <c:order val="30"/>
          <c:tx>
            <c:v>Jayanagar</c:v>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c:v>
              </c:pt>
              <c:pt idx="1">
                <c:v>1</c:v>
              </c:pt>
              <c:pt idx="2">
                <c:v>0</c:v>
              </c:pt>
              <c:pt idx="3">
                <c:v>1</c:v>
              </c:pt>
              <c:pt idx="4">
                <c:v>0</c:v>
              </c:pt>
            </c:numLit>
          </c:val>
          <c:extLst>
            <c:ext xmlns:c16="http://schemas.microsoft.com/office/drawing/2014/chart" uri="{C3380CC4-5D6E-409C-BE32-E72D297353CC}">
              <c16:uniqueId val="{0000001E-0185-495E-9B27-2668283863AD}"/>
            </c:ext>
          </c:extLst>
        </c:ser>
        <c:ser>
          <c:idx val="31"/>
          <c:order val="31"/>
          <c:tx>
            <c:v>JP Nagar Phase 1-3</c:v>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2</c:v>
              </c:pt>
              <c:pt idx="2">
                <c:v>1</c:v>
              </c:pt>
              <c:pt idx="3">
                <c:v>1</c:v>
              </c:pt>
              <c:pt idx="4">
                <c:v>1</c:v>
              </c:pt>
            </c:numLit>
          </c:val>
          <c:extLst>
            <c:ext xmlns:c16="http://schemas.microsoft.com/office/drawing/2014/chart" uri="{C3380CC4-5D6E-409C-BE32-E72D297353CC}">
              <c16:uniqueId val="{0000001F-0185-495E-9B27-2668283863AD}"/>
            </c:ext>
          </c:extLst>
        </c:ser>
        <c:ser>
          <c:idx val="32"/>
          <c:order val="32"/>
          <c:tx>
            <c:v>JP Nagar Phase 4-5</c:v>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2</c:v>
              </c:pt>
              <c:pt idx="1">
                <c:v>1</c:v>
              </c:pt>
              <c:pt idx="2">
                <c:v>1</c:v>
              </c:pt>
              <c:pt idx="3">
                <c:v>2</c:v>
              </c:pt>
              <c:pt idx="4">
                <c:v>1</c:v>
              </c:pt>
            </c:numLit>
          </c:val>
          <c:extLst>
            <c:ext xmlns:c16="http://schemas.microsoft.com/office/drawing/2014/chart" uri="{C3380CC4-5D6E-409C-BE32-E72D297353CC}">
              <c16:uniqueId val="{00000020-0185-495E-9B27-2668283863AD}"/>
            </c:ext>
          </c:extLst>
        </c:ser>
        <c:ser>
          <c:idx val="33"/>
          <c:order val="33"/>
          <c:tx>
            <c:v>JP Nagar Phase 6-7</c:v>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3</c:v>
              </c:pt>
              <c:pt idx="1">
                <c:v>0</c:v>
              </c:pt>
              <c:pt idx="2">
                <c:v>1</c:v>
              </c:pt>
              <c:pt idx="3">
                <c:v>2</c:v>
              </c:pt>
              <c:pt idx="4">
                <c:v>0</c:v>
              </c:pt>
            </c:numLit>
          </c:val>
          <c:extLst>
            <c:ext xmlns:c16="http://schemas.microsoft.com/office/drawing/2014/chart" uri="{C3380CC4-5D6E-409C-BE32-E72D297353CC}">
              <c16:uniqueId val="{00000021-0185-495E-9B27-2668283863AD}"/>
            </c:ext>
          </c:extLst>
        </c:ser>
        <c:ser>
          <c:idx val="34"/>
          <c:order val="34"/>
          <c:tx>
            <c:v>JP Nagar Phase 8-9</c:v>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1</c:v>
              </c:pt>
              <c:pt idx="2">
                <c:v>0</c:v>
              </c:pt>
              <c:pt idx="3">
                <c:v>0</c:v>
              </c:pt>
              <c:pt idx="4">
                <c:v>0</c:v>
              </c:pt>
            </c:numLit>
          </c:val>
          <c:extLst>
            <c:ext xmlns:c16="http://schemas.microsoft.com/office/drawing/2014/chart" uri="{C3380CC4-5D6E-409C-BE32-E72D297353CC}">
              <c16:uniqueId val="{00000022-0185-495E-9B27-2668283863AD}"/>
            </c:ext>
          </c:extLst>
        </c:ser>
        <c:ser>
          <c:idx val="35"/>
          <c:order val="35"/>
          <c:tx>
            <c:v>Kadubeesanhali, Prestige</c:v>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c:v>
              </c:pt>
              <c:pt idx="1">
                <c:v>0</c:v>
              </c:pt>
              <c:pt idx="2">
                <c:v>6</c:v>
              </c:pt>
              <c:pt idx="3">
                <c:v>0</c:v>
              </c:pt>
              <c:pt idx="4">
                <c:v>2</c:v>
              </c:pt>
            </c:numLit>
          </c:val>
          <c:extLst>
            <c:ext xmlns:c16="http://schemas.microsoft.com/office/drawing/2014/chart" uri="{C3380CC4-5D6E-409C-BE32-E72D297353CC}">
              <c16:uniqueId val="{00000023-0185-495E-9B27-2668283863AD}"/>
            </c:ext>
          </c:extLst>
        </c:ser>
        <c:ser>
          <c:idx val="36"/>
          <c:order val="36"/>
          <c:tx>
            <c:v>Kadubeesanhali, PTP</c:v>
          </c:tx>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0</c:v>
              </c:pt>
              <c:pt idx="3">
                <c:v>0</c:v>
              </c:pt>
              <c:pt idx="4">
                <c:v>1</c:v>
              </c:pt>
            </c:numLit>
          </c:val>
          <c:extLst>
            <c:ext xmlns:c16="http://schemas.microsoft.com/office/drawing/2014/chart" uri="{C3380CC4-5D6E-409C-BE32-E72D297353CC}">
              <c16:uniqueId val="{00000024-0185-495E-9B27-2668283863AD}"/>
            </c:ext>
          </c:extLst>
        </c:ser>
        <c:ser>
          <c:idx val="37"/>
          <c:order val="37"/>
          <c:tx>
            <c:v>Koramangala, Ejipura</c:v>
          </c:tx>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33</c:v>
              </c:pt>
              <c:pt idx="1">
                <c:v>30</c:v>
              </c:pt>
              <c:pt idx="2">
                <c:v>35</c:v>
              </c:pt>
              <c:pt idx="3">
                <c:v>25</c:v>
              </c:pt>
              <c:pt idx="4">
                <c:v>37</c:v>
              </c:pt>
            </c:numLit>
          </c:val>
          <c:extLst>
            <c:ext xmlns:c16="http://schemas.microsoft.com/office/drawing/2014/chart" uri="{C3380CC4-5D6E-409C-BE32-E72D297353CC}">
              <c16:uniqueId val="{00000025-0185-495E-9B27-2668283863AD}"/>
            </c:ext>
          </c:extLst>
        </c:ser>
        <c:ser>
          <c:idx val="38"/>
          <c:order val="38"/>
          <c:tx>
            <c:v>Kudlu</c:v>
          </c:tx>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130</c:v>
              </c:pt>
              <c:pt idx="1">
                <c:v>108</c:v>
              </c:pt>
              <c:pt idx="2">
                <c:v>57</c:v>
              </c:pt>
              <c:pt idx="3">
                <c:v>118</c:v>
              </c:pt>
              <c:pt idx="4">
                <c:v>105</c:v>
              </c:pt>
            </c:numLit>
          </c:val>
          <c:extLst>
            <c:ext xmlns:c16="http://schemas.microsoft.com/office/drawing/2014/chart" uri="{C3380CC4-5D6E-409C-BE32-E72D297353CC}">
              <c16:uniqueId val="{00000026-0185-495E-9B27-2668283863AD}"/>
            </c:ext>
          </c:extLst>
        </c:ser>
        <c:ser>
          <c:idx val="39"/>
          <c:order val="39"/>
          <c:tx>
            <c:v>Kumaraswamy Layout</c:v>
          </c:tx>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c:v>
              </c:pt>
              <c:pt idx="1">
                <c:v>1</c:v>
              </c:pt>
              <c:pt idx="2">
                <c:v>0</c:v>
              </c:pt>
              <c:pt idx="3">
                <c:v>1</c:v>
              </c:pt>
              <c:pt idx="4">
                <c:v>1</c:v>
              </c:pt>
            </c:numLit>
          </c:val>
          <c:extLst>
            <c:ext xmlns:c16="http://schemas.microsoft.com/office/drawing/2014/chart" uri="{C3380CC4-5D6E-409C-BE32-E72D297353CC}">
              <c16:uniqueId val="{00000027-0185-495E-9B27-2668283863AD}"/>
            </c:ext>
          </c:extLst>
        </c:ser>
        <c:ser>
          <c:idx val="40"/>
          <c:order val="40"/>
          <c:tx>
            <c:v>Mahadevapura</c:v>
          </c:tx>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0</c:v>
              </c:pt>
              <c:pt idx="3">
                <c:v>1</c:v>
              </c:pt>
              <c:pt idx="4">
                <c:v>0</c:v>
              </c:pt>
            </c:numLit>
          </c:val>
          <c:extLst>
            <c:ext xmlns:c16="http://schemas.microsoft.com/office/drawing/2014/chart" uri="{C3380CC4-5D6E-409C-BE32-E72D297353CC}">
              <c16:uniqueId val="{00000028-0185-495E-9B27-2668283863AD}"/>
            </c:ext>
          </c:extLst>
        </c:ser>
        <c:ser>
          <c:idx val="41"/>
          <c:order val="41"/>
          <c:tx>
            <c:v>Manipal County</c:v>
          </c:tx>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20</c:v>
              </c:pt>
              <c:pt idx="1">
                <c:v>16</c:v>
              </c:pt>
              <c:pt idx="2">
                <c:v>13</c:v>
              </c:pt>
              <c:pt idx="3">
                <c:v>18</c:v>
              </c:pt>
              <c:pt idx="4">
                <c:v>13</c:v>
              </c:pt>
            </c:numLit>
          </c:val>
          <c:extLst>
            <c:ext xmlns:c16="http://schemas.microsoft.com/office/drawing/2014/chart" uri="{C3380CC4-5D6E-409C-BE32-E72D297353CC}">
              <c16:uniqueId val="{00000029-0185-495E-9B27-2668283863AD}"/>
            </c:ext>
          </c:extLst>
        </c:ser>
        <c:ser>
          <c:idx val="42"/>
          <c:order val="42"/>
          <c:tx>
            <c:v>Marathahalli</c:v>
          </c:tx>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1</c:v>
              </c:pt>
              <c:pt idx="2">
                <c:v>0</c:v>
              </c:pt>
              <c:pt idx="3">
                <c:v>1</c:v>
              </c:pt>
              <c:pt idx="4">
                <c:v>1</c:v>
              </c:pt>
            </c:numLit>
          </c:val>
          <c:extLst>
            <c:ext xmlns:c16="http://schemas.microsoft.com/office/drawing/2014/chart" uri="{C3380CC4-5D6E-409C-BE32-E72D297353CC}">
              <c16:uniqueId val="{0000002A-0185-495E-9B27-2668283863AD}"/>
            </c:ext>
          </c:extLst>
        </c:ser>
        <c:ser>
          <c:idx val="43"/>
          <c:order val="43"/>
          <c:tx>
            <c:v>Pattandur</c:v>
          </c:tx>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c:v>
              </c:pt>
              <c:pt idx="1">
                <c:v>0</c:v>
              </c:pt>
              <c:pt idx="2">
                <c:v>0</c:v>
              </c:pt>
              <c:pt idx="3">
                <c:v>0</c:v>
              </c:pt>
              <c:pt idx="4">
                <c:v>0</c:v>
              </c:pt>
            </c:numLit>
          </c:val>
          <c:extLst>
            <c:ext xmlns:c16="http://schemas.microsoft.com/office/drawing/2014/chart" uri="{C3380CC4-5D6E-409C-BE32-E72D297353CC}">
              <c16:uniqueId val="{0000002B-0185-495E-9B27-2668283863AD}"/>
            </c:ext>
          </c:extLst>
        </c:ser>
        <c:ser>
          <c:idx val="44"/>
          <c:order val="44"/>
          <c:tx>
            <c:v>Richmond Town</c:v>
          </c:tx>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2</c:v>
              </c:pt>
              <c:pt idx="1">
                <c:v>0</c:v>
              </c:pt>
              <c:pt idx="2">
                <c:v>0</c:v>
              </c:pt>
              <c:pt idx="3">
                <c:v>0</c:v>
              </c:pt>
              <c:pt idx="4">
                <c:v>0</c:v>
              </c:pt>
            </c:numLit>
          </c:val>
          <c:extLst>
            <c:ext xmlns:c16="http://schemas.microsoft.com/office/drawing/2014/chart" uri="{C3380CC4-5D6E-409C-BE32-E72D297353CC}">
              <c16:uniqueId val="{0000002C-0185-495E-9B27-2668283863AD}"/>
            </c:ext>
          </c:extLst>
        </c:ser>
        <c:ser>
          <c:idx val="45"/>
          <c:order val="45"/>
          <c:tx>
            <c:v>Sarjapur Road</c:v>
          </c:tx>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6</c:v>
              </c:pt>
              <c:pt idx="1">
                <c:v>3</c:v>
              </c:pt>
              <c:pt idx="2">
                <c:v>1</c:v>
              </c:pt>
              <c:pt idx="3">
                <c:v>0</c:v>
              </c:pt>
              <c:pt idx="4">
                <c:v>10</c:v>
              </c:pt>
            </c:numLit>
          </c:val>
          <c:extLst>
            <c:ext xmlns:c16="http://schemas.microsoft.com/office/drawing/2014/chart" uri="{C3380CC4-5D6E-409C-BE32-E72D297353CC}">
              <c16:uniqueId val="{0000002D-0185-495E-9B27-2668283863AD}"/>
            </c:ext>
          </c:extLst>
        </c:ser>
        <c:ser>
          <c:idx val="46"/>
          <c:order val="46"/>
          <c:tx>
            <c:v>Victoria Layout</c:v>
          </c:tx>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0</c:v>
              </c:pt>
              <c:pt idx="2">
                <c:v>0</c:v>
              </c:pt>
              <c:pt idx="3">
                <c:v>0</c:v>
              </c:pt>
              <c:pt idx="4">
                <c:v>1</c:v>
              </c:pt>
            </c:numLit>
          </c:val>
          <c:extLst>
            <c:ext xmlns:c16="http://schemas.microsoft.com/office/drawing/2014/chart" uri="{C3380CC4-5D6E-409C-BE32-E72D297353CC}">
              <c16:uniqueId val="{0000002E-0185-495E-9B27-2668283863AD}"/>
            </c:ext>
          </c:extLst>
        </c:ser>
        <c:ser>
          <c:idx val="47"/>
          <c:order val="47"/>
          <c:tx>
            <c:v>Vimanapura</c:v>
          </c:tx>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c:v>
              </c:pt>
              <c:pt idx="1">
                <c:v>0</c:v>
              </c:pt>
              <c:pt idx="2">
                <c:v>0</c:v>
              </c:pt>
              <c:pt idx="3">
                <c:v>0</c:v>
              </c:pt>
              <c:pt idx="4">
                <c:v>0</c:v>
              </c:pt>
            </c:numLit>
          </c:val>
          <c:extLst>
            <c:ext xmlns:c16="http://schemas.microsoft.com/office/drawing/2014/chart" uri="{C3380CC4-5D6E-409C-BE32-E72D297353CC}">
              <c16:uniqueId val="{0000002F-0185-495E-9B27-2668283863AD}"/>
            </c:ext>
          </c:extLst>
        </c:ser>
        <c:ser>
          <c:idx val="48"/>
          <c:order val="48"/>
          <c:tx>
            <c:v>Viveka Nagar</c:v>
          </c:tx>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4</c:v>
              </c:pt>
              <c:pt idx="1">
                <c:v>2</c:v>
              </c:pt>
              <c:pt idx="2">
                <c:v>1</c:v>
              </c:pt>
              <c:pt idx="3">
                <c:v>0</c:v>
              </c:pt>
              <c:pt idx="4">
                <c:v>0</c:v>
              </c:pt>
            </c:numLit>
          </c:val>
          <c:extLst>
            <c:ext xmlns:c16="http://schemas.microsoft.com/office/drawing/2014/chart" uri="{C3380CC4-5D6E-409C-BE32-E72D297353CC}">
              <c16:uniqueId val="{00000030-0185-495E-9B27-2668283863AD}"/>
            </c:ext>
          </c:extLst>
        </c:ser>
        <c:ser>
          <c:idx val="49"/>
          <c:order val="49"/>
          <c:tx>
            <c:v>Whitefield</c:v>
          </c:tx>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1</c:v>
              </c:pt>
              <c:pt idx="2">
                <c:v>0</c:v>
              </c:pt>
              <c:pt idx="3">
                <c:v>0</c:v>
              </c:pt>
              <c:pt idx="4">
                <c:v>0</c:v>
              </c:pt>
            </c:numLit>
          </c:val>
          <c:extLst>
            <c:ext xmlns:c16="http://schemas.microsoft.com/office/drawing/2014/chart" uri="{C3380CC4-5D6E-409C-BE32-E72D297353CC}">
              <c16:uniqueId val="{00000031-0185-495E-9B27-2668283863AD}"/>
            </c:ext>
          </c:extLst>
        </c:ser>
        <c:ser>
          <c:idx val="50"/>
          <c:order val="50"/>
          <c:tx>
            <c:v>Wilson Garden, Shantinagar</c:v>
          </c:tx>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0</c:v>
              </c:pt>
              <c:pt idx="1">
                <c:v>2</c:v>
              </c:pt>
              <c:pt idx="2">
                <c:v>0</c:v>
              </c:pt>
              <c:pt idx="3">
                <c:v>0</c:v>
              </c:pt>
              <c:pt idx="4">
                <c:v>2</c:v>
              </c:pt>
            </c:numLit>
          </c:val>
          <c:extLst>
            <c:ext xmlns:c16="http://schemas.microsoft.com/office/drawing/2014/chart" uri="{C3380CC4-5D6E-409C-BE32-E72D297353CC}">
              <c16:uniqueId val="{00000032-0185-495E-9B27-2668283863AD}"/>
            </c:ext>
          </c:extLst>
        </c:ser>
        <c:ser>
          <c:idx val="51"/>
          <c:order val="51"/>
          <c:tx>
            <c:v>Yemalur</c:v>
          </c:tx>
          <c:spPr>
            <a:gradFill rotWithShape="1">
              <a:gsLst>
                <a:gs pos="0">
                  <a:schemeClr val="accent6">
                    <a:lumMod val="50000"/>
                    <a:lumOff val="50000"/>
                    <a:satMod val="103000"/>
                    <a:lumMod val="102000"/>
                    <a:tint val="94000"/>
                  </a:schemeClr>
                </a:gs>
                <a:gs pos="50000">
                  <a:schemeClr val="accent6">
                    <a:lumMod val="50000"/>
                    <a:lumOff val="50000"/>
                    <a:satMod val="110000"/>
                    <a:lumMod val="100000"/>
                    <a:shade val="100000"/>
                  </a:schemeClr>
                </a:gs>
                <a:gs pos="100000">
                  <a:schemeClr val="accent6">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5"/>
              <c:pt idx="0">
                <c:v>Afternoon</c:v>
              </c:pt>
              <c:pt idx="1">
                <c:v>Evening</c:v>
              </c:pt>
              <c:pt idx="2">
                <c:v>Midnight</c:v>
              </c:pt>
              <c:pt idx="3">
                <c:v>Morning</c:v>
              </c:pt>
              <c:pt idx="4">
                <c:v>Night</c:v>
              </c:pt>
            </c:strLit>
          </c:cat>
          <c:val>
            <c:numLit>
              <c:formatCode>General</c:formatCode>
              <c:ptCount val="5"/>
              <c:pt idx="0">
                <c:v>1</c:v>
              </c:pt>
              <c:pt idx="1">
                <c:v>4</c:v>
              </c:pt>
              <c:pt idx="2">
                <c:v>0</c:v>
              </c:pt>
              <c:pt idx="3">
                <c:v>1</c:v>
              </c:pt>
              <c:pt idx="4">
                <c:v>1</c:v>
              </c:pt>
            </c:numLit>
          </c:val>
          <c:extLst>
            <c:ext xmlns:c16="http://schemas.microsoft.com/office/drawing/2014/chart" uri="{C3380CC4-5D6E-409C-BE32-E72D297353CC}">
              <c16:uniqueId val="{00000033-0185-495E-9B27-2668283863AD}"/>
            </c:ext>
          </c:extLst>
        </c:ser>
        <c:dLbls>
          <c:dLblPos val="ctr"/>
          <c:showLegendKey val="0"/>
          <c:showVal val="1"/>
          <c:showCatName val="0"/>
          <c:showSerName val="0"/>
          <c:showPercent val="0"/>
          <c:showBubbleSize val="0"/>
        </c:dLbls>
        <c:gapWidth val="150"/>
        <c:overlap val="100"/>
        <c:axId val="476067183"/>
        <c:axId val="476071503"/>
      </c:barChart>
      <c:catAx>
        <c:axId val="476067183"/>
        <c:scaling>
          <c:orientation val="minMax"/>
        </c:scaling>
        <c:delete val="0"/>
        <c:axPos val="t"/>
        <c:numFmt formatCode="General" sourceLinked="1"/>
        <c:majorTickMark val="none"/>
        <c:minorTickMark val="none"/>
        <c:tickLblPos val="low"/>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6071503"/>
        <c:crosses val="max"/>
        <c:auto val="1"/>
        <c:lblAlgn val="ctr"/>
        <c:lblOffset val="100"/>
        <c:noMultiLvlLbl val="0"/>
      </c:catAx>
      <c:valAx>
        <c:axId val="476071503"/>
        <c:scaling>
          <c:orientation val="minMax"/>
          <c:max val="6000"/>
        </c:scaling>
        <c:delete val="0"/>
        <c:axPos val="l"/>
        <c:majorGridlines>
          <c:spPr>
            <a:ln w="9525" cap="flat" cmpd="sng" algn="ctr">
              <a:solidFill>
                <a:schemeClr val="lt1">
                  <a:lumMod val="95000"/>
                  <a:alpha val="10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6067183"/>
        <c:crosses val="autoZero"/>
        <c:crossBetween val="between"/>
      </c:valAx>
      <c:spPr>
        <a:noFill/>
        <a:ln>
          <a:noFill/>
        </a:ln>
        <a:effectLst/>
      </c:spPr>
    </c:plotArea>
    <c:legend>
      <c:legendPos val="b"/>
      <c:layout>
        <c:manualLayout>
          <c:xMode val="edge"/>
          <c:yMode val="edge"/>
          <c:x val="1.431915227014533E-2"/>
          <c:y val="0.6718424479166667"/>
          <c:w val="0.96425423501166829"/>
          <c:h val="0.309343985810367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CapstoneTransactionData_Jyothi.xlsx]Completion Rate Analysis!PivotTable13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Analysis'!$B$6:$B$7</c:f>
              <c:strCache>
                <c:ptCount val="1"/>
                <c:pt idx="0">
                  <c:v>Morning</c:v>
                </c:pt>
              </c:strCache>
            </c:strRef>
          </c:tx>
          <c:spPr>
            <a:solidFill>
              <a:schemeClr val="accent1"/>
            </a:solidFill>
            <a:ln>
              <a:noFill/>
            </a:ln>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Analysis'!$B$8:$B$15</c:f>
              <c:numCache>
                <c:formatCode>0.00%</c:formatCode>
                <c:ptCount val="7"/>
                <c:pt idx="0">
                  <c:v>3.7366313102416268E-2</c:v>
                </c:pt>
                <c:pt idx="1">
                  <c:v>3.1248624620395227E-2</c:v>
                </c:pt>
                <c:pt idx="2">
                  <c:v>3.3361207693323354E-2</c:v>
                </c:pt>
                <c:pt idx="3">
                  <c:v>3.384534131420272E-2</c:v>
                </c:pt>
                <c:pt idx="4">
                  <c:v>3.4065402050966066E-2</c:v>
                </c:pt>
                <c:pt idx="5">
                  <c:v>3.2216891862153957E-2</c:v>
                </c:pt>
                <c:pt idx="6">
                  <c:v>3.3933365608908056E-2</c:v>
                </c:pt>
              </c:numCache>
            </c:numRef>
          </c:val>
          <c:extLst>
            <c:ext xmlns:c16="http://schemas.microsoft.com/office/drawing/2014/chart" uri="{C3380CC4-5D6E-409C-BE32-E72D297353CC}">
              <c16:uniqueId val="{00000000-2621-4F30-B30A-41D3A3E546EA}"/>
            </c:ext>
          </c:extLst>
        </c:ser>
        <c:ser>
          <c:idx val="1"/>
          <c:order val="1"/>
          <c:tx>
            <c:strRef>
              <c:f>'Completion Rate Analysis'!$C$6:$C$7</c:f>
              <c:strCache>
                <c:ptCount val="1"/>
                <c:pt idx="0">
                  <c:v>Afternoon</c:v>
                </c:pt>
              </c:strCache>
            </c:strRef>
          </c:tx>
          <c:spPr>
            <a:solidFill>
              <a:schemeClr val="accent2"/>
            </a:solidFill>
            <a:ln>
              <a:noFill/>
            </a:ln>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Analysis'!$C$8:$C$15</c:f>
              <c:numCache>
                <c:formatCode>0.00%</c:formatCode>
                <c:ptCount val="7"/>
                <c:pt idx="0">
                  <c:v>4.2515734342678579E-2</c:v>
                </c:pt>
                <c:pt idx="1">
                  <c:v>3.3977377756260731E-2</c:v>
                </c:pt>
                <c:pt idx="2">
                  <c:v>3.3625280577439375E-2</c:v>
                </c:pt>
                <c:pt idx="3">
                  <c:v>3.6750143039478898E-2</c:v>
                </c:pt>
                <c:pt idx="4">
                  <c:v>3.5429778618898816E-2</c:v>
                </c:pt>
                <c:pt idx="5">
                  <c:v>3.8026495312706306E-2</c:v>
                </c:pt>
                <c:pt idx="6">
                  <c:v>3.9742969059460412E-2</c:v>
                </c:pt>
              </c:numCache>
            </c:numRef>
          </c:val>
          <c:extLst>
            <c:ext xmlns:c16="http://schemas.microsoft.com/office/drawing/2014/chart" uri="{C3380CC4-5D6E-409C-BE32-E72D297353CC}">
              <c16:uniqueId val="{00000001-2621-4F30-B30A-41D3A3E546EA}"/>
            </c:ext>
          </c:extLst>
        </c:ser>
        <c:ser>
          <c:idx val="2"/>
          <c:order val="2"/>
          <c:tx>
            <c:strRef>
              <c:f>'Completion Rate Analysis'!$D$6:$D$7</c:f>
              <c:strCache>
                <c:ptCount val="1"/>
                <c:pt idx="0">
                  <c:v>Evening</c:v>
                </c:pt>
              </c:strCache>
            </c:strRef>
          </c:tx>
          <c:spPr>
            <a:solidFill>
              <a:schemeClr val="accent3"/>
            </a:solidFill>
            <a:ln>
              <a:noFill/>
            </a:ln>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Analysis'!$D$8:$D$15</c:f>
              <c:numCache>
                <c:formatCode>0.00%</c:formatCode>
                <c:ptCount val="7"/>
                <c:pt idx="0">
                  <c:v>3.0236345231283834E-2</c:v>
                </c:pt>
                <c:pt idx="1">
                  <c:v>2.8519871484529731E-2</c:v>
                </c:pt>
                <c:pt idx="2">
                  <c:v>2.8739932221293077E-2</c:v>
                </c:pt>
                <c:pt idx="3">
                  <c:v>2.8035737863650368E-2</c:v>
                </c:pt>
                <c:pt idx="4">
                  <c:v>2.9400114431583118E-2</c:v>
                </c:pt>
                <c:pt idx="5">
                  <c:v>3.0720478852163197E-2</c:v>
                </c:pt>
                <c:pt idx="6">
                  <c:v>3.1116588178337221E-2</c:v>
                </c:pt>
              </c:numCache>
            </c:numRef>
          </c:val>
          <c:extLst>
            <c:ext xmlns:c16="http://schemas.microsoft.com/office/drawing/2014/chart" uri="{C3380CC4-5D6E-409C-BE32-E72D297353CC}">
              <c16:uniqueId val="{00000002-2621-4F30-B30A-41D3A3E546EA}"/>
            </c:ext>
          </c:extLst>
        </c:ser>
        <c:ser>
          <c:idx val="3"/>
          <c:order val="3"/>
          <c:tx>
            <c:strRef>
              <c:f>'Completion Rate Analysis'!$E$6:$E$7</c:f>
              <c:strCache>
                <c:ptCount val="1"/>
                <c:pt idx="0">
                  <c:v>Night</c:v>
                </c:pt>
              </c:strCache>
            </c:strRef>
          </c:tx>
          <c:spPr>
            <a:solidFill>
              <a:schemeClr val="accent4"/>
            </a:solidFill>
            <a:ln>
              <a:noFill/>
            </a:ln>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Analysis'!$E$8:$E$15</c:f>
              <c:numCache>
                <c:formatCode>0.00%</c:formatCode>
                <c:ptCount val="7"/>
                <c:pt idx="0">
                  <c:v>3.2745037630385984E-2</c:v>
                </c:pt>
                <c:pt idx="1">
                  <c:v>3.1864794683332601E-2</c:v>
                </c:pt>
                <c:pt idx="2">
                  <c:v>3.1424673209805909E-2</c:v>
                </c:pt>
                <c:pt idx="3">
                  <c:v>3.0412393820694512E-2</c:v>
                </c:pt>
                <c:pt idx="4">
                  <c:v>3.4857620703314114E-2</c:v>
                </c:pt>
                <c:pt idx="5">
                  <c:v>3.371330487214471E-2</c:v>
                </c:pt>
                <c:pt idx="6">
                  <c:v>3.2613001188327981E-2</c:v>
                </c:pt>
              </c:numCache>
            </c:numRef>
          </c:val>
          <c:extLst>
            <c:ext xmlns:c16="http://schemas.microsoft.com/office/drawing/2014/chart" uri="{C3380CC4-5D6E-409C-BE32-E72D297353CC}">
              <c16:uniqueId val="{00000003-2621-4F30-B30A-41D3A3E546EA}"/>
            </c:ext>
          </c:extLst>
        </c:ser>
        <c:ser>
          <c:idx val="4"/>
          <c:order val="4"/>
          <c:tx>
            <c:strRef>
              <c:f>'Completion Rate Analysis'!$F$6:$F$7</c:f>
              <c:strCache>
                <c:ptCount val="1"/>
                <c:pt idx="0">
                  <c:v>Midnight</c:v>
                </c:pt>
              </c:strCache>
            </c:strRef>
          </c:tx>
          <c:spPr>
            <a:solidFill>
              <a:schemeClr val="accent5"/>
            </a:solidFill>
            <a:ln>
              <a:noFill/>
            </a:ln>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Analysis'!$F$8:$F$15</c:f>
              <c:numCache>
                <c:formatCode>0.00%</c:formatCode>
                <c:ptCount val="7"/>
                <c:pt idx="0">
                  <c:v>1.192729193257339E-2</c:v>
                </c:pt>
                <c:pt idx="1">
                  <c:v>9.4185995334712374E-3</c:v>
                </c:pt>
                <c:pt idx="2">
                  <c:v>8.2302715549491656E-3</c:v>
                </c:pt>
                <c:pt idx="3">
                  <c:v>9.066502354649883E-3</c:v>
                </c:pt>
                <c:pt idx="4">
                  <c:v>9.0224902072972134E-3</c:v>
                </c:pt>
                <c:pt idx="5">
                  <c:v>1.0782976101403987E-2</c:v>
                </c:pt>
                <c:pt idx="6">
                  <c:v>1.1047048985520003E-2</c:v>
                </c:pt>
              </c:numCache>
            </c:numRef>
          </c:val>
          <c:extLst>
            <c:ext xmlns:c16="http://schemas.microsoft.com/office/drawing/2014/chart" uri="{C3380CC4-5D6E-409C-BE32-E72D297353CC}">
              <c16:uniqueId val="{00000004-2621-4F30-B30A-41D3A3E546EA}"/>
            </c:ext>
          </c:extLst>
        </c:ser>
        <c:dLbls>
          <c:showLegendKey val="0"/>
          <c:showVal val="0"/>
          <c:showCatName val="0"/>
          <c:showSerName val="0"/>
          <c:showPercent val="0"/>
          <c:showBubbleSize val="0"/>
        </c:dLbls>
        <c:gapWidth val="219"/>
        <c:overlap val="-27"/>
        <c:axId val="881799631"/>
        <c:axId val="881797231"/>
      </c:barChart>
      <c:catAx>
        <c:axId val="881799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797231"/>
        <c:crosses val="autoZero"/>
        <c:auto val="1"/>
        <c:lblAlgn val="ctr"/>
        <c:lblOffset val="100"/>
        <c:noMultiLvlLbl val="0"/>
      </c:catAx>
      <c:valAx>
        <c:axId val="8817972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7996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Completion rate vs Number of Products</a:t>
            </a:r>
          </a:p>
        </c:rich>
      </c:tx>
      <c:layout>
        <c:manualLayout>
          <c:xMode val="edge"/>
          <c:yMode val="edge"/>
          <c:x val="0.16118409540912648"/>
          <c:y val="5.727376861397479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Lit>
              <c:ptCount val="5"/>
              <c:pt idx="0">
                <c:v>1-5</c:v>
              </c:pt>
              <c:pt idx="1">
                <c:v>6-10</c:v>
              </c:pt>
              <c:pt idx="2">
                <c:v>11-15</c:v>
              </c:pt>
              <c:pt idx="3">
                <c:v>16-20</c:v>
              </c:pt>
              <c:pt idx="4">
                <c:v>21-25</c:v>
              </c:pt>
            </c:strLit>
          </c:cat>
          <c:val>
            <c:numLit>
              <c:formatCode>General</c:formatCode>
              <c:ptCount val="5"/>
              <c:pt idx="0">
                <c:v>0.69944104572862109</c:v>
              </c:pt>
              <c:pt idx="1">
                <c:v>0.2147352669336737</c:v>
              </c:pt>
              <c:pt idx="2">
                <c:v>6.4609832313718585E-2</c:v>
              </c:pt>
              <c:pt idx="3">
                <c:v>1.9497381277232516E-2</c:v>
              </c:pt>
              <c:pt idx="4">
                <c:v>1.7164737467541041E-3</c:v>
              </c:pt>
            </c:numLit>
          </c:val>
          <c:extLst>
            <c:ext xmlns:c16="http://schemas.microsoft.com/office/drawing/2014/chart" uri="{C3380CC4-5D6E-409C-BE32-E72D297353CC}">
              <c16:uniqueId val="{00000000-A215-4BC5-AED7-0C2BE0674056}"/>
            </c:ext>
          </c:extLst>
        </c:ser>
        <c:dLbls>
          <c:showLegendKey val="0"/>
          <c:showVal val="0"/>
          <c:showCatName val="0"/>
          <c:showSerName val="0"/>
          <c:showPercent val="0"/>
          <c:showBubbleSize val="0"/>
        </c:dLbls>
        <c:gapWidth val="100"/>
        <c:overlap val="-24"/>
        <c:axId val="555321599"/>
        <c:axId val="555321119"/>
      </c:barChart>
      <c:catAx>
        <c:axId val="55532159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5321119"/>
        <c:crosses val="autoZero"/>
        <c:auto val="1"/>
        <c:lblAlgn val="ctr"/>
        <c:lblOffset val="100"/>
        <c:noMultiLvlLbl val="0"/>
      </c:catAx>
      <c:valAx>
        <c:axId val="555321119"/>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5321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CapstoneTransactionData_Jyothi.xlsx]Customer Level Analysis!PivotTable20</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'Customer Level Analysis'!$J$3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7A2-4590-8E1A-218F1B2FC2A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7A2-4590-8E1A-218F1B2FC2A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7A2-4590-8E1A-218F1B2FC2A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7A2-4590-8E1A-218F1B2FC2A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7A2-4590-8E1A-218F1B2FC2A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7A2-4590-8E1A-218F1B2FC2A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'Customer Level Analysis'!$I$4:$I$10</c:f>
              <c:strCache>
                <c:ptCount val="6"/>
                <c:pt idx="0">
                  <c:v>Organic</c:v>
                </c:pt>
                <c:pt idx="1">
                  <c:v>Google</c:v>
                </c:pt>
                <c:pt idx="2">
                  <c:v>Offline Campaign</c:v>
                </c:pt>
                <c:pt idx="3">
                  <c:v>Instagram</c:v>
                </c:pt>
                <c:pt idx="4">
                  <c:v>Facebook</c:v>
                </c:pt>
                <c:pt idx="5">
                  <c:v>Snapchat</c:v>
                </c:pt>
              </c:strCache>
            </c:strRef>
          </c:cat>
          <c:val>
            <c:numRef>
              <c:f>'Customer Level Analysis'!$J$4:$J$10</c:f>
              <c:numCache>
                <c:formatCode>0.00%</c:formatCode>
                <c:ptCount val="6"/>
                <c:pt idx="0">
                  <c:v>0.29290084063201444</c:v>
                </c:pt>
                <c:pt idx="1">
                  <c:v>0.23432067250561156</c:v>
                </c:pt>
                <c:pt idx="2">
                  <c:v>0.12525857136569693</c:v>
                </c:pt>
                <c:pt idx="3">
                  <c:v>0.1218696360195414</c:v>
                </c:pt>
                <c:pt idx="4">
                  <c:v>0.11473966814840895</c:v>
                </c:pt>
                <c:pt idx="5">
                  <c:v>0.11091061132872673</c:v>
                </c:pt>
              </c:numCache>
            </c:numRef>
          </c:val>
          <c:extLst>
            <c:ext xmlns:c16="http://schemas.microsoft.com/office/drawing/2014/chart" uri="{C3380CC4-5D6E-409C-BE32-E72D297353CC}">
              <c16:uniqueId val="{0000000C-77A2-4590-8E1A-218F1B2FC2A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[Excel CapstoneTransactionData_Jyothi.xlsx]Customer Level Analysis!PivotTable3</c:name>
    <c:fmtId val="-1"/>
  </c:pivotSource>
  <c:chart>
    <c:title>
      <c:tx>
        <c:rich>
          <a:bodyPr rot="0" spcFirstLastPara="1" vertOverflow="ellipsis" vert="horz" wrap="square" anchor="ctr" anchorCtr="0"/>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Average LTV</a:t>
            </a:r>
            <a:r>
              <a:rPr lang="en-IN" baseline="0"/>
              <a:t> at acquisition month level</a:t>
            </a:r>
            <a:endParaRPr lang="en-IN"/>
          </a:p>
        </c:rich>
      </c:tx>
      <c:overlay val="0"/>
      <c:spPr>
        <a:noFill/>
        <a:ln>
          <a:noFill/>
        </a:ln>
        <a:effectLst/>
      </c:spPr>
      <c:txPr>
        <a:bodyPr rot="0" spcFirstLastPara="1" vertOverflow="ellipsis" vert="horz" wrap="square" anchor="ctr" anchorCtr="0"/>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Analysis'!$U$3</c:f>
              <c:strCache>
                <c:ptCount val="1"/>
                <c:pt idx="0">
                  <c:v>Total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'Customer Level Analysis'!$T$4:$T$13</c:f>
              <c:strCache>
                <c:ptCount val="9"/>
                <c:pt idx="0">
                  <c:v>Jan</c:v>
                </c:pt>
                <c:pt idx="1">
                  <c:v>Feb</c:v>
                </c:pt>
                <c:pt idx="2">
                  <c:v>Mar</c:v>
                </c:pt>
                <c:pt idx="3">
                  <c:v>Apr</c:v>
                </c:pt>
                <c:pt idx="4">
                  <c:v>May</c:v>
                </c:pt>
                <c:pt idx="5">
                  <c:v>Jun</c:v>
                </c:pt>
                <c:pt idx="6">
                  <c:v>Jul</c:v>
                </c:pt>
                <c:pt idx="7">
                  <c:v>Aug</c:v>
                </c:pt>
                <c:pt idx="8">
                  <c:v>Sep</c:v>
                </c:pt>
              </c:strCache>
            </c:strRef>
          </c:cat>
          <c:val>
            <c:numRef>
              <c:f>'Customer Level Analysis'!$U$4:$U$13</c:f>
              <c:numCache>
                <c:formatCode>0.00</c:formatCode>
                <c:ptCount val="9"/>
                <c:pt idx="0">
                  <c:v>5510.8692810457514</c:v>
                </c:pt>
                <c:pt idx="1">
                  <c:v>3137.3343558282209</c:v>
                </c:pt>
                <c:pt idx="2">
                  <c:v>2303.2065868263471</c:v>
                </c:pt>
                <c:pt idx="3">
                  <c:v>1891.042194092827</c:v>
                </c:pt>
                <c:pt idx="4">
                  <c:v>1546.9931856899489</c:v>
                </c:pt>
                <c:pt idx="5">
                  <c:v>1162.2579787234042</c:v>
                </c:pt>
                <c:pt idx="6">
                  <c:v>1476.205533596838</c:v>
                </c:pt>
                <c:pt idx="7">
                  <c:v>1143.7202216066482</c:v>
                </c:pt>
                <c:pt idx="8">
                  <c:v>658.7587822014051</c:v>
                </c:pt>
              </c:numCache>
            </c:numRef>
          </c:val>
          <c:extLst>
            <c:ext xmlns:c16="http://schemas.microsoft.com/office/drawing/2014/chart" uri="{C3380CC4-5D6E-409C-BE32-E72D297353CC}">
              <c16:uniqueId val="{00000000-C25E-4DBF-859D-D2F8079FAD3F}"/>
            </c:ext>
          </c:extLst>
        </c:ser>
        <c:dLbls>
          <c:showLegendKey val="0"/>
          <c:showVal val="0"/>
          <c:showCatName val="0"/>
          <c:showSerName val="0"/>
          <c:showPercent val="0"/>
          <c:showBubbleSize val="0"/>
        </c:dLbls>
        <c:gapWidth val="100"/>
        <c:overlap val="-24"/>
        <c:axId val="1132865935"/>
        <c:axId val="1132870735"/>
      </c:barChart>
      <c:catAx>
        <c:axId val="113286593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32870735"/>
        <c:crosses val="autoZero"/>
        <c:auto val="1"/>
        <c:lblAlgn val="ctr"/>
        <c:lblOffset val="100"/>
        <c:noMultiLvlLbl val="0"/>
      </c:catAx>
      <c:valAx>
        <c:axId val="113287073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32865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CapstoneTransactionData_Jyothi.xlsx]Customer Level Analysis!PivotTable5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Average revenue at acquisition month level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 Level Analysis'!$AC$3</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'Customer Level Analysis'!$AB$4:$AB$13</c:f>
              <c:strCache>
                <c:ptCount val="9"/>
                <c:pt idx="0">
                  <c:v>Jan</c:v>
                </c:pt>
                <c:pt idx="1">
                  <c:v>Feb</c:v>
                </c:pt>
                <c:pt idx="2">
                  <c:v>Mar</c:v>
                </c:pt>
                <c:pt idx="3">
                  <c:v>Apr</c:v>
                </c:pt>
                <c:pt idx="4">
                  <c:v>May</c:v>
                </c:pt>
                <c:pt idx="5">
                  <c:v>Jun</c:v>
                </c:pt>
                <c:pt idx="6">
                  <c:v>Jul</c:v>
                </c:pt>
                <c:pt idx="7">
                  <c:v>Aug</c:v>
                </c:pt>
                <c:pt idx="8">
                  <c:v>Sep</c:v>
                </c:pt>
              </c:strCache>
            </c:strRef>
          </c:cat>
          <c:val>
            <c:numRef>
              <c:f>'Customer Level Analysis'!$AC$4:$AC$13</c:f>
              <c:numCache>
                <c:formatCode>0.00</c:formatCode>
                <c:ptCount val="9"/>
                <c:pt idx="0">
                  <c:v>385.51785714285717</c:v>
                </c:pt>
                <c:pt idx="1">
                  <c:v>342.73196605374824</c:v>
                </c:pt>
                <c:pt idx="2">
                  <c:v>351.36354869816779</c:v>
                </c:pt>
                <c:pt idx="3">
                  <c:v>340.10919999999999</c:v>
                </c:pt>
                <c:pt idx="4">
                  <c:v>346.05393165911897</c:v>
                </c:pt>
                <c:pt idx="5">
                  <c:v>322.5980861244019</c:v>
                </c:pt>
                <c:pt idx="6">
                  <c:v>310.86072423398326</c:v>
                </c:pt>
                <c:pt idx="7">
                  <c:v>271.72136474411047</c:v>
                </c:pt>
                <c:pt idx="8">
                  <c:v>247.49178644763862</c:v>
                </c:pt>
              </c:numCache>
            </c:numRef>
          </c:val>
          <c:smooth val="0"/>
          <c:extLst>
            <c:ext xmlns:c16="http://schemas.microsoft.com/office/drawing/2014/chart" uri="{C3380CC4-5D6E-409C-BE32-E72D297353CC}">
              <c16:uniqueId val="{00000000-BDD1-4283-B5CC-B027DDB84DC6}"/>
            </c:ext>
          </c:extLst>
        </c:ser>
        <c:dLbls>
          <c:showLegendKey val="0"/>
          <c:showVal val="0"/>
          <c:showCatName val="0"/>
          <c:showSerName val="0"/>
          <c:showPercent val="0"/>
          <c:showBubbleSize val="0"/>
        </c:dLbls>
        <c:smooth val="0"/>
        <c:axId val="951449695"/>
        <c:axId val="951452095"/>
      </c:lineChart>
      <c:catAx>
        <c:axId val="95144969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51452095"/>
        <c:crosses val="autoZero"/>
        <c:auto val="1"/>
        <c:lblAlgn val="ctr"/>
        <c:lblOffset val="100"/>
        <c:noMultiLvlLbl val="0"/>
      </c:catAx>
      <c:valAx>
        <c:axId val="951452095"/>
        <c:scaling>
          <c:orientation val="minMax"/>
          <c:min val="200"/>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51449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CapstoneTransactionData_Jyothi.xlsx]Delivery Analysis!PivotTable14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Analysis'!$N$5:$N$6</c:f>
              <c:strCache>
                <c:ptCount val="1"/>
                <c:pt idx="0">
                  <c:v>Weekday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'Delivery Analysis'!$M$7:$M$16</c:f>
              <c:strCache>
                <c:ptCount val="9"/>
                <c:pt idx="0">
                  <c:v>February</c:v>
                </c:pt>
                <c:pt idx="1">
                  <c:v>July</c:v>
                </c:pt>
                <c:pt idx="2">
                  <c:v>September</c:v>
                </c:pt>
                <c:pt idx="3">
                  <c:v>March</c:v>
                </c:pt>
                <c:pt idx="4">
                  <c:v>August</c:v>
                </c:pt>
                <c:pt idx="5">
                  <c:v>January</c:v>
                </c:pt>
                <c:pt idx="6">
                  <c:v>June</c:v>
                </c:pt>
                <c:pt idx="7">
                  <c:v>April</c:v>
                </c:pt>
                <c:pt idx="8">
                  <c:v>May</c:v>
                </c:pt>
              </c:strCache>
            </c:strRef>
          </c:cat>
          <c:val>
            <c:numRef>
              <c:f>'Delivery Analysis'!$N$7:$N$16</c:f>
              <c:numCache>
                <c:formatCode>[$-14009]hh:mm:ss;@</c:formatCode>
                <c:ptCount val="9"/>
                <c:pt idx="0">
                  <c:v>1.3497681064015377E-2</c:v>
                </c:pt>
                <c:pt idx="1">
                  <c:v>1.3555543020156421E-2</c:v>
                </c:pt>
                <c:pt idx="2">
                  <c:v>1.3628207907915737E-2</c:v>
                </c:pt>
                <c:pt idx="3">
                  <c:v>1.4090281957704275E-2</c:v>
                </c:pt>
                <c:pt idx="4">
                  <c:v>1.5695422701719509E-2</c:v>
                </c:pt>
                <c:pt idx="5">
                  <c:v>1.5711273298793085E-2</c:v>
                </c:pt>
                <c:pt idx="6">
                  <c:v>1.5913996583313286E-2</c:v>
                </c:pt>
                <c:pt idx="7">
                  <c:v>1.900042090204972E-2</c:v>
                </c:pt>
                <c:pt idx="8">
                  <c:v>2.9523292005432165E-2</c:v>
                </c:pt>
              </c:numCache>
            </c:numRef>
          </c:val>
          <c:extLst>
            <c:ext xmlns:c16="http://schemas.microsoft.com/office/drawing/2014/chart" uri="{C3380CC4-5D6E-409C-BE32-E72D297353CC}">
              <c16:uniqueId val="{00000000-1699-441E-8C4A-88B7149D9CEB}"/>
            </c:ext>
          </c:extLst>
        </c:ser>
        <c:ser>
          <c:idx val="1"/>
          <c:order val="1"/>
          <c:tx>
            <c:strRef>
              <c:f>'Delivery Analysis'!$O$5:$O$6</c:f>
              <c:strCache>
                <c:ptCount val="1"/>
                <c:pt idx="0">
                  <c:v>Weekend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'Delivery Analysis'!$M$7:$M$16</c:f>
              <c:strCache>
                <c:ptCount val="9"/>
                <c:pt idx="0">
                  <c:v>February</c:v>
                </c:pt>
                <c:pt idx="1">
                  <c:v>July</c:v>
                </c:pt>
                <c:pt idx="2">
                  <c:v>September</c:v>
                </c:pt>
                <c:pt idx="3">
                  <c:v>March</c:v>
                </c:pt>
                <c:pt idx="4">
                  <c:v>August</c:v>
                </c:pt>
                <c:pt idx="5">
                  <c:v>January</c:v>
                </c:pt>
                <c:pt idx="6">
                  <c:v>June</c:v>
                </c:pt>
                <c:pt idx="7">
                  <c:v>April</c:v>
                </c:pt>
                <c:pt idx="8">
                  <c:v>May</c:v>
                </c:pt>
              </c:strCache>
            </c:strRef>
          </c:cat>
          <c:val>
            <c:numRef>
              <c:f>'Delivery Analysis'!$O$7:$O$16</c:f>
              <c:numCache>
                <c:formatCode>[$-14009]hh:mm:ss;@</c:formatCode>
                <c:ptCount val="9"/>
                <c:pt idx="0">
                  <c:v>1.3371653172146426E-2</c:v>
                </c:pt>
                <c:pt idx="1">
                  <c:v>1.4264552311879801E-2</c:v>
                </c:pt>
                <c:pt idx="2">
                  <c:v>1.3702153290391168E-2</c:v>
                </c:pt>
                <c:pt idx="3">
                  <c:v>1.4293217841049111E-2</c:v>
                </c:pt>
                <c:pt idx="4">
                  <c:v>1.591744795978511E-2</c:v>
                </c:pt>
                <c:pt idx="5">
                  <c:v>1.4588956170271151E-2</c:v>
                </c:pt>
                <c:pt idx="6">
                  <c:v>1.5895659006396681E-2</c:v>
                </c:pt>
                <c:pt idx="7">
                  <c:v>2.0452839794250312E-2</c:v>
                </c:pt>
                <c:pt idx="8">
                  <c:v>3.367785422970361E-2</c:v>
                </c:pt>
              </c:numCache>
            </c:numRef>
          </c:val>
          <c:extLst>
            <c:ext xmlns:c16="http://schemas.microsoft.com/office/drawing/2014/chart" uri="{C3380CC4-5D6E-409C-BE32-E72D297353CC}">
              <c16:uniqueId val="{00000001-1699-441E-8C4A-88B7149D9CEB}"/>
            </c:ext>
          </c:extLst>
        </c:ser>
        <c:dLbls>
          <c:showLegendKey val="0"/>
          <c:showVal val="0"/>
          <c:showCatName val="0"/>
          <c:showSerName val="0"/>
          <c:showPercent val="0"/>
          <c:showBubbleSize val="0"/>
        </c:dLbls>
        <c:gapWidth val="100"/>
        <c:overlap val="-24"/>
        <c:axId val="1132882255"/>
        <c:axId val="1132865455"/>
      </c:barChart>
      <c:catAx>
        <c:axId val="113288225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32865455"/>
        <c:crosses val="autoZero"/>
        <c:auto val="1"/>
        <c:lblAlgn val="ctr"/>
        <c:lblOffset val="100"/>
        <c:noMultiLvlLbl val="0"/>
      </c:catAx>
      <c:valAx>
        <c:axId val="1132865455"/>
        <c:scaling>
          <c:orientation val="minMax"/>
        </c:scaling>
        <c:delete val="0"/>
        <c:axPos val="l"/>
        <c:majorGridlines>
          <c:spPr>
            <a:ln w="9525" cap="flat" cmpd="sng" algn="ctr">
              <a:solidFill>
                <a:schemeClr val="lt1">
                  <a:lumMod val="95000"/>
                  <a:alpha val="10000"/>
                </a:schemeClr>
              </a:solidFill>
              <a:round/>
            </a:ln>
            <a:effectLst/>
          </c:spPr>
        </c:majorGridlines>
        <c:numFmt formatCode="[$-14009]h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328822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[Excel CapstoneTransactionData_Jyothi.xlsx]Delivery Analysis!PivotTable15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Delivery time at slot level</a:t>
            </a:r>
          </a:p>
        </c:rich>
      </c:tx>
      <c:layout>
        <c:manualLayout>
          <c:xMode val="edge"/>
          <c:yMode val="edge"/>
          <c:x val="0.44930176077717054"/>
          <c:y val="4.591368227731863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'Delivery Analysis'!$S$5</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'Delivery Analysis'!$R$6:$R$11</c:f>
              <c:strCache>
                <c:ptCount val="5"/>
                <c:pt idx="0">
                  <c:v>Midnight</c:v>
                </c:pt>
                <c:pt idx="1">
                  <c:v>Night</c:v>
                </c:pt>
                <c:pt idx="2">
                  <c:v>Morning</c:v>
                </c:pt>
                <c:pt idx="3">
                  <c:v>Evening</c:v>
                </c:pt>
                <c:pt idx="4">
                  <c:v>Afternoon</c:v>
                </c:pt>
              </c:strCache>
            </c:strRef>
          </c:cat>
          <c:val>
            <c:numRef>
              <c:f>'Delivery Analysis'!$S$6:$S$11</c:f>
              <c:numCache>
                <c:formatCode>[$-14009]hh:mm:ss;@</c:formatCode>
                <c:ptCount val="5"/>
                <c:pt idx="0">
                  <c:v>1.2142727963121058E-2</c:v>
                </c:pt>
                <c:pt idx="1">
                  <c:v>1.562916067148816E-2</c:v>
                </c:pt>
                <c:pt idx="2">
                  <c:v>1.7438555155020952E-2</c:v>
                </c:pt>
                <c:pt idx="3">
                  <c:v>1.7750463827703639E-2</c:v>
                </c:pt>
                <c:pt idx="4">
                  <c:v>1.7903609279658207E-2</c:v>
                </c:pt>
              </c:numCache>
            </c:numRef>
          </c:val>
          <c:extLst>
            <c:ext xmlns:c16="http://schemas.microsoft.com/office/drawing/2014/chart" uri="{C3380CC4-5D6E-409C-BE32-E72D297353CC}">
              <c16:uniqueId val="{00000000-A1F5-4460-BE5F-D2022044E109}"/>
            </c:ext>
          </c:extLst>
        </c:ser>
        <c:dLbls>
          <c:showLegendKey val="0"/>
          <c:showVal val="0"/>
          <c:showCatName val="0"/>
          <c:showSerName val="0"/>
          <c:showPercent val="0"/>
          <c:showBubbleSize val="0"/>
        </c:dLbls>
        <c:gapWidth val="100"/>
        <c:shape val="box"/>
        <c:axId val="772904095"/>
        <c:axId val="772904575"/>
        <c:axId val="0"/>
      </c:bar3DChart>
      <c:catAx>
        <c:axId val="77290409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2904575"/>
        <c:crosses val="autoZero"/>
        <c:auto val="1"/>
        <c:lblAlgn val="ctr"/>
        <c:lblOffset val="100"/>
        <c:noMultiLvlLbl val="0"/>
      </c:catAx>
      <c:valAx>
        <c:axId val="772904575"/>
        <c:scaling>
          <c:orientation val="minMax"/>
        </c:scaling>
        <c:delete val="0"/>
        <c:axPos val="l"/>
        <c:majorGridlines>
          <c:spPr>
            <a:ln w="9525" cap="flat" cmpd="sng" algn="ctr">
              <a:solidFill>
                <a:schemeClr val="lt1">
                  <a:lumMod val="95000"/>
                  <a:alpha val="10000"/>
                </a:schemeClr>
              </a:solidFill>
              <a:round/>
            </a:ln>
            <a:effectLst/>
          </c:spPr>
        </c:majorGridlines>
        <c:numFmt formatCode="[$-14009]h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2904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8">
  <a:schemeClr val="accent5"/>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Gannu</dc:creator>
  <cp:keywords/>
  <dc:description/>
  <cp:lastModifiedBy>Venu Gannu</cp:lastModifiedBy>
  <cp:revision>3</cp:revision>
  <dcterms:created xsi:type="dcterms:W3CDTF">2024-09-21T11:11:00Z</dcterms:created>
  <dcterms:modified xsi:type="dcterms:W3CDTF">2024-09-21T18:23:00Z</dcterms:modified>
</cp:coreProperties>
</file>